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0B54" w14:textId="51E1B295" w:rsidR="003C693C" w:rsidRPr="00AF36B1" w:rsidRDefault="003C693C" w:rsidP="003C693C">
      <w:pPr>
        <w:rPr>
          <w:rFonts w:ascii="Times New Roman" w:hAnsi="Times New Roman" w:cs="Times New Roman"/>
          <w:b/>
          <w:bCs/>
        </w:rPr>
      </w:pPr>
      <w:r w:rsidRPr="00AF36B1">
        <w:rPr>
          <w:rFonts w:ascii="Times New Roman" w:hAnsi="Times New Roman" w:cs="Times New Roman"/>
          <w:b/>
          <w:bCs/>
        </w:rPr>
        <w:t>Практическое занятие №</w:t>
      </w:r>
      <w:r>
        <w:rPr>
          <w:rFonts w:ascii="Times New Roman" w:hAnsi="Times New Roman" w:cs="Times New Roman"/>
          <w:b/>
          <w:bCs/>
        </w:rPr>
        <w:t>11</w:t>
      </w:r>
    </w:p>
    <w:p w14:paraId="087665C3" w14:textId="3FDD0BDE" w:rsidR="00893FDD" w:rsidRDefault="003C693C">
      <w:pPr>
        <w:rPr>
          <w:rFonts w:ascii="Times New Roman" w:hAnsi="Times New Roman" w:cs="Times New Roman"/>
          <w:b/>
          <w:bCs/>
        </w:rPr>
      </w:pPr>
      <w:r w:rsidRPr="003C693C">
        <w:rPr>
          <w:rFonts w:ascii="Times New Roman" w:hAnsi="Times New Roman" w:cs="Times New Roman"/>
          <w:b/>
          <w:bCs/>
        </w:rPr>
        <w:t>Творчество И.А. Бунина и А.И. Куприна</w:t>
      </w:r>
    </w:p>
    <w:p w14:paraId="1E1D2821" w14:textId="1680B26C" w:rsidR="00751996" w:rsidRDefault="00751996" w:rsidP="00751996">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b/>
          <w:bCs/>
        </w:rPr>
        <w:t xml:space="preserve">Актуальность: </w:t>
      </w:r>
      <w:r>
        <w:rPr>
          <w:rFonts w:ascii="Arial" w:hAnsi="Arial" w:cs="Arial"/>
          <w:color w:val="222222"/>
        </w:rPr>
        <w:br/>
      </w:r>
      <w:r w:rsidRPr="00751996">
        <w:rPr>
          <w:rFonts w:ascii="Times New Roman" w:hAnsi="Times New Roman" w:cs="Times New Roman"/>
          <w:color w:val="222222"/>
          <w:sz w:val="24"/>
          <w:szCs w:val="24"/>
          <w:shd w:val="clear" w:color="auto" w:fill="FFFFFF"/>
        </w:rPr>
        <w:t>Серебряный век подарил миру таких известных писателей новой вехи реализма, как Бунин и Куприн. Их произведения отличаются изяществом, но вместе с тем, они отражают истинную жизнь, чувства и переживания героев. Философские основы, лежащие в основе многих произведений этих авторов, никогда морально не устареют. И. А. Бунин и А. И. Куприн в своих произведениях затрагивают и раскрывают многие темы, но одна из важнейших – это тема любви. Конечно же, авторы по-разному описывают это светлое чувство, находят его новые грани и проявления, но мы можем найти и общие черты. Встречаем у обоих авторов и всепоглощающую, глубокую и чистую любовь, и любовь слабую, которая не может противостоять ударам судьбы и социальному неравенству.</w:t>
      </w:r>
    </w:p>
    <w:p w14:paraId="62499DF1" w14:textId="00DF4348" w:rsidR="00751996" w:rsidRDefault="00751996" w:rsidP="00751996">
      <w:pPr>
        <w:spacing w:after="0"/>
        <w:jc w:val="both"/>
        <w:rPr>
          <w:rFonts w:ascii="Times New Roman" w:hAnsi="Times New Roman" w:cs="Times New Roman"/>
          <w:b/>
          <w:bCs/>
          <w:color w:val="222222"/>
          <w:sz w:val="24"/>
          <w:szCs w:val="24"/>
          <w:shd w:val="clear" w:color="auto" w:fill="FFFFFF"/>
        </w:rPr>
      </w:pPr>
      <w:r w:rsidRPr="00751996">
        <w:rPr>
          <w:rFonts w:ascii="Times New Roman" w:hAnsi="Times New Roman" w:cs="Times New Roman"/>
          <w:b/>
          <w:bCs/>
          <w:color w:val="222222"/>
          <w:sz w:val="24"/>
          <w:szCs w:val="24"/>
          <w:shd w:val="clear" w:color="auto" w:fill="FFFFFF"/>
        </w:rPr>
        <w:t>Содержание темы</w:t>
      </w:r>
    </w:p>
    <w:p w14:paraId="78BD07AE" w14:textId="77777777" w:rsidR="00751996" w:rsidRPr="00751996" w:rsidRDefault="00751996" w:rsidP="00751996">
      <w:pPr>
        <w:pStyle w:val="a3"/>
        <w:spacing w:before="0" w:beforeAutospacing="0" w:after="0" w:afterAutospacing="0"/>
        <w:jc w:val="both"/>
        <w:rPr>
          <w:rFonts w:eastAsiaTheme="minorHAnsi"/>
          <w:color w:val="222222"/>
          <w:shd w:val="clear" w:color="auto" w:fill="FFFFFF"/>
          <w:lang w:eastAsia="en-US"/>
        </w:rPr>
      </w:pPr>
      <w:r w:rsidRPr="00751996">
        <w:rPr>
          <w:rFonts w:eastAsiaTheme="minorHAnsi"/>
          <w:color w:val="222222"/>
          <w:shd w:val="clear" w:color="auto" w:fill="FFFFFF"/>
          <w:lang w:eastAsia="en-US"/>
        </w:rPr>
        <w:t xml:space="preserve">В творчестве двух русских писателей начала века — А. И. Куприна и </w:t>
      </w:r>
      <w:proofErr w:type="spellStart"/>
      <w:r w:rsidRPr="00751996">
        <w:rPr>
          <w:rFonts w:eastAsiaTheme="minorHAnsi"/>
          <w:color w:val="222222"/>
          <w:shd w:val="clear" w:color="auto" w:fill="FFFFFF"/>
          <w:lang w:eastAsia="en-US"/>
        </w:rPr>
        <w:t>И</w:t>
      </w:r>
      <w:proofErr w:type="spellEnd"/>
      <w:r w:rsidRPr="00751996">
        <w:rPr>
          <w:rFonts w:eastAsiaTheme="minorHAnsi"/>
          <w:color w:val="222222"/>
          <w:shd w:val="clear" w:color="auto" w:fill="FFFFFF"/>
          <w:lang w:eastAsia="en-US"/>
        </w:rPr>
        <w:t xml:space="preserve">. А. Бунина — прослеживается одна общая тема — тема любви. Необычайная сила и искренность чувства свойственны героям их рассказов. Любовь захватывает все помыслы человека, все его силы. Но она почти всегда трагична. Чтобы любовь не выдохлась, необходимо расстаться, и при том навсегда, что происходит во всех рассказах И. А. Бунина. Все его герои живут в ожидании любви, ищут ее и чаще всего, опаленные ею, гибнут. Любовь у писателя долго не живет — в семье, в браке, в буднях. Короткая, ослепительная вспышка, до дна озарившая души влюбленных, приводит их к трагическому концу — гибели, самоубийству, небытию. В творчестве А. И. Куприна в каждом из героев есть сходные черты: душевная чистота, мечтательность, пылкое воображение, соединенная с непрактичностью и безволием. И яснее всего раскрываются они в любви. Все они относятся к женщине с сыновней чистотой и благоговением. Готовность погибнуть ради любимой женщины, романтическое поклонение, рыцарское служение ей и в то же время недооценка себя, неверие. Мужчины в рассказах А. И. Куприна как бы меняются местами с женщинами. Это энергичная, волевая “полесская колдунья” Олеся и “добрый, но только слабый” Иван Тимофеевич, умная, расчетливая Шурочка Николаева и “чистый, милый, но слабый и жалкий” подпоручик Ромашов. Все эти </w:t>
      </w:r>
      <w:proofErr w:type="spellStart"/>
      <w:r w:rsidRPr="00751996">
        <w:rPr>
          <w:rFonts w:eastAsiaTheme="minorHAnsi"/>
          <w:color w:val="222222"/>
          <w:shd w:val="clear" w:color="auto" w:fill="FFFFFF"/>
          <w:lang w:eastAsia="en-US"/>
        </w:rPr>
        <w:t>купринские</w:t>
      </w:r>
      <w:proofErr w:type="spellEnd"/>
      <w:r w:rsidRPr="00751996">
        <w:rPr>
          <w:rFonts w:eastAsiaTheme="minorHAnsi"/>
          <w:color w:val="222222"/>
          <w:shd w:val="clear" w:color="auto" w:fill="FFFFFF"/>
          <w:lang w:eastAsia="en-US"/>
        </w:rPr>
        <w:t xml:space="preserve"> герои с хрупкой душой, попавшие в жестокий мир, не выдерживают столкновения с ним.</w:t>
      </w:r>
      <w:r w:rsidRPr="00751996">
        <w:rPr>
          <w:rFonts w:eastAsiaTheme="minorHAnsi"/>
          <w:color w:val="222222"/>
          <w:shd w:val="clear" w:color="auto" w:fill="FFFFFF"/>
          <w:lang w:eastAsia="en-US"/>
        </w:rPr>
        <w:br/>
        <w:t xml:space="preserve">Жизнь, которой живут герои А. И. Куприна и </w:t>
      </w:r>
      <w:proofErr w:type="spellStart"/>
      <w:r w:rsidRPr="00751996">
        <w:rPr>
          <w:rFonts w:eastAsiaTheme="minorHAnsi"/>
          <w:color w:val="222222"/>
          <w:shd w:val="clear" w:color="auto" w:fill="FFFFFF"/>
          <w:lang w:eastAsia="en-US"/>
        </w:rPr>
        <w:t>И</w:t>
      </w:r>
      <w:proofErr w:type="spellEnd"/>
      <w:r w:rsidRPr="00751996">
        <w:rPr>
          <w:rFonts w:eastAsiaTheme="minorHAnsi"/>
          <w:color w:val="222222"/>
          <w:shd w:val="clear" w:color="auto" w:fill="FFFFFF"/>
          <w:lang w:eastAsia="en-US"/>
        </w:rPr>
        <w:t>. А. Бунина, полна условностей, в ней царствуют расчет, непонятные амбиции, надуманное. И как только любовь сталкивается с обыденностью, наступает пресыщение, чувство утрачивает совершенство. Как точно подметили это писатели! Посмотрите: сколько прекрасной любви вокруг нас погибло лишь потому, что чувство “разбилось об быт”, погрязло в мелочах. Но может произойти и худшее. Иногда герои произведений Куприна и Бунина даже не в состоянии заметить тот подарок, который готова подарить им судьба, и они проходят мимо своего счастья. А потом — проходят годы, и в их душе остается лишь щемящее чувство горечи, потому что они упустили свой шанс быть счастливым. Так утрачивает свою любовь Павел Николаевич, герой бунинского рассказа “Ида”, так поздно обращает внимание на огромную любовь героиня “Гранатового браслета”. И все же даже в таких ситуациях писатели показывают нам, что прекрасное, которое даже потеряно, способно осветить жизнь человека удивительным огнем.</w:t>
      </w:r>
      <w:r w:rsidRPr="00751996">
        <w:rPr>
          <w:rFonts w:eastAsiaTheme="minorHAnsi"/>
          <w:color w:val="222222"/>
          <w:shd w:val="clear" w:color="auto" w:fill="FFFFFF"/>
          <w:lang w:eastAsia="en-US"/>
        </w:rPr>
        <w:br/>
        <w:t xml:space="preserve">И все же есть что-то утверждающее во всех рассказах Куприна и Бунина, посвященных любви. Только это чувство помогает героям вырваться из круга обыденного, скучного, пошлого. Вырваться, быть может, лишь на миг, возможно даже заплатив за мгновение счастья ценой собственной жизни. Но все же познать, пережить тот миг, который недоступен многим людям — миг полета, вдохновения, соприкосновения с чудом. Мне даже кажется, произведения А. И. Куприна и </w:t>
      </w:r>
      <w:proofErr w:type="spellStart"/>
      <w:r w:rsidRPr="00751996">
        <w:rPr>
          <w:rFonts w:eastAsiaTheme="minorHAnsi"/>
          <w:color w:val="222222"/>
          <w:shd w:val="clear" w:color="auto" w:fill="FFFFFF"/>
          <w:lang w:eastAsia="en-US"/>
        </w:rPr>
        <w:t>И</w:t>
      </w:r>
      <w:proofErr w:type="spellEnd"/>
      <w:r w:rsidRPr="00751996">
        <w:rPr>
          <w:rFonts w:eastAsiaTheme="minorHAnsi"/>
          <w:color w:val="222222"/>
          <w:shd w:val="clear" w:color="auto" w:fill="FFFFFF"/>
          <w:lang w:eastAsia="en-US"/>
        </w:rPr>
        <w:t xml:space="preserve">. А. Бунина можно смело назвать </w:t>
      </w:r>
      <w:r w:rsidRPr="00751996">
        <w:rPr>
          <w:rFonts w:eastAsiaTheme="minorHAnsi"/>
          <w:color w:val="222222"/>
          <w:shd w:val="clear" w:color="auto" w:fill="FFFFFF"/>
          <w:lang w:eastAsia="en-US"/>
        </w:rPr>
        <w:lastRenderedPageBreak/>
        <w:t>“учебниками” любви, “грамматикой любви”, потому что они учат нас видеть то, что нельзя упустить в жизни, что нельзя отложить, как откладывает всю жизнь наслаждение господин из Сан-Франциско, или о чем нельзя молчать, как робко молчит Желтков. Писатели не говорят, они кричат о том, что любая любовь прекрасна, не будь ее — все мы погибли бы в сумерках буден, ибо ничто другое не способно их озарить.</w:t>
      </w:r>
      <w:r w:rsidRPr="00751996">
        <w:rPr>
          <w:rFonts w:eastAsiaTheme="minorHAnsi"/>
          <w:color w:val="222222"/>
          <w:shd w:val="clear" w:color="auto" w:fill="FFFFFF"/>
          <w:lang w:eastAsia="en-US"/>
        </w:rPr>
        <w:br/>
        <w:t>Через все творчество этих двух русских писателей проходит тема чистого и прекрасного чувства.</w:t>
      </w:r>
    </w:p>
    <w:p w14:paraId="1024C19A" w14:textId="7D56C49C" w:rsidR="00751996" w:rsidRDefault="00751996" w:rsidP="00751996">
      <w:pPr>
        <w:spacing w:after="0"/>
        <w:jc w:val="both"/>
        <w:rPr>
          <w:rFonts w:ascii="Times New Roman" w:hAnsi="Times New Roman" w:cs="Times New Roman"/>
          <w:b/>
          <w:bCs/>
          <w:sz w:val="24"/>
          <w:szCs w:val="24"/>
        </w:rPr>
      </w:pPr>
    </w:p>
    <w:p w14:paraId="04C189A4" w14:textId="58CCF346" w:rsidR="00751996" w:rsidRDefault="00751996" w:rsidP="00751996">
      <w:pPr>
        <w:spacing w:after="0"/>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p w14:paraId="5427135E" w14:textId="77777777" w:rsidR="00FA652A" w:rsidRDefault="00FA652A" w:rsidP="00FA652A">
      <w:pPr>
        <w:spacing w:after="0" w:line="240" w:lineRule="auto"/>
        <w:rPr>
          <w:rFonts w:ascii="Times New Roman" w:hAnsi="Times New Roman" w:cs="Times New Roman"/>
          <w:b/>
          <w:bCs/>
          <w:sz w:val="24"/>
          <w:szCs w:val="24"/>
        </w:rPr>
      </w:pPr>
      <w:bookmarkStart w:id="0" w:name="_Hlk123111413"/>
    </w:p>
    <w:p w14:paraId="39B73745" w14:textId="0D0AAF7F" w:rsidR="00FA652A" w:rsidRDefault="00FA652A" w:rsidP="00FA652A">
      <w:pPr>
        <w:spacing w:after="0" w:line="240" w:lineRule="auto"/>
        <w:rPr>
          <w:rFonts w:ascii="Times New Roman" w:hAnsi="Times New Roman" w:cs="Times New Roman"/>
          <w:b/>
          <w:bCs/>
          <w:sz w:val="24"/>
          <w:szCs w:val="24"/>
        </w:rPr>
      </w:pPr>
      <w:bookmarkStart w:id="1" w:name="_Hlk123460332"/>
      <w:r>
        <w:rPr>
          <w:rFonts w:ascii="Times New Roman" w:hAnsi="Times New Roman" w:cs="Times New Roman"/>
          <w:b/>
          <w:bCs/>
          <w:sz w:val="24"/>
          <w:szCs w:val="24"/>
        </w:rPr>
        <w:t>ЗАДАНИЕ №1</w:t>
      </w:r>
    </w:p>
    <w:bookmarkEnd w:id="0"/>
    <w:p w14:paraId="44D02B02" w14:textId="77777777" w:rsidR="00FA652A" w:rsidRDefault="00FA652A" w:rsidP="00FA652A">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Заполните таблицу</w:t>
      </w:r>
    </w:p>
    <w:tbl>
      <w:tblPr>
        <w:tblStyle w:val="a4"/>
        <w:tblW w:w="0" w:type="auto"/>
        <w:tblInd w:w="-289" w:type="dxa"/>
        <w:tblLook w:val="04A0" w:firstRow="1" w:lastRow="0" w:firstColumn="1" w:lastColumn="0" w:noHBand="0" w:noVBand="1"/>
      </w:tblPr>
      <w:tblGrid>
        <w:gridCol w:w="2162"/>
        <w:gridCol w:w="1565"/>
        <w:gridCol w:w="1626"/>
        <w:gridCol w:w="1793"/>
        <w:gridCol w:w="2192"/>
      </w:tblGrid>
      <w:tr w:rsidR="00FA652A" w14:paraId="28F37AC8" w14:textId="77777777" w:rsidTr="00FC0E72">
        <w:tc>
          <w:tcPr>
            <w:tcW w:w="2162" w:type="dxa"/>
          </w:tcPr>
          <w:p w14:paraId="010EB682" w14:textId="77777777" w:rsidR="00FA652A" w:rsidRDefault="00FA652A" w:rsidP="00FC0E7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ФИО писателя</w:t>
            </w:r>
          </w:p>
        </w:tc>
        <w:tc>
          <w:tcPr>
            <w:tcW w:w="1565" w:type="dxa"/>
          </w:tcPr>
          <w:p w14:paraId="2C7C5758" w14:textId="77777777" w:rsidR="00FA652A" w:rsidRDefault="00FA652A" w:rsidP="00FC0E7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Годы жизни</w:t>
            </w:r>
          </w:p>
        </w:tc>
        <w:tc>
          <w:tcPr>
            <w:tcW w:w="1626" w:type="dxa"/>
          </w:tcPr>
          <w:p w14:paraId="392F94B3" w14:textId="59328FDB" w:rsidR="00FA652A" w:rsidRDefault="00BC6C80" w:rsidP="00FC0E7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темы</w:t>
            </w:r>
          </w:p>
        </w:tc>
        <w:tc>
          <w:tcPr>
            <w:tcW w:w="1793" w:type="dxa"/>
          </w:tcPr>
          <w:p w14:paraId="7168722D" w14:textId="77777777" w:rsidR="00FA652A" w:rsidRDefault="00FA652A" w:rsidP="00FC0E72">
            <w:pPr>
              <w:rPr>
                <w:rFonts w:ascii="Times New Roman" w:eastAsia="Times New Roman" w:hAnsi="Times New Roman" w:cs="Times New Roman"/>
                <w:b/>
                <w:bCs/>
                <w:sz w:val="24"/>
                <w:szCs w:val="24"/>
                <w:lang w:eastAsia="ru-RU"/>
              </w:rPr>
            </w:pPr>
            <w:r w:rsidRPr="00062D3F">
              <w:rPr>
                <w:rFonts w:ascii="Times New Roman" w:eastAsia="Times New Roman" w:hAnsi="Times New Roman" w:cs="Times New Roman"/>
                <w:b/>
                <w:bCs/>
                <w:sz w:val="24"/>
                <w:szCs w:val="24"/>
                <w:lang w:eastAsia="ru-RU"/>
              </w:rPr>
              <w:t>Названия основных произведений (1-2 произведения</w:t>
            </w:r>
            <w:r>
              <w:rPr>
                <w:rFonts w:ascii="Times New Roman" w:eastAsia="Times New Roman" w:hAnsi="Times New Roman" w:cs="Times New Roman"/>
                <w:b/>
                <w:bCs/>
                <w:sz w:val="24"/>
                <w:szCs w:val="24"/>
                <w:lang w:eastAsia="ru-RU"/>
              </w:rPr>
              <w:t>)</w:t>
            </w:r>
          </w:p>
        </w:tc>
        <w:tc>
          <w:tcPr>
            <w:tcW w:w="2192" w:type="dxa"/>
          </w:tcPr>
          <w:p w14:paraId="4EF11418" w14:textId="77777777" w:rsidR="00FA652A" w:rsidRPr="00062D3F" w:rsidRDefault="00FA652A" w:rsidP="00FC0E72">
            <w:pPr>
              <w:rPr>
                <w:rFonts w:ascii="Times New Roman" w:eastAsia="Times New Roman" w:hAnsi="Times New Roman" w:cs="Times New Roman"/>
                <w:b/>
                <w:bCs/>
                <w:sz w:val="24"/>
                <w:szCs w:val="24"/>
                <w:lang w:eastAsia="ru-RU"/>
              </w:rPr>
            </w:pPr>
            <w:r w:rsidRPr="00062D3F">
              <w:rPr>
                <w:rFonts w:ascii="Times New Roman" w:eastAsia="Times New Roman" w:hAnsi="Times New Roman" w:cs="Times New Roman"/>
                <w:b/>
                <w:bCs/>
                <w:sz w:val="24"/>
                <w:szCs w:val="24"/>
                <w:lang w:eastAsia="ru-RU"/>
              </w:rPr>
              <w:t>Назовите несколько фактов из</w:t>
            </w:r>
          </w:p>
          <w:p w14:paraId="119CBE5A" w14:textId="77777777" w:rsidR="00FA652A" w:rsidRPr="00062D3F" w:rsidRDefault="00FA652A" w:rsidP="00FC0E72">
            <w:pPr>
              <w:rPr>
                <w:rFonts w:ascii="Times New Roman" w:eastAsia="Times New Roman" w:hAnsi="Times New Roman" w:cs="Times New Roman"/>
                <w:b/>
                <w:bCs/>
                <w:sz w:val="24"/>
                <w:szCs w:val="24"/>
                <w:lang w:eastAsia="ru-RU"/>
              </w:rPr>
            </w:pPr>
            <w:r w:rsidRPr="00062D3F">
              <w:rPr>
                <w:rFonts w:ascii="Times New Roman" w:eastAsia="Times New Roman" w:hAnsi="Times New Roman" w:cs="Times New Roman"/>
                <w:b/>
                <w:bCs/>
                <w:sz w:val="24"/>
                <w:szCs w:val="24"/>
                <w:lang w:eastAsia="ru-RU"/>
              </w:rPr>
              <w:t>биографии, характеризующие</w:t>
            </w:r>
          </w:p>
          <w:p w14:paraId="453F502C" w14:textId="793A3852" w:rsidR="00FA652A" w:rsidRDefault="00BC6C80" w:rsidP="00FC0E72">
            <w:pP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 xml:space="preserve">писателя </w:t>
            </w:r>
            <w:r w:rsidR="00FA652A" w:rsidRPr="00062D3F">
              <w:rPr>
                <w:rFonts w:ascii="Times New Roman" w:eastAsia="Times New Roman" w:hAnsi="Times New Roman" w:cs="Times New Roman"/>
                <w:b/>
                <w:bCs/>
                <w:sz w:val="24"/>
                <w:szCs w:val="24"/>
                <w:lang w:eastAsia="ru-RU"/>
              </w:rPr>
              <w:t xml:space="preserve"> как</w:t>
            </w:r>
            <w:proofErr w:type="gramEnd"/>
            <w:r w:rsidR="00FA652A" w:rsidRPr="00062D3F">
              <w:rPr>
                <w:rFonts w:ascii="Times New Roman" w:eastAsia="Times New Roman" w:hAnsi="Times New Roman" w:cs="Times New Roman"/>
                <w:b/>
                <w:bCs/>
                <w:sz w:val="24"/>
                <w:szCs w:val="24"/>
                <w:lang w:eastAsia="ru-RU"/>
              </w:rPr>
              <w:t xml:space="preserve"> личность.</w:t>
            </w:r>
          </w:p>
        </w:tc>
      </w:tr>
      <w:tr w:rsidR="00FA652A" w14:paraId="6A169754" w14:textId="77777777" w:rsidTr="00FC0E72">
        <w:tc>
          <w:tcPr>
            <w:tcW w:w="2162" w:type="dxa"/>
          </w:tcPr>
          <w:p w14:paraId="1FBA197C" w14:textId="34A154E1" w:rsidR="00FA652A" w:rsidRDefault="00FA652A" w:rsidP="00FC0E72">
            <w:pP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И.А.Бунин</w:t>
            </w:r>
            <w:proofErr w:type="spellEnd"/>
          </w:p>
        </w:tc>
        <w:tc>
          <w:tcPr>
            <w:tcW w:w="1565" w:type="dxa"/>
          </w:tcPr>
          <w:p w14:paraId="417060D2" w14:textId="77777777" w:rsidR="00FA652A" w:rsidRDefault="00FA652A" w:rsidP="00FC0E72">
            <w:pPr>
              <w:rPr>
                <w:rFonts w:ascii="Times New Roman" w:eastAsia="Times New Roman" w:hAnsi="Times New Roman" w:cs="Times New Roman"/>
                <w:b/>
                <w:bCs/>
                <w:sz w:val="24"/>
                <w:szCs w:val="24"/>
                <w:lang w:eastAsia="ru-RU"/>
              </w:rPr>
            </w:pPr>
          </w:p>
        </w:tc>
        <w:tc>
          <w:tcPr>
            <w:tcW w:w="1626" w:type="dxa"/>
          </w:tcPr>
          <w:p w14:paraId="0F3F29AA" w14:textId="77777777" w:rsidR="00FA652A" w:rsidRDefault="00FA652A" w:rsidP="00FC0E72">
            <w:pPr>
              <w:rPr>
                <w:rFonts w:ascii="Times New Roman" w:eastAsia="Times New Roman" w:hAnsi="Times New Roman" w:cs="Times New Roman"/>
                <w:b/>
                <w:bCs/>
                <w:sz w:val="24"/>
                <w:szCs w:val="24"/>
                <w:lang w:eastAsia="ru-RU"/>
              </w:rPr>
            </w:pPr>
          </w:p>
        </w:tc>
        <w:tc>
          <w:tcPr>
            <w:tcW w:w="1793" w:type="dxa"/>
          </w:tcPr>
          <w:p w14:paraId="052E1C47" w14:textId="77777777" w:rsidR="00FA652A" w:rsidRDefault="00FA652A" w:rsidP="00FC0E72">
            <w:pPr>
              <w:rPr>
                <w:rFonts w:ascii="Times New Roman" w:eastAsia="Times New Roman" w:hAnsi="Times New Roman" w:cs="Times New Roman"/>
                <w:b/>
                <w:bCs/>
                <w:sz w:val="24"/>
                <w:szCs w:val="24"/>
                <w:lang w:eastAsia="ru-RU"/>
              </w:rPr>
            </w:pPr>
          </w:p>
        </w:tc>
        <w:tc>
          <w:tcPr>
            <w:tcW w:w="2192" w:type="dxa"/>
          </w:tcPr>
          <w:p w14:paraId="54FF8823" w14:textId="77777777" w:rsidR="00FA652A" w:rsidRDefault="00FA652A" w:rsidP="00FC0E72">
            <w:pPr>
              <w:rPr>
                <w:rFonts w:ascii="Times New Roman" w:eastAsia="Times New Roman" w:hAnsi="Times New Roman" w:cs="Times New Roman"/>
                <w:b/>
                <w:bCs/>
                <w:sz w:val="24"/>
                <w:szCs w:val="24"/>
                <w:lang w:eastAsia="ru-RU"/>
              </w:rPr>
            </w:pPr>
          </w:p>
        </w:tc>
      </w:tr>
      <w:tr w:rsidR="00FA652A" w14:paraId="6E2F7545" w14:textId="77777777" w:rsidTr="00FC0E72">
        <w:tc>
          <w:tcPr>
            <w:tcW w:w="2162" w:type="dxa"/>
          </w:tcPr>
          <w:p w14:paraId="7FB871F0" w14:textId="60B0CD0B" w:rsidR="00FA652A" w:rsidRDefault="00FA652A" w:rsidP="00FC0E7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А.И. Куприн</w:t>
            </w:r>
          </w:p>
        </w:tc>
        <w:tc>
          <w:tcPr>
            <w:tcW w:w="1565" w:type="dxa"/>
          </w:tcPr>
          <w:p w14:paraId="61F81120" w14:textId="77777777" w:rsidR="00FA652A" w:rsidRDefault="00FA652A" w:rsidP="00FC0E72">
            <w:pPr>
              <w:rPr>
                <w:rFonts w:ascii="Times New Roman" w:eastAsia="Times New Roman" w:hAnsi="Times New Roman" w:cs="Times New Roman"/>
                <w:b/>
                <w:bCs/>
                <w:sz w:val="24"/>
                <w:szCs w:val="24"/>
                <w:lang w:eastAsia="ru-RU"/>
              </w:rPr>
            </w:pPr>
          </w:p>
        </w:tc>
        <w:tc>
          <w:tcPr>
            <w:tcW w:w="1626" w:type="dxa"/>
          </w:tcPr>
          <w:p w14:paraId="04B5EC18" w14:textId="77777777" w:rsidR="00FA652A" w:rsidRDefault="00FA652A" w:rsidP="00FC0E72">
            <w:pPr>
              <w:rPr>
                <w:rFonts w:ascii="Times New Roman" w:eastAsia="Times New Roman" w:hAnsi="Times New Roman" w:cs="Times New Roman"/>
                <w:b/>
                <w:bCs/>
                <w:sz w:val="24"/>
                <w:szCs w:val="24"/>
                <w:lang w:eastAsia="ru-RU"/>
              </w:rPr>
            </w:pPr>
          </w:p>
        </w:tc>
        <w:tc>
          <w:tcPr>
            <w:tcW w:w="1793" w:type="dxa"/>
          </w:tcPr>
          <w:p w14:paraId="522F04AC" w14:textId="77777777" w:rsidR="00FA652A" w:rsidRDefault="00FA652A" w:rsidP="00FC0E72">
            <w:pPr>
              <w:rPr>
                <w:rFonts w:ascii="Times New Roman" w:eastAsia="Times New Roman" w:hAnsi="Times New Roman" w:cs="Times New Roman"/>
                <w:b/>
                <w:bCs/>
                <w:sz w:val="24"/>
                <w:szCs w:val="24"/>
                <w:lang w:eastAsia="ru-RU"/>
              </w:rPr>
            </w:pPr>
          </w:p>
        </w:tc>
        <w:tc>
          <w:tcPr>
            <w:tcW w:w="2192" w:type="dxa"/>
          </w:tcPr>
          <w:p w14:paraId="70D31DE9" w14:textId="77777777" w:rsidR="00FA652A" w:rsidRDefault="00FA652A" w:rsidP="00FC0E72">
            <w:pPr>
              <w:rPr>
                <w:rFonts w:ascii="Times New Roman" w:eastAsia="Times New Roman" w:hAnsi="Times New Roman" w:cs="Times New Roman"/>
                <w:b/>
                <w:bCs/>
                <w:sz w:val="24"/>
                <w:szCs w:val="24"/>
                <w:lang w:eastAsia="ru-RU"/>
              </w:rPr>
            </w:pPr>
          </w:p>
        </w:tc>
      </w:tr>
      <w:bookmarkEnd w:id="1"/>
    </w:tbl>
    <w:p w14:paraId="499DA10A" w14:textId="79B718E7" w:rsidR="00751996" w:rsidRDefault="00751996" w:rsidP="00751996">
      <w:pPr>
        <w:spacing w:after="0"/>
        <w:jc w:val="both"/>
        <w:rPr>
          <w:rFonts w:ascii="Times New Roman" w:hAnsi="Times New Roman" w:cs="Times New Roman"/>
          <w:b/>
          <w:bCs/>
          <w:sz w:val="24"/>
          <w:szCs w:val="24"/>
        </w:rPr>
      </w:pPr>
    </w:p>
    <w:p w14:paraId="0C6541F4" w14:textId="6C1E9FAF" w:rsidR="00FA652A" w:rsidRDefault="00FA652A" w:rsidP="00FA652A">
      <w:pPr>
        <w:tabs>
          <w:tab w:val="left" w:pos="284"/>
        </w:tabs>
        <w:spacing w:after="0" w:line="240" w:lineRule="auto"/>
        <w:rPr>
          <w:rFonts w:ascii="Times New Roman" w:hAnsi="Times New Roman" w:cs="Times New Roman"/>
          <w:b/>
          <w:bCs/>
          <w:sz w:val="24"/>
          <w:szCs w:val="24"/>
        </w:rPr>
      </w:pPr>
      <w:bookmarkStart w:id="2" w:name="_Hlk123385334"/>
      <w:bookmarkStart w:id="3" w:name="_Hlk123475652"/>
      <w:r w:rsidRPr="00C44876">
        <w:rPr>
          <w:rFonts w:ascii="Times New Roman" w:hAnsi="Times New Roman" w:cs="Times New Roman"/>
          <w:b/>
          <w:bCs/>
          <w:sz w:val="24"/>
          <w:szCs w:val="24"/>
        </w:rPr>
        <w:t>ЗАДАНИЕ №</w:t>
      </w:r>
      <w:r>
        <w:rPr>
          <w:rFonts w:ascii="Times New Roman" w:hAnsi="Times New Roman" w:cs="Times New Roman"/>
          <w:b/>
          <w:bCs/>
          <w:sz w:val="24"/>
          <w:szCs w:val="24"/>
        </w:rPr>
        <w:t>2</w:t>
      </w:r>
    </w:p>
    <w:bookmarkEnd w:id="2"/>
    <w:p w14:paraId="239FD953" w14:textId="3C3CD4C8" w:rsidR="00FA652A" w:rsidRDefault="00FA652A" w:rsidP="00FA652A">
      <w:pPr>
        <w:spacing w:after="0"/>
        <w:rPr>
          <w:rFonts w:ascii="Times New Roman" w:hAnsi="Times New Roman"/>
          <w:b/>
          <w:bCs/>
          <w:sz w:val="24"/>
          <w:szCs w:val="24"/>
        </w:rPr>
      </w:pPr>
      <w:r>
        <w:rPr>
          <w:rFonts w:ascii="Times New Roman" w:hAnsi="Times New Roman"/>
          <w:b/>
          <w:bCs/>
          <w:sz w:val="24"/>
          <w:szCs w:val="24"/>
        </w:rPr>
        <w:t xml:space="preserve">Заполните таблицу, </w:t>
      </w:r>
      <w:proofErr w:type="gramStart"/>
      <w:r>
        <w:rPr>
          <w:rFonts w:ascii="Times New Roman" w:hAnsi="Times New Roman"/>
          <w:b/>
          <w:bCs/>
          <w:sz w:val="24"/>
          <w:szCs w:val="24"/>
        </w:rPr>
        <w:t>проанализировав :</w:t>
      </w:r>
      <w:proofErr w:type="gramEnd"/>
    </w:p>
    <w:tbl>
      <w:tblPr>
        <w:tblStyle w:val="a4"/>
        <w:tblW w:w="0" w:type="auto"/>
        <w:tblInd w:w="-431" w:type="dxa"/>
        <w:tblLook w:val="04A0" w:firstRow="1" w:lastRow="0" w:firstColumn="1" w:lastColumn="0" w:noHBand="0" w:noVBand="1"/>
      </w:tblPr>
      <w:tblGrid>
        <w:gridCol w:w="2269"/>
        <w:gridCol w:w="1559"/>
        <w:gridCol w:w="1776"/>
        <w:gridCol w:w="1411"/>
        <w:gridCol w:w="2200"/>
      </w:tblGrid>
      <w:tr w:rsidR="00FA652A" w14:paraId="3B3C2D30" w14:textId="77777777" w:rsidTr="00FA652A">
        <w:tc>
          <w:tcPr>
            <w:tcW w:w="2269" w:type="dxa"/>
          </w:tcPr>
          <w:p w14:paraId="46611B05" w14:textId="77777777" w:rsidR="00FA652A" w:rsidRDefault="00FA652A" w:rsidP="00FC0E72">
            <w:pPr>
              <w:rPr>
                <w:rFonts w:ascii="Times New Roman" w:hAnsi="Times New Roman"/>
                <w:b/>
                <w:bCs/>
                <w:sz w:val="24"/>
                <w:szCs w:val="24"/>
              </w:rPr>
            </w:pPr>
          </w:p>
        </w:tc>
        <w:tc>
          <w:tcPr>
            <w:tcW w:w="1559" w:type="dxa"/>
          </w:tcPr>
          <w:p w14:paraId="16566ECD" w14:textId="7DFA9450" w:rsidR="00FA652A" w:rsidRDefault="00FA652A" w:rsidP="00FC0E72">
            <w:pPr>
              <w:rPr>
                <w:rFonts w:ascii="Times New Roman" w:hAnsi="Times New Roman"/>
                <w:b/>
                <w:bCs/>
                <w:sz w:val="24"/>
                <w:szCs w:val="24"/>
              </w:rPr>
            </w:pPr>
            <w:r w:rsidRPr="00FA652A">
              <w:rPr>
                <w:rFonts w:ascii="Times New Roman" w:hAnsi="Times New Roman"/>
                <w:b/>
                <w:bCs/>
                <w:sz w:val="24"/>
                <w:szCs w:val="24"/>
              </w:rPr>
              <w:t>Георгий Алексеевич Ромашов</w:t>
            </w:r>
          </w:p>
        </w:tc>
        <w:tc>
          <w:tcPr>
            <w:tcW w:w="1776" w:type="dxa"/>
          </w:tcPr>
          <w:p w14:paraId="0CE57C1A" w14:textId="74FB05D4" w:rsidR="00FA652A" w:rsidRDefault="00FA652A" w:rsidP="00FC0E72">
            <w:pPr>
              <w:rPr>
                <w:rFonts w:ascii="Times New Roman" w:hAnsi="Times New Roman"/>
                <w:b/>
                <w:bCs/>
                <w:sz w:val="24"/>
                <w:szCs w:val="24"/>
              </w:rPr>
            </w:pPr>
            <w:proofErr w:type="spellStart"/>
            <w:r w:rsidRPr="00FA652A">
              <w:rPr>
                <w:rFonts w:ascii="Times New Roman" w:hAnsi="Times New Roman"/>
                <w:b/>
                <w:bCs/>
                <w:sz w:val="24"/>
                <w:szCs w:val="24"/>
              </w:rPr>
              <w:t>Назанский</w:t>
            </w:r>
            <w:proofErr w:type="spellEnd"/>
            <w:r w:rsidRPr="00FA652A">
              <w:rPr>
                <w:rFonts w:ascii="Times New Roman" w:hAnsi="Times New Roman"/>
                <w:b/>
                <w:bCs/>
                <w:sz w:val="24"/>
                <w:szCs w:val="24"/>
              </w:rPr>
              <w:t xml:space="preserve">, Василий </w:t>
            </w:r>
            <w:proofErr w:type="spellStart"/>
            <w:r w:rsidRPr="00FA652A">
              <w:rPr>
                <w:rFonts w:ascii="Times New Roman" w:hAnsi="Times New Roman"/>
                <w:b/>
                <w:bCs/>
                <w:sz w:val="24"/>
                <w:szCs w:val="24"/>
              </w:rPr>
              <w:t>Нилыч</w:t>
            </w:r>
            <w:proofErr w:type="spellEnd"/>
          </w:p>
        </w:tc>
        <w:tc>
          <w:tcPr>
            <w:tcW w:w="1411" w:type="dxa"/>
          </w:tcPr>
          <w:p w14:paraId="7CF316B8" w14:textId="77777777" w:rsidR="00FA652A" w:rsidRDefault="00FA652A" w:rsidP="00FC0E72">
            <w:pPr>
              <w:rPr>
                <w:rFonts w:ascii="Times New Roman" w:hAnsi="Times New Roman"/>
                <w:b/>
                <w:bCs/>
                <w:sz w:val="24"/>
                <w:szCs w:val="24"/>
              </w:rPr>
            </w:pPr>
            <w:r>
              <w:rPr>
                <w:rFonts w:ascii="Times New Roman" w:hAnsi="Times New Roman"/>
                <w:b/>
                <w:bCs/>
                <w:sz w:val="24"/>
                <w:szCs w:val="24"/>
              </w:rPr>
              <w:t>Шурочка</w:t>
            </w:r>
          </w:p>
          <w:p w14:paraId="5AD6ABD0" w14:textId="6E93C0F9" w:rsidR="00FA652A" w:rsidRDefault="00FA652A" w:rsidP="00FC0E72">
            <w:pPr>
              <w:rPr>
                <w:rFonts w:ascii="Times New Roman" w:hAnsi="Times New Roman"/>
                <w:b/>
                <w:bCs/>
                <w:sz w:val="24"/>
                <w:szCs w:val="24"/>
              </w:rPr>
            </w:pPr>
            <w:r>
              <w:rPr>
                <w:rFonts w:ascii="Times New Roman" w:hAnsi="Times New Roman"/>
                <w:b/>
                <w:bCs/>
                <w:sz w:val="24"/>
                <w:szCs w:val="24"/>
              </w:rPr>
              <w:t>Николаева</w:t>
            </w:r>
          </w:p>
        </w:tc>
        <w:tc>
          <w:tcPr>
            <w:tcW w:w="2200" w:type="dxa"/>
          </w:tcPr>
          <w:p w14:paraId="788A3781" w14:textId="7024B239" w:rsidR="00FA652A" w:rsidRDefault="00FA652A" w:rsidP="00FC0E72">
            <w:pPr>
              <w:rPr>
                <w:rFonts w:ascii="Times New Roman" w:hAnsi="Times New Roman"/>
                <w:b/>
                <w:bCs/>
                <w:sz w:val="24"/>
                <w:szCs w:val="24"/>
              </w:rPr>
            </w:pPr>
            <w:r w:rsidRPr="00FA652A">
              <w:rPr>
                <w:rFonts w:ascii="Times New Roman" w:hAnsi="Times New Roman"/>
                <w:b/>
                <w:bCs/>
                <w:sz w:val="24"/>
                <w:szCs w:val="24"/>
              </w:rPr>
              <w:t xml:space="preserve">Николаев, Владимир </w:t>
            </w:r>
            <w:proofErr w:type="spellStart"/>
            <w:r w:rsidRPr="00FA652A">
              <w:rPr>
                <w:rFonts w:ascii="Times New Roman" w:hAnsi="Times New Roman"/>
                <w:b/>
                <w:bCs/>
                <w:sz w:val="24"/>
                <w:szCs w:val="24"/>
              </w:rPr>
              <w:t>Ефимыч</w:t>
            </w:r>
            <w:proofErr w:type="spellEnd"/>
          </w:p>
        </w:tc>
      </w:tr>
      <w:tr w:rsidR="00FA652A" w14:paraId="0EADAEFD" w14:textId="77777777" w:rsidTr="00FA652A">
        <w:tc>
          <w:tcPr>
            <w:tcW w:w="2269" w:type="dxa"/>
          </w:tcPr>
          <w:p w14:paraId="0E9E68C7" w14:textId="77777777" w:rsidR="00FA652A" w:rsidRDefault="00FA652A" w:rsidP="00FC0E72">
            <w:pPr>
              <w:rPr>
                <w:rFonts w:ascii="Times New Roman" w:hAnsi="Times New Roman"/>
                <w:b/>
                <w:bCs/>
                <w:sz w:val="24"/>
                <w:szCs w:val="24"/>
              </w:rPr>
            </w:pPr>
            <w:r>
              <w:rPr>
                <w:rFonts w:ascii="Times New Roman" w:hAnsi="Times New Roman"/>
                <w:b/>
                <w:bCs/>
                <w:sz w:val="24"/>
                <w:szCs w:val="24"/>
              </w:rPr>
              <w:t>Возраст</w:t>
            </w:r>
          </w:p>
        </w:tc>
        <w:tc>
          <w:tcPr>
            <w:tcW w:w="1559" w:type="dxa"/>
          </w:tcPr>
          <w:p w14:paraId="6E2641B4" w14:textId="77777777" w:rsidR="00FA652A" w:rsidRDefault="00FA652A" w:rsidP="00FC0E72">
            <w:pPr>
              <w:rPr>
                <w:rFonts w:ascii="Times New Roman" w:hAnsi="Times New Roman"/>
                <w:b/>
                <w:bCs/>
                <w:sz w:val="24"/>
                <w:szCs w:val="24"/>
              </w:rPr>
            </w:pPr>
          </w:p>
        </w:tc>
        <w:tc>
          <w:tcPr>
            <w:tcW w:w="1776" w:type="dxa"/>
          </w:tcPr>
          <w:p w14:paraId="4CB3850F" w14:textId="77777777" w:rsidR="00FA652A" w:rsidRDefault="00FA652A" w:rsidP="00FC0E72">
            <w:pPr>
              <w:rPr>
                <w:rFonts w:ascii="Times New Roman" w:hAnsi="Times New Roman"/>
                <w:b/>
                <w:bCs/>
                <w:sz w:val="24"/>
                <w:szCs w:val="24"/>
              </w:rPr>
            </w:pPr>
          </w:p>
        </w:tc>
        <w:tc>
          <w:tcPr>
            <w:tcW w:w="1411" w:type="dxa"/>
          </w:tcPr>
          <w:p w14:paraId="1E04753B" w14:textId="77777777" w:rsidR="00FA652A" w:rsidRDefault="00FA652A" w:rsidP="00FC0E72">
            <w:pPr>
              <w:rPr>
                <w:rFonts w:ascii="Times New Roman" w:hAnsi="Times New Roman"/>
                <w:b/>
                <w:bCs/>
                <w:sz w:val="24"/>
                <w:szCs w:val="24"/>
              </w:rPr>
            </w:pPr>
          </w:p>
        </w:tc>
        <w:tc>
          <w:tcPr>
            <w:tcW w:w="2200" w:type="dxa"/>
          </w:tcPr>
          <w:p w14:paraId="2C1217AD" w14:textId="77777777" w:rsidR="00FA652A" w:rsidRDefault="00FA652A" w:rsidP="00FC0E72">
            <w:pPr>
              <w:rPr>
                <w:rFonts w:ascii="Times New Roman" w:hAnsi="Times New Roman"/>
                <w:b/>
                <w:bCs/>
                <w:sz w:val="24"/>
                <w:szCs w:val="24"/>
              </w:rPr>
            </w:pPr>
          </w:p>
        </w:tc>
      </w:tr>
      <w:tr w:rsidR="00FA652A" w14:paraId="296AB60B" w14:textId="77777777" w:rsidTr="00FA652A">
        <w:tc>
          <w:tcPr>
            <w:tcW w:w="2269" w:type="dxa"/>
          </w:tcPr>
          <w:p w14:paraId="381EDBDB" w14:textId="77777777" w:rsidR="00FA652A" w:rsidRDefault="00FA652A" w:rsidP="00FC0E72">
            <w:pPr>
              <w:rPr>
                <w:rFonts w:ascii="Times New Roman" w:hAnsi="Times New Roman"/>
                <w:b/>
                <w:bCs/>
                <w:sz w:val="24"/>
                <w:szCs w:val="24"/>
              </w:rPr>
            </w:pPr>
            <w:r>
              <w:rPr>
                <w:rFonts w:ascii="Times New Roman" w:hAnsi="Times New Roman"/>
                <w:b/>
                <w:bCs/>
                <w:sz w:val="24"/>
                <w:szCs w:val="24"/>
              </w:rPr>
              <w:t xml:space="preserve">Портрет </w:t>
            </w:r>
          </w:p>
        </w:tc>
        <w:tc>
          <w:tcPr>
            <w:tcW w:w="1559" w:type="dxa"/>
          </w:tcPr>
          <w:p w14:paraId="12E52007" w14:textId="77777777" w:rsidR="00FA652A" w:rsidRDefault="00FA652A" w:rsidP="00FC0E72">
            <w:pPr>
              <w:rPr>
                <w:rFonts w:ascii="Times New Roman" w:hAnsi="Times New Roman"/>
                <w:b/>
                <w:bCs/>
                <w:sz w:val="24"/>
                <w:szCs w:val="24"/>
              </w:rPr>
            </w:pPr>
          </w:p>
        </w:tc>
        <w:tc>
          <w:tcPr>
            <w:tcW w:w="1776" w:type="dxa"/>
          </w:tcPr>
          <w:p w14:paraId="7B0A5A3F" w14:textId="77777777" w:rsidR="00FA652A" w:rsidRDefault="00FA652A" w:rsidP="00FC0E72">
            <w:pPr>
              <w:rPr>
                <w:rFonts w:ascii="Times New Roman" w:hAnsi="Times New Roman"/>
                <w:b/>
                <w:bCs/>
                <w:sz w:val="24"/>
                <w:szCs w:val="24"/>
              </w:rPr>
            </w:pPr>
          </w:p>
        </w:tc>
        <w:tc>
          <w:tcPr>
            <w:tcW w:w="1411" w:type="dxa"/>
          </w:tcPr>
          <w:p w14:paraId="57351B72" w14:textId="77777777" w:rsidR="00FA652A" w:rsidRDefault="00FA652A" w:rsidP="00FC0E72">
            <w:pPr>
              <w:rPr>
                <w:rFonts w:ascii="Times New Roman" w:hAnsi="Times New Roman"/>
                <w:b/>
                <w:bCs/>
                <w:sz w:val="24"/>
                <w:szCs w:val="24"/>
              </w:rPr>
            </w:pPr>
          </w:p>
        </w:tc>
        <w:tc>
          <w:tcPr>
            <w:tcW w:w="2200" w:type="dxa"/>
          </w:tcPr>
          <w:p w14:paraId="2B6AC84C" w14:textId="77777777" w:rsidR="00FA652A" w:rsidRDefault="00FA652A" w:rsidP="00FC0E72">
            <w:pPr>
              <w:rPr>
                <w:rFonts w:ascii="Times New Roman" w:hAnsi="Times New Roman"/>
                <w:b/>
                <w:bCs/>
                <w:sz w:val="24"/>
                <w:szCs w:val="24"/>
              </w:rPr>
            </w:pPr>
          </w:p>
        </w:tc>
      </w:tr>
      <w:tr w:rsidR="00FA652A" w14:paraId="675EA914" w14:textId="77777777" w:rsidTr="00FA652A">
        <w:tc>
          <w:tcPr>
            <w:tcW w:w="2269" w:type="dxa"/>
          </w:tcPr>
          <w:p w14:paraId="647B994D" w14:textId="77777777" w:rsidR="00FA652A" w:rsidRDefault="00FA652A" w:rsidP="00FC0E72">
            <w:pPr>
              <w:rPr>
                <w:rFonts w:ascii="Times New Roman" w:hAnsi="Times New Roman"/>
                <w:b/>
                <w:bCs/>
                <w:sz w:val="24"/>
                <w:szCs w:val="24"/>
              </w:rPr>
            </w:pPr>
            <w:r>
              <w:rPr>
                <w:rFonts w:ascii="Times New Roman" w:hAnsi="Times New Roman"/>
                <w:b/>
                <w:bCs/>
                <w:sz w:val="24"/>
                <w:szCs w:val="24"/>
              </w:rPr>
              <w:t>Происхождение</w:t>
            </w:r>
          </w:p>
        </w:tc>
        <w:tc>
          <w:tcPr>
            <w:tcW w:w="1559" w:type="dxa"/>
          </w:tcPr>
          <w:p w14:paraId="74B50B51" w14:textId="77777777" w:rsidR="00FA652A" w:rsidRDefault="00FA652A" w:rsidP="00FC0E72">
            <w:pPr>
              <w:rPr>
                <w:rFonts w:ascii="Times New Roman" w:hAnsi="Times New Roman"/>
                <w:b/>
                <w:bCs/>
                <w:sz w:val="24"/>
                <w:szCs w:val="24"/>
              </w:rPr>
            </w:pPr>
          </w:p>
        </w:tc>
        <w:tc>
          <w:tcPr>
            <w:tcW w:w="1776" w:type="dxa"/>
          </w:tcPr>
          <w:p w14:paraId="6080154A" w14:textId="77777777" w:rsidR="00FA652A" w:rsidRDefault="00FA652A" w:rsidP="00FC0E72">
            <w:pPr>
              <w:rPr>
                <w:rFonts w:ascii="Times New Roman" w:hAnsi="Times New Roman"/>
                <w:b/>
                <w:bCs/>
                <w:sz w:val="24"/>
                <w:szCs w:val="24"/>
              </w:rPr>
            </w:pPr>
          </w:p>
        </w:tc>
        <w:tc>
          <w:tcPr>
            <w:tcW w:w="1411" w:type="dxa"/>
          </w:tcPr>
          <w:p w14:paraId="2CBDA342" w14:textId="77777777" w:rsidR="00FA652A" w:rsidRDefault="00FA652A" w:rsidP="00FC0E72">
            <w:pPr>
              <w:rPr>
                <w:rFonts w:ascii="Times New Roman" w:hAnsi="Times New Roman"/>
                <w:b/>
                <w:bCs/>
                <w:sz w:val="24"/>
                <w:szCs w:val="24"/>
              </w:rPr>
            </w:pPr>
          </w:p>
        </w:tc>
        <w:tc>
          <w:tcPr>
            <w:tcW w:w="2200" w:type="dxa"/>
          </w:tcPr>
          <w:p w14:paraId="022CD99F" w14:textId="77777777" w:rsidR="00FA652A" w:rsidRDefault="00FA652A" w:rsidP="00FC0E72">
            <w:pPr>
              <w:rPr>
                <w:rFonts w:ascii="Times New Roman" w:hAnsi="Times New Roman"/>
                <w:b/>
                <w:bCs/>
                <w:sz w:val="24"/>
                <w:szCs w:val="24"/>
              </w:rPr>
            </w:pPr>
          </w:p>
        </w:tc>
      </w:tr>
      <w:tr w:rsidR="00FA652A" w14:paraId="6608E58F" w14:textId="77777777" w:rsidTr="00FA652A">
        <w:tc>
          <w:tcPr>
            <w:tcW w:w="2269" w:type="dxa"/>
          </w:tcPr>
          <w:p w14:paraId="358959AE" w14:textId="77777777" w:rsidR="00FA652A" w:rsidRDefault="00FA652A" w:rsidP="00FC0E72">
            <w:pPr>
              <w:rPr>
                <w:rFonts w:ascii="Times New Roman" w:hAnsi="Times New Roman"/>
                <w:b/>
                <w:bCs/>
                <w:sz w:val="24"/>
                <w:szCs w:val="24"/>
              </w:rPr>
            </w:pPr>
            <w:r>
              <w:rPr>
                <w:rFonts w:ascii="Times New Roman" w:hAnsi="Times New Roman"/>
                <w:b/>
                <w:bCs/>
                <w:sz w:val="24"/>
                <w:szCs w:val="24"/>
              </w:rPr>
              <w:t>Воспитание</w:t>
            </w:r>
          </w:p>
        </w:tc>
        <w:tc>
          <w:tcPr>
            <w:tcW w:w="1559" w:type="dxa"/>
          </w:tcPr>
          <w:p w14:paraId="714233E3" w14:textId="77777777" w:rsidR="00FA652A" w:rsidRDefault="00FA652A" w:rsidP="00FC0E72">
            <w:pPr>
              <w:rPr>
                <w:rFonts w:ascii="Times New Roman" w:hAnsi="Times New Roman"/>
                <w:b/>
                <w:bCs/>
                <w:sz w:val="24"/>
                <w:szCs w:val="24"/>
              </w:rPr>
            </w:pPr>
          </w:p>
        </w:tc>
        <w:tc>
          <w:tcPr>
            <w:tcW w:w="1776" w:type="dxa"/>
          </w:tcPr>
          <w:p w14:paraId="13CD76D7" w14:textId="77777777" w:rsidR="00FA652A" w:rsidRDefault="00FA652A" w:rsidP="00FC0E72">
            <w:pPr>
              <w:rPr>
                <w:rFonts w:ascii="Times New Roman" w:hAnsi="Times New Roman"/>
                <w:b/>
                <w:bCs/>
                <w:sz w:val="24"/>
                <w:szCs w:val="24"/>
              </w:rPr>
            </w:pPr>
          </w:p>
        </w:tc>
        <w:tc>
          <w:tcPr>
            <w:tcW w:w="1411" w:type="dxa"/>
          </w:tcPr>
          <w:p w14:paraId="4C54D4D2" w14:textId="77777777" w:rsidR="00FA652A" w:rsidRDefault="00FA652A" w:rsidP="00FC0E72">
            <w:pPr>
              <w:rPr>
                <w:rFonts w:ascii="Times New Roman" w:hAnsi="Times New Roman"/>
                <w:b/>
                <w:bCs/>
                <w:sz w:val="24"/>
                <w:szCs w:val="24"/>
              </w:rPr>
            </w:pPr>
          </w:p>
        </w:tc>
        <w:tc>
          <w:tcPr>
            <w:tcW w:w="2200" w:type="dxa"/>
          </w:tcPr>
          <w:p w14:paraId="6D755766" w14:textId="77777777" w:rsidR="00FA652A" w:rsidRDefault="00FA652A" w:rsidP="00FC0E72">
            <w:pPr>
              <w:rPr>
                <w:rFonts w:ascii="Times New Roman" w:hAnsi="Times New Roman"/>
                <w:b/>
                <w:bCs/>
                <w:sz w:val="24"/>
                <w:szCs w:val="24"/>
              </w:rPr>
            </w:pPr>
          </w:p>
        </w:tc>
      </w:tr>
      <w:tr w:rsidR="00FA652A" w14:paraId="0F8FBC66" w14:textId="77777777" w:rsidTr="00FA652A">
        <w:tc>
          <w:tcPr>
            <w:tcW w:w="2269" w:type="dxa"/>
          </w:tcPr>
          <w:p w14:paraId="7E5B9DCD" w14:textId="77777777" w:rsidR="00FA652A" w:rsidRDefault="00FA652A" w:rsidP="00FC0E72">
            <w:pPr>
              <w:rPr>
                <w:rFonts w:ascii="Times New Roman" w:hAnsi="Times New Roman"/>
                <w:b/>
                <w:bCs/>
                <w:sz w:val="24"/>
                <w:szCs w:val="24"/>
              </w:rPr>
            </w:pPr>
            <w:r>
              <w:rPr>
                <w:rFonts w:ascii="Times New Roman" w:hAnsi="Times New Roman"/>
                <w:b/>
                <w:bCs/>
                <w:sz w:val="24"/>
                <w:szCs w:val="24"/>
              </w:rPr>
              <w:t>Характеристика автора</w:t>
            </w:r>
          </w:p>
        </w:tc>
        <w:tc>
          <w:tcPr>
            <w:tcW w:w="1559" w:type="dxa"/>
          </w:tcPr>
          <w:p w14:paraId="1BC1AF2C" w14:textId="77777777" w:rsidR="00FA652A" w:rsidRDefault="00FA652A" w:rsidP="00FC0E72">
            <w:pPr>
              <w:rPr>
                <w:rFonts w:ascii="Times New Roman" w:hAnsi="Times New Roman"/>
                <w:b/>
                <w:bCs/>
                <w:sz w:val="24"/>
                <w:szCs w:val="24"/>
              </w:rPr>
            </w:pPr>
          </w:p>
        </w:tc>
        <w:tc>
          <w:tcPr>
            <w:tcW w:w="1776" w:type="dxa"/>
          </w:tcPr>
          <w:p w14:paraId="7069DB76" w14:textId="77777777" w:rsidR="00FA652A" w:rsidRDefault="00FA652A" w:rsidP="00FC0E72">
            <w:pPr>
              <w:rPr>
                <w:rFonts w:ascii="Times New Roman" w:hAnsi="Times New Roman"/>
                <w:b/>
                <w:bCs/>
                <w:sz w:val="24"/>
                <w:szCs w:val="24"/>
              </w:rPr>
            </w:pPr>
          </w:p>
        </w:tc>
        <w:tc>
          <w:tcPr>
            <w:tcW w:w="1411" w:type="dxa"/>
          </w:tcPr>
          <w:p w14:paraId="28152BB7" w14:textId="77777777" w:rsidR="00FA652A" w:rsidRDefault="00FA652A" w:rsidP="00FC0E72">
            <w:pPr>
              <w:rPr>
                <w:rFonts w:ascii="Times New Roman" w:hAnsi="Times New Roman"/>
                <w:b/>
                <w:bCs/>
                <w:sz w:val="24"/>
                <w:szCs w:val="24"/>
              </w:rPr>
            </w:pPr>
          </w:p>
        </w:tc>
        <w:tc>
          <w:tcPr>
            <w:tcW w:w="2200" w:type="dxa"/>
          </w:tcPr>
          <w:p w14:paraId="4F3ACA0C" w14:textId="77777777" w:rsidR="00FA652A" w:rsidRDefault="00FA652A" w:rsidP="00FC0E72">
            <w:pPr>
              <w:rPr>
                <w:rFonts w:ascii="Times New Roman" w:hAnsi="Times New Roman"/>
                <w:b/>
                <w:bCs/>
                <w:sz w:val="24"/>
                <w:szCs w:val="24"/>
              </w:rPr>
            </w:pPr>
          </w:p>
        </w:tc>
      </w:tr>
      <w:tr w:rsidR="006F70C9" w14:paraId="15DC8786" w14:textId="77777777" w:rsidTr="00FA652A">
        <w:tc>
          <w:tcPr>
            <w:tcW w:w="2269" w:type="dxa"/>
          </w:tcPr>
          <w:p w14:paraId="0AD785B1" w14:textId="13B98FFD" w:rsidR="006F70C9" w:rsidRDefault="006F70C9" w:rsidP="00FC0E72">
            <w:pPr>
              <w:rPr>
                <w:rFonts w:ascii="Times New Roman" w:hAnsi="Times New Roman"/>
                <w:b/>
                <w:bCs/>
                <w:sz w:val="24"/>
                <w:szCs w:val="24"/>
              </w:rPr>
            </w:pPr>
            <w:r>
              <w:rPr>
                <w:rFonts w:ascii="Times New Roman" w:hAnsi="Times New Roman"/>
                <w:b/>
                <w:bCs/>
                <w:sz w:val="24"/>
                <w:szCs w:val="24"/>
              </w:rPr>
              <w:t>Положительные черты</w:t>
            </w:r>
          </w:p>
        </w:tc>
        <w:tc>
          <w:tcPr>
            <w:tcW w:w="1559" w:type="dxa"/>
          </w:tcPr>
          <w:p w14:paraId="0930896E" w14:textId="77777777" w:rsidR="006F70C9" w:rsidRDefault="006F70C9" w:rsidP="00FC0E72">
            <w:pPr>
              <w:rPr>
                <w:rFonts w:ascii="Times New Roman" w:hAnsi="Times New Roman"/>
                <w:b/>
                <w:bCs/>
                <w:sz w:val="24"/>
                <w:szCs w:val="24"/>
              </w:rPr>
            </w:pPr>
          </w:p>
        </w:tc>
        <w:tc>
          <w:tcPr>
            <w:tcW w:w="1776" w:type="dxa"/>
          </w:tcPr>
          <w:p w14:paraId="2615084B" w14:textId="77777777" w:rsidR="006F70C9" w:rsidRDefault="006F70C9" w:rsidP="00FC0E72">
            <w:pPr>
              <w:rPr>
                <w:rFonts w:ascii="Times New Roman" w:hAnsi="Times New Roman"/>
                <w:b/>
                <w:bCs/>
                <w:sz w:val="24"/>
                <w:szCs w:val="24"/>
              </w:rPr>
            </w:pPr>
          </w:p>
        </w:tc>
        <w:tc>
          <w:tcPr>
            <w:tcW w:w="1411" w:type="dxa"/>
          </w:tcPr>
          <w:p w14:paraId="0FEBFC17" w14:textId="77777777" w:rsidR="006F70C9" w:rsidRDefault="006F70C9" w:rsidP="00FC0E72">
            <w:pPr>
              <w:rPr>
                <w:rFonts w:ascii="Times New Roman" w:hAnsi="Times New Roman"/>
                <w:b/>
                <w:bCs/>
                <w:sz w:val="24"/>
                <w:szCs w:val="24"/>
              </w:rPr>
            </w:pPr>
          </w:p>
        </w:tc>
        <w:tc>
          <w:tcPr>
            <w:tcW w:w="2200" w:type="dxa"/>
          </w:tcPr>
          <w:p w14:paraId="6B32C5D6" w14:textId="77777777" w:rsidR="006F70C9" w:rsidRDefault="006F70C9" w:rsidP="00FC0E72">
            <w:pPr>
              <w:rPr>
                <w:rFonts w:ascii="Times New Roman" w:hAnsi="Times New Roman"/>
                <w:b/>
                <w:bCs/>
                <w:sz w:val="24"/>
                <w:szCs w:val="24"/>
              </w:rPr>
            </w:pPr>
          </w:p>
        </w:tc>
      </w:tr>
      <w:tr w:rsidR="006F70C9" w14:paraId="33B1D8C6" w14:textId="77777777" w:rsidTr="00FA652A">
        <w:tc>
          <w:tcPr>
            <w:tcW w:w="2269" w:type="dxa"/>
          </w:tcPr>
          <w:p w14:paraId="44D0B669" w14:textId="496F394E" w:rsidR="006F70C9" w:rsidRDefault="006F70C9" w:rsidP="00FC0E72">
            <w:pPr>
              <w:rPr>
                <w:rFonts w:ascii="Times New Roman" w:hAnsi="Times New Roman"/>
                <w:b/>
                <w:bCs/>
                <w:sz w:val="24"/>
                <w:szCs w:val="24"/>
              </w:rPr>
            </w:pPr>
            <w:r>
              <w:rPr>
                <w:rFonts w:ascii="Times New Roman" w:hAnsi="Times New Roman"/>
                <w:b/>
                <w:bCs/>
                <w:sz w:val="24"/>
                <w:szCs w:val="24"/>
              </w:rPr>
              <w:t>Отрицательные черты</w:t>
            </w:r>
          </w:p>
        </w:tc>
        <w:tc>
          <w:tcPr>
            <w:tcW w:w="1559" w:type="dxa"/>
          </w:tcPr>
          <w:p w14:paraId="15F2BDCD" w14:textId="77777777" w:rsidR="006F70C9" w:rsidRDefault="006F70C9" w:rsidP="00FC0E72">
            <w:pPr>
              <w:rPr>
                <w:rFonts w:ascii="Times New Roman" w:hAnsi="Times New Roman"/>
                <w:b/>
                <w:bCs/>
                <w:sz w:val="24"/>
                <w:szCs w:val="24"/>
              </w:rPr>
            </w:pPr>
          </w:p>
        </w:tc>
        <w:tc>
          <w:tcPr>
            <w:tcW w:w="1776" w:type="dxa"/>
          </w:tcPr>
          <w:p w14:paraId="1C682B48" w14:textId="77777777" w:rsidR="006F70C9" w:rsidRDefault="006F70C9" w:rsidP="00FC0E72">
            <w:pPr>
              <w:rPr>
                <w:rFonts w:ascii="Times New Roman" w:hAnsi="Times New Roman"/>
                <w:b/>
                <w:bCs/>
                <w:sz w:val="24"/>
                <w:szCs w:val="24"/>
              </w:rPr>
            </w:pPr>
          </w:p>
        </w:tc>
        <w:tc>
          <w:tcPr>
            <w:tcW w:w="1411" w:type="dxa"/>
          </w:tcPr>
          <w:p w14:paraId="63511969" w14:textId="77777777" w:rsidR="006F70C9" w:rsidRDefault="006F70C9" w:rsidP="00FC0E72">
            <w:pPr>
              <w:rPr>
                <w:rFonts w:ascii="Times New Roman" w:hAnsi="Times New Roman"/>
                <w:b/>
                <w:bCs/>
                <w:sz w:val="24"/>
                <w:szCs w:val="24"/>
              </w:rPr>
            </w:pPr>
          </w:p>
        </w:tc>
        <w:tc>
          <w:tcPr>
            <w:tcW w:w="2200" w:type="dxa"/>
          </w:tcPr>
          <w:p w14:paraId="3948AA16" w14:textId="77777777" w:rsidR="006F70C9" w:rsidRDefault="006F70C9" w:rsidP="00FC0E72">
            <w:pPr>
              <w:rPr>
                <w:rFonts w:ascii="Times New Roman" w:hAnsi="Times New Roman"/>
                <w:b/>
                <w:bCs/>
                <w:sz w:val="24"/>
                <w:szCs w:val="24"/>
              </w:rPr>
            </w:pPr>
          </w:p>
        </w:tc>
      </w:tr>
      <w:tr w:rsidR="006F70C9" w14:paraId="2079B21D" w14:textId="77777777" w:rsidTr="00FA652A">
        <w:tc>
          <w:tcPr>
            <w:tcW w:w="2269" w:type="dxa"/>
          </w:tcPr>
          <w:p w14:paraId="4074831A" w14:textId="7BDE4AD3" w:rsidR="006F70C9" w:rsidRDefault="006F70C9" w:rsidP="00FC0E72">
            <w:pPr>
              <w:rPr>
                <w:rFonts w:ascii="Times New Roman" w:hAnsi="Times New Roman"/>
                <w:b/>
                <w:bCs/>
                <w:sz w:val="24"/>
                <w:szCs w:val="24"/>
              </w:rPr>
            </w:pPr>
            <w:r>
              <w:rPr>
                <w:rFonts w:ascii="Times New Roman" w:hAnsi="Times New Roman"/>
                <w:b/>
                <w:bCs/>
                <w:sz w:val="24"/>
                <w:szCs w:val="24"/>
              </w:rPr>
              <w:t>Философские убеждения</w:t>
            </w:r>
          </w:p>
        </w:tc>
        <w:tc>
          <w:tcPr>
            <w:tcW w:w="1559" w:type="dxa"/>
          </w:tcPr>
          <w:p w14:paraId="50D66066" w14:textId="77777777" w:rsidR="006F70C9" w:rsidRDefault="006F70C9" w:rsidP="00FC0E72">
            <w:pPr>
              <w:rPr>
                <w:rFonts w:ascii="Times New Roman" w:hAnsi="Times New Roman"/>
                <w:b/>
                <w:bCs/>
                <w:sz w:val="24"/>
                <w:szCs w:val="24"/>
              </w:rPr>
            </w:pPr>
          </w:p>
        </w:tc>
        <w:tc>
          <w:tcPr>
            <w:tcW w:w="1776" w:type="dxa"/>
          </w:tcPr>
          <w:p w14:paraId="4B3D0EBB" w14:textId="77777777" w:rsidR="006F70C9" w:rsidRDefault="006F70C9" w:rsidP="00FC0E72">
            <w:pPr>
              <w:rPr>
                <w:rFonts w:ascii="Times New Roman" w:hAnsi="Times New Roman"/>
                <w:b/>
                <w:bCs/>
                <w:sz w:val="24"/>
                <w:szCs w:val="24"/>
              </w:rPr>
            </w:pPr>
          </w:p>
        </w:tc>
        <w:tc>
          <w:tcPr>
            <w:tcW w:w="1411" w:type="dxa"/>
          </w:tcPr>
          <w:p w14:paraId="006B086F" w14:textId="77777777" w:rsidR="006F70C9" w:rsidRDefault="006F70C9" w:rsidP="00FC0E72">
            <w:pPr>
              <w:rPr>
                <w:rFonts w:ascii="Times New Roman" w:hAnsi="Times New Roman"/>
                <w:b/>
                <w:bCs/>
                <w:sz w:val="24"/>
                <w:szCs w:val="24"/>
              </w:rPr>
            </w:pPr>
          </w:p>
        </w:tc>
        <w:tc>
          <w:tcPr>
            <w:tcW w:w="2200" w:type="dxa"/>
          </w:tcPr>
          <w:p w14:paraId="252F3E67" w14:textId="77777777" w:rsidR="006F70C9" w:rsidRDefault="006F70C9" w:rsidP="00FC0E72">
            <w:pPr>
              <w:rPr>
                <w:rFonts w:ascii="Times New Roman" w:hAnsi="Times New Roman"/>
                <w:b/>
                <w:bCs/>
                <w:sz w:val="24"/>
                <w:szCs w:val="24"/>
              </w:rPr>
            </w:pPr>
          </w:p>
        </w:tc>
      </w:tr>
      <w:tr w:rsidR="00FA652A" w14:paraId="37AD0E89" w14:textId="77777777" w:rsidTr="00FA652A">
        <w:tc>
          <w:tcPr>
            <w:tcW w:w="2269" w:type="dxa"/>
          </w:tcPr>
          <w:p w14:paraId="183B4A55" w14:textId="77777777" w:rsidR="00FA652A" w:rsidRDefault="00FA652A" w:rsidP="00FC0E72">
            <w:pPr>
              <w:rPr>
                <w:rFonts w:ascii="Times New Roman" w:hAnsi="Times New Roman"/>
                <w:b/>
                <w:bCs/>
                <w:sz w:val="24"/>
                <w:szCs w:val="24"/>
              </w:rPr>
            </w:pPr>
            <w:r w:rsidRPr="00CB096C">
              <w:rPr>
                <w:rFonts w:ascii="Times New Roman" w:hAnsi="Times New Roman"/>
                <w:b/>
                <w:bCs/>
                <w:sz w:val="24"/>
                <w:szCs w:val="24"/>
              </w:rPr>
              <w:t>Испытание любовью</w:t>
            </w:r>
          </w:p>
        </w:tc>
        <w:tc>
          <w:tcPr>
            <w:tcW w:w="1559" w:type="dxa"/>
          </w:tcPr>
          <w:p w14:paraId="359F57FA" w14:textId="77777777" w:rsidR="00FA652A" w:rsidRDefault="00FA652A" w:rsidP="00FC0E72">
            <w:pPr>
              <w:rPr>
                <w:rFonts w:ascii="Times New Roman" w:hAnsi="Times New Roman"/>
                <w:b/>
                <w:bCs/>
                <w:sz w:val="24"/>
                <w:szCs w:val="24"/>
              </w:rPr>
            </w:pPr>
          </w:p>
        </w:tc>
        <w:tc>
          <w:tcPr>
            <w:tcW w:w="1776" w:type="dxa"/>
          </w:tcPr>
          <w:p w14:paraId="3CFED508" w14:textId="77777777" w:rsidR="00FA652A" w:rsidRDefault="00FA652A" w:rsidP="00FC0E72">
            <w:pPr>
              <w:rPr>
                <w:rFonts w:ascii="Times New Roman" w:hAnsi="Times New Roman"/>
                <w:b/>
                <w:bCs/>
                <w:sz w:val="24"/>
                <w:szCs w:val="24"/>
              </w:rPr>
            </w:pPr>
          </w:p>
        </w:tc>
        <w:tc>
          <w:tcPr>
            <w:tcW w:w="1411" w:type="dxa"/>
          </w:tcPr>
          <w:p w14:paraId="173F6B20" w14:textId="77777777" w:rsidR="00FA652A" w:rsidRDefault="00FA652A" w:rsidP="00FC0E72">
            <w:pPr>
              <w:rPr>
                <w:rFonts w:ascii="Times New Roman" w:hAnsi="Times New Roman"/>
                <w:b/>
                <w:bCs/>
                <w:sz w:val="24"/>
                <w:szCs w:val="24"/>
              </w:rPr>
            </w:pPr>
          </w:p>
        </w:tc>
        <w:tc>
          <w:tcPr>
            <w:tcW w:w="2200" w:type="dxa"/>
          </w:tcPr>
          <w:p w14:paraId="76FD6E95" w14:textId="77777777" w:rsidR="00FA652A" w:rsidRDefault="00FA652A" w:rsidP="00FC0E72">
            <w:pPr>
              <w:rPr>
                <w:rFonts w:ascii="Times New Roman" w:hAnsi="Times New Roman"/>
                <w:b/>
                <w:bCs/>
                <w:sz w:val="24"/>
                <w:szCs w:val="24"/>
              </w:rPr>
            </w:pPr>
          </w:p>
        </w:tc>
      </w:tr>
      <w:bookmarkEnd w:id="3"/>
    </w:tbl>
    <w:p w14:paraId="00434411" w14:textId="3EF7146F" w:rsidR="00FA652A" w:rsidRDefault="00FA652A" w:rsidP="00751996">
      <w:pPr>
        <w:spacing w:after="0"/>
        <w:jc w:val="both"/>
        <w:rPr>
          <w:rFonts w:ascii="Times New Roman" w:hAnsi="Times New Roman" w:cs="Times New Roman"/>
          <w:b/>
          <w:bCs/>
          <w:sz w:val="24"/>
          <w:szCs w:val="24"/>
        </w:rPr>
      </w:pPr>
    </w:p>
    <w:p w14:paraId="3CE47B06" w14:textId="245056BE" w:rsidR="00C45542" w:rsidRDefault="00C45542" w:rsidP="00C45542">
      <w:pPr>
        <w:tabs>
          <w:tab w:val="left" w:pos="284"/>
        </w:tabs>
        <w:spacing w:after="0"/>
        <w:jc w:val="both"/>
        <w:rPr>
          <w:rFonts w:ascii="Times New Roman" w:hAnsi="Times New Roman" w:cs="Times New Roman"/>
          <w:sz w:val="24"/>
          <w:szCs w:val="24"/>
        </w:rPr>
      </w:pPr>
    </w:p>
    <w:p w14:paraId="6D60A833" w14:textId="77777777" w:rsidR="00C45542" w:rsidRPr="00C45542" w:rsidRDefault="00C45542" w:rsidP="00C45542">
      <w:pPr>
        <w:tabs>
          <w:tab w:val="left" w:pos="284"/>
        </w:tabs>
        <w:spacing w:after="0"/>
        <w:jc w:val="both"/>
        <w:rPr>
          <w:rFonts w:ascii="Times New Roman" w:hAnsi="Times New Roman" w:cs="Times New Roman"/>
          <w:b/>
          <w:bCs/>
          <w:sz w:val="24"/>
          <w:szCs w:val="24"/>
        </w:rPr>
      </w:pPr>
      <w:r w:rsidRPr="00C45542">
        <w:rPr>
          <w:rFonts w:ascii="Times New Roman" w:hAnsi="Times New Roman" w:cs="Times New Roman"/>
          <w:b/>
          <w:bCs/>
          <w:sz w:val="24"/>
          <w:szCs w:val="24"/>
        </w:rPr>
        <w:t>Итоговый контроль:</w:t>
      </w:r>
    </w:p>
    <w:p w14:paraId="3021A5C3" w14:textId="77777777" w:rsidR="00C45542" w:rsidRPr="00C45542" w:rsidRDefault="00C45542" w:rsidP="00C45542">
      <w:pPr>
        <w:tabs>
          <w:tab w:val="left" w:pos="284"/>
        </w:tabs>
        <w:spacing w:after="0"/>
        <w:jc w:val="both"/>
        <w:rPr>
          <w:rFonts w:ascii="Times New Roman" w:hAnsi="Times New Roman" w:cs="Times New Roman"/>
          <w:sz w:val="24"/>
          <w:szCs w:val="24"/>
        </w:rPr>
      </w:pPr>
      <w:r w:rsidRPr="00C45542">
        <w:rPr>
          <w:rFonts w:ascii="Times New Roman" w:hAnsi="Times New Roman" w:cs="Times New Roman"/>
          <w:sz w:val="24"/>
          <w:szCs w:val="24"/>
        </w:rPr>
        <w:t>1.</w:t>
      </w:r>
      <w:r w:rsidRPr="00C45542">
        <w:rPr>
          <w:rFonts w:ascii="Times New Roman" w:hAnsi="Times New Roman" w:cs="Times New Roman"/>
          <w:sz w:val="24"/>
          <w:szCs w:val="24"/>
        </w:rPr>
        <w:tab/>
        <w:t xml:space="preserve">Как понимает любовь </w:t>
      </w:r>
      <w:proofErr w:type="spellStart"/>
      <w:r w:rsidRPr="00C45542">
        <w:rPr>
          <w:rFonts w:ascii="Times New Roman" w:hAnsi="Times New Roman" w:cs="Times New Roman"/>
          <w:sz w:val="24"/>
          <w:szCs w:val="24"/>
        </w:rPr>
        <w:t>И.Бунин</w:t>
      </w:r>
      <w:proofErr w:type="spellEnd"/>
      <w:r w:rsidRPr="00C45542">
        <w:rPr>
          <w:rFonts w:ascii="Times New Roman" w:hAnsi="Times New Roman" w:cs="Times New Roman"/>
          <w:sz w:val="24"/>
          <w:szCs w:val="24"/>
        </w:rPr>
        <w:t xml:space="preserve"> и </w:t>
      </w:r>
      <w:proofErr w:type="spellStart"/>
      <w:r w:rsidRPr="00C45542">
        <w:rPr>
          <w:rFonts w:ascii="Times New Roman" w:hAnsi="Times New Roman" w:cs="Times New Roman"/>
          <w:sz w:val="24"/>
          <w:szCs w:val="24"/>
        </w:rPr>
        <w:t>А.Куприн</w:t>
      </w:r>
      <w:proofErr w:type="spellEnd"/>
      <w:r w:rsidRPr="00C45542">
        <w:rPr>
          <w:rFonts w:ascii="Times New Roman" w:hAnsi="Times New Roman" w:cs="Times New Roman"/>
          <w:sz w:val="24"/>
          <w:szCs w:val="24"/>
        </w:rPr>
        <w:t>?</w:t>
      </w:r>
    </w:p>
    <w:p w14:paraId="15E0FFC9" w14:textId="77777777" w:rsidR="00C45542" w:rsidRPr="00C45542" w:rsidRDefault="00C45542" w:rsidP="00C45542">
      <w:pPr>
        <w:tabs>
          <w:tab w:val="left" w:pos="284"/>
        </w:tabs>
        <w:spacing w:after="0"/>
        <w:jc w:val="both"/>
        <w:rPr>
          <w:rFonts w:ascii="Times New Roman" w:hAnsi="Times New Roman" w:cs="Times New Roman"/>
          <w:sz w:val="24"/>
          <w:szCs w:val="24"/>
        </w:rPr>
      </w:pPr>
      <w:r w:rsidRPr="00C45542">
        <w:rPr>
          <w:rFonts w:ascii="Times New Roman" w:hAnsi="Times New Roman" w:cs="Times New Roman"/>
          <w:sz w:val="24"/>
          <w:szCs w:val="24"/>
        </w:rPr>
        <w:t>2.</w:t>
      </w:r>
      <w:r w:rsidRPr="00C45542">
        <w:rPr>
          <w:rFonts w:ascii="Times New Roman" w:hAnsi="Times New Roman" w:cs="Times New Roman"/>
          <w:sz w:val="24"/>
          <w:szCs w:val="24"/>
        </w:rPr>
        <w:tab/>
        <w:t>Назовите основные темы творчества И. Бунина и А. Куприна?</w:t>
      </w:r>
    </w:p>
    <w:p w14:paraId="391C8E64" w14:textId="61BC642D" w:rsidR="00C45542" w:rsidRDefault="00C45542" w:rsidP="00C45542">
      <w:pPr>
        <w:tabs>
          <w:tab w:val="left" w:pos="284"/>
        </w:tabs>
        <w:spacing w:after="0"/>
        <w:jc w:val="both"/>
        <w:rPr>
          <w:rFonts w:ascii="Times New Roman" w:hAnsi="Times New Roman" w:cs="Times New Roman"/>
          <w:sz w:val="24"/>
          <w:szCs w:val="24"/>
        </w:rPr>
      </w:pPr>
      <w:r w:rsidRPr="00C45542">
        <w:rPr>
          <w:rFonts w:ascii="Times New Roman" w:hAnsi="Times New Roman" w:cs="Times New Roman"/>
          <w:sz w:val="24"/>
          <w:szCs w:val="24"/>
        </w:rPr>
        <w:t>3.</w:t>
      </w:r>
      <w:r w:rsidRPr="00C45542">
        <w:rPr>
          <w:rFonts w:ascii="Times New Roman" w:hAnsi="Times New Roman" w:cs="Times New Roman"/>
          <w:sz w:val="24"/>
          <w:szCs w:val="24"/>
        </w:rPr>
        <w:tab/>
        <w:t xml:space="preserve">Приведите примеры, где проявились бы поэтические законы прозы </w:t>
      </w:r>
      <w:proofErr w:type="spellStart"/>
      <w:r w:rsidRPr="00C45542">
        <w:rPr>
          <w:rFonts w:ascii="Times New Roman" w:hAnsi="Times New Roman" w:cs="Times New Roman"/>
          <w:sz w:val="24"/>
          <w:szCs w:val="24"/>
        </w:rPr>
        <w:t>И.А.Бунина</w:t>
      </w:r>
      <w:proofErr w:type="spellEnd"/>
      <w:r w:rsidRPr="00C45542">
        <w:rPr>
          <w:rFonts w:ascii="Times New Roman" w:hAnsi="Times New Roman" w:cs="Times New Roman"/>
          <w:sz w:val="24"/>
          <w:szCs w:val="24"/>
        </w:rPr>
        <w:t>?</w:t>
      </w:r>
    </w:p>
    <w:p w14:paraId="135BF388" w14:textId="499A726F" w:rsidR="00C45542" w:rsidRDefault="00C45542" w:rsidP="00C45542">
      <w:pPr>
        <w:tabs>
          <w:tab w:val="left" w:pos="284"/>
        </w:tabs>
        <w:spacing w:after="0"/>
        <w:jc w:val="both"/>
        <w:rPr>
          <w:rFonts w:ascii="Times New Roman" w:hAnsi="Times New Roman" w:cs="Times New Roman"/>
          <w:sz w:val="24"/>
          <w:szCs w:val="24"/>
        </w:rPr>
      </w:pPr>
    </w:p>
    <w:sectPr w:rsidR="00C45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1C6B"/>
    <w:multiLevelType w:val="multilevel"/>
    <w:tmpl w:val="DF6C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61B5A"/>
    <w:multiLevelType w:val="multilevel"/>
    <w:tmpl w:val="0E02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5193016">
    <w:abstractNumId w:val="1"/>
  </w:num>
  <w:num w:numId="2" w16cid:durableId="119029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7D"/>
    <w:rsid w:val="001A3D9C"/>
    <w:rsid w:val="00276405"/>
    <w:rsid w:val="002A1A7D"/>
    <w:rsid w:val="003C693C"/>
    <w:rsid w:val="005900CC"/>
    <w:rsid w:val="006F70C9"/>
    <w:rsid w:val="00745521"/>
    <w:rsid w:val="00751996"/>
    <w:rsid w:val="007C0C66"/>
    <w:rsid w:val="00893FDD"/>
    <w:rsid w:val="00BC6C80"/>
    <w:rsid w:val="00C45542"/>
    <w:rsid w:val="00FA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3CF7"/>
  <w15:chartTrackingRefBased/>
  <w15:docId w15:val="{109B64A5-F857-4A14-A7A2-4D288B21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19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A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59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00CC"/>
  </w:style>
  <w:style w:type="paragraph" w:customStyle="1" w:styleId="c1">
    <w:name w:val="c1"/>
    <w:basedOn w:val="a"/>
    <w:rsid w:val="005900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6904">
      <w:bodyDiv w:val="1"/>
      <w:marLeft w:val="0"/>
      <w:marRight w:val="0"/>
      <w:marTop w:val="0"/>
      <w:marBottom w:val="0"/>
      <w:divBdr>
        <w:top w:val="none" w:sz="0" w:space="0" w:color="auto"/>
        <w:left w:val="none" w:sz="0" w:space="0" w:color="auto"/>
        <w:bottom w:val="none" w:sz="0" w:space="0" w:color="auto"/>
        <w:right w:val="none" w:sz="0" w:space="0" w:color="auto"/>
      </w:divBdr>
    </w:div>
    <w:div w:id="999385503">
      <w:bodyDiv w:val="1"/>
      <w:marLeft w:val="0"/>
      <w:marRight w:val="0"/>
      <w:marTop w:val="0"/>
      <w:marBottom w:val="0"/>
      <w:divBdr>
        <w:top w:val="none" w:sz="0" w:space="0" w:color="auto"/>
        <w:left w:val="none" w:sz="0" w:space="0" w:color="auto"/>
        <w:bottom w:val="none" w:sz="0" w:space="0" w:color="auto"/>
        <w:right w:val="none" w:sz="0" w:space="0" w:color="auto"/>
      </w:divBdr>
    </w:div>
    <w:div w:id="1051535227">
      <w:bodyDiv w:val="1"/>
      <w:marLeft w:val="0"/>
      <w:marRight w:val="0"/>
      <w:marTop w:val="0"/>
      <w:marBottom w:val="0"/>
      <w:divBdr>
        <w:top w:val="none" w:sz="0" w:space="0" w:color="auto"/>
        <w:left w:val="none" w:sz="0" w:space="0" w:color="auto"/>
        <w:bottom w:val="none" w:sz="0" w:space="0" w:color="auto"/>
        <w:right w:val="none" w:sz="0" w:space="0" w:color="auto"/>
      </w:divBdr>
    </w:div>
    <w:div w:id="1212882291">
      <w:bodyDiv w:val="1"/>
      <w:marLeft w:val="0"/>
      <w:marRight w:val="0"/>
      <w:marTop w:val="0"/>
      <w:marBottom w:val="0"/>
      <w:divBdr>
        <w:top w:val="none" w:sz="0" w:space="0" w:color="auto"/>
        <w:left w:val="none" w:sz="0" w:space="0" w:color="auto"/>
        <w:bottom w:val="none" w:sz="0" w:space="0" w:color="auto"/>
        <w:right w:val="none" w:sz="0" w:space="0" w:color="auto"/>
      </w:divBdr>
    </w:div>
    <w:div w:id="1349989909">
      <w:bodyDiv w:val="1"/>
      <w:marLeft w:val="0"/>
      <w:marRight w:val="0"/>
      <w:marTop w:val="0"/>
      <w:marBottom w:val="0"/>
      <w:divBdr>
        <w:top w:val="none" w:sz="0" w:space="0" w:color="auto"/>
        <w:left w:val="none" w:sz="0" w:space="0" w:color="auto"/>
        <w:bottom w:val="none" w:sz="0" w:space="0" w:color="auto"/>
        <w:right w:val="none" w:sz="0" w:space="0" w:color="auto"/>
      </w:divBdr>
    </w:div>
    <w:div w:id="1529025713">
      <w:bodyDiv w:val="1"/>
      <w:marLeft w:val="0"/>
      <w:marRight w:val="0"/>
      <w:marTop w:val="0"/>
      <w:marBottom w:val="0"/>
      <w:divBdr>
        <w:top w:val="none" w:sz="0" w:space="0" w:color="auto"/>
        <w:left w:val="none" w:sz="0" w:space="0" w:color="auto"/>
        <w:bottom w:val="none" w:sz="0" w:space="0" w:color="auto"/>
        <w:right w:val="none" w:sz="0" w:space="0" w:color="auto"/>
      </w:divBdr>
    </w:div>
    <w:div w:id="1863660882">
      <w:bodyDiv w:val="1"/>
      <w:marLeft w:val="0"/>
      <w:marRight w:val="0"/>
      <w:marTop w:val="0"/>
      <w:marBottom w:val="0"/>
      <w:divBdr>
        <w:top w:val="none" w:sz="0" w:space="0" w:color="auto"/>
        <w:left w:val="none" w:sz="0" w:space="0" w:color="auto"/>
        <w:bottom w:val="none" w:sz="0" w:space="0" w:color="auto"/>
        <w:right w:val="none" w:sz="0" w:space="0" w:color="auto"/>
      </w:divBdr>
    </w:div>
    <w:div w:id="21224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Lilya Konovets</dc:creator>
  <cp:keywords/>
  <dc:description/>
  <cp:lastModifiedBy>Lilya Konovets</cp:lastModifiedBy>
  <cp:revision>6</cp:revision>
  <dcterms:created xsi:type="dcterms:W3CDTF">2022-12-16T04:35:00Z</dcterms:created>
  <dcterms:modified xsi:type="dcterms:W3CDTF">2023-12-25T03:18:00Z</dcterms:modified>
</cp:coreProperties>
</file>