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A" w:rsidRDefault="003D407A" w:rsidP="003D4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3D407A" w:rsidRDefault="003D407A" w:rsidP="003D407A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3D407A" w:rsidTr="003D407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Вершинина Елизавета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Default="003D407A" w:rsidP="003D407A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Патогенез первичного рака печени на фоне хронических вирусных гепатитов В и С.</w:t>
            </w:r>
          </w:p>
          <w:p w:rsidR="003D407A" w:rsidRDefault="003D407A" w:rsidP="003D407A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Метастатическое поражение печени.</w:t>
            </w:r>
          </w:p>
          <w:p w:rsidR="003D407A" w:rsidRDefault="003D407A" w:rsidP="003D407A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Костромина Регина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Специфическая профилактика рака печени.</w:t>
            </w:r>
          </w:p>
          <w:p w:rsidR="003D407A" w:rsidRDefault="003D407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 Эпидемиология паразитарных заболеваний желчных путей.</w:t>
            </w:r>
          </w:p>
          <w:p w:rsidR="003D407A" w:rsidRDefault="003D407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3D407A" w:rsidRDefault="003D407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Кужугет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Чодураа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Артёмовна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3D407A" w:rsidRDefault="003D407A">
            <w:r>
              <w:t>2. Наследственные заболевания, ассоциированные с гепатоцеллюлярным раком.</w:t>
            </w:r>
          </w:p>
          <w:p w:rsidR="003D407A" w:rsidRDefault="003D407A">
            <w: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3D407A" w:rsidRDefault="003D407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Кузьмиченко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Антон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 w:rsidP="003D407A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Меры первичной профилактики рака печени и рака поджелудочной железы.</w:t>
            </w:r>
          </w:p>
          <w:p w:rsidR="003D407A" w:rsidRDefault="003D407A" w:rsidP="003D407A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Скрининг гепатоцеллюлярного рака: возможности, перспективы.</w:t>
            </w:r>
          </w:p>
          <w:p w:rsidR="003D407A" w:rsidRDefault="003D407A" w:rsidP="003D407A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3D407A" w:rsidRDefault="003D407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Максимова Анна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3D407A" w:rsidRDefault="003D407A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3D407A" w:rsidRDefault="003D407A">
            <w: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3D407A" w:rsidRDefault="003D407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Назарова Кристина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3D407A" w:rsidRDefault="003D407A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3D407A" w:rsidRDefault="003D407A">
            <w: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3D407A" w:rsidRDefault="003D407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Оседко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3D407A" w:rsidRDefault="003D407A">
            <w:r>
              <w:t>2. Роль хронического панкреатита в патогенезе рака поджелудочной железы.</w:t>
            </w:r>
          </w:p>
          <w:p w:rsidR="003D407A" w:rsidRDefault="003D407A">
            <w: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3D407A" w:rsidRDefault="003D407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407A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Pr="0016542F" w:rsidRDefault="003D407A" w:rsidP="006A3D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Рудоман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Ирина Семеновна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A" w:rsidRDefault="003D407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3D407A" w:rsidRDefault="003D407A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3D407A" w:rsidRDefault="003D407A">
            <w:r>
              <w:t>3. Задача.</w:t>
            </w:r>
          </w:p>
          <w:p w:rsidR="003D407A" w:rsidRDefault="003D4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3D407A" w:rsidRDefault="003D4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3D407A" w:rsidRDefault="003D407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E67A9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p w:rsidR="00FE67A9" w:rsidRPr="00DA0075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sectPr w:rsidR="00FE67A9" w:rsidRPr="00DA0075" w:rsidSect="000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48E"/>
    <w:multiLevelType w:val="hybridMultilevel"/>
    <w:tmpl w:val="68D8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31D"/>
    <w:multiLevelType w:val="hybridMultilevel"/>
    <w:tmpl w:val="D4B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A43"/>
    <w:multiLevelType w:val="hybridMultilevel"/>
    <w:tmpl w:val="9D4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D4158"/>
    <w:rsid w:val="000F268C"/>
    <w:rsid w:val="00332E28"/>
    <w:rsid w:val="003D407A"/>
    <w:rsid w:val="00474BEA"/>
    <w:rsid w:val="00532AD3"/>
    <w:rsid w:val="005415F3"/>
    <w:rsid w:val="0090404E"/>
    <w:rsid w:val="009A6567"/>
    <w:rsid w:val="00AA7C45"/>
    <w:rsid w:val="00BB75A0"/>
    <w:rsid w:val="00D50D4B"/>
    <w:rsid w:val="00DA0075"/>
    <w:rsid w:val="00E56928"/>
    <w:rsid w:val="00FE335E"/>
    <w:rsid w:val="00F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3D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6</cp:revision>
  <dcterms:created xsi:type="dcterms:W3CDTF">2020-04-08T10:25:00Z</dcterms:created>
  <dcterms:modified xsi:type="dcterms:W3CDTF">2020-04-14T08:16:00Z</dcterms:modified>
</cp:coreProperties>
</file>