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8788" w14:textId="77777777" w:rsidR="00D96DE0" w:rsidRDefault="00D96DE0" w:rsidP="00D96D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87395" w14:textId="77777777" w:rsidR="00D96DE0" w:rsidRDefault="00D96DE0" w:rsidP="00D96D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C9F">
        <w:rPr>
          <w:rFonts w:ascii="Times New Roman" w:hAnsi="Times New Roman" w:cs="Times New Roman"/>
          <w:b/>
          <w:bCs/>
          <w:sz w:val="28"/>
          <w:szCs w:val="28"/>
        </w:rPr>
        <w:t>Тема № 3. (6 часов).</w:t>
      </w:r>
    </w:p>
    <w:p w14:paraId="5EC6C251" w14:textId="77777777" w:rsidR="00D96DE0" w:rsidRPr="000E4C9F" w:rsidRDefault="00D96DE0" w:rsidP="00D9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9F">
        <w:rPr>
          <w:rFonts w:ascii="Times New Roman" w:hAnsi="Times New Roman" w:cs="Times New Roman"/>
          <w:b/>
          <w:bCs/>
          <w:sz w:val="28"/>
          <w:szCs w:val="28"/>
        </w:rPr>
        <w:t>Гомеопатические лекарственные препараты.</w:t>
      </w:r>
    </w:p>
    <w:p w14:paraId="0A197732" w14:textId="77777777" w:rsidR="00D96DE0" w:rsidRPr="0026450E" w:rsidRDefault="00D96DE0" w:rsidP="00D96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50E">
        <w:rPr>
          <w:rFonts w:ascii="Times New Roman" w:hAnsi="Times New Roman" w:cs="Times New Roman"/>
          <w:sz w:val="28"/>
          <w:szCs w:val="28"/>
        </w:rPr>
        <w:t>Гомеопатические лекарственные препараты – это вещества растительного, животного, минерального происхождения ( их комбинации), содержащие чрезвычайно малые дозы активных соединений , которые производятся по специальной технологии и разрешаются для широкого клинического применения после их регистрации по правилам, установленным МР РФ.</w:t>
      </w:r>
    </w:p>
    <w:p w14:paraId="0DFE5D82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50E">
        <w:rPr>
          <w:rFonts w:ascii="Times New Roman" w:hAnsi="Times New Roman" w:cs="Times New Roman"/>
          <w:sz w:val="28"/>
          <w:szCs w:val="28"/>
        </w:rPr>
        <w:t>Гомеопатические лекарственные препараты практически не дают побочных эффектов, не вызывают привыкания, позволяют снижать дозы на фоне сильнодействующих препаратов, обладают профилактическим действием.</w:t>
      </w:r>
    </w:p>
    <w:p w14:paraId="7255FB5F" w14:textId="77777777" w:rsidR="00D96DE0" w:rsidRDefault="00D96DE0" w:rsidP="00D96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C9F">
        <w:rPr>
          <w:rFonts w:ascii="Times New Roman" w:hAnsi="Times New Roman" w:cs="Times New Roman"/>
          <w:sz w:val="28"/>
          <w:szCs w:val="28"/>
        </w:rPr>
        <w:t>гомеопатические лекарственные препараты не требуют отдельных мест хранения, их надлежит 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14:paraId="67995FB9" w14:textId="77777777" w:rsidR="00D96DE0" w:rsidRDefault="00D96DE0" w:rsidP="00D96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50E">
        <w:rPr>
          <w:rFonts w:ascii="Times New Roman" w:hAnsi="Times New Roman" w:cs="Times New Roman"/>
          <w:sz w:val="28"/>
          <w:szCs w:val="28"/>
        </w:rPr>
        <w:t>Отпуск гомеопатические лекарственных препаратов из аптек осуществляется без рецепта, кроме парентеральных гомеопатических средств.</w:t>
      </w:r>
    </w:p>
    <w:p w14:paraId="01FA31EC" w14:textId="77777777" w:rsidR="00D96DE0" w:rsidRDefault="00D96DE0" w:rsidP="00D96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Стодаль : </w:t>
      </w:r>
    </w:p>
    <w:p w14:paraId="7659EBEB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>Регистрационный номер: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C979F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П N015706/01 </w:t>
      </w:r>
    </w:p>
    <w:p w14:paraId="4811AC44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>Торговое название препарата: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A9021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Стодаль </w:t>
      </w:r>
    </w:p>
    <w:p w14:paraId="5548439D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>Лекарственная форма: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6C104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>Сироп гомеопатический</w:t>
      </w:r>
    </w:p>
    <w:p w14:paraId="2B378E45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>Состав на 100 г сиропа: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9C26A" w14:textId="77777777" w:rsidR="00D96DE0" w:rsidRPr="00161ACF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 xml:space="preserve">Активные компоненты: </w:t>
      </w:r>
    </w:p>
    <w:p w14:paraId="47840BB6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Pulsatilla (пульсатилла) — С6 — 0,95 г </w:t>
      </w:r>
    </w:p>
    <w:p w14:paraId="2FC22F97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Rumex crispus (румекс криспус) — С6 — 0,95 г </w:t>
      </w:r>
    </w:p>
    <w:p w14:paraId="47A891F7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Bryonia (бриония) — С3 — 0,95 г </w:t>
      </w:r>
    </w:p>
    <w:p w14:paraId="28F48FF7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Ipeca (ипека) — СЗ — 0,95 г </w:t>
      </w:r>
    </w:p>
    <w:p w14:paraId="4943CB66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Spongia tosta (спонгия тоста) — C3 — 0,95 г </w:t>
      </w:r>
    </w:p>
    <w:p w14:paraId="48DEEBA2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Sticta pulmonaria (сшкта пульмонария) — C3 — 0,95 г </w:t>
      </w:r>
    </w:p>
    <w:p w14:paraId="2B028F0D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Antimonium tartaricum (аитимониум тартарикум) — C6 — 0,95 г Myocarde (миокардэ) — C6 — 0,95 г </w:t>
      </w:r>
    </w:p>
    <w:p w14:paraId="1C36C077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Coccus cacti (коккус какти) — C3 — 0,95 г </w:t>
      </w:r>
    </w:p>
    <w:p w14:paraId="7B82476E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 xml:space="preserve">Drosera (дрозера) — MT — 0,95 г </w:t>
      </w:r>
    </w:p>
    <w:p w14:paraId="4FFB3BA0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>Вспомогательные компоненты: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3BEB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lastRenderedPageBreak/>
        <w:t>сироп Толу 19,0 г, сироп Полигала 19,0 г, этанол 96 % 0,340 г, карамель 0,125 г, бензойная кислота 0,085 г, сироп сахарозы до 100 г</w:t>
      </w:r>
    </w:p>
    <w:p w14:paraId="39A69B8F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A9A16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>Прозрачный сироп светло-желтого с коричневатым оттенком цвета, с ароматным запахом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60F5C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Фармакотерапевтическая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E846A9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CF">
        <w:rPr>
          <w:rFonts w:ascii="Times New Roman" w:hAnsi="Times New Roman" w:cs="Times New Roman"/>
          <w:sz w:val="28"/>
          <w:szCs w:val="28"/>
        </w:rPr>
        <w:t>Гомеопатическое средство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BC68B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Показания к применению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61A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2C93CC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>Симптоматическое лечение кашля различной этиологии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2EAFA9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1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5A2DD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ACF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5C22B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Применение при беременности и кормлении грудью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0C6A2D8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Необходима консультация врача. При применении следует учитывать, что каждые 15 мл сиропа содержат 0,206 г этанола, каждые 5 мл — 0,069 г этанола.</w:t>
      </w:r>
    </w:p>
    <w:p w14:paraId="6F620D49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Побочные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FA49B0A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На настоящий момент информация о побочных действиях препарата отсутствует. При возникновении побочных эффектов следует обратиться к врачу.</w:t>
      </w:r>
    </w:p>
    <w:p w14:paraId="08DC894E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F8C316F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В настоящее время данные о взаимодействии с другими ЛС отсутствуют. Прием препарата не исключает лечения другими ЛС.</w:t>
      </w:r>
    </w:p>
    <w:p w14:paraId="1051165D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Способ применения и дозы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1D3B99E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Внутрь. Взрослым: по 15 мл с помощью мерного колпачка 3–5 раз в день. Детям: по 5 мл с помощью мерного колпачка 3–5 раз в день. Длительность применения следует согласовать с врачом.</w:t>
      </w:r>
    </w:p>
    <w:p w14:paraId="02848EFC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Передозировка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26E0FF2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Случаи передозировки до настоящего времени не зарегистрированы.</w:t>
      </w:r>
    </w:p>
    <w:p w14:paraId="43668BCF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Особые указания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00E6D53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Если после нескольких дней лечения не отмечено никаких улучшений, необходимо проконсультироваться с врачом.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7E3">
        <w:rPr>
          <w:rFonts w:ascii="Times New Roman" w:hAnsi="Times New Roman" w:cs="Times New Roman"/>
          <w:sz w:val="28"/>
          <w:szCs w:val="28"/>
        </w:rPr>
        <w:t>Пациентам, страдающим сахарным диабетом, следует учитывать, что каждые 15 мл сиропа содержат 0,94 ХЕ, каждые 5 мл — 0,31 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7E3">
        <w:rPr>
          <w:rFonts w:ascii="Times New Roman" w:hAnsi="Times New Roman" w:cs="Times New Roman"/>
          <w:sz w:val="28"/>
          <w:szCs w:val="28"/>
        </w:rPr>
        <w:t>Влияние на способность управлять автомобилем или выполнять работы, требующие повышенной скорости физических и психических реакций. Не влияет.</w:t>
      </w:r>
    </w:p>
    <w:p w14:paraId="5484DCEC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Форма выпуска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81C266D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Сироп гомеопатический. По 200 мл препарата во флаконе коричневого стекла типа III (Европейская фармакопея) с белой завинчивающейся крышкой из пластика и герметичного кольца, обеспечивающего контроль первого вскрытия, и мерным колпачком, надетым на крышку. Каждый флакон помещают в картонную пачку.</w:t>
      </w:r>
    </w:p>
    <w:p w14:paraId="3AFACB29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250BA23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БУАРОН, Франция. 2, авеню де л`Уэст Лионнэ, 69510, Мессими, Франция.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7E3">
        <w:rPr>
          <w:rFonts w:ascii="Times New Roman" w:hAnsi="Times New Roman" w:cs="Times New Roman"/>
          <w:sz w:val="28"/>
          <w:szCs w:val="28"/>
        </w:rPr>
        <w:t>Представитель в России: ООО «Буарон». Москва, ул. Долгоруковская,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1AD2E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Условия отпуска из аптек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15D76BC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Без рецепта.</w:t>
      </w:r>
    </w:p>
    <w:p w14:paraId="49A0C68A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7ED7779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При температуре не выше 25 °C.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7E3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2C0D208B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b/>
          <w:bCs/>
          <w:sz w:val="28"/>
          <w:szCs w:val="28"/>
        </w:rPr>
        <w:t>Срок годности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EA64832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5 лет.</w:t>
      </w:r>
    </w:p>
    <w:p w14:paraId="1C2C5585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годности, указанного на упаковке.</w:t>
      </w:r>
    </w:p>
    <w:p w14:paraId="6BD9A15C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1042A8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Оциллококцинум:</w:t>
      </w:r>
    </w:p>
    <w:p w14:paraId="65D9E0CD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Регистрационный номер: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1F408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П N014236/01</w:t>
      </w:r>
    </w:p>
    <w:p w14:paraId="644BD5C2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Торговое название препарата: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4613F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Оциллококцинум®</w:t>
      </w:r>
    </w:p>
    <w:p w14:paraId="5C238BB2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Лекарственная 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31563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Гранулы гомеопатические</w:t>
      </w:r>
    </w:p>
    <w:p w14:paraId="23485C1F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Состав (на одну дозу):</w:t>
      </w:r>
    </w:p>
    <w:p w14:paraId="2A02CCFB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Активные компоненты:</w:t>
      </w:r>
    </w:p>
    <w:p w14:paraId="487E8A1B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 xml:space="preserve">Anas barbariaelium, </w:t>
      </w:r>
      <w:r w:rsidRPr="00D96845">
        <w:rPr>
          <w:rFonts w:ascii="Times New Roman" w:hAnsi="Times New Roman" w:cs="Times New Roman"/>
          <w:sz w:val="28"/>
          <w:szCs w:val="28"/>
        </w:rPr>
        <w:t>hepatic et cordis extractum (анас барбариэлиум, гепатик эт кордис экстрактум) 200 К - 0,01мл</w:t>
      </w:r>
    </w:p>
    <w:p w14:paraId="39850E3E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Вспомогательные компоненты:</w:t>
      </w:r>
    </w:p>
    <w:p w14:paraId="40803199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Сахароза - 850мг</w:t>
      </w:r>
    </w:p>
    <w:p w14:paraId="10FB8297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Лактоза - 150мг</w:t>
      </w:r>
    </w:p>
    <w:p w14:paraId="1BCDA3B0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</w:p>
    <w:p w14:paraId="3B0D5FB2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Белые гранулы почти сферической формы, без запаха, легко растворимые в воде</w:t>
      </w:r>
    </w:p>
    <w:p w14:paraId="0B1CF174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Фармакотерапевтическая группа:</w:t>
      </w:r>
      <w:r w:rsidRPr="00D96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7B50C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6845">
        <w:rPr>
          <w:rFonts w:ascii="Times New Roman" w:hAnsi="Times New Roman" w:cs="Times New Roman"/>
          <w:sz w:val="28"/>
          <w:szCs w:val="28"/>
        </w:rPr>
        <w:t>омеопатическое средство</w:t>
      </w:r>
    </w:p>
    <w:p w14:paraId="55997941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Показания к применению: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DA207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Грипп легкой и средней степени тяжести, острая респираторная вирусная инфекция (ОРВИ)</w:t>
      </w:r>
    </w:p>
    <w:p w14:paraId="1ACDEA92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C989C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препарата. Непереносимость лактозы, дефицит лактазы, глюкозо-галактозная мальабсорбция.</w:t>
      </w:r>
    </w:p>
    <w:p w14:paraId="40679401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Применение при беременности и в период грудного вскармливания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6845">
        <w:rPr>
          <w:rFonts w:ascii="Times New Roman" w:hAnsi="Times New Roman" w:cs="Times New Roman"/>
          <w:sz w:val="28"/>
          <w:szCs w:val="28"/>
        </w:rPr>
        <w:t>Препарат применяется по назначению врача</w:t>
      </w:r>
    </w:p>
    <w:p w14:paraId="60A5C374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Способ применения и дозы: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811DB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lastRenderedPageBreak/>
        <w:t>Положить под язык содержимое тубы и держать до полного растворения. Для детей: растворить содержимое тубы в небольшом количестве воды и давать с ложечки или с помощью бутылочки с соской.</w:t>
      </w:r>
    </w:p>
    <w:p w14:paraId="31E1DACC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Принимать препарат за 15 мин до приема пищи или час спустя.</w:t>
      </w:r>
    </w:p>
    <w:p w14:paraId="40938E97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Дозировка зависит от стадии заболевания и не зависит от возраста пациента.</w:t>
      </w:r>
    </w:p>
    <w:p w14:paraId="77D1FF75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Для профилактики: принимать по 1 дозе 1 раз в неделю в период распространения ОРВИ.</w:t>
      </w:r>
    </w:p>
    <w:p w14:paraId="4E422C15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Начальная стадия заболевания: как можно раньше принять 1 дозу, затем при необходимости повторить прием 2-3 раза с интервалом в 6 часов.</w:t>
      </w:r>
    </w:p>
    <w:p w14:paraId="5BA1EFC7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Выраженная стадия заболевания: принимать по 1 дозе утром и вечером в течение 1-3 дней.</w:t>
      </w:r>
    </w:p>
    <w:p w14:paraId="6E789070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Побочное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A0F27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На настоящий момент информация о побочных действиях препарата отсутствует. При возникновении побочных эффектов следует обратиться к врачу. Возможны аллергические реакции.</w:t>
      </w:r>
    </w:p>
    <w:p w14:paraId="0E340564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Передозировка: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F85F8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Случаи передозировки до настоящего времени не были зарегистрированы</w:t>
      </w:r>
    </w:p>
    <w:p w14:paraId="5A838795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Взаимодействие с другими лекарственными препаратами: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54F27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Прием гомеопатических препаратов не исключает лечение другими лекарственными средствами</w:t>
      </w:r>
    </w:p>
    <w:p w14:paraId="17EA2D7D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Особые указания: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FCF3C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Если в течение 24 часов симптомы заболевания нарастают, то следует обратиться к врачу.</w:t>
      </w:r>
    </w:p>
    <w:p w14:paraId="5E1DEB77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Препарат действует тем быстрее и эффективнее, чем раньше начато лечение - с первых же симптомов заболевания.</w:t>
      </w:r>
    </w:p>
    <w:p w14:paraId="3CDF16B0" w14:textId="77777777" w:rsidR="00D96DE0" w:rsidRPr="00CE27E3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Применение препарата не оказывает влияния на управление транспортными средствами и выполнение потенциально опасных видов деятельности, требующих повышенной концентрации внимания и быстроты психомоторных реакций.</w:t>
      </w:r>
    </w:p>
    <w:p w14:paraId="55762B56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Форма выпуска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6845">
        <w:rPr>
          <w:rFonts w:ascii="Times New Roman" w:hAnsi="Times New Roman" w:cs="Times New Roman"/>
          <w:sz w:val="28"/>
          <w:szCs w:val="28"/>
        </w:rPr>
        <w:t>Гранулы гомеопатические. По 1 дозе (1 грамму) гранул в тубе из белого полипропилена с пробкой из полиэтилена. По 3 тубы в блистер из прозрачной полихлорвиниловой термоклейкой пленки, запечатанной бумажной лентой. По 2, 4 или 10 блистеров вместе с инструкцией по применению помещают в картонную пачку с заклеивающимся по бокам "язычком".</w:t>
      </w:r>
    </w:p>
    <w:p w14:paraId="3169746F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Производитель: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49945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БУАРОН, Франция. 2, авеню де л`Уэст Лионнэ, 69510, Мессими, Франция.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45">
        <w:rPr>
          <w:rFonts w:ascii="Times New Roman" w:hAnsi="Times New Roman" w:cs="Times New Roman"/>
          <w:sz w:val="28"/>
          <w:szCs w:val="28"/>
        </w:rPr>
        <w:t>Представитель в России: ООО «Буарон». Москва, ул. Долгоруковская,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8C8D5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Условия хранения: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D41E9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lastRenderedPageBreak/>
        <w:t>Хранить при температуре не выше 25°С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845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4AB659C4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Условия отпуска из аптек: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E910A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Без рецепта врача</w:t>
      </w:r>
    </w:p>
    <w:p w14:paraId="6E2F087E" w14:textId="7777777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b/>
          <w:bCs/>
          <w:sz w:val="28"/>
          <w:szCs w:val="28"/>
        </w:rPr>
        <w:t>Срок годности: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5BE24" w14:textId="77777777" w:rsidR="00D96DE0" w:rsidRPr="00D96845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45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C2200" w14:textId="05306757" w:rsidR="00D96DE0" w:rsidRDefault="00D96DE0" w:rsidP="00D96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E3"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годности, указанного на упаковке</w:t>
      </w:r>
    </w:p>
    <w:p w14:paraId="2CF92DB4" w14:textId="0A9F4697" w:rsidR="00D96DE0" w:rsidRPr="00D96DE0" w:rsidRDefault="00D96DE0" w:rsidP="00D96DE0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5.</w:t>
      </w:r>
    </w:p>
    <w:p w14:paraId="5F786C9B" w14:textId="77777777" w:rsidR="00BB34EE" w:rsidRDefault="00BB34EE"/>
    <w:sectPr w:rsidR="00BB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C5D49"/>
    <w:multiLevelType w:val="hybridMultilevel"/>
    <w:tmpl w:val="8DB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90"/>
    <w:rsid w:val="00BB34EE"/>
    <w:rsid w:val="00D96DE0"/>
    <w:rsid w:val="00E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3950"/>
  <w15:chartTrackingRefBased/>
  <w15:docId w15:val="{B5D1B4B0-D69D-484F-8C6B-C6801AC0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2</cp:revision>
  <dcterms:created xsi:type="dcterms:W3CDTF">2020-05-27T10:40:00Z</dcterms:created>
  <dcterms:modified xsi:type="dcterms:W3CDTF">2020-05-27T10:41:00Z</dcterms:modified>
</cp:coreProperties>
</file>