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C6" w:rsidRPr="00F75D4E" w:rsidRDefault="009527DC" w:rsidP="00681D54">
      <w:pPr>
        <w:jc w:val="center"/>
        <w:rPr>
          <w:rFonts w:ascii="Times New Roman" w:hAnsi="Times New Roman" w:cs="Times New Roman"/>
          <w:b/>
          <w:sz w:val="40"/>
        </w:rPr>
      </w:pPr>
      <w:r w:rsidRPr="00F75D4E">
        <w:rPr>
          <w:rFonts w:ascii="Times New Roman" w:hAnsi="Times New Roman" w:cs="Times New Roman"/>
          <w:b/>
          <w:sz w:val="40"/>
        </w:rPr>
        <w:t xml:space="preserve">ПАМЯТКА </w:t>
      </w:r>
      <w:r w:rsidR="00342396">
        <w:rPr>
          <w:rFonts w:ascii="Times New Roman" w:hAnsi="Times New Roman" w:cs="Times New Roman"/>
          <w:b/>
          <w:sz w:val="40"/>
        </w:rPr>
        <w:t xml:space="preserve">ДЛЯ ПАЦИЕНТА </w:t>
      </w:r>
      <w:r w:rsidRPr="00F75D4E">
        <w:rPr>
          <w:rFonts w:ascii="Times New Roman" w:hAnsi="Times New Roman" w:cs="Times New Roman"/>
          <w:b/>
          <w:sz w:val="40"/>
        </w:rPr>
        <w:t>ПО ИСПОЛЬЗОВАНИЮ НЕБУЛАЙЗЕРА</w:t>
      </w:r>
    </w:p>
    <w:p w:rsidR="00681D54" w:rsidRPr="00F75D4E" w:rsidRDefault="00681D54" w:rsidP="009527DC">
      <w:pPr>
        <w:jc w:val="both"/>
        <w:rPr>
          <w:rFonts w:ascii="Times New Roman" w:hAnsi="Times New Roman" w:cs="Times New Roman"/>
          <w:b/>
          <w:i/>
          <w:color w:val="FF0000"/>
          <w:sz w:val="40"/>
          <w:u w:val="single"/>
        </w:rPr>
        <w:sectPr w:rsidR="00681D54" w:rsidRPr="00F75D4E" w:rsidSect="00E1614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81D54" w:rsidRDefault="009527DC" w:rsidP="00A62DB0">
      <w:pPr>
        <w:spacing w:after="0"/>
        <w:jc w:val="both"/>
        <w:rPr>
          <w:rFonts w:ascii="Times New Roman" w:hAnsi="Times New Roman" w:cs="Times New Roman"/>
          <w:sz w:val="32"/>
        </w:rPr>
      </w:pPr>
      <w:proofErr w:type="spellStart"/>
      <w:r w:rsidRPr="00B354E6">
        <w:rPr>
          <w:rFonts w:ascii="Times New Roman" w:hAnsi="Times New Roman" w:cs="Times New Roman"/>
          <w:i/>
          <w:color w:val="FF0000"/>
          <w:sz w:val="40"/>
          <w:u w:val="single"/>
        </w:rPr>
        <w:t>Небулайзер</w:t>
      </w:r>
      <w:proofErr w:type="spellEnd"/>
      <w:r w:rsidRPr="00342396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 w:rsidRPr="009527DC">
        <w:rPr>
          <w:rFonts w:ascii="Times New Roman" w:hAnsi="Times New Roman" w:cs="Times New Roman"/>
          <w:sz w:val="32"/>
        </w:rPr>
        <w:t xml:space="preserve"> разновидность ингалятора, которая способна превращать лекарственное</w:t>
      </w:r>
      <w:r>
        <w:rPr>
          <w:rFonts w:ascii="Times New Roman" w:hAnsi="Times New Roman" w:cs="Times New Roman"/>
          <w:sz w:val="32"/>
        </w:rPr>
        <w:t xml:space="preserve"> </w:t>
      </w:r>
      <w:r w:rsidR="00D026B8">
        <w:rPr>
          <w:rFonts w:ascii="Times New Roman" w:hAnsi="Times New Roman" w:cs="Times New Roman"/>
          <w:sz w:val="32"/>
        </w:rPr>
        <w:t>средство в мельчайший аэрозоль.</w:t>
      </w:r>
    </w:p>
    <w:p w:rsidR="00FD0E9D" w:rsidRDefault="00D520A6" w:rsidP="00D520A6">
      <w:pPr>
        <w:spacing w:after="0"/>
        <w:jc w:val="center"/>
        <w:rPr>
          <w:rFonts w:ascii="Times New Roman" w:hAnsi="Times New Roman" w:cs="Times New Roman"/>
          <w:i/>
          <w:sz w:val="32"/>
        </w:rPr>
        <w:sectPr w:rsidR="00FD0E9D" w:rsidSect="00E1614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D0E9D">
        <w:rPr>
          <w:rFonts w:ascii="Times New Roman" w:hAnsi="Times New Roman" w:cs="Times New Roman"/>
          <w:i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25400</wp:posOffset>
            </wp:positionV>
            <wp:extent cx="4476750" cy="3352165"/>
            <wp:effectExtent l="38100" t="38100" r="38100" b="38735"/>
            <wp:wrapTight wrapText="bothSides">
              <wp:wrapPolygon edited="0">
                <wp:start x="-184" y="-246"/>
                <wp:lineTo x="-184" y="21727"/>
                <wp:lineTo x="21692" y="21727"/>
                <wp:lineTo x="21692" y="-246"/>
                <wp:lineTo x="-184" y="-246"/>
              </wp:wrapPolygon>
            </wp:wrapTight>
            <wp:docPr id="9" name="Рисунок 9" descr="http://tbdoc.ru/wp-content/uploads/6/a/6/6a6f2e9492e800aea3b9f9eb62bdb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bdoc.ru/wp-content/uploads/6/a/6/6a6f2e9492e800aea3b9f9eb62bdba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1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6B8" w:rsidRPr="00D026B8">
        <w:rPr>
          <w:rFonts w:ascii="Times New Roman" w:hAnsi="Times New Roman" w:cs="Times New Roman"/>
          <w:i/>
          <w:sz w:val="32"/>
        </w:rPr>
        <w:t>ЗАБОТЬТЕСЬ О СВОЁМ ЗДОРОВЬЕ!</w:t>
      </w:r>
    </w:p>
    <w:p w:rsidR="00F75D4E" w:rsidRDefault="00F75D4E" w:rsidP="001A628A">
      <w:pPr>
        <w:spacing w:after="0" w:line="216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</w:t>
      </w:r>
      <w:r w:rsidRPr="00F75D4E">
        <w:rPr>
          <w:rFonts w:ascii="Times New Roman" w:hAnsi="Times New Roman" w:cs="Times New Roman"/>
          <w:i/>
          <w:sz w:val="32"/>
        </w:rPr>
        <w:t>роводят через 1-2 часа после приема пищи</w:t>
      </w:r>
      <w:r>
        <w:rPr>
          <w:rFonts w:ascii="Times New Roman" w:hAnsi="Times New Roman" w:cs="Times New Roman"/>
          <w:i/>
          <w:sz w:val="32"/>
        </w:rPr>
        <w:t>.</w:t>
      </w:r>
    </w:p>
    <w:p w:rsidR="00FD0E9D" w:rsidRPr="00A62DB0" w:rsidRDefault="00F75D4E" w:rsidP="001A628A">
      <w:pPr>
        <w:spacing w:after="0" w:line="216" w:lineRule="auto"/>
        <w:jc w:val="both"/>
        <w:rPr>
          <w:rFonts w:ascii="Times New Roman" w:hAnsi="Times New Roman" w:cs="Times New Roman"/>
          <w:i/>
          <w:sz w:val="32"/>
          <w:u w:val="single"/>
        </w:rPr>
        <w:sectPr w:rsidR="00FD0E9D" w:rsidRPr="00A62DB0" w:rsidSect="001A628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75D4E">
        <w:rPr>
          <w:rFonts w:ascii="Times New Roman" w:hAnsi="Times New Roman" w:cs="Times New Roman"/>
          <w:i/>
          <w:sz w:val="32"/>
        </w:rPr>
        <w:t>Запрещается курить за 1 час до и 1 час после ингаляции.</w:t>
      </w:r>
      <w:r w:rsidR="00A62DB0">
        <w:rPr>
          <w:rFonts w:ascii="Times New Roman" w:hAnsi="Times New Roman" w:cs="Times New Roman"/>
          <w:i/>
          <w:sz w:val="32"/>
        </w:rPr>
        <w:t xml:space="preserve"> </w:t>
      </w:r>
      <w:r w:rsidRPr="00F75D4E">
        <w:rPr>
          <w:rFonts w:ascii="Times New Roman" w:hAnsi="Times New Roman" w:cs="Times New Roman"/>
          <w:i/>
          <w:sz w:val="32"/>
        </w:rPr>
        <w:t>Во время самой ингаляции не разговаривать, не отвлекаться на чтение или смартфон. К</w:t>
      </w:r>
      <w:r w:rsidR="001A628A">
        <w:rPr>
          <w:rFonts w:ascii="Times New Roman" w:hAnsi="Times New Roman" w:cs="Times New Roman"/>
          <w:i/>
          <w:sz w:val="32"/>
        </w:rPr>
        <w:t xml:space="preserve">амеру </w:t>
      </w:r>
      <w:proofErr w:type="spellStart"/>
      <w:r w:rsidR="001A628A">
        <w:rPr>
          <w:rFonts w:ascii="Times New Roman" w:hAnsi="Times New Roman" w:cs="Times New Roman"/>
          <w:i/>
          <w:sz w:val="32"/>
        </w:rPr>
        <w:t>небулайзера</w:t>
      </w:r>
      <w:proofErr w:type="spellEnd"/>
      <w:r w:rsidR="001A628A">
        <w:rPr>
          <w:rFonts w:ascii="Times New Roman" w:hAnsi="Times New Roman" w:cs="Times New Roman"/>
          <w:i/>
          <w:sz w:val="32"/>
        </w:rPr>
        <w:t xml:space="preserve"> нужно держать </w:t>
      </w:r>
      <w:r w:rsidRPr="00F75D4E">
        <w:rPr>
          <w:rFonts w:ascii="Times New Roman" w:hAnsi="Times New Roman" w:cs="Times New Roman"/>
          <w:i/>
          <w:sz w:val="32"/>
        </w:rPr>
        <w:t>вертикально.</w:t>
      </w:r>
      <w:r w:rsidR="00A62DB0">
        <w:rPr>
          <w:rFonts w:ascii="Times New Roman" w:hAnsi="Times New Roman" w:cs="Times New Roman"/>
          <w:i/>
          <w:sz w:val="32"/>
        </w:rPr>
        <w:t xml:space="preserve"> </w:t>
      </w:r>
      <w:r w:rsidR="00A62DB0" w:rsidRPr="00A62DB0">
        <w:rPr>
          <w:rFonts w:ascii="Times New Roman" w:hAnsi="Times New Roman" w:cs="Times New Roman"/>
          <w:i/>
          <w:sz w:val="32"/>
        </w:rPr>
        <w:t>После процедуры кушать и разговаривать можно только через 2 минут.</w:t>
      </w:r>
      <w:r w:rsidR="00A62DB0" w:rsidRPr="00A62DB0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A62DB0" w:rsidRPr="00D520A6">
        <w:rPr>
          <w:rFonts w:ascii="Times New Roman" w:hAnsi="Times New Roman" w:cs="Times New Roman"/>
          <w:i/>
          <w:color w:val="00B0F0"/>
          <w:sz w:val="32"/>
        </w:rPr>
        <w:t>Максимальное количество процедур с использованием лекарственного средства</w:t>
      </w:r>
      <w:r w:rsidR="00D520A6" w:rsidRPr="00D520A6">
        <w:rPr>
          <w:rFonts w:ascii="Times New Roman" w:hAnsi="Times New Roman" w:cs="Times New Roman"/>
          <w:i/>
          <w:color w:val="00B0F0"/>
          <w:sz w:val="32"/>
        </w:rPr>
        <w:t>, которое назначил врач</w:t>
      </w:r>
      <w:r w:rsidR="00D520A6">
        <w:rPr>
          <w:rFonts w:ascii="Times New Roman" w:hAnsi="Times New Roman" w:cs="Times New Roman"/>
          <w:i/>
          <w:sz w:val="32"/>
        </w:rPr>
        <w:t xml:space="preserve"> </w:t>
      </w:r>
      <w:r w:rsidR="001A628A">
        <w:rPr>
          <w:rFonts w:ascii="Times New Roman" w:hAnsi="Times New Roman" w:cs="Times New Roman"/>
          <w:i/>
          <w:sz w:val="32"/>
          <w:u w:val="single"/>
        </w:rPr>
        <w:t>в</w:t>
      </w:r>
      <w:r w:rsidR="00D520A6">
        <w:rPr>
          <w:rFonts w:ascii="Times New Roman" w:hAnsi="Times New Roman" w:cs="Times New Roman"/>
          <w:i/>
          <w:sz w:val="32"/>
          <w:u w:val="single"/>
        </w:rPr>
        <w:t xml:space="preserve"> день – 3 раза. </w:t>
      </w:r>
    </w:p>
    <w:p w:rsidR="001A628A" w:rsidRDefault="001A628A" w:rsidP="001A628A">
      <w:pPr>
        <w:spacing w:after="0" w:line="216" w:lineRule="auto"/>
        <w:jc w:val="both"/>
        <w:rPr>
          <w:rFonts w:ascii="Times New Roman" w:hAnsi="Times New Roman" w:cs="Times New Roman"/>
          <w:b/>
          <w:sz w:val="32"/>
          <w:u w:val="single"/>
        </w:rPr>
        <w:sectPr w:rsidR="001A628A" w:rsidSect="00E1614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1614F" w:rsidRPr="00D026B8" w:rsidRDefault="00681D54" w:rsidP="00FD0E9D">
      <w:pPr>
        <w:spacing w:line="216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D026B8">
        <w:rPr>
          <w:rFonts w:ascii="Times New Roman" w:hAnsi="Times New Roman" w:cs="Times New Roman"/>
          <w:b/>
          <w:sz w:val="32"/>
          <w:u w:val="single"/>
        </w:rPr>
        <w:t>Правила использования:</w:t>
      </w:r>
    </w:p>
    <w:p w:rsidR="00681D54" w:rsidRPr="00D026B8" w:rsidRDefault="00681D54" w:rsidP="00FD0E9D">
      <w:pPr>
        <w:pStyle w:val="a3"/>
        <w:numPr>
          <w:ilvl w:val="0"/>
          <w:numId w:val="6"/>
        </w:numPr>
        <w:spacing w:line="216" w:lineRule="auto"/>
        <w:jc w:val="both"/>
        <w:rPr>
          <w:rFonts w:ascii="Times New Roman" w:hAnsi="Times New Roman" w:cs="Times New Roman"/>
          <w:sz w:val="32"/>
        </w:rPr>
      </w:pPr>
      <w:r w:rsidRPr="00D026B8">
        <w:rPr>
          <w:rFonts w:ascii="Times New Roman" w:hAnsi="Times New Roman" w:cs="Times New Roman"/>
          <w:sz w:val="32"/>
        </w:rPr>
        <w:t>Установить прибор в устойчивое положение.</w:t>
      </w:r>
    </w:p>
    <w:p w:rsidR="00D026B8" w:rsidRDefault="00D026B8" w:rsidP="001A628A">
      <w:pPr>
        <w:pStyle w:val="a3"/>
        <w:numPr>
          <w:ilvl w:val="0"/>
          <w:numId w:val="7"/>
        </w:numPr>
        <w:spacing w:after="0" w:line="216" w:lineRule="auto"/>
        <w:jc w:val="both"/>
        <w:rPr>
          <w:rFonts w:ascii="Times New Roman" w:hAnsi="Times New Roman" w:cs="Times New Roman"/>
          <w:sz w:val="32"/>
        </w:rPr>
      </w:pPr>
      <w:r w:rsidRPr="00D026B8">
        <w:rPr>
          <w:rFonts w:ascii="Times New Roman" w:hAnsi="Times New Roman" w:cs="Times New Roman"/>
          <w:sz w:val="32"/>
        </w:rPr>
        <w:t xml:space="preserve">Комфортно и расслабленно расположиться в кресле или на кровати. </w:t>
      </w:r>
    </w:p>
    <w:p w:rsidR="00D026B8" w:rsidRDefault="00D026B8" w:rsidP="001A628A">
      <w:pPr>
        <w:pStyle w:val="a3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32"/>
        </w:rPr>
      </w:pPr>
      <w:r w:rsidRPr="00D026B8">
        <w:rPr>
          <w:rFonts w:ascii="Times New Roman" w:hAnsi="Times New Roman" w:cs="Times New Roman"/>
          <w:sz w:val="32"/>
        </w:rPr>
        <w:t xml:space="preserve">Плотно обхватить губами мундштук или на лице маску. </w:t>
      </w:r>
    </w:p>
    <w:p w:rsidR="00D026B8" w:rsidRDefault="00D026B8" w:rsidP="001A628A">
      <w:pPr>
        <w:pStyle w:val="a3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 w:cs="Times New Roman"/>
          <w:sz w:val="32"/>
        </w:rPr>
      </w:pPr>
      <w:r w:rsidRPr="00D026B8">
        <w:rPr>
          <w:rFonts w:ascii="Times New Roman" w:hAnsi="Times New Roman" w:cs="Times New Roman"/>
          <w:sz w:val="32"/>
        </w:rPr>
        <w:t>Включить устройство.</w:t>
      </w:r>
    </w:p>
    <w:p w:rsidR="00D026B8" w:rsidRPr="00D026B8" w:rsidRDefault="00D026B8" w:rsidP="001A628A">
      <w:pPr>
        <w:pStyle w:val="a3"/>
        <w:numPr>
          <w:ilvl w:val="0"/>
          <w:numId w:val="10"/>
        </w:numPr>
        <w:spacing w:after="0" w:line="216" w:lineRule="auto"/>
        <w:jc w:val="both"/>
        <w:rPr>
          <w:rFonts w:ascii="Times New Roman" w:hAnsi="Times New Roman" w:cs="Times New Roman"/>
          <w:sz w:val="32"/>
        </w:rPr>
      </w:pPr>
      <w:r w:rsidRPr="00D026B8">
        <w:rPr>
          <w:rFonts w:ascii="Times New Roman" w:hAnsi="Times New Roman" w:cs="Times New Roman"/>
          <w:sz w:val="32"/>
        </w:rPr>
        <w:t>Ровно и глубоко дышать, совершая вдох через рот, выдыхая носом. После вдоха рекомендуется задержать дыхание на 2 секунды.</w:t>
      </w:r>
    </w:p>
    <w:p w:rsidR="001A628A" w:rsidRPr="001A628A" w:rsidRDefault="00D026B8" w:rsidP="001A62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026B8">
        <w:rPr>
          <w:rFonts w:ascii="Times New Roman" w:hAnsi="Times New Roman" w:cs="Times New Roman"/>
          <w:sz w:val="32"/>
        </w:rPr>
        <w:t>После окончания манипуляции прополоскать рот водой, моющиеся части прибора промыть, высушить и убрать на место хранения.</w:t>
      </w:r>
    </w:p>
    <w:p w:rsidR="00D026B8" w:rsidRPr="00F75D4E" w:rsidRDefault="00D026B8" w:rsidP="00F75D4E">
      <w:pPr>
        <w:spacing w:after="0" w:line="18" w:lineRule="atLeast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F75D4E">
        <w:rPr>
          <w:rFonts w:ascii="Times New Roman" w:hAnsi="Times New Roman" w:cs="Times New Roman"/>
          <w:b/>
          <w:sz w:val="32"/>
          <w:u w:val="single"/>
        </w:rPr>
        <w:t>Плюсы применения:</w:t>
      </w:r>
    </w:p>
    <w:p w:rsidR="00D026B8" w:rsidRDefault="00F75D4E" w:rsidP="00F75D4E">
      <w:pPr>
        <w:spacing w:after="0" w:line="18" w:lineRule="atLeas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+ ускоряет</w:t>
      </w:r>
      <w:r w:rsidR="00D026B8">
        <w:rPr>
          <w:rFonts w:ascii="Times New Roman" w:hAnsi="Times New Roman" w:cs="Times New Roman"/>
          <w:sz w:val="32"/>
        </w:rPr>
        <w:t xml:space="preserve"> момент наступления лечебного эффекта</w:t>
      </w:r>
      <w:r>
        <w:rPr>
          <w:rFonts w:ascii="Times New Roman" w:hAnsi="Times New Roman" w:cs="Times New Roman"/>
          <w:sz w:val="32"/>
        </w:rPr>
        <w:t>;</w:t>
      </w:r>
    </w:p>
    <w:p w:rsidR="00D026B8" w:rsidRDefault="00F75D4E" w:rsidP="00F75D4E">
      <w:pPr>
        <w:spacing w:after="0" w:line="18" w:lineRule="atLeas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+ снижает риск развития осложнений;</w:t>
      </w:r>
    </w:p>
    <w:p w:rsidR="00F75D4E" w:rsidRDefault="00F75D4E" w:rsidP="00F75D4E">
      <w:pPr>
        <w:spacing w:after="0" w:line="18" w:lineRule="atLeas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+ позволяет в разы быстрее улучшить самочувствие;</w:t>
      </w:r>
    </w:p>
    <w:p w:rsidR="00F75D4E" w:rsidRDefault="00F75D4E" w:rsidP="00F75D4E">
      <w:pPr>
        <w:spacing w:after="0" w:line="18" w:lineRule="atLeas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+ можно пользоваться самостоятельно в домашних условиях при любой необходимости.</w:t>
      </w:r>
    </w:p>
    <w:p w:rsidR="00D520A6" w:rsidRDefault="00D520A6" w:rsidP="00342396">
      <w:pPr>
        <w:spacing w:after="0" w:line="216" w:lineRule="auto"/>
        <w:rPr>
          <w:rFonts w:ascii="Times New Roman" w:hAnsi="Times New Roman" w:cs="Times New Roman"/>
          <w:sz w:val="32"/>
        </w:rPr>
      </w:pPr>
    </w:p>
    <w:p w:rsidR="00D520A6" w:rsidRDefault="00D520A6" w:rsidP="00D520A6">
      <w:pPr>
        <w:spacing w:after="0" w:line="216" w:lineRule="auto"/>
        <w:jc w:val="both"/>
        <w:rPr>
          <w:rFonts w:ascii="Times New Roman" w:hAnsi="Times New Roman" w:cs="Times New Roman"/>
          <w:sz w:val="32"/>
        </w:rPr>
        <w:sectPr w:rsidR="00D520A6" w:rsidSect="00E1614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</w:rPr>
        <w:t>Выполнила: Пинчук Наталья Олеговна 410 – 2 «СД»</w:t>
      </w:r>
    </w:p>
    <w:p w:rsidR="00FD540C" w:rsidRPr="00D520A6" w:rsidRDefault="00B354E6" w:rsidP="00D520A6">
      <w:pPr>
        <w:spacing w:after="0"/>
        <w:rPr>
          <w:rFonts w:ascii="Times New Roman" w:hAnsi="Times New Roman" w:cs="Times New Roman"/>
          <w:sz w:val="32"/>
        </w:rPr>
        <w:sectPr w:rsidR="00FD540C" w:rsidRPr="00D520A6" w:rsidSect="00E1614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FD0E9D">
        <w:rPr>
          <w:rFonts w:ascii="Times New Roman" w:hAnsi="Times New Roman" w:cs="Times New Roman"/>
          <w:b/>
          <w:i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58420</wp:posOffset>
            </wp:positionV>
            <wp:extent cx="4684395" cy="4114800"/>
            <wp:effectExtent l="38100" t="38100" r="40005" b="38100"/>
            <wp:wrapTight wrapText="bothSides">
              <wp:wrapPolygon edited="0">
                <wp:start x="-176" y="-200"/>
                <wp:lineTo x="-176" y="21700"/>
                <wp:lineTo x="21697" y="21700"/>
                <wp:lineTo x="21697" y="-200"/>
                <wp:lineTo x="-176" y="-200"/>
              </wp:wrapPolygon>
            </wp:wrapTight>
            <wp:docPr id="10" name="Рисунок 10" descr="https://ingalyator.online/wp-content/uploads/2019/09/kak-polzovatsya-nebulajzer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galyator.online/wp-content/uploads/2019/09/kak-polzovatsya-nebulajzerom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03"/>
                    <a:stretch/>
                  </pic:blipFill>
                  <pic:spPr bwMode="auto">
                    <a:xfrm>
                      <a:off x="0" y="0"/>
                      <a:ext cx="4684395" cy="4114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600575" cy="4135120"/>
            <wp:effectExtent l="38100" t="38100" r="47625" b="36830"/>
            <wp:wrapTight wrapText="bothSides">
              <wp:wrapPolygon edited="0">
                <wp:start x="-179" y="-199"/>
                <wp:lineTo x="-179" y="21693"/>
                <wp:lineTo x="21734" y="21693"/>
                <wp:lineTo x="21734" y="-199"/>
                <wp:lineTo x="-179" y="-199"/>
              </wp:wrapPolygon>
            </wp:wrapTight>
            <wp:docPr id="4" name="Рисунок 4" descr="https://medic-post.ru/wp-content/uploads/2021/01/img_16096290101459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c-post.ru/wp-content/uploads/2021/01/img_16096290101459-1-1024x5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1351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B0" w:rsidRPr="00E1614F" w:rsidRDefault="00FD540C" w:rsidP="00A62DB0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1614F">
        <w:rPr>
          <w:rFonts w:ascii="Times New Roman" w:hAnsi="Times New Roman" w:cs="Times New Roman"/>
          <w:b/>
          <w:color w:val="FF0000"/>
          <w:sz w:val="32"/>
          <w:u w:val="single"/>
        </w:rPr>
        <w:t>Не рекомендуется применять:</w:t>
      </w:r>
    </w:p>
    <w:p w:rsidR="00FD540C" w:rsidRPr="00FD540C" w:rsidRDefault="00FD540C" w:rsidP="00FD540C">
      <w:pPr>
        <w:numPr>
          <w:ilvl w:val="0"/>
          <w:numId w:val="16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32"/>
        </w:rPr>
      </w:pPr>
      <w:r w:rsidRPr="00FD540C">
        <w:rPr>
          <w:rFonts w:ascii="Times New Roman" w:hAnsi="Times New Roman" w:cs="Times New Roman"/>
          <w:sz w:val="32"/>
        </w:rPr>
        <w:t>Все растворы, содержащие масла</w:t>
      </w:r>
      <w:r>
        <w:rPr>
          <w:rFonts w:ascii="Times New Roman" w:hAnsi="Times New Roman" w:cs="Times New Roman"/>
          <w:sz w:val="32"/>
        </w:rPr>
        <w:t>;</w:t>
      </w:r>
    </w:p>
    <w:p w:rsidR="00FD540C" w:rsidRPr="00FD540C" w:rsidRDefault="00FD540C" w:rsidP="00FD540C">
      <w:pPr>
        <w:numPr>
          <w:ilvl w:val="0"/>
          <w:numId w:val="16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32"/>
        </w:rPr>
      </w:pPr>
      <w:r w:rsidRPr="00FD540C">
        <w:rPr>
          <w:rFonts w:ascii="Times New Roman" w:hAnsi="Times New Roman" w:cs="Times New Roman"/>
          <w:sz w:val="32"/>
        </w:rPr>
        <w:t>Суспензии и растворы, содержащие взвешенные частицы, в том числе отвары и настои трав</w:t>
      </w:r>
      <w:r>
        <w:rPr>
          <w:rFonts w:ascii="Times New Roman" w:hAnsi="Times New Roman" w:cs="Times New Roman"/>
          <w:sz w:val="32"/>
        </w:rPr>
        <w:t>;</w:t>
      </w:r>
    </w:p>
    <w:p w:rsidR="00FD540C" w:rsidRPr="00FD540C" w:rsidRDefault="00FD540C" w:rsidP="00FD540C">
      <w:pPr>
        <w:numPr>
          <w:ilvl w:val="0"/>
          <w:numId w:val="16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32"/>
        </w:rPr>
      </w:pPr>
      <w:r w:rsidRPr="00FD540C">
        <w:rPr>
          <w:rFonts w:ascii="Times New Roman" w:hAnsi="Times New Roman" w:cs="Times New Roman"/>
          <w:sz w:val="32"/>
        </w:rPr>
        <w:t xml:space="preserve">Растворы эуфиллина, папаверина, </w:t>
      </w:r>
      <w:proofErr w:type="spellStart"/>
      <w:r w:rsidRPr="00FD540C">
        <w:rPr>
          <w:rFonts w:ascii="Times New Roman" w:hAnsi="Times New Roman" w:cs="Times New Roman"/>
          <w:sz w:val="32"/>
        </w:rPr>
        <w:t>платифиллина</w:t>
      </w:r>
      <w:proofErr w:type="spellEnd"/>
      <w:r w:rsidRPr="00FD540C">
        <w:rPr>
          <w:rFonts w:ascii="Times New Roman" w:hAnsi="Times New Roman" w:cs="Times New Roman"/>
          <w:sz w:val="32"/>
        </w:rPr>
        <w:t>, димедрола и им подобные средства</w:t>
      </w:r>
      <w:r>
        <w:rPr>
          <w:rFonts w:ascii="Times New Roman" w:hAnsi="Times New Roman" w:cs="Times New Roman"/>
          <w:sz w:val="32"/>
        </w:rPr>
        <w:t>;</w:t>
      </w:r>
    </w:p>
    <w:p w:rsidR="00D520A6" w:rsidRPr="00D520A6" w:rsidRDefault="00FD540C" w:rsidP="00D520A6">
      <w:pPr>
        <w:numPr>
          <w:ilvl w:val="0"/>
          <w:numId w:val="16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32"/>
        </w:rPr>
      </w:pPr>
      <w:r w:rsidRPr="00FD540C">
        <w:rPr>
          <w:rFonts w:ascii="Times New Roman" w:hAnsi="Times New Roman" w:cs="Times New Roman"/>
          <w:sz w:val="32"/>
        </w:rPr>
        <w:t>Препараты, содержащие спиртовые растворы</w:t>
      </w:r>
      <w:r>
        <w:rPr>
          <w:rFonts w:ascii="Times New Roman" w:hAnsi="Times New Roman" w:cs="Times New Roman"/>
          <w:sz w:val="32"/>
        </w:rPr>
        <w:t>.</w:t>
      </w:r>
      <w:r w:rsidR="005E285F">
        <w:rPr>
          <w:rFonts w:ascii="Times New Roman" w:hAnsi="Times New Roman" w:cs="Times New Roman"/>
          <w:sz w:val="32"/>
        </w:rPr>
        <w:t xml:space="preserve"> </w:t>
      </w:r>
    </w:p>
    <w:p w:rsidR="005E285F" w:rsidRPr="00D520A6" w:rsidRDefault="00D520A6" w:rsidP="00D520A6">
      <w:pPr>
        <w:jc w:val="center"/>
        <w:rPr>
          <w:rFonts w:ascii="Times New Roman" w:hAnsi="Times New Roman" w:cs="Times New Roman"/>
          <w:i/>
          <w:sz w:val="32"/>
        </w:rPr>
      </w:pPr>
      <w:r w:rsidRPr="00D520A6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317500</wp:posOffset>
            </wp:positionV>
            <wp:extent cx="2907030" cy="1571625"/>
            <wp:effectExtent l="0" t="0" r="7620" b="9525"/>
            <wp:wrapTight wrapText="bothSides">
              <wp:wrapPolygon edited="0">
                <wp:start x="0" y="0"/>
                <wp:lineTo x="0" y="21469"/>
                <wp:lineTo x="21515" y="21469"/>
                <wp:lineTo x="21515" y="0"/>
                <wp:lineTo x="0" y="0"/>
              </wp:wrapPolygon>
            </wp:wrapTight>
            <wp:docPr id="11" name="Рисунок 11" descr="https://thumbs.dreamstime.com/b/%D1%81%D0%B5%D1%80%D0%B4%D1%86%D0%B5-%D0%B4%D0%BE%D0%BA%D1%82%D0%BE%D1%80%D0%B0-1567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humbs.dreamstime.com/b/%D1%81%D0%B5%D1%80%D0%B4%D1%86%D0%B5-%D0%B4%D0%BE%D0%BA%D1%82%D0%BE%D1%80%D0%B0-15673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3"/>
                    <a:stretch/>
                  </pic:blipFill>
                  <pic:spPr bwMode="auto">
                    <a:xfrm>
                      <a:off x="0" y="0"/>
                      <a:ext cx="29070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32"/>
        </w:rPr>
        <w:t>НАШЕ ЗДОРОВЬЕ -  НАШЕ ВСЁ!</w:t>
      </w:r>
    </w:p>
    <w:sectPr w:rsidR="005E285F" w:rsidRPr="00D520A6" w:rsidSect="00252704">
      <w:type w:val="continuous"/>
      <w:pgSz w:w="16838" w:h="11906" w:orient="landscape"/>
      <w:pgMar w:top="680" w:right="720" w:bottom="68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6" type="#_x0000_t75" style="width:384pt;height:384pt" o:bullet="t">
        <v:imagedata r:id="rId1" o:title="free-icon-number-1-8068017"/>
      </v:shape>
    </w:pict>
  </w:numPicBullet>
  <w:numPicBullet w:numPicBulletId="1">
    <w:pict>
      <v:shape id="_x0000_i1627" type="#_x0000_t75" style="width:384pt;height:384pt" o:bullet="t">
        <v:imagedata r:id="rId2" o:title="free-icon-number-2-8068073"/>
      </v:shape>
    </w:pict>
  </w:numPicBullet>
  <w:numPicBullet w:numPicBulletId="2">
    <w:pict>
      <v:shape id="_x0000_i1628" type="#_x0000_t75" style="width:384pt;height:384pt" o:bullet="t">
        <v:imagedata r:id="rId3" o:title="free-icon-number-3-8068129"/>
      </v:shape>
    </w:pict>
  </w:numPicBullet>
  <w:numPicBullet w:numPicBulletId="3">
    <w:pict>
      <v:shape id="_x0000_i1629" type="#_x0000_t75" style="width:384pt;height:384pt" o:bullet="t">
        <v:imagedata r:id="rId4" o:title="free-icon-number-4-8068184"/>
      </v:shape>
    </w:pict>
  </w:numPicBullet>
  <w:numPicBullet w:numPicBulletId="4">
    <w:pict>
      <v:shape id="_x0000_i1630" type="#_x0000_t75" style="width:384pt;height:384pt" o:bullet="t">
        <v:imagedata r:id="rId5" o:title="free-icon-number-5-8068238"/>
      </v:shape>
    </w:pict>
  </w:numPicBullet>
  <w:numPicBullet w:numPicBulletId="5">
    <w:pict>
      <v:shape id="_x0000_i1631" type="#_x0000_t75" style="width:384pt;height:384pt" o:bullet="t">
        <v:imagedata r:id="rId6" o:title="free-icon-number-6-8068292"/>
      </v:shape>
    </w:pict>
  </w:numPicBullet>
  <w:abstractNum w:abstractNumId="0" w15:restartNumberingAfterBreak="0">
    <w:nsid w:val="02576817"/>
    <w:multiLevelType w:val="multilevel"/>
    <w:tmpl w:val="EC9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36C7"/>
    <w:multiLevelType w:val="hybridMultilevel"/>
    <w:tmpl w:val="833E89BE"/>
    <w:lvl w:ilvl="0" w:tplc="9DA2E20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41D6"/>
    <w:multiLevelType w:val="hybridMultilevel"/>
    <w:tmpl w:val="F7F4D4EA"/>
    <w:lvl w:ilvl="0" w:tplc="6D4088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EDC"/>
    <w:multiLevelType w:val="hybridMultilevel"/>
    <w:tmpl w:val="1F3CA004"/>
    <w:lvl w:ilvl="0" w:tplc="6096C8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25F"/>
    <w:multiLevelType w:val="hybridMultilevel"/>
    <w:tmpl w:val="EB36028E"/>
    <w:lvl w:ilvl="0" w:tplc="FFF87F90">
      <w:start w:val="1"/>
      <w:numFmt w:val="bullet"/>
      <w:lvlText w:val=""/>
      <w:lvlPicBulletId w:val="0"/>
      <w:lvlJc w:val="left"/>
      <w:pPr>
        <w:ind w:left="1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B652AC3"/>
    <w:multiLevelType w:val="hybridMultilevel"/>
    <w:tmpl w:val="6D6A06F2"/>
    <w:lvl w:ilvl="0" w:tplc="FFF87F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65181"/>
    <w:multiLevelType w:val="hybridMultilevel"/>
    <w:tmpl w:val="1DC09886"/>
    <w:lvl w:ilvl="0" w:tplc="FFF87F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5214F"/>
    <w:multiLevelType w:val="multilevel"/>
    <w:tmpl w:val="362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B7279"/>
    <w:multiLevelType w:val="multilevel"/>
    <w:tmpl w:val="CC2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36939"/>
    <w:multiLevelType w:val="hybridMultilevel"/>
    <w:tmpl w:val="D5ACDFFA"/>
    <w:lvl w:ilvl="0" w:tplc="850EEA0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5354A"/>
    <w:multiLevelType w:val="multilevel"/>
    <w:tmpl w:val="8D1A875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57F63"/>
    <w:multiLevelType w:val="hybridMultilevel"/>
    <w:tmpl w:val="AE4C05E0"/>
    <w:lvl w:ilvl="0" w:tplc="6096C8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07B6"/>
    <w:multiLevelType w:val="hybridMultilevel"/>
    <w:tmpl w:val="E0024FF8"/>
    <w:lvl w:ilvl="0" w:tplc="FFF87F9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45F69"/>
    <w:multiLevelType w:val="hybridMultilevel"/>
    <w:tmpl w:val="349A5564"/>
    <w:lvl w:ilvl="0" w:tplc="C76AA3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D3B59"/>
    <w:multiLevelType w:val="hybridMultilevel"/>
    <w:tmpl w:val="2182FE2A"/>
    <w:lvl w:ilvl="0" w:tplc="7304C57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61581"/>
    <w:multiLevelType w:val="hybridMultilevel"/>
    <w:tmpl w:val="713A52A6"/>
    <w:lvl w:ilvl="0" w:tplc="6096C8E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9"/>
    <w:rsid w:val="001A628A"/>
    <w:rsid w:val="00252704"/>
    <w:rsid w:val="00342396"/>
    <w:rsid w:val="004971C6"/>
    <w:rsid w:val="00546AFA"/>
    <w:rsid w:val="005E285F"/>
    <w:rsid w:val="0063352F"/>
    <w:rsid w:val="00681D54"/>
    <w:rsid w:val="006B5B09"/>
    <w:rsid w:val="00795ABF"/>
    <w:rsid w:val="009527DC"/>
    <w:rsid w:val="00A62DB0"/>
    <w:rsid w:val="00B354E6"/>
    <w:rsid w:val="00D026B8"/>
    <w:rsid w:val="00D520A6"/>
    <w:rsid w:val="00E1614F"/>
    <w:rsid w:val="00F75D4E"/>
    <w:rsid w:val="00FD0E9D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2A59-8628-4A4C-B8D2-068CF6C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2022-10-13T09:42:00Z</cp:lastPrinted>
  <dcterms:created xsi:type="dcterms:W3CDTF">2022-10-10T10:50:00Z</dcterms:created>
  <dcterms:modified xsi:type="dcterms:W3CDTF">2022-10-13T09:46:00Z</dcterms:modified>
</cp:coreProperties>
</file>