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5" w:rsidRPr="00137355" w:rsidRDefault="00137355" w:rsidP="00137355">
      <w:pPr>
        <w:jc w:val="both"/>
        <w:rPr>
          <w:b/>
          <w:i/>
        </w:rPr>
      </w:pPr>
      <w:r w:rsidRPr="00137355">
        <w:rPr>
          <w:b/>
          <w:i/>
        </w:rPr>
        <w:t>Задание 1</w:t>
      </w:r>
      <w:r>
        <w:rPr>
          <w:b/>
          <w:i/>
        </w:rPr>
        <w:t>- для всех студентов (правильный ответ выделите цветом):</w:t>
      </w:r>
    </w:p>
    <w:p w:rsidR="00137355" w:rsidRDefault="00137355" w:rsidP="00137355">
      <w:pPr>
        <w:jc w:val="both"/>
      </w:pPr>
    </w:p>
    <w:p w:rsidR="00CE29A0" w:rsidRPr="00C246CE" w:rsidRDefault="00CE29A0" w:rsidP="00137355">
      <w:pPr>
        <w:jc w:val="both"/>
      </w:pPr>
      <w:r>
        <w:t>ВОЗБУДИТЕЛЬ СИФИЛИСА</w:t>
      </w:r>
    </w:p>
    <w:p w:rsidR="00CE29A0" w:rsidRPr="00C8038D" w:rsidRDefault="00CE29A0" w:rsidP="00CE29A0">
      <w:pPr>
        <w:numPr>
          <w:ilvl w:val="0"/>
          <w:numId w:val="2"/>
        </w:numPr>
        <w:tabs>
          <w:tab w:val="left" w:pos="142"/>
          <w:tab w:val="left" w:pos="284"/>
        </w:tabs>
      </w:pPr>
      <w:r w:rsidRPr="00C8038D">
        <w:rPr>
          <w:i/>
          <w:lang w:val="en-US"/>
        </w:rPr>
        <w:t xml:space="preserve">Treponema </w:t>
      </w:r>
      <w:proofErr w:type="spellStart"/>
      <w:r w:rsidRPr="00C8038D">
        <w:rPr>
          <w:i/>
          <w:lang w:val="en-US"/>
        </w:rPr>
        <w:t>denticola</w:t>
      </w:r>
      <w:proofErr w:type="spellEnd"/>
      <w:r w:rsidRPr="00C8038D">
        <w:t xml:space="preserve"> </w:t>
      </w:r>
    </w:p>
    <w:p w:rsidR="00CE29A0" w:rsidRPr="0075115A" w:rsidRDefault="00CE29A0" w:rsidP="00CE29A0">
      <w:pPr>
        <w:numPr>
          <w:ilvl w:val="0"/>
          <w:numId w:val="2"/>
        </w:numPr>
        <w:tabs>
          <w:tab w:val="left" w:pos="142"/>
          <w:tab w:val="left" w:pos="284"/>
        </w:tabs>
      </w:pPr>
      <w:r w:rsidRPr="00C8038D">
        <w:rPr>
          <w:i/>
          <w:lang w:val="en-US"/>
        </w:rPr>
        <w:t>T</w:t>
      </w:r>
      <w:r w:rsidRPr="0075115A">
        <w:rPr>
          <w:i/>
        </w:rPr>
        <w:t xml:space="preserve">. </w:t>
      </w:r>
      <w:proofErr w:type="spellStart"/>
      <w:r w:rsidRPr="00C8038D">
        <w:rPr>
          <w:i/>
          <w:lang w:val="en-US"/>
        </w:rPr>
        <w:t>vincentii</w:t>
      </w:r>
      <w:proofErr w:type="spellEnd"/>
    </w:p>
    <w:p w:rsidR="00CE29A0" w:rsidRPr="0075115A" w:rsidRDefault="00CE29A0" w:rsidP="00CE29A0">
      <w:pPr>
        <w:numPr>
          <w:ilvl w:val="0"/>
          <w:numId w:val="2"/>
        </w:numPr>
        <w:tabs>
          <w:tab w:val="left" w:pos="142"/>
          <w:tab w:val="left" w:pos="284"/>
        </w:tabs>
      </w:pPr>
      <w:r w:rsidRPr="00C8038D">
        <w:rPr>
          <w:i/>
          <w:lang w:val="en-US"/>
        </w:rPr>
        <w:t>T</w:t>
      </w:r>
      <w:r>
        <w:rPr>
          <w:i/>
          <w:lang w:val="en-US"/>
        </w:rPr>
        <w:t>.</w:t>
      </w:r>
      <w:r w:rsidRPr="0075115A">
        <w:rPr>
          <w:i/>
        </w:rPr>
        <w:t xml:space="preserve"> </w:t>
      </w:r>
      <w:r w:rsidRPr="00C8038D">
        <w:rPr>
          <w:i/>
          <w:lang w:val="en-US"/>
        </w:rPr>
        <w:t>pallidum</w:t>
      </w:r>
    </w:p>
    <w:p w:rsidR="00CE29A0" w:rsidRPr="0075115A" w:rsidRDefault="00CE29A0" w:rsidP="00CE29A0">
      <w:pPr>
        <w:numPr>
          <w:ilvl w:val="0"/>
          <w:numId w:val="2"/>
        </w:numPr>
        <w:tabs>
          <w:tab w:val="left" w:pos="142"/>
          <w:tab w:val="left" w:pos="284"/>
        </w:tabs>
      </w:pPr>
      <w:r w:rsidRPr="00C8038D">
        <w:rPr>
          <w:i/>
          <w:lang w:val="en-US"/>
        </w:rPr>
        <w:t>T</w:t>
      </w:r>
      <w:r w:rsidRPr="0075115A">
        <w:rPr>
          <w:i/>
        </w:rPr>
        <w:t xml:space="preserve">. </w:t>
      </w:r>
      <w:proofErr w:type="spellStart"/>
      <w:r w:rsidRPr="00C8038D">
        <w:rPr>
          <w:i/>
          <w:lang w:val="en-US"/>
        </w:rPr>
        <w:t>carateum</w:t>
      </w:r>
      <w:proofErr w:type="spellEnd"/>
    </w:p>
    <w:p w:rsidR="00CE29A0" w:rsidRPr="0075115A" w:rsidRDefault="00CE29A0" w:rsidP="00CE29A0">
      <w:pPr>
        <w:numPr>
          <w:ilvl w:val="0"/>
          <w:numId w:val="2"/>
        </w:numPr>
        <w:tabs>
          <w:tab w:val="left" w:pos="142"/>
          <w:tab w:val="left" w:pos="284"/>
        </w:tabs>
      </w:pPr>
      <w:r w:rsidRPr="00C8038D">
        <w:rPr>
          <w:i/>
          <w:lang w:val="en-US"/>
        </w:rPr>
        <w:t>T</w:t>
      </w:r>
      <w:r>
        <w:rPr>
          <w:i/>
          <w:lang w:val="en-US"/>
        </w:rPr>
        <w:t>.</w:t>
      </w:r>
      <w:r w:rsidRPr="0075115A">
        <w:rPr>
          <w:i/>
        </w:rPr>
        <w:t xml:space="preserve"> </w:t>
      </w:r>
      <w:proofErr w:type="spellStart"/>
      <w:r w:rsidRPr="00C8038D">
        <w:rPr>
          <w:i/>
          <w:lang w:val="en-US"/>
        </w:rPr>
        <w:t>bryantii</w:t>
      </w:r>
      <w:proofErr w:type="spellEnd"/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adjustRightInd/>
        <w:ind w:left="0" w:firstLine="0"/>
      </w:pPr>
      <w:r w:rsidRPr="00C246CE">
        <w:t>ИСТОЧНИК ИНФЕКЦИИ ПРИ С</w:t>
      </w:r>
      <w:r w:rsidRPr="00C246CE">
        <w:t>И</w:t>
      </w:r>
      <w:r w:rsidRPr="00C246CE">
        <w:t>ФИ</w:t>
      </w:r>
      <w:r>
        <w:t>ЛИСЕ</w:t>
      </w:r>
    </w:p>
    <w:p w:rsidR="00CE29A0" w:rsidRPr="00C8038D" w:rsidRDefault="00CE29A0" w:rsidP="00CE29A0">
      <w:pPr>
        <w:numPr>
          <w:ilvl w:val="0"/>
          <w:numId w:val="3"/>
        </w:numPr>
        <w:tabs>
          <w:tab w:val="left" w:pos="142"/>
          <w:tab w:val="left" w:pos="284"/>
        </w:tabs>
      </w:pPr>
      <w:proofErr w:type="spellStart"/>
      <w:r w:rsidRPr="00C8038D">
        <w:t>бактерионоситель</w:t>
      </w:r>
      <w:proofErr w:type="spellEnd"/>
    </w:p>
    <w:p w:rsidR="00CE29A0" w:rsidRPr="00C8038D" w:rsidRDefault="00CE29A0" w:rsidP="00CE29A0">
      <w:pPr>
        <w:numPr>
          <w:ilvl w:val="0"/>
          <w:numId w:val="3"/>
        </w:numPr>
        <w:tabs>
          <w:tab w:val="left" w:pos="142"/>
          <w:tab w:val="left" w:pos="284"/>
        </w:tabs>
      </w:pPr>
      <w:r w:rsidRPr="00C8038D">
        <w:t>больной</w:t>
      </w:r>
    </w:p>
    <w:p w:rsidR="00CE29A0" w:rsidRPr="00C8038D" w:rsidRDefault="00CE29A0" w:rsidP="00CE29A0">
      <w:pPr>
        <w:numPr>
          <w:ilvl w:val="0"/>
          <w:numId w:val="3"/>
        </w:numPr>
        <w:tabs>
          <w:tab w:val="left" w:pos="142"/>
          <w:tab w:val="left" w:pos="284"/>
        </w:tabs>
      </w:pPr>
      <w:r w:rsidRPr="00C8038D">
        <w:t>предметы обихода больного</w:t>
      </w:r>
    </w:p>
    <w:p w:rsidR="00CE29A0" w:rsidRPr="00C8038D" w:rsidRDefault="00CE29A0" w:rsidP="00CE29A0">
      <w:pPr>
        <w:numPr>
          <w:ilvl w:val="0"/>
          <w:numId w:val="3"/>
        </w:numPr>
        <w:tabs>
          <w:tab w:val="left" w:pos="142"/>
          <w:tab w:val="left" w:pos="284"/>
        </w:tabs>
      </w:pPr>
      <w:r w:rsidRPr="00C8038D">
        <w:t>свежая кровь больного</w:t>
      </w:r>
    </w:p>
    <w:p w:rsidR="00CE29A0" w:rsidRPr="00C8038D" w:rsidRDefault="00CE29A0" w:rsidP="00CE29A0">
      <w:pPr>
        <w:numPr>
          <w:ilvl w:val="0"/>
          <w:numId w:val="3"/>
        </w:numPr>
        <w:tabs>
          <w:tab w:val="left" w:pos="142"/>
          <w:tab w:val="left" w:pos="284"/>
        </w:tabs>
      </w:pPr>
      <w:r w:rsidRPr="00C8038D">
        <w:t>инфицированные продукты пит</w:t>
      </w:r>
      <w:r w:rsidRPr="00C8038D">
        <w:t>а</w:t>
      </w:r>
      <w:r w:rsidRPr="00C8038D">
        <w:t>ния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adjustRightInd/>
        <w:ind w:left="0" w:firstLine="0"/>
      </w:pPr>
      <w:r w:rsidRPr="00C246CE">
        <w:t>ПУТИ ПЕРЕДАЧИ ПРИ СИФ</w:t>
      </w:r>
      <w:r w:rsidRPr="00C246CE">
        <w:t>И</w:t>
      </w:r>
      <w:r w:rsidRPr="00C246CE">
        <w:t>ЛИСЕ</w:t>
      </w:r>
    </w:p>
    <w:p w:rsidR="00CE29A0" w:rsidRPr="00C8038D" w:rsidRDefault="00CE29A0" w:rsidP="00CE29A0">
      <w:pPr>
        <w:numPr>
          <w:ilvl w:val="0"/>
          <w:numId w:val="4"/>
        </w:numPr>
        <w:tabs>
          <w:tab w:val="left" w:pos="142"/>
          <w:tab w:val="left" w:pos="284"/>
        </w:tabs>
      </w:pPr>
      <w:r w:rsidRPr="00C8038D">
        <w:t>половой, трансмиссивный</w:t>
      </w:r>
    </w:p>
    <w:p w:rsidR="00CE29A0" w:rsidRPr="00C8038D" w:rsidRDefault="00CE29A0" w:rsidP="00CE29A0">
      <w:pPr>
        <w:numPr>
          <w:ilvl w:val="0"/>
          <w:numId w:val="4"/>
        </w:numPr>
        <w:tabs>
          <w:tab w:val="left" w:pos="142"/>
          <w:tab w:val="left" w:pos="284"/>
        </w:tabs>
      </w:pPr>
      <w:r w:rsidRPr="00C8038D">
        <w:t>алиментарный, контактный</w:t>
      </w:r>
    </w:p>
    <w:p w:rsidR="00CE29A0" w:rsidRPr="00C8038D" w:rsidRDefault="00CE29A0" w:rsidP="00CE29A0">
      <w:pPr>
        <w:numPr>
          <w:ilvl w:val="0"/>
          <w:numId w:val="4"/>
        </w:numPr>
        <w:tabs>
          <w:tab w:val="left" w:pos="142"/>
          <w:tab w:val="left" w:pos="284"/>
        </w:tabs>
      </w:pPr>
      <w:r w:rsidRPr="00C8038D">
        <w:t xml:space="preserve">половой, </w:t>
      </w:r>
      <w:proofErr w:type="spellStart"/>
      <w:r w:rsidRPr="00C8038D">
        <w:t>трансплацентарный</w:t>
      </w:r>
      <w:proofErr w:type="spellEnd"/>
    </w:p>
    <w:p w:rsidR="00CE29A0" w:rsidRPr="00C8038D" w:rsidRDefault="00CE29A0" w:rsidP="00CE29A0">
      <w:pPr>
        <w:numPr>
          <w:ilvl w:val="0"/>
          <w:numId w:val="4"/>
        </w:numPr>
        <w:tabs>
          <w:tab w:val="left" w:pos="142"/>
          <w:tab w:val="left" w:pos="284"/>
        </w:tabs>
      </w:pPr>
      <w:r w:rsidRPr="00C8038D">
        <w:t>воздушно-капельный</w:t>
      </w:r>
    </w:p>
    <w:p w:rsidR="00CE29A0" w:rsidRPr="00C8038D" w:rsidRDefault="00CE29A0" w:rsidP="00CE29A0">
      <w:pPr>
        <w:numPr>
          <w:ilvl w:val="0"/>
          <w:numId w:val="4"/>
        </w:numPr>
        <w:tabs>
          <w:tab w:val="left" w:pos="142"/>
          <w:tab w:val="left" w:pos="284"/>
        </w:tabs>
      </w:pPr>
      <w:r w:rsidRPr="00C8038D">
        <w:t>воздушно-пылевой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t>МИКРОБИОЛОГИЧЕСКАЯ ДИАГНОСТИКА ВТОРИЧНОГО И ТРЕТИЧНОГО СИФИЛ</w:t>
      </w:r>
      <w:r w:rsidRPr="00C246CE">
        <w:t>И</w:t>
      </w:r>
      <w:r>
        <w:t>СА</w:t>
      </w:r>
    </w:p>
    <w:p w:rsidR="00CE29A0" w:rsidRPr="00C8038D" w:rsidRDefault="00CE29A0" w:rsidP="00CE29A0">
      <w:pPr>
        <w:numPr>
          <w:ilvl w:val="0"/>
          <w:numId w:val="5"/>
        </w:numPr>
        <w:tabs>
          <w:tab w:val="left" w:pos="360"/>
        </w:tabs>
      </w:pPr>
      <w:r w:rsidRPr="00C8038D">
        <w:t>выявление ГЧЗТ</w:t>
      </w:r>
    </w:p>
    <w:p w:rsidR="00CE29A0" w:rsidRPr="00C8038D" w:rsidRDefault="00CE29A0" w:rsidP="00CE29A0">
      <w:pPr>
        <w:numPr>
          <w:ilvl w:val="0"/>
          <w:numId w:val="5"/>
        </w:numPr>
        <w:tabs>
          <w:tab w:val="left" w:pos="360"/>
        </w:tabs>
      </w:pPr>
      <w:r w:rsidRPr="00C8038D">
        <w:t>выявление антител</w:t>
      </w:r>
    </w:p>
    <w:p w:rsidR="00CE29A0" w:rsidRPr="00C8038D" w:rsidRDefault="00CE29A0" w:rsidP="00CE29A0">
      <w:pPr>
        <w:numPr>
          <w:ilvl w:val="0"/>
          <w:numId w:val="5"/>
        </w:numPr>
        <w:tabs>
          <w:tab w:val="left" w:pos="360"/>
        </w:tabs>
      </w:pPr>
      <w:r w:rsidRPr="00C8038D">
        <w:t>выделение культуры</w:t>
      </w:r>
    </w:p>
    <w:p w:rsidR="00CE29A0" w:rsidRPr="00C8038D" w:rsidRDefault="00CE29A0" w:rsidP="00CE29A0">
      <w:pPr>
        <w:numPr>
          <w:ilvl w:val="0"/>
          <w:numId w:val="5"/>
        </w:numPr>
        <w:tabs>
          <w:tab w:val="left" w:pos="360"/>
        </w:tabs>
      </w:pPr>
      <w:r w:rsidRPr="00C8038D">
        <w:t>обнаружение возбудителя</w:t>
      </w:r>
    </w:p>
    <w:p w:rsidR="00CE29A0" w:rsidRPr="00C8038D" w:rsidRDefault="00CE29A0" w:rsidP="00CE29A0">
      <w:pPr>
        <w:numPr>
          <w:ilvl w:val="0"/>
          <w:numId w:val="5"/>
        </w:numPr>
        <w:tabs>
          <w:tab w:val="left" w:pos="360"/>
        </w:tabs>
      </w:pPr>
      <w:r w:rsidRPr="00C8038D">
        <w:t>не проводится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proofErr w:type="gramStart"/>
      <w:r w:rsidRPr="00C246CE">
        <w:t>МИКРОБИОЛОГИЧЕСКАЯ</w:t>
      </w:r>
      <w:proofErr w:type="gramEnd"/>
      <w:r w:rsidRPr="00C246CE">
        <w:t xml:space="preserve"> ДИАГНОСТИКИ ПЕРВИЧНОГО СИФИЛ</w:t>
      </w:r>
      <w:r w:rsidRPr="00C246CE">
        <w:t>И</w:t>
      </w:r>
      <w:r>
        <w:t>СА</w:t>
      </w:r>
    </w:p>
    <w:p w:rsidR="00CE29A0" w:rsidRPr="00C8038D" w:rsidRDefault="00CE29A0" w:rsidP="00CE29A0">
      <w:pPr>
        <w:numPr>
          <w:ilvl w:val="0"/>
          <w:numId w:val="6"/>
        </w:numPr>
        <w:tabs>
          <w:tab w:val="left" w:pos="360"/>
        </w:tabs>
      </w:pPr>
      <w:r w:rsidRPr="00C8038D">
        <w:t>выделение культуры</w:t>
      </w:r>
    </w:p>
    <w:p w:rsidR="00CE29A0" w:rsidRPr="00C8038D" w:rsidRDefault="00CE29A0" w:rsidP="00CE29A0">
      <w:pPr>
        <w:numPr>
          <w:ilvl w:val="0"/>
          <w:numId w:val="6"/>
        </w:numPr>
        <w:tabs>
          <w:tab w:val="left" w:pos="360"/>
        </w:tabs>
      </w:pPr>
      <w:proofErr w:type="spellStart"/>
      <w:r w:rsidRPr="00C8038D">
        <w:t>биопроба</w:t>
      </w:r>
      <w:proofErr w:type="spellEnd"/>
      <w:r w:rsidRPr="00C8038D">
        <w:t xml:space="preserve"> на кроликах</w:t>
      </w:r>
    </w:p>
    <w:p w:rsidR="00CE29A0" w:rsidRPr="00C8038D" w:rsidRDefault="00CE29A0" w:rsidP="00CE29A0">
      <w:pPr>
        <w:numPr>
          <w:ilvl w:val="0"/>
          <w:numId w:val="6"/>
        </w:numPr>
        <w:tabs>
          <w:tab w:val="left" w:pos="360"/>
        </w:tabs>
      </w:pPr>
      <w:proofErr w:type="spellStart"/>
      <w:r w:rsidRPr="00C8038D">
        <w:t>темнопольная</w:t>
      </w:r>
      <w:proofErr w:type="spellEnd"/>
      <w:r w:rsidRPr="00C8038D">
        <w:t xml:space="preserve"> микроскопия отделяемого шанкра, </w:t>
      </w:r>
      <w:proofErr w:type="spellStart"/>
      <w:r w:rsidRPr="00C8038D">
        <w:t>пунктата</w:t>
      </w:r>
      <w:proofErr w:type="spellEnd"/>
      <w:r w:rsidRPr="00C8038D">
        <w:t xml:space="preserve"> лимф</w:t>
      </w:r>
      <w:r w:rsidRPr="00C8038D">
        <w:t>о</w:t>
      </w:r>
      <w:r w:rsidRPr="00C8038D">
        <w:t>узлов</w:t>
      </w:r>
    </w:p>
    <w:p w:rsidR="00CE29A0" w:rsidRPr="00C8038D" w:rsidRDefault="00CE29A0" w:rsidP="00CE29A0">
      <w:pPr>
        <w:numPr>
          <w:ilvl w:val="0"/>
          <w:numId w:val="6"/>
        </w:numPr>
        <w:tabs>
          <w:tab w:val="left" w:pos="360"/>
        </w:tabs>
      </w:pPr>
      <w:proofErr w:type="gramStart"/>
      <w:r w:rsidRPr="00C8038D">
        <w:t>основной</w:t>
      </w:r>
      <w:proofErr w:type="gramEnd"/>
      <w:r w:rsidRPr="00C8038D">
        <w:t xml:space="preserve"> – выявление антител</w:t>
      </w:r>
    </w:p>
    <w:p w:rsidR="00CE29A0" w:rsidRPr="00C8038D" w:rsidRDefault="00CE29A0" w:rsidP="00CE29A0">
      <w:pPr>
        <w:numPr>
          <w:ilvl w:val="0"/>
          <w:numId w:val="6"/>
        </w:numPr>
        <w:tabs>
          <w:tab w:val="left" w:pos="360"/>
        </w:tabs>
      </w:pPr>
      <w:proofErr w:type="spellStart"/>
      <w:r w:rsidRPr="00C8038D">
        <w:t>темнопольная</w:t>
      </w:r>
      <w:proofErr w:type="spellEnd"/>
      <w:r w:rsidRPr="00C8038D">
        <w:t xml:space="preserve"> микроскопия с</w:t>
      </w:r>
      <w:r w:rsidRPr="00C8038D">
        <w:t>о</w:t>
      </w:r>
      <w:r w:rsidRPr="00C8038D">
        <w:t>держимого элементов сыпи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t>ОСНОВНОЙ СПОСОБ КУЛЬТИВИРОВАНИЯ ВОЗБУДИТЕЛЯ СИФИЛ</w:t>
      </w:r>
      <w:r w:rsidRPr="00C246CE">
        <w:t>И</w:t>
      </w:r>
      <w:r>
        <w:t>СА</w:t>
      </w:r>
    </w:p>
    <w:p w:rsidR="00CE29A0" w:rsidRPr="00C8038D" w:rsidRDefault="00CE29A0" w:rsidP="00CE29A0">
      <w:pPr>
        <w:numPr>
          <w:ilvl w:val="0"/>
          <w:numId w:val="7"/>
        </w:numPr>
        <w:tabs>
          <w:tab w:val="left" w:pos="360"/>
        </w:tabs>
      </w:pPr>
      <w:r w:rsidRPr="00C8038D">
        <w:t>на специальных средах</w:t>
      </w:r>
    </w:p>
    <w:p w:rsidR="00CE29A0" w:rsidRPr="00C8038D" w:rsidRDefault="00CE29A0" w:rsidP="00CE29A0">
      <w:pPr>
        <w:numPr>
          <w:ilvl w:val="0"/>
          <w:numId w:val="7"/>
        </w:numPr>
        <w:tabs>
          <w:tab w:val="left" w:pos="360"/>
        </w:tabs>
      </w:pPr>
      <w:r w:rsidRPr="00C8038D">
        <w:t>на культуре клеток ткани</w:t>
      </w:r>
    </w:p>
    <w:p w:rsidR="00CE29A0" w:rsidRPr="00C8038D" w:rsidRDefault="00CE29A0" w:rsidP="00CE29A0">
      <w:pPr>
        <w:numPr>
          <w:ilvl w:val="0"/>
          <w:numId w:val="7"/>
        </w:numPr>
        <w:tabs>
          <w:tab w:val="left" w:pos="360"/>
        </w:tabs>
      </w:pPr>
      <w:r w:rsidRPr="00C8038D">
        <w:t>в куриных эмбрионах</w:t>
      </w:r>
    </w:p>
    <w:p w:rsidR="00CE29A0" w:rsidRPr="00C8038D" w:rsidRDefault="00CE29A0" w:rsidP="00CE29A0">
      <w:pPr>
        <w:numPr>
          <w:ilvl w:val="0"/>
          <w:numId w:val="7"/>
        </w:numPr>
        <w:tabs>
          <w:tab w:val="left" w:pos="360"/>
        </w:tabs>
      </w:pPr>
      <w:r w:rsidRPr="00C8038D">
        <w:t>на кроликах</w:t>
      </w:r>
    </w:p>
    <w:p w:rsidR="00CE29A0" w:rsidRPr="00C8038D" w:rsidRDefault="00CE29A0" w:rsidP="00CE29A0">
      <w:pPr>
        <w:numPr>
          <w:ilvl w:val="0"/>
          <w:numId w:val="7"/>
        </w:numPr>
        <w:tabs>
          <w:tab w:val="left" w:pos="360"/>
        </w:tabs>
      </w:pPr>
      <w:r w:rsidRPr="00C8038D">
        <w:t>не культивируется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t>В КАЧЕСТВЕ СКРИНИНГОВЫХ (ОТБОРОЧНЫХ) РЕАКЦИЙ ПРИ СЕРОДИАГНОСТИКЕ СИФИЛИСА И</w:t>
      </w:r>
      <w:r w:rsidRPr="00C246CE">
        <w:t>С</w:t>
      </w:r>
      <w:r>
        <w:t>ПОЛЬЗУЮТ</w:t>
      </w:r>
    </w:p>
    <w:p w:rsidR="00CE29A0" w:rsidRPr="00C8038D" w:rsidRDefault="00CE29A0" w:rsidP="00CE29A0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</w:pPr>
      <w:r w:rsidRPr="00C8038D">
        <w:t xml:space="preserve">реакцию </w:t>
      </w:r>
      <w:proofErr w:type="spellStart"/>
      <w:r w:rsidRPr="00C8038D">
        <w:t>микропреципитации</w:t>
      </w:r>
      <w:proofErr w:type="spellEnd"/>
      <w:r w:rsidRPr="00C8038D">
        <w:t xml:space="preserve"> (РМП), ИФА</w:t>
      </w:r>
    </w:p>
    <w:p w:rsidR="00CE29A0" w:rsidRPr="00C8038D" w:rsidRDefault="00CE29A0" w:rsidP="00CE29A0">
      <w:pPr>
        <w:numPr>
          <w:ilvl w:val="0"/>
          <w:numId w:val="8"/>
        </w:numPr>
        <w:tabs>
          <w:tab w:val="left" w:pos="360"/>
        </w:tabs>
      </w:pPr>
      <w:r w:rsidRPr="00C8038D">
        <w:t xml:space="preserve">реакцию </w:t>
      </w:r>
      <w:proofErr w:type="spellStart"/>
      <w:r w:rsidRPr="00C8038D">
        <w:t>микропреципитации</w:t>
      </w:r>
      <w:proofErr w:type="spellEnd"/>
      <w:r w:rsidRPr="00C8038D">
        <w:t xml:space="preserve"> (РМП), РСК (реакцию </w:t>
      </w:r>
      <w:proofErr w:type="spellStart"/>
      <w:r w:rsidRPr="00C8038D">
        <w:t>Вассерм</w:t>
      </w:r>
      <w:r w:rsidRPr="00C8038D">
        <w:t>а</w:t>
      </w:r>
      <w:r w:rsidRPr="00C8038D">
        <w:t>на</w:t>
      </w:r>
      <w:proofErr w:type="spellEnd"/>
      <w:r w:rsidRPr="00C8038D">
        <w:t>)</w:t>
      </w:r>
    </w:p>
    <w:p w:rsidR="00CE29A0" w:rsidRPr="00C8038D" w:rsidRDefault="00CE29A0" w:rsidP="00CE29A0">
      <w:pPr>
        <w:numPr>
          <w:ilvl w:val="0"/>
          <w:numId w:val="8"/>
        </w:numPr>
        <w:tabs>
          <w:tab w:val="left" w:pos="360"/>
        </w:tabs>
      </w:pPr>
      <w:r w:rsidRPr="00C8038D">
        <w:t xml:space="preserve">ИФА, иммунный </w:t>
      </w:r>
      <w:proofErr w:type="spellStart"/>
      <w:r w:rsidRPr="00C8038D">
        <w:t>блотинг</w:t>
      </w:r>
      <w:proofErr w:type="spellEnd"/>
    </w:p>
    <w:p w:rsidR="00CE29A0" w:rsidRPr="00C8038D" w:rsidRDefault="00CE29A0" w:rsidP="00CE29A0">
      <w:pPr>
        <w:numPr>
          <w:ilvl w:val="0"/>
          <w:numId w:val="8"/>
        </w:numPr>
        <w:tabs>
          <w:tab w:val="left" w:pos="360"/>
        </w:tabs>
      </w:pPr>
      <w:r w:rsidRPr="00C8038D">
        <w:t xml:space="preserve">РПГА, </w:t>
      </w:r>
      <w:proofErr w:type="spellStart"/>
      <w:r w:rsidRPr="00C8038D">
        <w:t>РИФн</w:t>
      </w:r>
      <w:proofErr w:type="spellEnd"/>
    </w:p>
    <w:p w:rsidR="00CE29A0" w:rsidRPr="00C8038D" w:rsidRDefault="00CE29A0" w:rsidP="00CE29A0">
      <w:pPr>
        <w:numPr>
          <w:ilvl w:val="0"/>
          <w:numId w:val="8"/>
        </w:numPr>
        <w:tabs>
          <w:tab w:val="left" w:pos="360"/>
        </w:tabs>
      </w:pPr>
      <w:r w:rsidRPr="00C8038D">
        <w:t xml:space="preserve">РИБТ, </w:t>
      </w:r>
      <w:proofErr w:type="spellStart"/>
      <w:r w:rsidRPr="00C8038D">
        <w:t>РИФн</w:t>
      </w:r>
      <w:proofErr w:type="spellEnd"/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t>ВОЗБУДИТЕЛИ ЛАЙМ-БОРРЕЛИОЗА В РОССИИ</w:t>
      </w:r>
    </w:p>
    <w:p w:rsidR="00CE29A0" w:rsidRPr="00C8038D" w:rsidRDefault="00CE29A0" w:rsidP="00CE29A0">
      <w:pPr>
        <w:numPr>
          <w:ilvl w:val="0"/>
          <w:numId w:val="9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burgdorferi</w:t>
      </w:r>
      <w:proofErr w:type="spellEnd"/>
      <w:r w:rsidRPr="00C8038D">
        <w:rPr>
          <w:i/>
          <w:lang w:val="en-US"/>
        </w:rPr>
        <w:t xml:space="preserve">, B. </w:t>
      </w:r>
      <w:proofErr w:type="spellStart"/>
      <w:r w:rsidRPr="00C8038D">
        <w:rPr>
          <w:i/>
          <w:lang w:val="en-US"/>
        </w:rPr>
        <w:t>garinii</w:t>
      </w:r>
      <w:proofErr w:type="spellEnd"/>
      <w:r w:rsidRPr="00C8038D">
        <w:rPr>
          <w:lang w:val="en-US"/>
        </w:rPr>
        <w:t xml:space="preserve"> </w:t>
      </w:r>
    </w:p>
    <w:p w:rsidR="00CE29A0" w:rsidRPr="00C8038D" w:rsidRDefault="00CE29A0" w:rsidP="00CE29A0">
      <w:pPr>
        <w:numPr>
          <w:ilvl w:val="0"/>
          <w:numId w:val="9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recurrentis</w:t>
      </w:r>
      <w:proofErr w:type="spellEnd"/>
      <w:r w:rsidRPr="00C8038D">
        <w:rPr>
          <w:i/>
          <w:lang w:val="en-US"/>
        </w:rPr>
        <w:t xml:space="preserve">, B. </w:t>
      </w:r>
      <w:proofErr w:type="spellStart"/>
      <w:r w:rsidRPr="00C8038D">
        <w:rPr>
          <w:i/>
          <w:lang w:val="en-US"/>
        </w:rPr>
        <w:t>burgdo</w:t>
      </w:r>
      <w:r w:rsidRPr="00C8038D">
        <w:rPr>
          <w:i/>
          <w:lang w:val="en-US"/>
        </w:rPr>
        <w:t>r</w:t>
      </w:r>
      <w:r w:rsidRPr="00C8038D">
        <w:rPr>
          <w:i/>
          <w:lang w:val="en-US"/>
        </w:rPr>
        <w:t>feri</w:t>
      </w:r>
      <w:proofErr w:type="spellEnd"/>
    </w:p>
    <w:p w:rsidR="00CE29A0" w:rsidRPr="00C8038D" w:rsidRDefault="00CE29A0" w:rsidP="00CE29A0">
      <w:pPr>
        <w:numPr>
          <w:ilvl w:val="0"/>
          <w:numId w:val="9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latyschewii</w:t>
      </w:r>
      <w:proofErr w:type="spellEnd"/>
      <w:r w:rsidRPr="00C8038D">
        <w:rPr>
          <w:i/>
          <w:lang w:val="en-US"/>
        </w:rPr>
        <w:t xml:space="preserve">, B. </w:t>
      </w:r>
      <w:proofErr w:type="spellStart"/>
      <w:r w:rsidRPr="00C8038D">
        <w:rPr>
          <w:i/>
          <w:lang w:val="en-US"/>
        </w:rPr>
        <w:t>afzelii</w:t>
      </w:r>
      <w:proofErr w:type="spellEnd"/>
      <w:r w:rsidRPr="00C8038D">
        <w:rPr>
          <w:i/>
          <w:lang w:val="en-US"/>
        </w:rPr>
        <w:t xml:space="preserve"> </w:t>
      </w:r>
    </w:p>
    <w:p w:rsidR="00CE29A0" w:rsidRPr="00C8038D" w:rsidRDefault="00CE29A0" w:rsidP="00CE29A0">
      <w:pPr>
        <w:numPr>
          <w:ilvl w:val="0"/>
          <w:numId w:val="9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latyschewii</w:t>
      </w:r>
      <w:proofErr w:type="spellEnd"/>
      <w:r w:rsidRPr="00C8038D">
        <w:rPr>
          <w:i/>
          <w:lang w:val="en-US"/>
        </w:rPr>
        <w:t>,</w:t>
      </w:r>
      <w:r w:rsidRPr="00C8038D">
        <w:rPr>
          <w:lang w:val="en-US"/>
        </w:rPr>
        <w:t xml:space="preserve"> </w:t>
      </w:r>
      <w:r w:rsidRPr="00C8038D">
        <w:rPr>
          <w:i/>
          <w:lang w:val="en-US"/>
        </w:rPr>
        <w:t xml:space="preserve">B. </w:t>
      </w:r>
      <w:proofErr w:type="spellStart"/>
      <w:r w:rsidRPr="00C8038D">
        <w:rPr>
          <w:i/>
          <w:lang w:val="en-US"/>
        </w:rPr>
        <w:t>garinii</w:t>
      </w:r>
      <w:proofErr w:type="spellEnd"/>
    </w:p>
    <w:p w:rsidR="00CE29A0" w:rsidRPr="00C8038D" w:rsidRDefault="00CE29A0" w:rsidP="00CE29A0">
      <w:pPr>
        <w:numPr>
          <w:ilvl w:val="0"/>
          <w:numId w:val="9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afzelii</w:t>
      </w:r>
      <w:proofErr w:type="spellEnd"/>
      <w:r w:rsidRPr="00C8038D">
        <w:rPr>
          <w:lang w:val="en-US"/>
        </w:rPr>
        <w:t xml:space="preserve">, </w:t>
      </w:r>
      <w:r w:rsidRPr="00C8038D">
        <w:rPr>
          <w:i/>
          <w:lang w:val="en-US"/>
        </w:rPr>
        <w:t xml:space="preserve">B. </w:t>
      </w:r>
      <w:proofErr w:type="spellStart"/>
      <w:r w:rsidRPr="00C8038D">
        <w:rPr>
          <w:i/>
          <w:lang w:val="en-US"/>
        </w:rPr>
        <w:t>garinii</w:t>
      </w:r>
      <w:proofErr w:type="spellEnd"/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lastRenderedPageBreak/>
        <w:t>ОСНОВНОЙ ПУ</w:t>
      </w:r>
      <w:r>
        <w:t>ТЬ ПЕРЕДАЧИ ПРИ ЛАЙМ-БОРРЕЛИОЗЕ</w:t>
      </w:r>
    </w:p>
    <w:p w:rsidR="00CE29A0" w:rsidRPr="00C8038D" w:rsidRDefault="00CE29A0" w:rsidP="00CE29A0">
      <w:pPr>
        <w:numPr>
          <w:ilvl w:val="0"/>
          <w:numId w:val="10"/>
        </w:numPr>
        <w:tabs>
          <w:tab w:val="left" w:pos="360"/>
        </w:tabs>
      </w:pPr>
      <w:r w:rsidRPr="00C8038D">
        <w:t>воздушно-капельный</w:t>
      </w:r>
    </w:p>
    <w:p w:rsidR="00CE29A0" w:rsidRPr="00C8038D" w:rsidRDefault="00CE29A0" w:rsidP="00CE29A0">
      <w:pPr>
        <w:numPr>
          <w:ilvl w:val="0"/>
          <w:numId w:val="10"/>
        </w:numPr>
        <w:tabs>
          <w:tab w:val="left" w:pos="360"/>
        </w:tabs>
      </w:pPr>
      <w:r w:rsidRPr="00C8038D">
        <w:t>алиментарный</w:t>
      </w:r>
    </w:p>
    <w:p w:rsidR="00CE29A0" w:rsidRPr="00C8038D" w:rsidRDefault="00CE29A0" w:rsidP="00CE29A0">
      <w:pPr>
        <w:numPr>
          <w:ilvl w:val="0"/>
          <w:numId w:val="10"/>
        </w:numPr>
        <w:tabs>
          <w:tab w:val="left" w:pos="360"/>
        </w:tabs>
      </w:pPr>
      <w:r w:rsidRPr="00C8038D">
        <w:t>трансмиссивный</w:t>
      </w:r>
    </w:p>
    <w:p w:rsidR="00CE29A0" w:rsidRPr="00C8038D" w:rsidRDefault="00CE29A0" w:rsidP="00CE29A0">
      <w:pPr>
        <w:numPr>
          <w:ilvl w:val="0"/>
          <w:numId w:val="10"/>
        </w:numPr>
        <w:tabs>
          <w:tab w:val="left" w:pos="360"/>
        </w:tabs>
      </w:pPr>
      <w:proofErr w:type="spellStart"/>
      <w:r w:rsidRPr="00C8038D">
        <w:t>трансплацентарный</w:t>
      </w:r>
      <w:proofErr w:type="spellEnd"/>
    </w:p>
    <w:p w:rsidR="00CE29A0" w:rsidRPr="00C8038D" w:rsidRDefault="00CE29A0" w:rsidP="00CE29A0">
      <w:pPr>
        <w:numPr>
          <w:ilvl w:val="0"/>
          <w:numId w:val="10"/>
        </w:numPr>
        <w:tabs>
          <w:tab w:val="left" w:pos="360"/>
        </w:tabs>
      </w:pPr>
      <w:r w:rsidRPr="00C8038D">
        <w:t>половой</w:t>
      </w:r>
    </w:p>
    <w:p w:rsidR="00CE29A0" w:rsidRPr="00C246CE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246CE">
        <w:t>ОСНОВНОЙ МЕТОД МИКРОБИ</w:t>
      </w:r>
      <w:r w:rsidRPr="00C246CE">
        <w:t>О</w:t>
      </w:r>
      <w:r w:rsidRPr="00C246CE">
        <w:t>ЛОГИЧЕСКО</w:t>
      </w:r>
      <w:r>
        <w:t>Й ДИАГНОСТИКИ ЛАЙМ-БОРРЕЛИОЗА</w:t>
      </w:r>
    </w:p>
    <w:p w:rsidR="00CE29A0" w:rsidRPr="00C8038D" w:rsidRDefault="00CE29A0" w:rsidP="00CE29A0">
      <w:pPr>
        <w:numPr>
          <w:ilvl w:val="0"/>
          <w:numId w:val="11"/>
        </w:numPr>
        <w:tabs>
          <w:tab w:val="left" w:pos="360"/>
        </w:tabs>
      </w:pPr>
      <w:r w:rsidRPr="00C8038D">
        <w:t>микроскопический</w:t>
      </w:r>
    </w:p>
    <w:p w:rsidR="00CE29A0" w:rsidRPr="00C8038D" w:rsidRDefault="00CE29A0" w:rsidP="00CE29A0">
      <w:pPr>
        <w:numPr>
          <w:ilvl w:val="0"/>
          <w:numId w:val="11"/>
        </w:numPr>
        <w:tabs>
          <w:tab w:val="left" w:pos="360"/>
        </w:tabs>
      </w:pPr>
      <w:r w:rsidRPr="00C8038D">
        <w:t>бактериологический</w:t>
      </w:r>
    </w:p>
    <w:p w:rsidR="00CE29A0" w:rsidRPr="00C8038D" w:rsidRDefault="00CE29A0" w:rsidP="00CE29A0">
      <w:pPr>
        <w:numPr>
          <w:ilvl w:val="0"/>
          <w:numId w:val="11"/>
        </w:numPr>
        <w:tabs>
          <w:tab w:val="left" w:pos="360"/>
        </w:tabs>
      </w:pPr>
      <w:r w:rsidRPr="00C8038D">
        <w:t>биологический</w:t>
      </w:r>
    </w:p>
    <w:p w:rsidR="00CE29A0" w:rsidRPr="00C8038D" w:rsidRDefault="00CE29A0" w:rsidP="00CE29A0">
      <w:pPr>
        <w:numPr>
          <w:ilvl w:val="0"/>
          <w:numId w:val="11"/>
        </w:numPr>
        <w:tabs>
          <w:tab w:val="left" w:pos="360"/>
        </w:tabs>
      </w:pPr>
      <w:r w:rsidRPr="00C8038D">
        <w:t>серологический</w:t>
      </w:r>
    </w:p>
    <w:p w:rsidR="00CE29A0" w:rsidRPr="00C8038D" w:rsidRDefault="00CE29A0" w:rsidP="00CE29A0">
      <w:pPr>
        <w:numPr>
          <w:ilvl w:val="0"/>
          <w:numId w:val="11"/>
        </w:numPr>
        <w:tabs>
          <w:tab w:val="left" w:pos="360"/>
        </w:tabs>
      </w:pPr>
      <w:r w:rsidRPr="00C8038D">
        <w:t>аллергический</w:t>
      </w:r>
    </w:p>
    <w:p w:rsidR="00CE29A0" w:rsidRPr="00C1461A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1461A">
        <w:t>ВОЗБУДИТЕЛЬ ЛЕПТОСПИР</w:t>
      </w:r>
      <w:r w:rsidRPr="00C1461A">
        <w:t>О</w:t>
      </w:r>
      <w:r>
        <w:t>ЗА</w:t>
      </w:r>
    </w:p>
    <w:p w:rsidR="00CE29A0" w:rsidRPr="00C8038D" w:rsidRDefault="00CE29A0" w:rsidP="00CE29A0">
      <w:pPr>
        <w:numPr>
          <w:ilvl w:val="0"/>
          <w:numId w:val="12"/>
        </w:numPr>
        <w:tabs>
          <w:tab w:val="left" w:pos="360"/>
        </w:tabs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afzelii</w:t>
      </w:r>
      <w:proofErr w:type="spellEnd"/>
    </w:p>
    <w:p w:rsidR="00CE29A0" w:rsidRPr="00C8038D" w:rsidRDefault="00CE29A0" w:rsidP="00CE29A0">
      <w:pPr>
        <w:numPr>
          <w:ilvl w:val="0"/>
          <w:numId w:val="12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Leptospira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parva</w:t>
      </w:r>
      <w:proofErr w:type="spellEnd"/>
    </w:p>
    <w:p w:rsidR="00CE29A0" w:rsidRPr="00C8038D" w:rsidRDefault="00CE29A0" w:rsidP="00CE29A0">
      <w:pPr>
        <w:numPr>
          <w:ilvl w:val="0"/>
          <w:numId w:val="12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Leptospira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interrogans</w:t>
      </w:r>
      <w:proofErr w:type="spellEnd"/>
    </w:p>
    <w:p w:rsidR="00CE29A0" w:rsidRPr="00C8038D" w:rsidRDefault="00CE29A0" w:rsidP="00CE29A0">
      <w:pPr>
        <w:numPr>
          <w:ilvl w:val="0"/>
          <w:numId w:val="12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Leptospira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inadai</w:t>
      </w:r>
      <w:proofErr w:type="spellEnd"/>
    </w:p>
    <w:p w:rsidR="00CE29A0" w:rsidRPr="00C8038D" w:rsidRDefault="00CE29A0" w:rsidP="00CE29A0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rPr>
          <w:lang w:val="en-US"/>
        </w:rPr>
      </w:pPr>
      <w:r w:rsidRPr="00C8038D">
        <w:rPr>
          <w:i/>
          <w:lang w:val="en-US"/>
        </w:rPr>
        <w:t>Treponema pallidum</w:t>
      </w:r>
    </w:p>
    <w:p w:rsidR="00CE29A0" w:rsidRPr="00C1461A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1461A">
        <w:t>ВОЗБУДИТЕЛЬ ЭПИДЕМИЧЕСКОГО (ВШИВОГО) ВОЗВРАТНОГО Т</w:t>
      </w:r>
      <w:r w:rsidRPr="00C1461A">
        <w:t>И</w:t>
      </w:r>
      <w:r>
        <w:t>ФА</w:t>
      </w:r>
    </w:p>
    <w:p w:rsidR="00CE29A0" w:rsidRPr="00C8038D" w:rsidRDefault="00CE29A0" w:rsidP="00CE29A0">
      <w:pPr>
        <w:numPr>
          <w:ilvl w:val="0"/>
          <w:numId w:val="13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latyschewii</w:t>
      </w:r>
      <w:proofErr w:type="spellEnd"/>
      <w:r w:rsidRPr="00C8038D">
        <w:rPr>
          <w:i/>
          <w:lang w:val="en-US"/>
        </w:rPr>
        <w:t xml:space="preserve"> </w:t>
      </w:r>
    </w:p>
    <w:p w:rsidR="00CE29A0" w:rsidRPr="00C8038D" w:rsidRDefault="00CE29A0" w:rsidP="00CE29A0">
      <w:pPr>
        <w:numPr>
          <w:ilvl w:val="0"/>
          <w:numId w:val="13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caucasica</w:t>
      </w:r>
      <w:proofErr w:type="spellEnd"/>
    </w:p>
    <w:p w:rsidR="00CE29A0" w:rsidRPr="00C8038D" w:rsidRDefault="00CE29A0" w:rsidP="00CE29A0">
      <w:pPr>
        <w:numPr>
          <w:ilvl w:val="0"/>
          <w:numId w:val="13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hispanica</w:t>
      </w:r>
      <w:proofErr w:type="spellEnd"/>
    </w:p>
    <w:p w:rsidR="00CE29A0" w:rsidRPr="00C8038D" w:rsidRDefault="00CE29A0" w:rsidP="00CE29A0">
      <w:pPr>
        <w:numPr>
          <w:ilvl w:val="0"/>
          <w:numId w:val="13"/>
        </w:numPr>
        <w:tabs>
          <w:tab w:val="left" w:pos="360"/>
        </w:tabs>
        <w:rPr>
          <w:lang w:val="en-US"/>
        </w:rPr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  <w:lang w:val="en-US"/>
        </w:rPr>
        <w:t xml:space="preserve"> </w:t>
      </w:r>
      <w:proofErr w:type="spellStart"/>
      <w:r w:rsidRPr="00C8038D">
        <w:rPr>
          <w:i/>
          <w:lang w:val="en-US"/>
        </w:rPr>
        <w:t>persica</w:t>
      </w:r>
      <w:proofErr w:type="spellEnd"/>
    </w:p>
    <w:p w:rsidR="00CE29A0" w:rsidRPr="00C8038D" w:rsidRDefault="00CE29A0" w:rsidP="00CE29A0">
      <w:pPr>
        <w:numPr>
          <w:ilvl w:val="0"/>
          <w:numId w:val="13"/>
        </w:numPr>
        <w:tabs>
          <w:tab w:val="left" w:pos="360"/>
        </w:tabs>
      </w:pPr>
      <w:proofErr w:type="spellStart"/>
      <w:r w:rsidRPr="00C8038D">
        <w:rPr>
          <w:i/>
          <w:lang w:val="en-US"/>
        </w:rPr>
        <w:t>Borrelia</w:t>
      </w:r>
      <w:proofErr w:type="spellEnd"/>
      <w:r w:rsidRPr="00C8038D">
        <w:rPr>
          <w:i/>
        </w:rPr>
        <w:t xml:space="preserve"> </w:t>
      </w:r>
      <w:proofErr w:type="spellStart"/>
      <w:r w:rsidRPr="00C8038D">
        <w:rPr>
          <w:i/>
          <w:lang w:val="en-US"/>
        </w:rPr>
        <w:t>recurrentis</w:t>
      </w:r>
      <w:proofErr w:type="spellEnd"/>
    </w:p>
    <w:p w:rsidR="00CE29A0" w:rsidRPr="00C1461A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1461A">
        <w:t>ИСТОЧНИК ИНФЕКЦИИ И ПУТИ ЗАРАЖЕНИЯ ПРИ ЭПИДЕМИЧЕСКОМ (ВШ</w:t>
      </w:r>
      <w:r w:rsidRPr="00C1461A">
        <w:t>И</w:t>
      </w:r>
      <w:r w:rsidRPr="00C1461A">
        <w:t>ВОМ) ВОЗВРАТНОМ ТИФЕ</w:t>
      </w:r>
    </w:p>
    <w:p w:rsidR="00CE29A0" w:rsidRPr="00C8038D" w:rsidRDefault="00CE29A0" w:rsidP="00CE29A0">
      <w:pPr>
        <w:numPr>
          <w:ilvl w:val="0"/>
          <w:numId w:val="14"/>
        </w:numPr>
        <w:tabs>
          <w:tab w:val="left" w:pos="360"/>
        </w:tabs>
      </w:pPr>
      <w:r w:rsidRPr="00C8038D">
        <w:t xml:space="preserve">грызуны </w:t>
      </w:r>
    </w:p>
    <w:p w:rsidR="00CE29A0" w:rsidRPr="00C8038D" w:rsidRDefault="00CE29A0" w:rsidP="00CE29A0">
      <w:pPr>
        <w:numPr>
          <w:ilvl w:val="0"/>
          <w:numId w:val="14"/>
        </w:numPr>
        <w:tabs>
          <w:tab w:val="left" w:pos="360"/>
        </w:tabs>
      </w:pPr>
      <w:r w:rsidRPr="00C8038D">
        <w:t>птицы</w:t>
      </w:r>
    </w:p>
    <w:p w:rsidR="00CE29A0" w:rsidRPr="00C8038D" w:rsidRDefault="00CE29A0" w:rsidP="00CE29A0">
      <w:pPr>
        <w:numPr>
          <w:ilvl w:val="0"/>
          <w:numId w:val="14"/>
        </w:numPr>
        <w:tabs>
          <w:tab w:val="left" w:pos="360"/>
        </w:tabs>
      </w:pPr>
      <w:r w:rsidRPr="00C8038D">
        <w:t>больной человек</w:t>
      </w:r>
    </w:p>
    <w:p w:rsidR="00CE29A0" w:rsidRPr="00C8038D" w:rsidRDefault="00CE29A0" w:rsidP="00CE29A0">
      <w:pPr>
        <w:numPr>
          <w:ilvl w:val="0"/>
          <w:numId w:val="14"/>
        </w:numPr>
        <w:tabs>
          <w:tab w:val="left" w:pos="360"/>
        </w:tabs>
      </w:pPr>
      <w:proofErr w:type="spellStart"/>
      <w:r w:rsidRPr="00C8038D">
        <w:t>бактерионоситель</w:t>
      </w:r>
      <w:proofErr w:type="spellEnd"/>
    </w:p>
    <w:p w:rsidR="00CE29A0" w:rsidRPr="00C8038D" w:rsidRDefault="00CE29A0" w:rsidP="00CE29A0">
      <w:pPr>
        <w:numPr>
          <w:ilvl w:val="0"/>
          <w:numId w:val="14"/>
        </w:numPr>
        <w:tabs>
          <w:tab w:val="left" w:pos="360"/>
        </w:tabs>
      </w:pPr>
      <w:r w:rsidRPr="00C8038D">
        <w:t xml:space="preserve">крупный рогатый скот </w:t>
      </w:r>
    </w:p>
    <w:p w:rsidR="00CE29A0" w:rsidRPr="00C1461A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1461A">
        <w:t>ЗАРАЖЕНИЕ ПРИ ЭПИДЕМИЧЕСКОМ (ВШИВОМ) ВОЗВРАТНОМ ТИФЕ ПР</w:t>
      </w:r>
      <w:r w:rsidRPr="00C1461A">
        <w:t>О</w:t>
      </w:r>
      <w:r>
        <w:t xml:space="preserve">ИСХОДИТ </w:t>
      </w:r>
      <w:proofErr w:type="gramStart"/>
      <w:r>
        <w:t>ПРИ</w:t>
      </w:r>
      <w:proofErr w:type="gramEnd"/>
    </w:p>
    <w:p w:rsidR="00CE29A0" w:rsidRPr="00C8038D" w:rsidRDefault="00CE29A0" w:rsidP="00CE29A0">
      <w:pPr>
        <w:numPr>
          <w:ilvl w:val="0"/>
          <w:numId w:val="16"/>
        </w:numPr>
        <w:tabs>
          <w:tab w:val="left" w:pos="360"/>
        </w:tabs>
      </w:pPr>
      <w:proofErr w:type="gramStart"/>
      <w:r w:rsidRPr="00C8038D">
        <w:t>укусе</w:t>
      </w:r>
      <w:proofErr w:type="gramEnd"/>
      <w:r w:rsidRPr="00C8038D">
        <w:t xml:space="preserve"> вшей</w:t>
      </w:r>
    </w:p>
    <w:p w:rsidR="00CE29A0" w:rsidRPr="00C8038D" w:rsidRDefault="00CE29A0" w:rsidP="00CE29A0">
      <w:pPr>
        <w:numPr>
          <w:ilvl w:val="0"/>
          <w:numId w:val="16"/>
        </w:numPr>
        <w:tabs>
          <w:tab w:val="left" w:pos="360"/>
        </w:tabs>
      </w:pPr>
      <w:proofErr w:type="gramStart"/>
      <w:r w:rsidRPr="00C8038D">
        <w:t>укусе</w:t>
      </w:r>
      <w:proofErr w:type="gramEnd"/>
      <w:r w:rsidRPr="00C8038D">
        <w:t xml:space="preserve"> клещей</w:t>
      </w:r>
    </w:p>
    <w:p w:rsidR="00CE29A0" w:rsidRPr="00C8038D" w:rsidRDefault="00CE29A0" w:rsidP="00CE29A0">
      <w:pPr>
        <w:numPr>
          <w:ilvl w:val="0"/>
          <w:numId w:val="16"/>
        </w:numPr>
        <w:tabs>
          <w:tab w:val="left" w:pos="360"/>
        </w:tabs>
      </w:pPr>
      <w:proofErr w:type="gramStart"/>
      <w:r w:rsidRPr="00C8038D">
        <w:t>раздавливании</w:t>
      </w:r>
      <w:proofErr w:type="gramEnd"/>
      <w:r w:rsidRPr="00C8038D">
        <w:t xml:space="preserve"> клещей и втирании </w:t>
      </w:r>
      <w:proofErr w:type="spellStart"/>
      <w:r w:rsidRPr="00C8038D">
        <w:t>г</w:t>
      </w:r>
      <w:r w:rsidRPr="00C8038D">
        <w:t>е</w:t>
      </w:r>
      <w:r w:rsidRPr="00C8038D">
        <w:t>молимфы</w:t>
      </w:r>
      <w:proofErr w:type="spellEnd"/>
    </w:p>
    <w:p w:rsidR="00CE29A0" w:rsidRPr="00C8038D" w:rsidRDefault="00CE29A0" w:rsidP="00CE29A0">
      <w:pPr>
        <w:numPr>
          <w:ilvl w:val="0"/>
          <w:numId w:val="16"/>
        </w:numPr>
        <w:tabs>
          <w:tab w:val="left" w:pos="360"/>
        </w:tabs>
      </w:pPr>
      <w:proofErr w:type="gramStart"/>
      <w:r w:rsidRPr="00C8038D">
        <w:t>раздавливании</w:t>
      </w:r>
      <w:proofErr w:type="gramEnd"/>
      <w:r w:rsidRPr="00C8038D">
        <w:t xml:space="preserve"> вшей и втирании </w:t>
      </w:r>
      <w:proofErr w:type="spellStart"/>
      <w:r w:rsidRPr="00C8038D">
        <w:t>гемолимфы</w:t>
      </w:r>
      <w:proofErr w:type="spellEnd"/>
    </w:p>
    <w:p w:rsidR="00CE29A0" w:rsidRPr="00C8038D" w:rsidRDefault="00CE29A0" w:rsidP="00CE29A0">
      <w:pPr>
        <w:numPr>
          <w:ilvl w:val="0"/>
          <w:numId w:val="16"/>
        </w:numPr>
        <w:tabs>
          <w:tab w:val="left" w:pos="360"/>
        </w:tabs>
      </w:pPr>
      <w:proofErr w:type="gramStart"/>
      <w:r w:rsidRPr="00C8038D">
        <w:t>контакте</w:t>
      </w:r>
      <w:proofErr w:type="gramEnd"/>
      <w:r w:rsidRPr="00C8038D">
        <w:t xml:space="preserve"> с больным человеком</w:t>
      </w:r>
    </w:p>
    <w:p w:rsidR="00CE29A0" w:rsidRPr="00C1461A" w:rsidRDefault="00CE29A0" w:rsidP="00CE29A0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</w:pPr>
      <w:r w:rsidRPr="00C1461A">
        <w:t>ДИФФЕРЕНЦИАЛЬНАЯ ДИАГНОСТИКА ЭПИДЕМИЧЕСКОГО ВО</w:t>
      </w:r>
      <w:r w:rsidRPr="00C1461A">
        <w:t>З</w:t>
      </w:r>
      <w:r w:rsidRPr="00C1461A">
        <w:t xml:space="preserve">ВРАТНОГО ТИФА </w:t>
      </w:r>
      <w:proofErr w:type="gramStart"/>
      <w:r w:rsidRPr="00C1461A">
        <w:t>ОТ</w:t>
      </w:r>
      <w:proofErr w:type="gramEnd"/>
      <w:r w:rsidRPr="00C1461A">
        <w:t xml:space="preserve"> ЭНДЕМИЧЕСКОГО ОСНОВАНА НА ОБНАРУЖ</w:t>
      </w:r>
      <w:r w:rsidRPr="00C1461A">
        <w:t>Е</w:t>
      </w:r>
      <w:r>
        <w:t>НИИ</w:t>
      </w:r>
    </w:p>
    <w:p w:rsidR="00CE29A0" w:rsidRPr="00C8038D" w:rsidRDefault="00CE29A0" w:rsidP="00CE29A0">
      <w:pPr>
        <w:numPr>
          <w:ilvl w:val="0"/>
          <w:numId w:val="15"/>
        </w:numPr>
        <w:tabs>
          <w:tab w:val="left" w:pos="360"/>
        </w:tabs>
      </w:pPr>
      <w:proofErr w:type="spellStart"/>
      <w:r w:rsidRPr="00C8038D">
        <w:t>боррелий</w:t>
      </w:r>
      <w:proofErr w:type="spellEnd"/>
      <w:r w:rsidRPr="00C8038D">
        <w:t xml:space="preserve"> в крови больного и отсутствии их в крови лабораторных животных после з</w:t>
      </w:r>
      <w:r w:rsidRPr="00C8038D">
        <w:t>а</w:t>
      </w:r>
      <w:r w:rsidRPr="00C8038D">
        <w:t>ражения</w:t>
      </w:r>
    </w:p>
    <w:p w:rsidR="00CE29A0" w:rsidRPr="00C8038D" w:rsidRDefault="00CE29A0" w:rsidP="00CE29A0">
      <w:pPr>
        <w:numPr>
          <w:ilvl w:val="0"/>
          <w:numId w:val="15"/>
        </w:numPr>
        <w:tabs>
          <w:tab w:val="left" w:pos="360"/>
        </w:tabs>
      </w:pPr>
      <w:proofErr w:type="spellStart"/>
      <w:r w:rsidRPr="00C8038D">
        <w:t>боррелий</w:t>
      </w:r>
      <w:proofErr w:type="spellEnd"/>
      <w:r w:rsidRPr="00C8038D">
        <w:t xml:space="preserve"> в крови больного и в крови лабораторных животных после з</w:t>
      </w:r>
      <w:r w:rsidRPr="00C8038D">
        <w:t>а</w:t>
      </w:r>
      <w:r w:rsidRPr="00C8038D">
        <w:t>ражения</w:t>
      </w:r>
    </w:p>
    <w:p w:rsidR="00CE29A0" w:rsidRPr="00C8038D" w:rsidRDefault="00CE29A0" w:rsidP="00CE29A0">
      <w:pPr>
        <w:numPr>
          <w:ilvl w:val="0"/>
          <w:numId w:val="15"/>
        </w:numPr>
        <w:tabs>
          <w:tab w:val="left" w:pos="360"/>
        </w:tabs>
      </w:pPr>
      <w:proofErr w:type="spellStart"/>
      <w:r w:rsidRPr="00C8038D">
        <w:t>боррелий</w:t>
      </w:r>
      <w:proofErr w:type="spellEnd"/>
      <w:r w:rsidRPr="00C8038D">
        <w:t xml:space="preserve"> в крови лабораторных животных и отсутствии их в крови больного</w:t>
      </w:r>
    </w:p>
    <w:p w:rsidR="00CE29A0" w:rsidRPr="00C8038D" w:rsidRDefault="00CE29A0" w:rsidP="00CE29A0">
      <w:pPr>
        <w:numPr>
          <w:ilvl w:val="0"/>
          <w:numId w:val="15"/>
        </w:numPr>
        <w:tabs>
          <w:tab w:val="left" w:pos="360"/>
        </w:tabs>
      </w:pPr>
      <w:r w:rsidRPr="00C8038D">
        <w:t>выделения возбудителя и его идентификации</w:t>
      </w:r>
    </w:p>
    <w:p w:rsidR="00D34322" w:rsidRDefault="00CE29A0" w:rsidP="00CE29A0">
      <w:r w:rsidRPr="00C8038D">
        <w:t>гиперчувствительности замедле</w:t>
      </w:r>
      <w:r w:rsidRPr="00C8038D">
        <w:t>н</w:t>
      </w:r>
      <w:r w:rsidRPr="00C8038D">
        <w:t>ного типа</w:t>
      </w:r>
    </w:p>
    <w:p w:rsidR="00CE29A0" w:rsidRDefault="00CE29A0" w:rsidP="00CE29A0"/>
    <w:p w:rsidR="00137355" w:rsidRDefault="00137355" w:rsidP="00137355">
      <w:pPr>
        <w:widowControl/>
        <w:autoSpaceDE/>
        <w:autoSpaceDN/>
        <w:adjustRightInd/>
        <w:spacing w:after="200" w:line="276" w:lineRule="auto"/>
        <w:rPr>
          <w:b/>
          <w:i/>
        </w:rPr>
      </w:pPr>
    </w:p>
    <w:p w:rsidR="00137355" w:rsidRDefault="00137355" w:rsidP="00137355">
      <w:pPr>
        <w:widowControl/>
        <w:autoSpaceDE/>
        <w:autoSpaceDN/>
        <w:adjustRightInd/>
        <w:spacing w:after="200" w:line="276" w:lineRule="auto"/>
        <w:rPr>
          <w:b/>
          <w:i/>
        </w:rPr>
      </w:pPr>
    </w:p>
    <w:p w:rsidR="00137355" w:rsidRDefault="00137355" w:rsidP="00137355">
      <w:pPr>
        <w:widowControl/>
        <w:autoSpaceDE/>
        <w:autoSpaceDN/>
        <w:adjustRightInd/>
        <w:spacing w:after="200" w:line="276" w:lineRule="auto"/>
        <w:rPr>
          <w:b/>
          <w:i/>
        </w:rPr>
      </w:pP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b/>
          <w:i/>
        </w:rPr>
      </w:pPr>
      <w:r w:rsidRPr="00137355">
        <w:rPr>
          <w:b/>
          <w:i/>
          <w:highlight w:val="green"/>
        </w:rPr>
        <w:lastRenderedPageBreak/>
        <w:t>Задание 2 - по вариантам</w:t>
      </w:r>
      <w:r w:rsidRPr="00137355">
        <w:rPr>
          <w:b/>
          <w:i/>
          <w:highlight w:val="green"/>
        </w:rPr>
        <w:t>.</w:t>
      </w:r>
      <w:r w:rsidRPr="00137355">
        <w:rPr>
          <w:b/>
          <w:i/>
        </w:rPr>
        <w:t xml:space="preserve">   Если номер в списке группы студента четный, - вопрос 2.А, если нечетный, </w:t>
      </w:r>
      <w:proofErr w:type="gramStart"/>
      <w:r w:rsidRPr="00137355">
        <w:rPr>
          <w:b/>
          <w:i/>
        </w:rPr>
        <w:t>–в</w:t>
      </w:r>
      <w:proofErr w:type="gramEnd"/>
      <w:r w:rsidRPr="00137355">
        <w:rPr>
          <w:b/>
          <w:i/>
        </w:rPr>
        <w:t>опрос 2.Б.</w:t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b/>
          <w:i/>
        </w:rPr>
      </w:pPr>
      <w:r>
        <w:rPr>
          <w:b/>
          <w:i/>
        </w:rPr>
        <w:t xml:space="preserve">Ответ должен </w:t>
      </w:r>
      <w:r w:rsidRPr="00137355">
        <w:rPr>
          <w:b/>
          <w:i/>
        </w:rPr>
        <w:t>содержать обоснования, объяснения, рассуждения. (Термины требуют пояснений).</w:t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b/>
          <w:sz w:val="28"/>
          <w:szCs w:val="28"/>
          <w:lang w:eastAsia="en-US"/>
        </w:rPr>
        <w:t xml:space="preserve">2.А. </w:t>
      </w:r>
      <w:r w:rsidRPr="00137355">
        <w:rPr>
          <w:rFonts w:eastAsiaTheme="minorHAnsi"/>
          <w:sz w:val="28"/>
          <w:szCs w:val="28"/>
          <w:lang w:eastAsia="en-US"/>
        </w:rPr>
        <w:t xml:space="preserve">Патогномоничный </w:t>
      </w:r>
      <w:proofErr w:type="gramStart"/>
      <w:r w:rsidRPr="00137355">
        <w:rPr>
          <w:rFonts w:eastAsiaTheme="minorHAnsi"/>
          <w:sz w:val="28"/>
          <w:szCs w:val="28"/>
          <w:lang w:eastAsia="en-US"/>
        </w:rPr>
        <w:t>признак</w:t>
      </w:r>
      <w:proofErr w:type="gramEnd"/>
      <w:r w:rsidRPr="00137355">
        <w:rPr>
          <w:rFonts w:eastAsiaTheme="minorHAnsi"/>
          <w:sz w:val="28"/>
          <w:szCs w:val="28"/>
          <w:lang w:eastAsia="en-US"/>
        </w:rPr>
        <w:t xml:space="preserve"> какой инфекции можно наблюдать на фото? Назовите её возбудителя (вид), особенности эпидемиологии и меры профилактики</w:t>
      </w:r>
      <w:r>
        <w:rPr>
          <w:rFonts w:eastAsiaTheme="minorHAnsi"/>
          <w:sz w:val="28"/>
          <w:szCs w:val="28"/>
          <w:lang w:eastAsia="en-US"/>
        </w:rPr>
        <w:t xml:space="preserve"> (специфической и неспецифической)</w:t>
      </w:r>
      <w:r w:rsidRPr="00137355">
        <w:rPr>
          <w:rFonts w:eastAsiaTheme="minorHAnsi"/>
          <w:sz w:val="28"/>
          <w:szCs w:val="28"/>
          <w:lang w:eastAsia="en-US"/>
        </w:rPr>
        <w:t>.</w:t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37355">
        <w:rPr>
          <w:rFonts w:eastAsiaTheme="minorHAnsi"/>
          <w:noProof/>
          <w:sz w:val="28"/>
          <w:szCs w:val="28"/>
        </w:rPr>
        <w:drawing>
          <wp:inline distT="0" distB="0" distL="0" distR="0" wp14:anchorId="4911732E" wp14:editId="3D7C7F8E">
            <wp:extent cx="1787997" cy="28624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94" cy="2862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b/>
          <w:sz w:val="28"/>
          <w:szCs w:val="28"/>
          <w:lang w:eastAsia="en-US"/>
        </w:rPr>
        <w:t xml:space="preserve">2.Б. </w:t>
      </w:r>
      <w:r w:rsidRPr="00137355">
        <w:rPr>
          <w:rFonts w:eastAsiaTheme="minorHAnsi"/>
          <w:sz w:val="28"/>
          <w:szCs w:val="28"/>
          <w:lang w:eastAsia="en-US"/>
        </w:rPr>
        <w:t>Изучите микропрепарат</w:t>
      </w:r>
      <w:r w:rsidRPr="00137355">
        <w:rPr>
          <w:rFonts w:ascii="Tahoma" w:eastAsiaTheme="minorHAnsi" w:hAnsi="Tahoma" w:cs="Tahoma"/>
          <w:color w:val="363636"/>
          <w:sz w:val="21"/>
          <w:szCs w:val="21"/>
          <w:shd w:val="clear" w:color="auto" w:fill="FFFFFF"/>
          <w:lang w:eastAsia="en-US"/>
        </w:rPr>
        <w:t xml:space="preserve"> </w:t>
      </w:r>
      <w:r w:rsidRPr="00137355">
        <w:rPr>
          <w:rFonts w:eastAsiaTheme="minorHAnsi"/>
          <w:sz w:val="28"/>
          <w:szCs w:val="28"/>
          <w:lang w:eastAsia="en-US"/>
        </w:rPr>
        <w:t xml:space="preserve">импрегнированный серебром, из осадка мочи больного с выраженной желтухой. </w:t>
      </w:r>
    </w:p>
    <w:p w:rsid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sz w:val="28"/>
          <w:szCs w:val="28"/>
          <w:lang w:eastAsia="en-US"/>
        </w:rPr>
        <w:t>Напишите особенности  эпидемиологии и меры профилактики инфекции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(специфической и неспецифической)</w:t>
      </w:r>
      <w:r w:rsidRPr="00137355">
        <w:rPr>
          <w:rFonts w:eastAsiaTheme="minorHAnsi"/>
          <w:sz w:val="28"/>
          <w:szCs w:val="28"/>
          <w:lang w:eastAsia="en-US"/>
        </w:rPr>
        <w:t>, вызванной предполагаемым возбудителем.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noProof/>
          <w:sz w:val="28"/>
          <w:szCs w:val="28"/>
        </w:rPr>
        <w:drawing>
          <wp:inline distT="0" distB="0" distL="0" distR="0" wp14:anchorId="6C364E3D" wp14:editId="7A646A53">
            <wp:extent cx="2053526" cy="1940118"/>
            <wp:effectExtent l="0" t="0" r="444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47" cy="1941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b/>
          <w:i/>
          <w:highlight w:val="green"/>
        </w:rPr>
        <w:t>Задание 3 – для всех студентов.</w:t>
      </w:r>
      <w:r>
        <w:rPr>
          <w:b/>
          <w:i/>
        </w:rPr>
        <w:t xml:space="preserve"> </w:t>
      </w:r>
      <w:r w:rsidRPr="00137355">
        <w:rPr>
          <w:b/>
          <w:i/>
        </w:rPr>
        <w:t xml:space="preserve">Выполнить практическое задание  в соответствии с методическими указаниями из документов кафедры. </w:t>
      </w:r>
    </w:p>
    <w:p w:rsidR="00137355" w:rsidRPr="00137355" w:rsidRDefault="00137355" w:rsidP="00137355">
      <w:pPr>
        <w:widowControl/>
        <w:numPr>
          <w:ilvl w:val="1"/>
          <w:numId w:val="17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sz w:val="28"/>
          <w:szCs w:val="28"/>
          <w:lang w:eastAsia="en-US"/>
        </w:rPr>
        <w:lastRenderedPageBreak/>
        <w:t xml:space="preserve">Изучите микропрепарат. Дайте описание, сделайте вывод.              Какие исследования необходимо провести для уточнения диагноза? </w:t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735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94FEF34" wp14:editId="0A98A43E">
            <wp:extent cx="2781154" cy="2019631"/>
            <wp:effectExtent l="0" t="0" r="63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85" cy="202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  <w:proofErr w:type="gramStart"/>
      <w:r w:rsidRPr="00137355">
        <w:rPr>
          <w:rFonts w:eastAsiaTheme="minorHAnsi"/>
          <w:color w:val="363636"/>
          <w:shd w:val="clear" w:color="auto" w:fill="FFFFFF"/>
          <w:lang w:eastAsia="en-US"/>
        </w:rPr>
        <w:t>«Толстая капля», приготовленный из крови больного с клиническим диагнозом Возвратный тиф, взятой на высоте приступа (окраска по Романовскому-</w:t>
      </w:r>
      <w:proofErr w:type="spellStart"/>
      <w:r w:rsidRPr="00137355">
        <w:rPr>
          <w:rFonts w:eastAsiaTheme="minorHAnsi"/>
          <w:color w:val="363636"/>
          <w:shd w:val="clear" w:color="auto" w:fill="FFFFFF"/>
          <w:lang w:eastAsia="en-US"/>
        </w:rPr>
        <w:t>Гимзе</w:t>
      </w:r>
      <w:proofErr w:type="spellEnd"/>
      <w:r w:rsidRPr="00137355">
        <w:rPr>
          <w:rFonts w:eastAsiaTheme="minorHAnsi"/>
          <w:color w:val="363636"/>
          <w:shd w:val="clear" w:color="auto" w:fill="FFFFFF"/>
          <w:lang w:eastAsia="en-US"/>
        </w:rPr>
        <w:t>).</w:t>
      </w:r>
      <w:proofErr w:type="gramEnd"/>
    </w:p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137355" w:rsidRDefault="00137355" w:rsidP="00137355">
      <w:pPr>
        <w:widowControl/>
        <w:numPr>
          <w:ilvl w:val="1"/>
          <w:numId w:val="17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37355">
        <w:rPr>
          <w:rFonts w:eastAsiaTheme="minorHAnsi"/>
          <w:sz w:val="28"/>
          <w:szCs w:val="28"/>
          <w:lang w:eastAsia="en-US"/>
        </w:rPr>
        <w:t xml:space="preserve">Посмотрите видеофильм, выполненный студентами  «РМП на сифилис». </w:t>
      </w:r>
      <w:hyperlink r:id="rId9" w:history="1">
        <w:r w:rsidRPr="003C1BA3">
          <w:rPr>
            <w:rStyle w:val="aa"/>
            <w:rFonts w:eastAsiaTheme="minorHAnsi"/>
            <w:sz w:val="28"/>
            <w:szCs w:val="28"/>
            <w:lang w:eastAsia="en-US"/>
          </w:rPr>
          <w:t>https://krasgmu.ru/index.php?page[common]=content&amp;id=153182</w:t>
        </w:r>
      </w:hyperlink>
      <w:r>
        <w:rPr>
          <w:rFonts w:eastAsiaTheme="minorHAnsi"/>
          <w:sz w:val="28"/>
          <w:szCs w:val="28"/>
          <w:lang w:eastAsia="en-US"/>
        </w:rPr>
        <w:t xml:space="preserve"> по результатам данной реакции заполните протокол.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268"/>
        <w:gridCol w:w="2284"/>
        <w:gridCol w:w="2314"/>
        <w:gridCol w:w="2285"/>
      </w:tblGrid>
      <w:tr w:rsidR="00137355" w:rsidTr="00137355">
        <w:tc>
          <w:tcPr>
            <w:tcW w:w="2392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Метод</w:t>
            </w: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Вывод</w:t>
            </w:r>
          </w:p>
        </w:tc>
      </w:tr>
      <w:tr w:rsidR="00137355" w:rsidTr="00137355">
        <w:tc>
          <w:tcPr>
            <w:tcW w:w="2392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37355" w:rsidRDefault="00137355" w:rsidP="001373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37355" w:rsidRPr="00137355" w:rsidRDefault="00137355" w:rsidP="00137355">
      <w:pPr>
        <w:widowControl/>
        <w:autoSpaceDE/>
        <w:autoSpaceDN/>
        <w:adjustRightInd/>
        <w:spacing w:after="200" w:line="276" w:lineRule="auto"/>
        <w:ind w:left="420"/>
        <w:contextualSpacing/>
        <w:rPr>
          <w:rFonts w:eastAsiaTheme="minorHAnsi"/>
          <w:sz w:val="28"/>
          <w:szCs w:val="28"/>
          <w:lang w:eastAsia="en-US"/>
        </w:rPr>
      </w:pPr>
    </w:p>
    <w:p w:rsidR="00137355" w:rsidRDefault="00137355" w:rsidP="00137355">
      <w:pPr>
        <w:widowControl/>
        <w:shd w:val="clear" w:color="auto" w:fill="FFFFFF"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137355" w:rsidRPr="00137355" w:rsidRDefault="00137355" w:rsidP="00137355">
      <w:pPr>
        <w:widowControl/>
        <w:shd w:val="clear" w:color="auto" w:fill="FFFFFF"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137355" w:rsidRPr="00137355" w:rsidRDefault="00137355" w:rsidP="00137355">
      <w:pPr>
        <w:widowControl/>
        <w:shd w:val="clear" w:color="auto" w:fill="FFFFFF"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137355" w:rsidRPr="00137355" w:rsidRDefault="00137355" w:rsidP="00137355">
      <w:pPr>
        <w:widowControl/>
        <w:shd w:val="clear" w:color="auto" w:fill="FFFFFF"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CE29A0" w:rsidRDefault="00137355" w:rsidP="00137355">
      <w:r w:rsidRPr="00137355">
        <w:rPr>
          <w:rFonts w:eastAsiaTheme="minorHAnsi"/>
          <w:noProof/>
          <w:sz w:val="28"/>
          <w:szCs w:val="28"/>
        </w:rPr>
        <w:t xml:space="preserve">           </w:t>
      </w:r>
    </w:p>
    <w:sectPr w:rsidR="00CE29A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5A" w:rsidRDefault="00137355" w:rsidP="002727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15A" w:rsidRDefault="00137355" w:rsidP="00DD78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5A" w:rsidRDefault="00137355" w:rsidP="002727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5115A" w:rsidRDefault="00137355" w:rsidP="00DD780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CBE"/>
    <w:multiLevelType w:val="hybridMultilevel"/>
    <w:tmpl w:val="9F1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467"/>
    <w:multiLevelType w:val="hybridMultilevel"/>
    <w:tmpl w:val="7B968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5FEE"/>
    <w:multiLevelType w:val="hybridMultilevel"/>
    <w:tmpl w:val="CACA2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AA6"/>
    <w:multiLevelType w:val="hybridMultilevel"/>
    <w:tmpl w:val="871A9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D6519"/>
    <w:multiLevelType w:val="hybridMultilevel"/>
    <w:tmpl w:val="7D8A7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333"/>
    <w:multiLevelType w:val="hybridMultilevel"/>
    <w:tmpl w:val="10FABD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611D"/>
    <w:multiLevelType w:val="multilevel"/>
    <w:tmpl w:val="F14C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25561"/>
    <w:multiLevelType w:val="hybridMultilevel"/>
    <w:tmpl w:val="44BC5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9A6"/>
    <w:multiLevelType w:val="hybridMultilevel"/>
    <w:tmpl w:val="F468B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C006E"/>
    <w:multiLevelType w:val="hybridMultilevel"/>
    <w:tmpl w:val="76FC2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3C27"/>
    <w:multiLevelType w:val="multilevel"/>
    <w:tmpl w:val="D8EA2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1D0B9D"/>
    <w:multiLevelType w:val="hybridMultilevel"/>
    <w:tmpl w:val="84DAF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63286"/>
    <w:multiLevelType w:val="hybridMultilevel"/>
    <w:tmpl w:val="0B449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96132"/>
    <w:multiLevelType w:val="hybridMultilevel"/>
    <w:tmpl w:val="F41EC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C4E36"/>
    <w:multiLevelType w:val="hybridMultilevel"/>
    <w:tmpl w:val="67242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2745F"/>
    <w:multiLevelType w:val="hybridMultilevel"/>
    <w:tmpl w:val="4CD4C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71512"/>
    <w:multiLevelType w:val="hybridMultilevel"/>
    <w:tmpl w:val="023AD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A0"/>
    <w:rsid w:val="00137355"/>
    <w:rsid w:val="00A54F7B"/>
    <w:rsid w:val="00B525E2"/>
    <w:rsid w:val="00C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2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2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29A0"/>
  </w:style>
  <w:style w:type="paragraph" w:styleId="a6">
    <w:name w:val="Body Text Indent"/>
    <w:basedOn w:val="a"/>
    <w:link w:val="a7"/>
    <w:rsid w:val="00CE29A0"/>
    <w:pPr>
      <w:widowControl/>
      <w:autoSpaceDE/>
      <w:autoSpaceDN/>
      <w:adjustRightInd/>
      <w:spacing w:after="120" w:line="480" w:lineRule="auto"/>
    </w:pPr>
  </w:style>
  <w:style w:type="character" w:customStyle="1" w:styleId="a7">
    <w:name w:val="Основной текст с отступом Знак"/>
    <w:basedOn w:val="a0"/>
    <w:link w:val="a6"/>
    <w:rsid w:val="00CE2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35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735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2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2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29A0"/>
  </w:style>
  <w:style w:type="paragraph" w:styleId="a6">
    <w:name w:val="Body Text Indent"/>
    <w:basedOn w:val="a"/>
    <w:link w:val="a7"/>
    <w:rsid w:val="00CE29A0"/>
    <w:pPr>
      <w:widowControl/>
      <w:autoSpaceDE/>
      <w:autoSpaceDN/>
      <w:adjustRightInd/>
      <w:spacing w:after="120" w:line="480" w:lineRule="auto"/>
    </w:pPr>
  </w:style>
  <w:style w:type="character" w:customStyle="1" w:styleId="a7">
    <w:name w:val="Основной текст с отступом Знак"/>
    <w:basedOn w:val="a0"/>
    <w:link w:val="a6"/>
    <w:rsid w:val="00CE2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7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35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3735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content&amp;id=153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Савицкая</dc:creator>
  <cp:lastModifiedBy>Анна Г. Савицкая</cp:lastModifiedBy>
  <cp:revision>1</cp:revision>
  <dcterms:created xsi:type="dcterms:W3CDTF">2020-10-31T03:42:00Z</dcterms:created>
  <dcterms:modified xsi:type="dcterms:W3CDTF">2020-10-31T04:39:00Z</dcterms:modified>
</cp:coreProperties>
</file>