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08" w:rsidRDefault="00A1559E">
      <w:pPr>
        <w:pStyle w:val="a9"/>
        <w:jc w:val="both"/>
      </w:pPr>
      <w:bookmarkStart w:id="0" w:name="_GoBack"/>
      <w:bookmarkEnd w:id="0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Выберите один </w:t>
      </w:r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333333"/>
          <w:sz w:val="28"/>
          <w:szCs w:val="28"/>
        </w:rPr>
        <w:t>ПРИЧИНОЙ ТРОМБОЗА ВОРОТНОЙ ВЕНЫ И ЕЁ ВЕТВЕЙ ЯВЛЯЕТСЯ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>1) дефицит иммуноглобулина G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дефицит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алкогольдегидрогеназы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3)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дефицит протеинов С и S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color w:val="333333"/>
          <w:sz w:val="28"/>
          <w:szCs w:val="28"/>
        </w:rPr>
        <w:t>дефицит витамина K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</w:t>
      </w:r>
      <w:r>
        <w:rPr>
          <w:rFonts w:ascii="Times New Roman" w:hAnsi="Times New Roman"/>
          <w:bCs/>
          <w:color w:val="333333"/>
          <w:sz w:val="28"/>
          <w:szCs w:val="28"/>
        </w:rPr>
        <w:t>увеличение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АЧТВ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333333"/>
          <w:sz w:val="28"/>
          <w:szCs w:val="28"/>
        </w:rPr>
        <w:t>КОЛОНОСКОПИЯ ПРИ ПСЕВДОМЕМБРАНОЗНОМ</w:t>
      </w:r>
      <w:r>
        <w:rPr>
          <w:rFonts w:ascii="Times New Roman" w:hAnsi="Times New Roman"/>
          <w:color w:val="333333"/>
          <w:sz w:val="28"/>
          <w:szCs w:val="28"/>
        </w:rPr>
        <w:t xml:space="preserve"> КОЛИТЕ, ВЫЗВАННОМ CL.DIFICILLE, ВЫЯВЛЯЕТ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>воспаление слизистой с геморрагическим компонентом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афты слизистой оболочки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3)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воспаление слизистой с пленчатыми наложениями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color w:val="333333"/>
          <w:sz w:val="28"/>
          <w:szCs w:val="28"/>
        </w:rPr>
        <w:t>язвенное поражение слизистой оболочки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псевдополипы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слизистой </w:t>
      </w:r>
      <w:r>
        <w:rPr>
          <w:rFonts w:ascii="Times New Roman" w:hAnsi="Times New Roman"/>
          <w:bCs/>
          <w:color w:val="333333"/>
          <w:sz w:val="28"/>
          <w:szCs w:val="28"/>
        </w:rPr>
        <w:t>оболочки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ДЛЯ ИНДУКЦИИ РЕМИССИИ АУТОИММУННОГО ГЕПАТИТА ОДОБРЕНО ИСПОЛЬЗОВАНИЕ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монотерапии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преднизолоном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монотерапии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азатиоприном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монотерапия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буденофальком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4)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преднизолона с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азатиоприном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месалазина</w:t>
      </w:r>
      <w:proofErr w:type="spellEnd"/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color w:val="333333"/>
          <w:sz w:val="28"/>
          <w:szCs w:val="28"/>
        </w:rPr>
        <w:t>ВЫБЕРИТЕ ЭТИОЛОГИЧЕСКИЙ ФАК</w:t>
      </w:r>
      <w:r>
        <w:rPr>
          <w:rFonts w:ascii="Times New Roman" w:hAnsi="Times New Roman"/>
          <w:color w:val="333333"/>
          <w:sz w:val="28"/>
          <w:szCs w:val="28"/>
        </w:rPr>
        <w:t>ТОР ПСЕВДОМЕМБРАНОЗНОГО КОЛИТА: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Enterococcus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fecalis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Cl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Perfringens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Cl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Deficille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Cl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Sordetellii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 xml:space="preserve">5)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Cl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Hystoliticum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ПРИМЕНЕНИЕ БЕТА-АДРЕНОБЛОКАТОРОВ ДЛЯ ПРОФИЛАКТИКИ КРОВОТЕЧЕНИЯ ИЗ ВАРИКОЗНЫХ ВЕН ПИЩЕВОДА ПРИ ЦИРРОЗЕ </w:t>
      </w:r>
      <w:r>
        <w:rPr>
          <w:rFonts w:ascii="Times New Roman" w:hAnsi="Times New Roman"/>
          <w:color w:val="333333"/>
          <w:sz w:val="28"/>
          <w:szCs w:val="28"/>
        </w:rPr>
        <w:t>ПЕЧЕНИ ПРЕКРАЩАЕТСЯ ПРИ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появлении отёков лодыжек при пребывании в вертикальном положении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устойчивом снижении ЧСС менее 65 ударов в минуту в покое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>планировании эндоскопического исследования с оценкой степени варикозного расширения вен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4)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устойчивой артериальной гипотонии 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 xml:space="preserve">5) </w:t>
      </w:r>
      <w:r>
        <w:rPr>
          <w:rFonts w:ascii="Times New Roman" w:hAnsi="Times New Roman"/>
          <w:bCs/>
          <w:color w:val="333333"/>
          <w:sz w:val="28"/>
          <w:szCs w:val="28"/>
          <w:lang w:val="en-US"/>
        </w:rPr>
        <w:t>AV</w:t>
      </w:r>
      <w:r w:rsidRPr="00A1559E">
        <w:rPr>
          <w:rFonts w:ascii="Times New Roman" w:hAnsi="Times New Roman"/>
          <w:bCs/>
          <w:color w:val="333333"/>
          <w:sz w:val="28"/>
          <w:szCs w:val="28"/>
        </w:rPr>
        <w:t>-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блокаде </w:t>
      </w:r>
      <w:r>
        <w:rPr>
          <w:rFonts w:ascii="Times New Roman" w:hAnsi="Times New Roman"/>
          <w:bCs/>
          <w:color w:val="333333"/>
          <w:sz w:val="28"/>
          <w:szCs w:val="28"/>
          <w:lang w:val="en-US"/>
        </w:rPr>
        <w:t>I</w:t>
      </w:r>
      <w:r w:rsidRPr="00A1559E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>степени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ВИРУС ГЕПАТИТА С ПРИ ИСПОЛЬЗОВАНИИ СОВРЕМЕННЫХ СХЕМ ЛЕКАРСТВЕННОГО ЛЕЧЕНИЯ МОЖЕТ БЫТЬ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переведен из активного состояния в неактивное с возможностью рецидива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переведен из активного состояния в неактивное без рецидивов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частично инактивирован с утратой способности к мутациям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ab/>
        <w:t xml:space="preserve">4) полностью устранен из организма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переведен в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высокомутационное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состояние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ПОРТАЛЬНАЯ ГИПЕРТЕНЗИЯ ПРИ ЗАБОЛЕВАНИЯХ </w:t>
      </w:r>
      <w:r>
        <w:rPr>
          <w:rFonts w:ascii="Times New Roman" w:hAnsi="Times New Roman"/>
          <w:color w:val="333333"/>
          <w:sz w:val="28"/>
          <w:szCs w:val="28"/>
        </w:rPr>
        <w:t xml:space="preserve">ПЕЧЕНИ ПРОЯВЛЯЕТСЯ НА УЗИ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расширением просвета печеночных вен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2)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расширением воротной вены  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увеличением размеров селезенки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color w:val="333333"/>
          <w:sz w:val="28"/>
          <w:szCs w:val="28"/>
        </w:rPr>
        <w:t xml:space="preserve">увеличением размеров нижней полой вены  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 xml:space="preserve">5) увеличением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эхогенности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селезенки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ДЛЯ РЕШЕНИЯ ВОПРОСА О БЕЗОПАСНОСТИ ИММУНОСУПРЕССИВНОЙ ТЕРАПИИ У ПАЦИЕНТОВ С ЛИМФОМАМИ, ИМЕЮЩИХ ОТРИЦАТЕЛЬНЫЙ HBS-АНТИГЕН, СЛЕДУЕТ ОПРЕДЕЛЯТЬ НАЛИЧИЕ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1)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анти-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HBcor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ДНК HBV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333333"/>
          <w:sz w:val="28"/>
          <w:szCs w:val="28"/>
        </w:rPr>
        <w:t xml:space="preserve">анти HDV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 xml:space="preserve">4) РНК HDV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РНК </w:t>
      </w:r>
      <w:r>
        <w:rPr>
          <w:rFonts w:ascii="Times New Roman" w:hAnsi="Times New Roman"/>
          <w:bCs/>
          <w:color w:val="333333"/>
          <w:sz w:val="28"/>
          <w:szCs w:val="28"/>
          <w:lang w:val="en-US"/>
        </w:rPr>
        <w:t>HCV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УКАЖИТЕ МЕТОД ПОДТВЕРЖДЕНИЯ ДИАГНОЗА ГЛЮТЕНОВОЙ ЭНТЕРОПАТИИ: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Гастродуоденоскопия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с биопсией слизистой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залуковичных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отделов двенадцатиперстной кишки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Рентгеновское исследование тонкой кишки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Ирригоскопия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Колоноскопия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с осмотром коне</w:t>
      </w:r>
      <w:r>
        <w:rPr>
          <w:rFonts w:ascii="Times New Roman" w:hAnsi="Times New Roman"/>
          <w:color w:val="333333"/>
          <w:sz w:val="28"/>
          <w:szCs w:val="28"/>
        </w:rPr>
        <w:t xml:space="preserve">чной части кишки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энтеробиопсией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 xml:space="preserve">5) УЗИ органов брюшной полости 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У ПАЦИЕНТОВ СО СТЕАТОЗОМ ПЕЧЕНИ И ГИПЕРХОЛЕСТЕРИНЕМИЕЙ УВЕЛИЧИВАЕТСЯ РИСК РАЗВИТИЯ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1)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сосудистой патологии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тромбоза воротной вены и её ветвей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первичной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гепатокарциномы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color w:val="333333"/>
          <w:sz w:val="28"/>
          <w:szCs w:val="28"/>
        </w:rPr>
        <w:t xml:space="preserve">неврологический патологии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>5)  ТЭЛА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>НАЗНАЧЕНИЕ БЛОКАТОРОВ ПРОТОННОЙ ПОМПЫ ДЛЯ ПРОФИЛАКТИКИ КРОВОТЕЧЕНИЙ ИЗ ВАРИКОЗНЫХ ВЕН РЕКОМЕНДУЕТСЯ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Если варикозные вены пищевода расширены более, чем до 2 степени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Вне зависимости от данных эндоскопического исследования в текущий момент времени всем больным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>Вне зависимости от данных эндоскопического исследования в текущий момент времени всем больным, употребляющим алкоголь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4)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Если варикозные вены имеются в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желудке 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>5)  Если в анамнезе у пациента язвенная болезнь ДПК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>ПРИ ПЕРВИЧНОМ БИЛИАРНОМ ЦИРРОЗЕ ПЕЧЕНИ АНТИМИТОХОНДРИАЛЬНЫЕ АНТИТЕЛА СТАНОВЯТСЯ МАРКЕРОМ БОЛЕЗНИ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после повышения щелочной фосфатазы и ГГТП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после появления желтухи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>вмест</w:t>
      </w:r>
      <w:r>
        <w:rPr>
          <w:rFonts w:ascii="Times New Roman" w:hAnsi="Times New Roman"/>
          <w:bCs/>
          <w:color w:val="333333"/>
          <w:sz w:val="28"/>
          <w:szCs w:val="28"/>
        </w:rPr>
        <w:t>е с повышением щелочной фосфатазы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4)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на доклинической стадии 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>5)  только при высокой активности процесса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>ПРЕПАРАТ ВИКЕЙРА ПАК ДЛЯ ЛЕЧЕНИЯ ХРОНИЧЕСКОГО ГЕПАТИТА С ПРОТИВОПОКАЗАН ПРИ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циррозе печени класс А по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Чайлд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-Пью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циррозе печени вне зависимости от класса тяжести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циррозе печени класс В по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Чайлд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>-Пью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color w:val="333333"/>
          <w:sz w:val="28"/>
          <w:szCs w:val="28"/>
        </w:rPr>
        <w:t>) язвенной болезни желудка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циррозе печени класс С по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Чайлд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-Пью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ПРИ ИСПОЛЬЗОВАНИИ РЕМАКСОЛА ДЛЯ ЛЕЧЕНИЯ ОСТРОГО АЛКОГОЛЬНОГО ГЕПАТИТА КЛИНИЧЕСКИМИ </w:t>
      </w:r>
      <w:r>
        <w:rPr>
          <w:rFonts w:ascii="Times New Roman" w:hAnsi="Times New Roman"/>
          <w:color w:val="333333"/>
          <w:sz w:val="28"/>
          <w:szCs w:val="28"/>
        </w:rPr>
        <w:t>ИССЛЕДОВАНИЯМИ ДОКАЗАНО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увеличение выживаемости пациентов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снижение частоты развития печеночной энцефалопатии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3)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снижение частоты пневмоний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снижение частоты развития асцит-перитонита стафилококковой природы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>5)  снижение сосудистых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осложнений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>ОБСЛЕДОВАНИЕ НА ГЛЮТЕНОВУЮ ЭНТЕРОПАТИЮ (ЦЕЛИАКИЮ) ПОКАЗАНО БОЛЬНЫМ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гиперкалиемией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рефрактерной к лечению парентеральными препаратами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2)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железодефицитной анемией, рефрактерной к лечению пероральными препаратами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333333"/>
          <w:sz w:val="28"/>
          <w:szCs w:val="28"/>
        </w:rPr>
        <w:t xml:space="preserve">артериальной гипотензией, рефрактерной к лечению пероральными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вазопрессорами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гипертриглицеридемией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рефрактерной к лечению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холестеринснижающими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препаратами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>5)  рефрактерных отеках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>ПРИ СТЕАТОГЕПАТИТЕ В РАМКАХ НЕАЛКОГОЛЬНОЙ ЖИРОВОЙ БОЛЕЗНИ ПЕЧ</w:t>
      </w:r>
      <w:r>
        <w:rPr>
          <w:rFonts w:ascii="Times New Roman" w:hAnsi="Times New Roman"/>
          <w:color w:val="333333"/>
          <w:sz w:val="28"/>
          <w:szCs w:val="28"/>
        </w:rPr>
        <w:t xml:space="preserve">ЕНИ ТОРМОЖЕНИЕ ПРОГРЕССИРОВАНИЯ ФИБРОЗА МОЖЕТ БЫТЬ ДОСТИГНУТО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Нормализацией массы тела с обязательным использованием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эссенциальных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фосфолипидов в течение не менее 6 месяцев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2)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Нормализацией массы тела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333333"/>
          <w:sz w:val="28"/>
          <w:szCs w:val="28"/>
        </w:rPr>
        <w:t>Нормализацией массы тела с обязательны</w:t>
      </w:r>
      <w:r>
        <w:rPr>
          <w:rFonts w:ascii="Times New Roman" w:hAnsi="Times New Roman"/>
          <w:color w:val="333333"/>
          <w:sz w:val="28"/>
          <w:szCs w:val="28"/>
        </w:rPr>
        <w:t xml:space="preserve">м использованием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эссенциальных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фосфолипидов в течение не менее 18 месяцев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Нормализацией массы тела с обязательным использованием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эссенциальных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фосфолипидов в течение не менее </w:t>
      </w:r>
      <w:r>
        <w:rPr>
          <w:rFonts w:ascii="Times New Roman" w:hAnsi="Times New Roman"/>
          <w:bCs/>
          <w:color w:val="333333"/>
          <w:sz w:val="28"/>
          <w:szCs w:val="28"/>
        </w:rPr>
        <w:t>24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месяцев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 xml:space="preserve">5)  </w:t>
      </w:r>
      <w:r>
        <w:rPr>
          <w:rFonts w:ascii="Times New Roman" w:hAnsi="Times New Roman"/>
          <w:color w:val="333333"/>
          <w:sz w:val="28"/>
          <w:szCs w:val="28"/>
        </w:rPr>
        <w:t xml:space="preserve">Нормализацией массы тела с обязательным использованием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эссенциальных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фосфолипидов в течение не менее 1</w:t>
      </w:r>
      <w:r>
        <w:rPr>
          <w:rFonts w:ascii="Times New Roman" w:hAnsi="Times New Roman"/>
          <w:color w:val="333333"/>
          <w:sz w:val="28"/>
          <w:szCs w:val="28"/>
        </w:rPr>
        <w:t>2</w:t>
      </w:r>
      <w:r>
        <w:rPr>
          <w:rFonts w:ascii="Times New Roman" w:hAnsi="Times New Roman"/>
          <w:color w:val="333333"/>
          <w:sz w:val="28"/>
          <w:szCs w:val="28"/>
        </w:rPr>
        <w:t xml:space="preserve"> месяцев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lastRenderedPageBreak/>
        <w:t>17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ЭФФЕКТИВНОСТЬ ИММУНИЗАЦИИ ПРОТИВ ВИРУСА ГЕПАТИТА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В КОНТРОЛИРУЕТСЯ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ОПРЕДЕЛЕНИЕМ В КРОВИ КОЛИЧЕСТВА АНТИТЕЛ 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HBe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антигену класса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IgG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HBe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антигену класса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IgA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HB</w:t>
      </w:r>
      <w:r>
        <w:rPr>
          <w:rFonts w:ascii="Times New Roman" w:hAnsi="Times New Roman"/>
          <w:bCs/>
          <w:color w:val="333333"/>
          <w:sz w:val="28"/>
          <w:szCs w:val="28"/>
        </w:rPr>
        <w:t>cor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антигену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HBs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антигену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 xml:space="preserve">5)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HBe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антигену класса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IgМ</w:t>
      </w:r>
      <w:proofErr w:type="spellEnd"/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В РАМКАХ ПРОФИЛАКТИКИ ПРОГРЕССИРОВАНИЯ ФИБРОЗА ПЕЧЕНИ У БОЛЬНОГО С НЕАЛКОГОЛЬНЫМ СТЕАТОГЕПАТИТОМ СЛЕДУЕТ ВЫПОЛНЯТЬ КОНТРОЛЬ ЭФФЕКТИВНОСТИ ПРОГРАММЫ С ПОМОЩЬЮ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>ультразвукового исследования степени фиброз</w:t>
      </w:r>
      <w:r>
        <w:rPr>
          <w:rFonts w:ascii="Times New Roman" w:hAnsi="Times New Roman"/>
          <w:color w:val="333333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фибротеста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магнитнорезонансно-томографического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исследования степени фиброза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color w:val="333333"/>
          <w:sz w:val="28"/>
          <w:szCs w:val="28"/>
        </w:rPr>
        <w:t>компьютерно-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томографического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исследования степени фиброза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 xml:space="preserve">5)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чрескожной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биопсии печени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>СОВРЕМЕННЫМ ПРЕПАРАТОМ С ПРЯМЫМ ПРОТИВОВИУСНЫМ ДЕЙСТВИЕМ ДЛЯ ЛЕЧ</w:t>
      </w:r>
      <w:r>
        <w:rPr>
          <w:rFonts w:ascii="Times New Roman" w:hAnsi="Times New Roman"/>
          <w:color w:val="333333"/>
          <w:sz w:val="28"/>
          <w:szCs w:val="28"/>
        </w:rPr>
        <w:t xml:space="preserve">ЕНИЯ ХРОНИЧЕСКОГО ГЕПАТИТА С 1b ГЕНОТИПА ЯВЛЯЕТСЯ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пегинтрон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альгерон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пегасис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4)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викейра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>-пак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 xml:space="preserve">5)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рибавир</w:t>
      </w:r>
      <w:proofErr w:type="spellEnd"/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К ВНЕКИШЕЧНЫМ ПРОЯВЛЕНИЯМ БОЛЕЗНИ КРОНА ОТНОСЯТ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панкреатогенный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сахарный диабет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генерализованный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эрозивный псориаз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межкишечные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свищи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4)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узловатую эритему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>5) потеря веса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ДЛЯ СНИЖЕНИЯ ДАВЛЕНИЯ В ВОРОТНОЙ ВЕНЕ У ПАЦИЕНТОВ С ЦИРРОЗОМ ПЕЧЕНИ РЕКОМЕНДОВАНО ДЛИТЕЛЬНОЕ ПРИМЕНЕНИЕ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неселективных бета-адреноблокаторов с блокирующим действием на альфа-рецепторы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суперселективных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бета-адреноблокаторов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3)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неселективных бета-адреноблокаторов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суперселективных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бета-адреноблокаторов с внутренним симпатомиметическим действием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>5) нитратов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>ПРИ ПОВЫШЕНИИ БИЛИРУБИНА, ТИПИЧНОМ ДЛЯ СИНДРОМА ЖИЛЬБЕРА, НАДО ИСКЛЮЧИТЬ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острый вирусный гепатит 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2)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гемолитическую анемию</w:t>
      </w: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инфекционный мононуклеоз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color w:val="333333"/>
          <w:sz w:val="28"/>
          <w:szCs w:val="28"/>
        </w:rPr>
        <w:t xml:space="preserve">хроническую алкогольную интоксикацию 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рак головки </w:t>
      </w:r>
      <w:r>
        <w:rPr>
          <w:rFonts w:ascii="Times New Roman" w:hAnsi="Times New Roman"/>
          <w:bCs/>
          <w:color w:val="333333"/>
          <w:sz w:val="28"/>
          <w:szCs w:val="28"/>
        </w:rPr>
        <w:t>поджелудочной железы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>ДЛЯ ЛЕЧЕНИЯ ТЯЖЕЛОГО АЛКОГОЛЬНОГО ГЕПАТИТА ПРЕДНИЗОЛОН НАЗНАЧАЮТ В ДОЗЕ 40 МГ/СУТ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1)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перорально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внутривенно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333333"/>
          <w:sz w:val="28"/>
          <w:szCs w:val="28"/>
        </w:rPr>
        <w:t>в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микроклизмах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color w:val="333333"/>
          <w:sz w:val="28"/>
          <w:szCs w:val="28"/>
        </w:rPr>
        <w:t xml:space="preserve">внутримышечно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 xml:space="preserve">5) только с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азатиоприном</w:t>
      </w:r>
      <w:proofErr w:type="spellEnd"/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>2</w:t>
      </w:r>
      <w:r>
        <w:rPr>
          <w:rFonts w:ascii="Times New Roman" w:hAnsi="Times New Roman"/>
          <w:bCs/>
          <w:color w:val="333333"/>
          <w:sz w:val="28"/>
          <w:szCs w:val="28"/>
        </w:rPr>
        <w:t>4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. ДЛЯ ОЦЕНКИ ВЛИЯНИЯ УСПЕШНОЙ ПРОТИВОВИРУСНОЙ ТЕРАПИИ ГЕПАТИТА С НА ВЫРАЖЕННОСТЬ ФИБРОЗА ПЕЧЕНИ В РАМКАХ ДИСПАНСЕРИЗАЦИИ РЕКОНВАЛЕСЦЕНТА СЛЕДУЕТ ПРИМЕНЯТЬ 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1)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Фиброскан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МРТ печени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333333"/>
          <w:sz w:val="28"/>
          <w:szCs w:val="28"/>
        </w:rPr>
        <w:t xml:space="preserve">Биопсию печени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КТ печени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</w:t>
      </w:r>
      <w:r>
        <w:rPr>
          <w:rFonts w:ascii="Times New Roman" w:hAnsi="Times New Roman"/>
          <w:bCs/>
          <w:color w:val="333333"/>
          <w:sz w:val="28"/>
          <w:szCs w:val="28"/>
        </w:rPr>
        <w:t>УЗИ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печени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ФУНКЦИОНАЛЬНЫЕ ПОСЛЕДСТВИЯ ХРОНИЧЕСКОГО ПАНКРЕАТИТА ОЦЕНИВАЮТ ПО НАЛИЧИЮ У БОЛЬНОГО СИНДРОМА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сидеропении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раздраженной кишки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мальдигестии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гиперспленизма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</w:t>
      </w:r>
      <w:r>
        <w:rPr>
          <w:rFonts w:ascii="Times New Roman" w:hAnsi="Times New Roman"/>
          <w:bCs/>
          <w:color w:val="333333"/>
          <w:sz w:val="28"/>
          <w:szCs w:val="28"/>
        </w:rPr>
        <w:t>портальной гипертензии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ПРИМЕНЕНИЕ БЕТА-АДРЕНОБЛОКАТОРОВ ДЛЯ ПРОФИЛАКТИКИ КРОВОТЕЧЕНИЯ ИЗ ВАРИКОЗНЫХ ВЕН ПИЩЕВОДА ПРИ ЦИРРОЗЕ ПЕЧЕНИ ПРЕКРАЩАЕТСЯ ПРИ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увеличении ночного диуреза с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изогипостенурией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2)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развитии печеночно-почечного синдрома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333333"/>
          <w:sz w:val="28"/>
          <w:szCs w:val="28"/>
        </w:rPr>
        <w:t>увеличении активности ГГ</w:t>
      </w:r>
      <w:r>
        <w:rPr>
          <w:rFonts w:ascii="Times New Roman" w:hAnsi="Times New Roman"/>
          <w:color w:val="333333"/>
          <w:sz w:val="28"/>
          <w:szCs w:val="28"/>
        </w:rPr>
        <w:t xml:space="preserve">ТП и щелочной фосфатазы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color w:val="333333"/>
          <w:sz w:val="28"/>
          <w:szCs w:val="28"/>
        </w:rPr>
        <w:t xml:space="preserve">артериальной гипертонии в ночное время 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урежении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пульса до 65 ударов в 1 минуту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ПЕЧЕНОЧНАЯ НЕДОСТАТОЧНОСТЬ У БОЛЬНЫХ ХРОНИЧЕСКИМ ГЕПАТИТОМ ДИАГНОСТИРУЕТСЯ НА ОСНОВАНИИ ПОВЫШЕНИЯ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щелочной фосфатазы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креатинина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>АСТ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color w:val="333333"/>
          <w:sz w:val="28"/>
          <w:szCs w:val="28"/>
        </w:rPr>
        <w:t xml:space="preserve">холестерина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5) МНО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>28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. ОПРЕДЕЛЕНИЕ ПРОГНОЗА ВЫЖИВАЕМОСТИ БОЛЬНОГО С ХРОНИЧЕСКИМ ЗАБОЛЕВАНИЕМ ПО ШКАЛЕ MELD-SCOR ТРЕБУЕТ ИЗМЕРЕНИЯ УРОВНЯ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прокальцитонина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креатинина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333333"/>
          <w:sz w:val="28"/>
          <w:szCs w:val="28"/>
        </w:rPr>
        <w:t xml:space="preserve">мочевой кислоты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гамма-глобулина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>5) глюкозы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ПРИ ГЕПАТОКАРЦИНОМЕ В КРОВИ ПОВЫШАЕТСЯ УРОВЕНЬ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прокальцитонина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гамма-глобулина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бетафитостерина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4)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альфафетопротеина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креатинина</w:t>
      </w:r>
      <w:proofErr w:type="spellEnd"/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ПРИ АУТОИММУННОМ ГЕПАТИТЕ В КРОВИ ПОВЫШЕНО СОДЕРЖАНИЕ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альфа1-глобулина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IgE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2)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гамма-глобулина и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IgG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альфа2-глобулина и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IgM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color w:val="333333"/>
          <w:sz w:val="28"/>
          <w:szCs w:val="28"/>
        </w:rPr>
        <w:t xml:space="preserve">бета-глобулина 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IgA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альфа1-глобулина и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Ig</w:t>
      </w:r>
      <w:r>
        <w:rPr>
          <w:rFonts w:ascii="Times New Roman" w:hAnsi="Times New Roman"/>
          <w:bCs/>
          <w:color w:val="333333"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>ПОСЛЕ ЭВАКУАЦИИ 5 И БОЛЕЕ ЛИТРОВ АСЦИТИЧЕСКОЙ ЖИДКОСТИ, ПАЦИЕНТУ СЛЕДУЕТ ВНУТРИВЕННО ВВЕСТИ АЛЬБУМИН ИЗ Р</w:t>
      </w:r>
      <w:r>
        <w:rPr>
          <w:rFonts w:ascii="Times New Roman" w:hAnsi="Times New Roman"/>
          <w:color w:val="333333"/>
          <w:sz w:val="28"/>
          <w:szCs w:val="28"/>
        </w:rPr>
        <w:t>АС</w:t>
      </w:r>
      <w:r>
        <w:rPr>
          <w:rFonts w:ascii="Times New Roman" w:hAnsi="Times New Roman"/>
          <w:color w:val="333333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1 грамм на 1 литр удаленной жидкости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10 грамм на 1 литр удаленной жидкости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3)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грамм на 1 литр удаленной жидкости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15 грамм на 1 литр удаленной жидкости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 xml:space="preserve">5)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12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грамм на 1 литр удаленной жидкости 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>3</w:t>
      </w:r>
      <w:r>
        <w:rPr>
          <w:rFonts w:ascii="Times New Roman" w:hAnsi="Times New Roman"/>
          <w:bCs/>
          <w:color w:val="333333"/>
          <w:sz w:val="28"/>
          <w:szCs w:val="28"/>
        </w:rPr>
        <w:t>2.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ДЛЯ ОЦЕНКИ КЛАССА ЦИРРОЗА ПЕЧЕНИ ПО ШКАЛЕ ЧАЙЛДА-ПЬЮ ИСПОЛЬЗУЮТ ОПРЕДЕЛЕНИЕ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>уровня ионизированного кальция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>2)</w:t>
      </w:r>
      <w:r>
        <w:rPr>
          <w:rFonts w:ascii="Times New Roman" w:hAnsi="Times New Roman"/>
          <w:color w:val="333333"/>
          <w:sz w:val="28"/>
          <w:szCs w:val="28"/>
        </w:rPr>
        <w:t xml:space="preserve"> уровня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углеводдефицитного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трансферрина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3)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уровня альбумина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уровня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креатинина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уровня </w:t>
      </w:r>
      <w:r>
        <w:rPr>
          <w:rFonts w:ascii="Times New Roman" w:hAnsi="Times New Roman"/>
          <w:bCs/>
          <w:color w:val="333333"/>
          <w:sz w:val="28"/>
          <w:szCs w:val="28"/>
        </w:rPr>
        <w:t>глюкозы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К СИМПТОМАМ ПОНОСА ТОНКОКИШЕЧНОГО ТИПА ОТНОСЯТ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наличие слизи в кале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2)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полифекалию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333333"/>
          <w:sz w:val="28"/>
          <w:szCs w:val="28"/>
        </w:rPr>
        <w:t xml:space="preserve">скудный объем каловых масс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частую дефекацию с болезненными позывами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наличие </w:t>
      </w:r>
      <w:r>
        <w:rPr>
          <w:rFonts w:ascii="Times New Roman" w:hAnsi="Times New Roman"/>
          <w:bCs/>
          <w:color w:val="333333"/>
          <w:sz w:val="28"/>
          <w:szCs w:val="28"/>
        </w:rPr>
        <w:t>крови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в кале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ПОДТВЕРДИТЬ ДИАГНОЗ ГЛЮТЕНОВОЙ ЭНТЕРОПАТИИ МОЖНО, </w:t>
      </w:r>
      <w:r>
        <w:rPr>
          <w:rFonts w:ascii="Times New Roman" w:hAnsi="Times New Roman"/>
          <w:color w:val="333333"/>
          <w:sz w:val="28"/>
          <w:szCs w:val="28"/>
        </w:rPr>
        <w:t>ОБНАРУЖИВ В КРОВИ БОЛЬНЫХ АНТИТЕЛА: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1)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AGA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АSMA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bCs/>
          <w:color w:val="333333"/>
          <w:sz w:val="28"/>
          <w:szCs w:val="28"/>
        </w:rPr>
        <w:t>HGV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color w:val="333333"/>
          <w:sz w:val="28"/>
          <w:szCs w:val="28"/>
        </w:rPr>
        <w:t xml:space="preserve">YFV 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АМА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>ДЛЯ ОСТРОГО АЛКОГОЛЬНОГО ГЕПАТИТА ХАРАКТЕРНО ПОВЫШЕНИЕ АКТИВНОСТИ В КРОВИ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лактатдегидрогеназы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2)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гамма-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глутамилтранспептидазы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аланинаминотрансферазы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алкогольдегидрогеназы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>5) ацетальдегида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>3</w:t>
      </w:r>
      <w:r>
        <w:rPr>
          <w:rFonts w:ascii="Times New Roman" w:hAnsi="Times New Roman"/>
          <w:bCs/>
          <w:color w:val="333333"/>
          <w:sz w:val="28"/>
          <w:szCs w:val="28"/>
        </w:rPr>
        <w:t>6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. ПАЦИЕНТУ С ЦИРРОЗОМ ПЕЧЕНИ И ВАРИКОЗНЫМ РАСШИРЕНИЕМ ВЕН ПИЩЕВОДА И ЖЕЛУДКА 2 СТЕПЕНИ ПРИ РАЗВИТИИ ИНТЕРКУРРЕНТНЫХ ЗАБОЛЕВАНИЙ ПРОТИВОПОКАЗАНО НАЗНАЧЕНИЕ 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лидокаина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диклофенака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bCs/>
          <w:color w:val="333333"/>
          <w:sz w:val="28"/>
          <w:szCs w:val="28"/>
        </w:rPr>
        <w:t>парацетамола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ибупрофена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цефиксима</w:t>
      </w:r>
      <w:proofErr w:type="spellEnd"/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>ВЫБЕРИТЕ ЛАБОРАТОРНЫЙ(ЫЕ) СИМПТОМ(Ы), ОТНОСЯЩИЙ(ИЕ)СЯ К ПОНЯТИЮ "ЦИТОЛИТИЧЕСКИЙ СИНДРОМ" ПРИ ХРОНИЧЕСКОМ ГЕПАТИТЕ: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1)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Повышение уровня сывороточного железа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Удлинение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протромбинового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время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333333"/>
          <w:sz w:val="28"/>
          <w:szCs w:val="28"/>
        </w:rPr>
        <w:t>По</w:t>
      </w:r>
      <w:r>
        <w:rPr>
          <w:rFonts w:ascii="Times New Roman" w:hAnsi="Times New Roman"/>
          <w:bCs/>
          <w:color w:val="333333"/>
          <w:sz w:val="28"/>
          <w:szCs w:val="28"/>
        </w:rPr>
        <w:t>вышение КФК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Повышение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биллирубина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Снижение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протромбинового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индекса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У БОЛЬНОГО С ВЫРАЖЕННЫМ АТЕРОСКЛЕРОЗОМ БРЮШНОЙ АОРТЫ И ЕЁ ВЕТВЕЙ МОЖНО ПРЕДПОЛАГАТЬ РАЗВИТИЕ ИШЕМИЧЕСКОГО ГЕПАТИТА, ЕСЛИ ПОВЫШЕНИЕ </w:t>
      </w:r>
      <w:r>
        <w:rPr>
          <w:rFonts w:ascii="Times New Roman" w:hAnsi="Times New Roman"/>
          <w:color w:val="333333"/>
          <w:sz w:val="28"/>
          <w:szCs w:val="28"/>
        </w:rPr>
        <w:t>АЛТ ПРОИЗОШЛО ПОСЛЕ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гипертонического криза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гипокинетического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характера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обширной травмы мягких тканей бедра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внутривенного введения свежезамороженной плазмы крови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4)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эпизода артериальной гипотонии 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>5) острого коронарного синдрома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ПРИ СТЕАТОГЕПАТИТЕ В РАМКАХ НЕАЛКОГОЛЬНОЙ ЖИРОВОЙ БОЛЕЗНИ ПЕЧЕНИ ДОБИТЬСЯ СНИЖЕНИЯ УРОВНЯ АЛТ МОЖНО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1)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только снижением массы тела на 5-10%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только снижением массы тела на 15%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только снижением массы тела на </w:t>
      </w:r>
      <w:r>
        <w:rPr>
          <w:rFonts w:ascii="Times New Roman" w:hAnsi="Times New Roman"/>
          <w:bCs/>
          <w:color w:val="333333"/>
          <w:sz w:val="28"/>
          <w:szCs w:val="28"/>
        </w:rPr>
        <w:t>20</w:t>
      </w:r>
      <w:r>
        <w:rPr>
          <w:rFonts w:ascii="Times New Roman" w:hAnsi="Times New Roman"/>
          <w:bCs/>
          <w:color w:val="333333"/>
          <w:sz w:val="28"/>
          <w:szCs w:val="28"/>
        </w:rPr>
        <w:t>%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только снижением массы тела на </w:t>
      </w:r>
      <w:r>
        <w:rPr>
          <w:rFonts w:ascii="Times New Roman" w:hAnsi="Times New Roman"/>
          <w:bCs/>
          <w:color w:val="333333"/>
          <w:sz w:val="28"/>
          <w:szCs w:val="28"/>
        </w:rPr>
        <w:t>2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5%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 xml:space="preserve">5) только снижением массы тела на </w:t>
      </w:r>
      <w:r>
        <w:rPr>
          <w:rFonts w:ascii="Times New Roman" w:hAnsi="Times New Roman"/>
          <w:bCs/>
          <w:color w:val="333333"/>
          <w:sz w:val="28"/>
          <w:szCs w:val="28"/>
        </w:rPr>
        <w:t>30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% 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ПРИ ПСЕВДОМЕМБРАНОЗНОМ КОЛИТЕ ПОЛОЖИТЕЛЬНОГО ЛЕЧЕБНОГО ЭФФЕКТА МОЖНО ОЖИДАТЬ ОТ ПРИМЕНЕНИЯ: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Интетрикса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Макролидов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Левомицетина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4)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Метронидазола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Амоксициллина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>ДИАГНОСТИЧЕСКИ ЗНАЧИМЫМ ДЛЯ ХРОНИЧЕСКОГО ПАНКРЕАТИТА ЯВЛЯЕТСЯ НАЛИЧИЕ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пониженной активности диастазы мочи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кальцинатов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в головке поджелудочной железы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333333"/>
          <w:sz w:val="28"/>
          <w:szCs w:val="28"/>
        </w:rPr>
        <w:t xml:space="preserve">повышенной активности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эластазы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в кале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большого количества жира в кале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большого количества </w:t>
      </w:r>
      <w:r>
        <w:rPr>
          <w:rFonts w:ascii="Times New Roman" w:hAnsi="Times New Roman"/>
          <w:bCs/>
          <w:color w:val="333333"/>
          <w:sz w:val="28"/>
          <w:szCs w:val="28"/>
        </w:rPr>
        <w:t>мышечных волокон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в кале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У ПАЦИЕНТОВ СО СТЕАТОГЕПАТИТОМ И ГИПЕРХОЛЕСТЕРИНЕМИЕЙ УВЕЛИЧИВАЕТСЯ РИСК РАЗВИТИЯ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тромбоза воротной вены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синдрома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Криглера-Найяра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синдрома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Бадда-Киари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4)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цирроза печени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 тромбоза </w:t>
      </w:r>
      <w:r>
        <w:rPr>
          <w:rFonts w:ascii="Times New Roman" w:hAnsi="Times New Roman"/>
          <w:bCs/>
          <w:color w:val="333333"/>
          <w:sz w:val="28"/>
          <w:szCs w:val="28"/>
        </w:rPr>
        <w:t>нижней полой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вены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>ПОБОЧНЫМ ЭФФЕКТОМ ПРЕПАРАТОВ УРСОДЕЗОКСИХОЛЕВОЙ КИСЛОТЫ ЯВЛЯЕТСЯ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головная боль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сухость во рту 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3)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понос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задержка стула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 xml:space="preserve">5) </w:t>
      </w:r>
      <w:r>
        <w:rPr>
          <w:rFonts w:ascii="Times New Roman" w:hAnsi="Times New Roman"/>
          <w:bCs/>
          <w:color w:val="333333"/>
          <w:sz w:val="28"/>
          <w:szCs w:val="28"/>
        </w:rPr>
        <w:t>тошнота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ДЕЙСТВИЕ МУКОФАЛЬКА ПРИ ЛЕЧЕНИИ ХРОНИЧЕСКИХ ЗАПОРОВ ОСНОВЫВАЕТСЯ 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стимуляции роста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аммиак- и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метанолпродуцирующей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флоры 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подавлении роста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сахаролитической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флоры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3)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стимуляции роста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сахаролитической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флоры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color w:val="333333"/>
          <w:sz w:val="28"/>
          <w:szCs w:val="28"/>
        </w:rPr>
        <w:t xml:space="preserve">стимуляции роста анаэробной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клостридиальной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флоры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 xml:space="preserve">5)  </w:t>
      </w:r>
      <w:r>
        <w:rPr>
          <w:rFonts w:ascii="Times New Roman" w:hAnsi="Times New Roman"/>
          <w:color w:val="333333"/>
          <w:sz w:val="28"/>
          <w:szCs w:val="28"/>
        </w:rPr>
        <w:t>стимуляции роста аэробной флоры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ПЕЧЕНОЧНАЯ НЕДОСТАТОЧНОСТЬ У БОЛЬНЫХ ХРОНИЧЕСКИМ ГЕПАТИТОМ ДИАГНОСТИРУЕТСЯ НА ОСНОВАНИИ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>снижения кальция и калия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снижения мочевой кислоты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3)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снижения протромбина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снижения гамма-глобулина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>5) повышении АЛТ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color w:val="000000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ПРЕПАРАТЫ ЛАКТУЛОЗЫ ИСПОЛЬЗУЮТСЯ ДЛЯ ЛЕЧЕНИЯ ПЕЧЕНОЧНОЙ ЭНЦЕФАЛОПАТИИ НА ОСНОВАНИИ ИХ СПОСОБНОСТИ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усиливать связывание аммиака в печени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2)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подавлять образование аммиака в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кишечнике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333333"/>
          <w:sz w:val="28"/>
          <w:szCs w:val="28"/>
        </w:rPr>
        <w:t xml:space="preserve">усиливать выведение аммиака почками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color w:val="333333"/>
          <w:sz w:val="28"/>
          <w:szCs w:val="28"/>
        </w:rPr>
        <w:t>подавлять образование аммиака в мышцах</w:t>
      </w:r>
    </w:p>
    <w:p w:rsidR="002D6E08" w:rsidRDefault="00A1559E">
      <w:pPr>
        <w:pStyle w:val="a5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lastRenderedPageBreak/>
        <w:tab/>
        <w:t>5)  подавлять образование аммиака в печени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color w:val="000000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>ГЕПАТИТ ЛЮБОЙ ЭТИОЛОГИИ НАЗЫВАЕТСЯ «ХРОНИЧЕСКИМ» ПРИ СОХРАНЕНИИ БИОХИМИЧЕСКИХ ИЗМЕНЕНИЙ В КРОВИ В ТЕЧЕНИ</w:t>
      </w:r>
      <w:r>
        <w:rPr>
          <w:rFonts w:ascii="Times New Roman" w:hAnsi="Times New Roman"/>
          <w:color w:val="33333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>1</w:t>
      </w:r>
      <w:r>
        <w:rPr>
          <w:rFonts w:ascii="Times New Roman" w:hAnsi="Times New Roman"/>
          <w:color w:val="333333"/>
          <w:sz w:val="28"/>
          <w:szCs w:val="28"/>
        </w:rPr>
        <w:t xml:space="preserve"> месяцев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>2</w:t>
      </w:r>
      <w:r>
        <w:rPr>
          <w:rFonts w:ascii="Times New Roman" w:hAnsi="Times New Roman"/>
          <w:color w:val="333333"/>
          <w:sz w:val="28"/>
          <w:szCs w:val="28"/>
        </w:rPr>
        <w:t xml:space="preserve"> месяцев 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bCs/>
          <w:color w:val="333333"/>
          <w:sz w:val="28"/>
          <w:szCs w:val="28"/>
        </w:rPr>
        <w:t>4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месяцев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4)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6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месяцев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</w:t>
      </w:r>
      <w:r>
        <w:rPr>
          <w:rFonts w:ascii="Times New Roman" w:hAnsi="Times New Roman"/>
          <w:bCs/>
          <w:color w:val="333333"/>
          <w:sz w:val="28"/>
          <w:szCs w:val="28"/>
        </w:rPr>
        <w:t>5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месяцев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color w:val="000000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НАИБОЛЕЕ НАДЕЖНЫМ СПОСОБОМ ЛЕЧЕНИЯ ГЛЮТЕНОВОЙ ЭНТЕРОПАТИИ ЯВЛЯЕТСЯ: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Пульстерапия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глюкокортикоидами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с последующим переводом на поддерживающие дозы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Введение свежезамороженной плазмы с последующим периодическим введением препаратов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Ig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А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Сочетанное лечение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глюкокортикоидами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цитостатиками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Назначение длительного (до 6 месяцев) перорального прима антибиотиков широкого спектра действия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5)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Тщательное соблюдение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беззлаковой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диеты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color w:val="000000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ПАНКРЕАТИН ЯВЛЯЕТСЯ ЕДИНСТВЕННОЙ ДЕЙСТВУЮЩЕЙ СУБСТАНИЕЙ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креона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фестала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энзистала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юниэнзима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 xml:space="preserve">5)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дигестала</w:t>
      </w:r>
      <w:proofErr w:type="spellEnd"/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ДЛЯ ОСТРОГО АЛКОГОЛЬНОГО ГЕПАТИТА ХАРАКТЕРНО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нейтрофилез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эритроцитоз 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агранулоцитоз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 xml:space="preserve">4) </w:t>
      </w:r>
      <w:r>
        <w:rPr>
          <w:rFonts w:ascii="Times New Roman" w:hAnsi="Times New Roman"/>
          <w:color w:val="333333"/>
          <w:sz w:val="28"/>
          <w:szCs w:val="28"/>
        </w:rPr>
        <w:t xml:space="preserve">тромбоцитоз </w:t>
      </w:r>
      <w:r>
        <w:rPr>
          <w:rFonts w:ascii="Times New Roman" w:hAnsi="Times New Roman"/>
          <w:color w:val="333333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>5) анемия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>ПРИ НАЗНАЧЕНИИ ИММУНОСУПРЕССИВНОГО ЛЕЧЕНИЯ БОЛЬНЫМ АУТОИММУННЫМ ГЕПАТИТОМ НА ДОЦИРРОТИЧЕСКОЙ СТАДИИ ПОЛНАЯ РЕМИССИЯ ДОСТИГАЕТСЯ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у всех пациентов </w:t>
      </w:r>
      <w:r>
        <w:rPr>
          <w:rFonts w:ascii="Times New Roman" w:hAnsi="Times New Roman"/>
          <w:color w:val="333333"/>
          <w:sz w:val="28"/>
          <w:szCs w:val="28"/>
        </w:rPr>
        <w:t>независимости от типа АИГ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у небольшого количества пациентов с АИГ 1 типа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>у небольшого количества пациентов с АИГ 2 типа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4)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у большинства пациентов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</w:t>
      </w:r>
      <w:r>
        <w:rPr>
          <w:rFonts w:ascii="Times New Roman" w:hAnsi="Times New Roman"/>
          <w:bCs/>
          <w:color w:val="333333"/>
          <w:sz w:val="28"/>
          <w:szCs w:val="28"/>
        </w:rPr>
        <w:t>очень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редко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КАЛОВЫЕ МАССЫ ПРИ СИНДРОМЕ РАЗДРАЖЕННОГО КИШЕЧНИКА СОДЕРЖАТ ХОРОШО ЗАМЕТНУЮ ПРИМЕСЬ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жира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непереваренной клетчатки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3)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слизи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крови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>5) мышечных волокон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ОБСЛЕДОВАНИЕ НА ГЛЮТЕНОВУЮ ЭНТЕРОПАТИЮ (ЦЕЛИАКИЮ) ПОКАЗАНО БОЛЬНЫМ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наследственной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гиперхолестеринемией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первичным наследственным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гемохроматозом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алиментарным ожирением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4)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сахарным диабетом 1–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типа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</w:t>
      </w:r>
      <w:r>
        <w:rPr>
          <w:rFonts w:ascii="Times New Roman" w:hAnsi="Times New Roman"/>
          <w:bCs/>
          <w:color w:val="333333"/>
          <w:sz w:val="28"/>
          <w:szCs w:val="28"/>
        </w:rPr>
        <w:t>б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олезнью Вильсона —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Вестфаля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— Коновалова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ВЫБЕРИТЕ СЕРОЛОГИЧЕСКИЙ ТЕСТ, ПОЛОЖИТЕЛЬНЫЙ РЕЗУЛЬТАТ </w:t>
      </w:r>
      <w:r>
        <w:rPr>
          <w:rFonts w:ascii="Times New Roman" w:hAnsi="Times New Roman"/>
          <w:color w:val="333333"/>
          <w:sz w:val="28"/>
          <w:szCs w:val="28"/>
        </w:rPr>
        <w:t>КОТОРОГО МОЖЕТ СВИДЕТЕЛЬСТВОВАТЬ В ПОЛЬЗУ ДИАГНОЗА ПЕРВИЧНОГО БИЛИАРНОГО ЦИРРОЗА ПЕЧЕНИ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HBs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Ag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" w:hAnsi="Times New Roman"/>
          <w:color w:val="333333"/>
          <w:sz w:val="28"/>
          <w:szCs w:val="28"/>
        </w:rPr>
        <w:t xml:space="preserve">Наличие HCV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Ab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>Наличие антител к гладкой мускулатуре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Наличие антител к базальным мембранам клубочков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5)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Наличие антител к митохондриям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ДЛЯ ОЦЕНКИ ФУНКЦИОНАЛЬНЫХ ПОСЛЕДСТВИЙ ХРОНИЧЕСКОГО ПАНКРЕАТИТА СЛЕДУЕТ ОПРЕДЕЛИТЬ В КРОВИ УРОВЕНЬ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Холестерола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триглицеридов натощак 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2)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Глюкозы и инсулина натощак </w:t>
      </w: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Железа и витамина В12 после пробного завтрака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>Липазы и амилазы после пробного завтрака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 xml:space="preserve">5) </w:t>
      </w:r>
      <w:r>
        <w:rPr>
          <w:rFonts w:ascii="Times New Roman" w:hAnsi="Times New Roman"/>
          <w:bCs/>
          <w:color w:val="333333"/>
          <w:sz w:val="28"/>
          <w:szCs w:val="28"/>
        </w:rPr>
        <w:t>Т</w:t>
      </w:r>
      <w:r>
        <w:rPr>
          <w:rFonts w:ascii="Times New Roman" w:hAnsi="Times New Roman"/>
          <w:bCs/>
          <w:color w:val="333333"/>
          <w:sz w:val="28"/>
          <w:szCs w:val="28"/>
        </w:rPr>
        <w:t>риглицеридов и холестерина липопротеидов низкой плотности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color w:val="000000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ВЫБЕРИТЕ ПОКАЗАТЕЛЬ, ПРОТИВОРЕЧАЩИЙ ДИАГНОЗУ СИНДРОМА ЖИЛЬБЕРА: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 xml:space="preserve">Нормальное содержание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ретикулоцитов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2)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Повышение уровня щелочной фосфатазы </w:t>
      </w: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333333"/>
          <w:sz w:val="28"/>
          <w:szCs w:val="28"/>
        </w:rPr>
        <w:t xml:space="preserve">Непрямая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гипербилирубинемия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 xml:space="preserve">4) </w:t>
      </w:r>
      <w:r>
        <w:rPr>
          <w:rFonts w:ascii="Times New Roman" w:hAnsi="Times New Roman"/>
          <w:color w:val="333333"/>
          <w:sz w:val="28"/>
          <w:szCs w:val="28"/>
        </w:rPr>
        <w:t xml:space="preserve">Повышение непрямого билирубина после интенсивной физической нагрузки и голодания </w:t>
      </w:r>
      <w:r>
        <w:rPr>
          <w:rFonts w:ascii="Times New Roman" w:hAnsi="Times New Roman"/>
          <w:color w:val="333333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Нормальный уровень гемоглобина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УМЕНЬШЕНИЕ ОБРАЗОВАНИЯ АММИАКА В КИШЕЧНИКЕ ПРОИСХОДИТ ПРИ НАЗНАЧЕНИИ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карсила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гептрала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3)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альфа-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нормикса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гепа-мерца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урсосана</w:t>
      </w:r>
      <w:proofErr w:type="spellEnd"/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ПАЦИЕНТ С ХРОНИЧЕСКИМ ГЕПАТИТОМ С, ПОЛУЧИВШИЙ ЭФФЕКТИВНУЮ ПРОТИВОВИРУСНУЮ ТЕРАПИЮ, МОЖЕТ БЫТЬ СНЯТ С ИНФЕКЦИОННОГО УЧЕТА, ЕСЛИ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>через 2 года отсутствия РНК HСV при отрицательной пробе анти-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HCV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2)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через 2 года отсутствия РНК HСV при положительной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пробе анти-HCV 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333333"/>
          <w:sz w:val="28"/>
          <w:szCs w:val="28"/>
        </w:rPr>
        <w:t xml:space="preserve">через 2 года отсутствия РНК HCV и нормальном уровне АЛТ и АСТ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color w:val="333333"/>
          <w:sz w:val="28"/>
          <w:szCs w:val="28"/>
        </w:rPr>
        <w:t xml:space="preserve">генотип вируса гепатита С изменился с 1-го на 3-й 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5) </w:t>
      </w:r>
      <w:r>
        <w:rPr>
          <w:rFonts w:ascii="Times New Roman" w:hAnsi="Times New Roman"/>
          <w:color w:val="333333"/>
          <w:sz w:val="28"/>
          <w:szCs w:val="28"/>
        </w:rPr>
        <w:t xml:space="preserve">через </w:t>
      </w:r>
      <w:r>
        <w:rPr>
          <w:rFonts w:ascii="Times New Roman" w:hAnsi="Times New Roman"/>
          <w:color w:val="333333"/>
          <w:sz w:val="28"/>
          <w:szCs w:val="28"/>
        </w:rPr>
        <w:t>1</w:t>
      </w:r>
      <w:r>
        <w:rPr>
          <w:rFonts w:ascii="Times New Roman" w:hAnsi="Times New Roman"/>
          <w:color w:val="333333"/>
          <w:sz w:val="28"/>
          <w:szCs w:val="28"/>
        </w:rPr>
        <w:t xml:space="preserve"> год отсутствия РНК HCV и нормальном уровне АЛТ и АСТ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ДЛЯ ЛЕЧЕНИЯ ПЕЧЕНОЧНОЙ ЭНЦЕФАЛОПАТИИ </w:t>
      </w:r>
      <w:r>
        <w:rPr>
          <w:rFonts w:ascii="Times New Roman" w:hAnsi="Times New Roman"/>
          <w:color w:val="333333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гепа-мерц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легалон</w:t>
      </w:r>
      <w:proofErr w:type="spellEnd"/>
    </w:p>
    <w:p w:rsidR="002D6E08" w:rsidRDefault="00A1559E">
      <w:pPr>
        <w:pStyle w:val="a5"/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  <w:t>3)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карсил</w:t>
      </w:r>
      <w:proofErr w:type="spellEnd"/>
    </w:p>
    <w:p w:rsidR="002D6E08" w:rsidRDefault="00A1559E">
      <w:pPr>
        <w:pStyle w:val="a5"/>
        <w:spacing w:after="0" w:line="240" w:lineRule="auto"/>
        <w:contextualSpacing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урсофальк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</w:p>
    <w:p w:rsidR="002D6E08" w:rsidRDefault="00A1559E">
      <w:pPr>
        <w:pStyle w:val="a9"/>
        <w:contextualSpacing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 xml:space="preserve">5)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фосфоглив</w:t>
      </w:r>
      <w:proofErr w:type="spellEnd"/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>6</w:t>
      </w:r>
      <w:r>
        <w:rPr>
          <w:rFonts w:ascii="Times New Roman" w:hAnsi="Times New Roman"/>
          <w:bCs/>
          <w:color w:val="333333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ДЛЯ ЛЕЧЕНИЯ ПЕЧЕНОЧНОЙ ЭНЦЕФАЛОПАТИИ ПРИМЕНЯЕТСЯ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</w:t>
      </w:r>
      <w:proofErr w:type="spellStart"/>
      <w:proofErr w:type="gramStart"/>
      <w:r>
        <w:rPr>
          <w:rFonts w:ascii="Times New Roman" w:hAnsi="Times New Roman"/>
          <w:color w:val="333333"/>
          <w:sz w:val="28"/>
          <w:szCs w:val="28"/>
        </w:rPr>
        <w:t>эссенциале</w:t>
      </w:r>
      <w:proofErr w:type="spellEnd"/>
      <w:r>
        <w:rPr>
          <w:rFonts w:ascii="Times New Roman" w:hAnsi="Times New Roman"/>
          <w:sz w:val="28"/>
          <w:szCs w:val="28"/>
        </w:rPr>
        <w:t xml:space="preserve">  форте</w:t>
      </w:r>
      <w:proofErr w:type="gramEnd"/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дюфалак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карсил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урсофальк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</w:t>
      </w:r>
    </w:p>
    <w:p w:rsidR="002D6E08" w:rsidRDefault="00A1559E">
      <w:pPr>
        <w:pStyle w:val="a9"/>
        <w:jc w:val="both"/>
      </w:pPr>
      <w:r>
        <w:rPr>
          <w:rFonts w:ascii="Times New Roman" w:hAnsi="Times New Roman"/>
          <w:bCs/>
          <w:color w:val="333333"/>
          <w:sz w:val="28"/>
          <w:szCs w:val="28"/>
        </w:rPr>
        <w:tab/>
        <w:t xml:space="preserve">5)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фосфоглив</w:t>
      </w:r>
      <w:proofErr w:type="spellEnd"/>
    </w:p>
    <w:p w:rsidR="002D6E08" w:rsidRDefault="002D6E08">
      <w:pPr>
        <w:pStyle w:val="a9"/>
        <w:jc w:val="both"/>
      </w:pPr>
    </w:p>
    <w:sectPr w:rsidR="002D6E08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8"/>
    <w:rsid w:val="002D6E08"/>
    <w:rsid w:val="00A1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10625-3398-4500-A781-88F7153B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1559E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559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mpetr</dc:creator>
  <dc:description/>
  <cp:lastModifiedBy>mpetr</cp:lastModifiedBy>
  <cp:revision>2</cp:revision>
  <cp:lastPrinted>2023-06-11T10:33:00Z</cp:lastPrinted>
  <dcterms:created xsi:type="dcterms:W3CDTF">2023-06-11T10:33:00Z</dcterms:created>
  <dcterms:modified xsi:type="dcterms:W3CDTF">2023-06-11T10:33:00Z</dcterms:modified>
  <dc:language>ru-RU</dc:language>
</cp:coreProperties>
</file>