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Оснащение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: </w:t>
      </w:r>
      <w:r>
        <w:rPr>
          <w:rFonts w:ascii="Arial" w:hAnsi="Arial" w:hint="default"/>
          <w:sz w:val="32"/>
          <w:szCs w:val="32"/>
          <w:rtl w:val="0"/>
          <w:lang w:val="ru-RU"/>
        </w:rPr>
        <w:t>ЭКГ аппарат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кушетка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стерильные салфетки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марлевые прокладки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стерильный раствор натрия хлорида </w:t>
      </w:r>
      <w:r>
        <w:rPr>
          <w:rFonts w:ascii="Arial" w:hAnsi="Arial"/>
          <w:sz w:val="32"/>
          <w:szCs w:val="32"/>
          <w:rtl w:val="0"/>
        </w:rPr>
        <w:t xml:space="preserve">10%, 70 </w:t>
      </w:r>
      <w:r>
        <w:rPr>
          <w:rFonts w:ascii="Arial" w:hAnsi="Arial" w:hint="default"/>
          <w:sz w:val="32"/>
          <w:szCs w:val="32"/>
          <w:rtl w:val="0"/>
          <w:lang w:val="ru-RU"/>
        </w:rPr>
        <w:t>градусный этиловый спирт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мыльный раствор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бланки для ЭКГ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Подготовка к манипуляции</w:t>
      </w:r>
      <w:r>
        <w:rPr>
          <w:rFonts w:ascii="Arial" w:hAnsi="Arial"/>
          <w:b w:val="1"/>
          <w:bCs w:val="1"/>
          <w:sz w:val="32"/>
          <w:szCs w:val="32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Приветствовать пациента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представиться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Сообщить пациенту цель и ход предстоящего исследования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получить его согласие на процедуру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Предупредить пациента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перед исследованием не следует принимать пищу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Проводить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транспортировать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пациента в ЭКГ кабинет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Если состояние пациента тяжелое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и он не подлежит транспортировке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ЭКГ исследование проводится в палате у пациента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Перед исследованием пациент должен в течение </w:t>
      </w:r>
      <w:r>
        <w:rPr>
          <w:rFonts w:ascii="Arial" w:hAnsi="Arial"/>
          <w:sz w:val="32"/>
          <w:szCs w:val="32"/>
          <w:rtl w:val="0"/>
        </w:rPr>
        <w:t xml:space="preserve">10-15 </w:t>
      </w:r>
      <w:r>
        <w:rPr>
          <w:rFonts w:ascii="Arial" w:hAnsi="Arial" w:hint="default"/>
          <w:sz w:val="32"/>
          <w:szCs w:val="32"/>
          <w:rtl w:val="0"/>
        </w:rPr>
        <w:t xml:space="preserve">минут посидеть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полежать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  <w:lang w:val="ru-RU"/>
        </w:rPr>
        <w:t>успокоиться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Предложить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помочь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пациенту раздеться до пояса и обнажить область голеней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Вымыть руки обычным способом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Выполнение манипуляции</w:t>
      </w:r>
      <w:r>
        <w:rPr>
          <w:rFonts w:ascii="Arial" w:hAnsi="Arial"/>
          <w:b w:val="1"/>
          <w:bCs w:val="1"/>
          <w:sz w:val="32"/>
          <w:szCs w:val="32"/>
          <w:rtl w:val="0"/>
        </w:rPr>
        <w:t>:</w:t>
      </w:r>
    </w:p>
    <w:p>
      <w:pPr>
        <w:pStyle w:val="По умолчанию"/>
        <w:numPr>
          <w:ilvl w:val="0"/>
          <w:numId w:val="3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Уложить пациента на кушетку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При значительной волосистости кожи смочить места наложения электродов мыльным раствором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Под электроды подложить марлевые прокладки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смоченные раствором натрия хлорида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Закрепить пластинчатые электроды поверх марлевых прокладок с помощью резиновых лент в следующем порядке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numPr>
          <w:ilvl w:val="0"/>
          <w:numId w:val="6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красный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правое предплечье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numPr>
          <w:ilvl w:val="0"/>
          <w:numId w:val="6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желтый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левое предплечье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numPr>
          <w:ilvl w:val="0"/>
          <w:numId w:val="6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зеленый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левая голень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numPr>
          <w:ilvl w:val="0"/>
          <w:numId w:val="6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черный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правая голень</w:t>
      </w:r>
      <w:r>
        <w:rPr>
          <w:rFonts w:ascii="Arial" w:hAnsi="Arial"/>
          <w:sz w:val="32"/>
          <w:szCs w:val="32"/>
          <w:rtl w:val="0"/>
        </w:rPr>
        <w:t xml:space="preserve">, 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5.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На грудь установить два или шесть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при многоканальной записи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грудных электродов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используя резиновую грушу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присоску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или электроды фиксировать резиновой лентой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в следующем порядке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V1 - </w:t>
      </w:r>
      <w:r>
        <w:rPr>
          <w:rFonts w:ascii="Arial" w:hAnsi="Arial" w:hint="default"/>
          <w:sz w:val="32"/>
          <w:szCs w:val="32"/>
          <w:rtl w:val="0"/>
          <w:lang w:val="ru-RU"/>
        </w:rPr>
        <w:t>четвертое межреберье справа от грудины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V2- </w:t>
      </w:r>
      <w:r>
        <w:rPr>
          <w:rFonts w:ascii="Arial" w:hAnsi="Arial" w:hint="default"/>
          <w:sz w:val="32"/>
          <w:szCs w:val="32"/>
          <w:rtl w:val="0"/>
          <w:lang w:val="ru-RU"/>
        </w:rPr>
        <w:t>четвертое межреберье слева от грудины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V3 - </w:t>
      </w:r>
      <w:r>
        <w:rPr>
          <w:rFonts w:ascii="Arial" w:hAnsi="Arial" w:hint="default"/>
          <w:sz w:val="32"/>
          <w:szCs w:val="32"/>
          <w:rtl w:val="0"/>
        </w:rPr>
        <w:t>между</w:t>
      </w:r>
      <w:r>
        <w:rPr>
          <w:rFonts w:ascii="Arial" w:hAnsi="Arial"/>
          <w:sz w:val="32"/>
          <w:szCs w:val="32"/>
          <w:rtl w:val="0"/>
        </w:rPr>
        <w:t xml:space="preserve">V2 </w:t>
      </w:r>
      <w:r>
        <w:rPr>
          <w:rFonts w:ascii="Arial" w:hAnsi="Arial" w:hint="default"/>
          <w:sz w:val="32"/>
          <w:szCs w:val="32"/>
          <w:rtl w:val="0"/>
        </w:rPr>
        <w:t>и</w:t>
      </w:r>
      <w:r>
        <w:rPr>
          <w:rFonts w:ascii="Arial" w:hAnsi="Arial"/>
          <w:sz w:val="32"/>
          <w:szCs w:val="32"/>
          <w:rtl w:val="0"/>
        </w:rPr>
        <w:t>V4,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V4 -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пятое межреберье на </w:t>
      </w:r>
      <w:r>
        <w:rPr>
          <w:rFonts w:ascii="Arial" w:hAnsi="Arial"/>
          <w:sz w:val="32"/>
          <w:szCs w:val="32"/>
          <w:rtl w:val="0"/>
        </w:rPr>
        <w:t xml:space="preserve">1,5 </w:t>
      </w:r>
      <w:r>
        <w:rPr>
          <w:rFonts w:ascii="Arial" w:hAnsi="Arial" w:hint="default"/>
          <w:sz w:val="32"/>
          <w:szCs w:val="32"/>
          <w:rtl w:val="0"/>
        </w:rPr>
        <w:t>см кнутри от левой средней ключичной линии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V5 - </w:t>
      </w:r>
      <w:r>
        <w:rPr>
          <w:rFonts w:ascii="Arial" w:hAnsi="Arial" w:hint="default"/>
          <w:sz w:val="32"/>
          <w:szCs w:val="32"/>
          <w:rtl w:val="0"/>
          <w:lang w:val="ru-RU"/>
        </w:rPr>
        <w:t>пятое межреберье по левой передней подмышечной линии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V6 - </w:t>
      </w:r>
      <w:r>
        <w:rPr>
          <w:rFonts w:ascii="Arial" w:hAnsi="Arial" w:hint="default"/>
          <w:sz w:val="32"/>
          <w:szCs w:val="32"/>
          <w:rtl w:val="0"/>
          <w:lang w:val="ru-RU"/>
        </w:rPr>
        <w:t>пятое межреберье по левой средней подмышечной линии</w:t>
      </w:r>
      <w:r>
        <w:rPr>
          <w:rFonts w:ascii="Arial" w:hAnsi="Arial"/>
          <w:sz w:val="32"/>
          <w:szCs w:val="32"/>
          <w:rtl w:val="0"/>
        </w:rPr>
        <w:t>,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6. </w:t>
      </w:r>
      <w:r>
        <w:rPr>
          <w:rFonts w:ascii="Arial" w:hAnsi="Arial" w:hint="default"/>
          <w:sz w:val="32"/>
          <w:szCs w:val="32"/>
          <w:rtl w:val="0"/>
          <w:lang w:val="ru-RU"/>
        </w:rPr>
        <w:t>Попросить пациента расслабиться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спокойно дышать и не двигаться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7. </w:t>
      </w:r>
      <w:r>
        <w:rPr>
          <w:rFonts w:ascii="Arial" w:hAnsi="Arial" w:hint="default"/>
          <w:sz w:val="32"/>
          <w:szCs w:val="32"/>
          <w:rtl w:val="0"/>
          <w:lang w:val="ru-RU"/>
        </w:rPr>
        <w:t>Включить аппарат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sz w:val="32"/>
          <w:szCs w:val="32"/>
          <w:u w:color="000000"/>
          <w:rtl w:val="0"/>
        </w:rPr>
      </w:pPr>
      <w:r>
        <w:rPr>
          <w:rFonts w:ascii="Arial" w:hAnsi="Arial" w:hint="default"/>
          <w:i w:val="1"/>
          <w:iCs w:val="1"/>
          <w:sz w:val="32"/>
          <w:szCs w:val="32"/>
          <w:u w:val="single" w:color="000000"/>
          <w:rtl w:val="0"/>
        </w:rPr>
        <w:t>Запомните</w:t>
      </w:r>
      <w:r>
        <w:rPr>
          <w:rFonts w:ascii="Arial" w:hAnsi="Arial"/>
          <w:i w:val="1"/>
          <w:iCs w:val="1"/>
          <w:sz w:val="32"/>
          <w:szCs w:val="32"/>
          <w:u w:val="single" w:color="000000"/>
          <w:rtl w:val="0"/>
          <w:lang w:val="ru-RU"/>
        </w:rPr>
        <w:t>!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Если исследование проводится в палате аппарат сначала заземлить</w:t>
      </w:r>
      <w:r>
        <w:rPr>
          <w:rFonts w:ascii="Arial" w:hAnsi="Arial"/>
          <w:sz w:val="32"/>
          <w:szCs w:val="32"/>
          <w:u w:color="000000"/>
          <w:rtl w:val="0"/>
          <w:lang w:val="ru-RU"/>
        </w:rPr>
        <w:t>!</w:t>
      </w:r>
    </w:p>
    <w:p>
      <w:pPr>
        <w:pStyle w:val="По умолчанию"/>
        <w:numPr>
          <w:ilvl w:val="0"/>
          <w:numId w:val="7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Записать вольтаж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numPr>
          <w:ilvl w:val="0"/>
          <w:numId w:val="8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 xml:space="preserve">Установить скорость движения ленты – </w:t>
      </w:r>
      <w:r>
        <w:rPr>
          <w:rFonts w:ascii="Arial" w:hAnsi="Arial"/>
          <w:sz w:val="32"/>
          <w:szCs w:val="32"/>
          <w:u w:color="000000"/>
          <w:rtl w:val="0"/>
        </w:rPr>
        <w:t xml:space="preserve">50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мм</w:t>
      </w:r>
      <w:r>
        <w:rPr>
          <w:rFonts w:ascii="Arial" w:hAnsi="Arial"/>
          <w:sz w:val="32"/>
          <w:szCs w:val="32"/>
          <w:u w:color="000000"/>
          <w:rtl w:val="0"/>
        </w:rPr>
        <w:t>/</w:t>
      </w:r>
      <w:r>
        <w:rPr>
          <w:rFonts w:ascii="Arial" w:hAnsi="Arial" w:hint="default"/>
          <w:sz w:val="32"/>
          <w:szCs w:val="32"/>
          <w:u w:color="000000"/>
          <w:rtl w:val="0"/>
        </w:rPr>
        <w:t xml:space="preserve">сек </w:t>
      </w:r>
      <w:r>
        <w:rPr>
          <w:rFonts w:ascii="Arial" w:hAnsi="Arial"/>
          <w:sz w:val="32"/>
          <w:szCs w:val="32"/>
          <w:u w:color="000000"/>
          <w:rtl w:val="0"/>
        </w:rPr>
        <w:t>(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 xml:space="preserve">при длительной записи </w:t>
      </w:r>
      <w:r>
        <w:rPr>
          <w:rFonts w:ascii="Arial" w:hAnsi="Arial"/>
          <w:sz w:val="32"/>
          <w:szCs w:val="32"/>
          <w:u w:color="000000"/>
          <w:rtl w:val="0"/>
        </w:rPr>
        <w:t xml:space="preserve">25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мм</w:t>
      </w:r>
      <w:r>
        <w:rPr>
          <w:rFonts w:ascii="Arial" w:hAnsi="Arial"/>
          <w:sz w:val="32"/>
          <w:szCs w:val="32"/>
          <w:u w:color="000000"/>
          <w:rtl w:val="0"/>
        </w:rPr>
        <w:t>/</w:t>
      </w:r>
      <w:r>
        <w:rPr>
          <w:rFonts w:ascii="Arial" w:hAnsi="Arial" w:hint="default"/>
          <w:sz w:val="32"/>
          <w:szCs w:val="32"/>
          <w:u w:color="000000"/>
          <w:rtl w:val="0"/>
        </w:rPr>
        <w:t>сек</w:t>
      </w:r>
      <w:r>
        <w:rPr>
          <w:rFonts w:ascii="Arial" w:hAnsi="Arial"/>
          <w:sz w:val="32"/>
          <w:szCs w:val="32"/>
          <w:u w:color="000000"/>
          <w:rtl w:val="0"/>
        </w:rPr>
        <w:t>).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 xml:space="preserve">Провести последовательно запись ЭКГ во всех стандартных и грудных отведениях </w:t>
      </w:r>
      <w:r>
        <w:rPr>
          <w:rFonts w:ascii="Arial" w:hAnsi="Arial"/>
          <w:sz w:val="32"/>
          <w:szCs w:val="32"/>
          <w:u w:color="000000"/>
          <w:rtl w:val="0"/>
        </w:rPr>
        <w:t>(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записать третье отведение на вдохе</w:t>
      </w:r>
      <w:r>
        <w:rPr>
          <w:rFonts w:ascii="Arial" w:hAnsi="Arial"/>
          <w:sz w:val="32"/>
          <w:szCs w:val="32"/>
          <w:u w:color="000000"/>
          <w:rtl w:val="0"/>
        </w:rPr>
        <w:t xml:space="preserve">). 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Выключить аппарат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Отсоединить от пациента электроды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снять марлевые прокладки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Спросить пациента о самочувствии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Вымыть руки обычным способом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32"/>
          <w:szCs w:val="32"/>
          <w:u w:color="000000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u w:color="000000"/>
          <w:rtl w:val="0"/>
          <w:lang w:val="ru-RU"/>
        </w:rPr>
        <w:t>Завершение манипуляции</w:t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</w:rPr>
        <w:t>:</w:t>
      </w:r>
    </w:p>
    <w:p>
      <w:pPr>
        <w:pStyle w:val="По умолчанию"/>
        <w:numPr>
          <w:ilvl w:val="0"/>
          <w:numId w:val="9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Записать в историю болезни дату проведенного исследования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 xml:space="preserve">подписать пленку </w:t>
      </w:r>
      <w:r>
        <w:rPr>
          <w:rFonts w:ascii="Arial" w:hAnsi="Arial"/>
          <w:sz w:val="32"/>
          <w:szCs w:val="32"/>
          <w:u w:color="000000"/>
          <w:rtl w:val="0"/>
        </w:rPr>
        <w:t>(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поставить дату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время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ФИО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№ палаты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</w:rPr>
        <w:t>возраст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номер истории болезни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диагноз</w:t>
      </w:r>
      <w:r>
        <w:rPr>
          <w:rFonts w:ascii="Arial" w:hAnsi="Arial"/>
          <w:sz w:val="32"/>
          <w:szCs w:val="32"/>
          <w:u w:color="000000"/>
          <w:rtl w:val="0"/>
        </w:rPr>
        <w:t xml:space="preserve">),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 xml:space="preserve">наклеить пленку на специальный бланк в последовательности снятия ЭКГ </w:t>
      </w:r>
      <w:r>
        <w:rPr>
          <w:rFonts w:ascii="Arial" w:hAnsi="Arial"/>
          <w:sz w:val="32"/>
          <w:szCs w:val="32"/>
          <w:u w:color="000000"/>
          <w:rtl w:val="0"/>
        </w:rPr>
        <w:t>(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если исследование проводилось на одноканальном аппарате</w:t>
      </w:r>
      <w:r>
        <w:rPr>
          <w:rFonts w:ascii="Arial" w:hAnsi="Arial"/>
          <w:sz w:val="32"/>
          <w:szCs w:val="32"/>
          <w:u w:color="000000"/>
          <w:rtl w:val="0"/>
        </w:rPr>
        <w:t>).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Вложить пленку в историю болезни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Помочь пациенту одеться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 xml:space="preserve">проводить </w:t>
      </w:r>
      <w:r>
        <w:rPr>
          <w:rFonts w:ascii="Arial" w:hAnsi="Arial"/>
          <w:sz w:val="32"/>
          <w:szCs w:val="32"/>
          <w:u w:color="000000"/>
          <w:rtl w:val="0"/>
        </w:rPr>
        <w:t>(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транспортировать</w:t>
      </w:r>
      <w:r>
        <w:rPr>
          <w:rFonts w:ascii="Arial" w:hAnsi="Arial"/>
          <w:sz w:val="32"/>
          <w:szCs w:val="32"/>
          <w:u w:color="000000"/>
          <w:rtl w:val="0"/>
        </w:rPr>
        <w:t xml:space="preserve">) </w:t>
      </w:r>
      <w:r>
        <w:rPr>
          <w:rFonts w:ascii="Arial" w:hAnsi="Arial" w:hint="default"/>
          <w:sz w:val="32"/>
          <w:szCs w:val="32"/>
          <w:u w:color="000000"/>
          <w:rtl w:val="0"/>
        </w:rPr>
        <w:t>в палату</w:t>
      </w:r>
      <w:r>
        <w:rPr>
          <w:rFonts w:ascii="Arial" w:hAnsi="Arial"/>
          <w:sz w:val="32"/>
          <w:szCs w:val="32"/>
          <w:u w:color="000000"/>
          <w:rtl w:val="0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both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Провести дезинфекцию электродов согласно ОСТу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Провести дезинфекцию и утилизацию медицинских отходов в соответствии с Сан</w:t>
      </w:r>
      <w:r>
        <w:rPr>
          <w:rFonts w:ascii="Arial" w:hAnsi="Arial"/>
          <w:sz w:val="32"/>
          <w:szCs w:val="32"/>
          <w:u w:color="000000"/>
          <w:rtl w:val="0"/>
        </w:rPr>
        <w:t xml:space="preserve">. </w:t>
      </w:r>
      <w:r>
        <w:rPr>
          <w:rFonts w:ascii="Arial" w:hAnsi="Arial" w:hint="default"/>
          <w:sz w:val="32"/>
          <w:szCs w:val="32"/>
          <w:u w:color="000000"/>
          <w:rtl w:val="0"/>
        </w:rPr>
        <w:t xml:space="preserve">ПиН </w:t>
      </w:r>
      <w:r>
        <w:rPr>
          <w:rFonts w:ascii="Arial" w:hAnsi="Arial"/>
          <w:sz w:val="32"/>
          <w:szCs w:val="32"/>
          <w:u w:color="000000"/>
          <w:rtl w:val="0"/>
        </w:rPr>
        <w:t xml:space="preserve">2.1.7.728-99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«Правила сбора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</w:rPr>
        <w:t>хранения и удаления отходов лечебно</w:t>
      </w:r>
      <w:r>
        <w:rPr>
          <w:rFonts w:ascii="Arial" w:hAnsi="Arial"/>
          <w:sz w:val="32"/>
          <w:szCs w:val="32"/>
          <w:u w:color="000000"/>
          <w:rtl w:val="0"/>
        </w:rPr>
        <w:t>-g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профилактических учреждений»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Arial" w:hAnsi="Arial" w:hint="default"/>
          <w:sz w:val="32"/>
          <w:szCs w:val="32"/>
          <w:u w:color="000000"/>
          <w:rtl w:val="0"/>
        </w:rPr>
      </w:pPr>
      <w:r>
        <w:rPr>
          <w:rFonts w:ascii="Arial" w:hAnsi="Arial" w:hint="default"/>
          <w:sz w:val="32"/>
          <w:szCs w:val="32"/>
          <w:u w:color="000000"/>
          <w:rtl w:val="0"/>
        </w:rPr>
        <w:t>Снять перчатки</w:t>
      </w:r>
      <w:r>
        <w:rPr>
          <w:rFonts w:ascii="Arial" w:hAnsi="Arial"/>
          <w:sz w:val="32"/>
          <w:szCs w:val="32"/>
          <w:u w:color="000000"/>
          <w:rtl w:val="0"/>
        </w:rPr>
        <w:t xml:space="preserve">, 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поместить в ёмкость</w:t>
      </w:r>
      <w:r>
        <w:rPr>
          <w:rFonts w:ascii="Arial" w:hAnsi="Arial"/>
          <w:sz w:val="32"/>
          <w:szCs w:val="32"/>
          <w:u w:color="000000"/>
          <w:rtl w:val="0"/>
        </w:rPr>
        <w:t>-</w:t>
      </w: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контейнер с дезинфицирующим средством</w:t>
      </w:r>
      <w:r>
        <w:rPr>
          <w:rFonts w:ascii="Arial" w:hAnsi="Arial"/>
          <w:sz w:val="32"/>
          <w:szCs w:val="32"/>
          <w:u w:color="000000"/>
          <w:rtl w:val="0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Arial" w:hAnsi="Arial" w:hint="default"/>
          <w:sz w:val="32"/>
          <w:szCs w:val="32"/>
          <w:u w:color="000000"/>
          <w:rtl w:val="0"/>
          <w:lang w:val="ru-RU"/>
        </w:rPr>
      </w:pPr>
      <w:r>
        <w:rPr>
          <w:rFonts w:ascii="Arial" w:hAnsi="Arial" w:hint="default"/>
          <w:sz w:val="32"/>
          <w:szCs w:val="32"/>
          <w:u w:color="000000"/>
          <w:rtl w:val="0"/>
          <w:lang w:val="ru-RU"/>
        </w:rPr>
        <w:t>Вымыть руки обычным способом</w:t>
      </w:r>
      <w:r>
        <w:rPr>
          <w:rFonts w:ascii="Arial" w:hAnsi="Arial"/>
          <w:sz w:val="32"/>
          <w:szCs w:val="32"/>
          <w:u w:color="000000"/>
          <w:rtl w:val="0"/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00"/>
          <w:rtl w:val="0"/>
        </w:rPr>
      </w:pP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00"/>
          <w:rtl w:val="0"/>
        </w:rPr>
      </w:pP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00"/>
          <w:rtl w:val="0"/>
        </w:rPr>
      </w:pP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00"/>
          <w:rtl w:val="0"/>
        </w:rPr>
      </w:pP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u w:color="000000"/>
          <w:rtl w:val="0"/>
        </w:rPr>
      </w:pP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32"/>
          <w:szCs w:val="32"/>
          <w:u w:color="00000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431800</wp:posOffset>
            </wp:positionV>
            <wp:extent cx="6120057" cy="3672034"/>
            <wp:effectExtent l="0" t="0" r="0" b="0"/>
            <wp:wrapTopAndBottom distT="152400" distB="152400"/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6720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sz w:val="32"/>
          <w:szCs w:val="32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8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