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02" w:rsidRDefault="00E50756" w:rsidP="00E50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756">
        <w:rPr>
          <w:rFonts w:ascii="Times New Roman" w:hAnsi="Times New Roman" w:cs="Times New Roman"/>
          <w:sz w:val="28"/>
          <w:szCs w:val="28"/>
        </w:rPr>
        <w:t>ТЕМЫ УИРС</w:t>
      </w:r>
    </w:p>
    <w:p w:rsidR="00E50756" w:rsidRDefault="00E50756" w:rsidP="00E50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онкомаркеров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диагностики заболеваний кишечника</w:t>
      </w:r>
    </w:p>
    <w:p w:rsidR="006F355C" w:rsidRDefault="006F355C" w:rsidP="00E50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0C06">
        <w:rPr>
          <w:rFonts w:ascii="Times New Roman" w:hAnsi="Times New Roman" w:cs="Times New Roman"/>
          <w:sz w:val="28"/>
          <w:szCs w:val="28"/>
        </w:rPr>
        <w:t xml:space="preserve">Препараты </w:t>
      </w:r>
      <w:proofErr w:type="spellStart"/>
      <w:r w:rsidR="00870C06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="00870C06">
        <w:rPr>
          <w:rFonts w:ascii="Times New Roman" w:hAnsi="Times New Roman" w:cs="Times New Roman"/>
          <w:sz w:val="28"/>
          <w:szCs w:val="28"/>
        </w:rPr>
        <w:t xml:space="preserve"> терапии воспалительных заболеваний кишечника</w:t>
      </w:r>
    </w:p>
    <w:p w:rsidR="00E50756" w:rsidRDefault="00E50756" w:rsidP="00E50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0C06">
        <w:rPr>
          <w:rFonts w:ascii="Times New Roman" w:hAnsi="Times New Roman" w:cs="Times New Roman"/>
          <w:sz w:val="28"/>
          <w:szCs w:val="28"/>
        </w:rPr>
        <w:t>Принципы противовирусной терапии хронических вирусных гепатитов</w:t>
      </w:r>
    </w:p>
    <w:p w:rsidR="00E50756" w:rsidRDefault="006F355C" w:rsidP="00E50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07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Гемохроматоз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0756" w:rsidRDefault="006F355C" w:rsidP="00E50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0756">
        <w:rPr>
          <w:rFonts w:ascii="Times New Roman" w:hAnsi="Times New Roman" w:cs="Times New Roman"/>
          <w:sz w:val="28"/>
          <w:szCs w:val="28"/>
        </w:rPr>
        <w:t xml:space="preserve">. Синдром </w:t>
      </w:r>
      <w:proofErr w:type="spellStart"/>
      <w:r w:rsidR="00E50756">
        <w:rPr>
          <w:rFonts w:ascii="Times New Roman" w:hAnsi="Times New Roman" w:cs="Times New Roman"/>
          <w:sz w:val="28"/>
          <w:szCs w:val="28"/>
        </w:rPr>
        <w:t>Бадда-Киари</w:t>
      </w:r>
      <w:proofErr w:type="spellEnd"/>
    </w:p>
    <w:p w:rsidR="00E50756" w:rsidRDefault="006F355C" w:rsidP="00E50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0756">
        <w:rPr>
          <w:rFonts w:ascii="Times New Roman" w:hAnsi="Times New Roman" w:cs="Times New Roman"/>
          <w:sz w:val="28"/>
          <w:szCs w:val="28"/>
        </w:rPr>
        <w:t xml:space="preserve">. </w:t>
      </w:r>
      <w:r w:rsidR="00870C06">
        <w:rPr>
          <w:rFonts w:ascii="Times New Roman" w:hAnsi="Times New Roman" w:cs="Times New Roman"/>
          <w:sz w:val="28"/>
          <w:szCs w:val="28"/>
        </w:rPr>
        <w:t>Болезнь Вильсона-Коновалова.</w:t>
      </w:r>
    </w:p>
    <w:p w:rsidR="00E50756" w:rsidRDefault="006F355C" w:rsidP="00E50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0756">
        <w:rPr>
          <w:rFonts w:ascii="Times New Roman" w:hAnsi="Times New Roman" w:cs="Times New Roman"/>
          <w:sz w:val="28"/>
          <w:szCs w:val="28"/>
        </w:rPr>
        <w:t>. Лечение печеночной энцефалопатии</w:t>
      </w:r>
    </w:p>
    <w:p w:rsidR="00E50756" w:rsidRDefault="006F355C" w:rsidP="00E50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07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870C06">
        <w:rPr>
          <w:rFonts w:ascii="Times New Roman" w:hAnsi="Times New Roman" w:cs="Times New Roman"/>
          <w:sz w:val="28"/>
          <w:szCs w:val="28"/>
        </w:rPr>
        <w:t>Гепато-ренальный</w:t>
      </w:r>
      <w:proofErr w:type="spellEnd"/>
      <w:proofErr w:type="gramEnd"/>
      <w:r w:rsidR="00870C06">
        <w:rPr>
          <w:rFonts w:ascii="Times New Roman" w:hAnsi="Times New Roman" w:cs="Times New Roman"/>
          <w:sz w:val="28"/>
          <w:szCs w:val="28"/>
        </w:rPr>
        <w:t xml:space="preserve"> синдром, принципы диагностики, лечения </w:t>
      </w:r>
    </w:p>
    <w:p w:rsidR="00E50756" w:rsidRDefault="006F355C" w:rsidP="00E50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0756">
        <w:rPr>
          <w:rFonts w:ascii="Times New Roman" w:hAnsi="Times New Roman" w:cs="Times New Roman"/>
          <w:sz w:val="28"/>
          <w:szCs w:val="28"/>
        </w:rPr>
        <w:t xml:space="preserve">. </w:t>
      </w:r>
      <w:r w:rsidR="00870C06">
        <w:rPr>
          <w:rFonts w:ascii="Times New Roman" w:hAnsi="Times New Roman" w:cs="Times New Roman"/>
          <w:sz w:val="28"/>
          <w:szCs w:val="28"/>
        </w:rPr>
        <w:t>Трансплантация печени, показания, противопоказания, критерии отбора пациентов, методики</w:t>
      </w:r>
    </w:p>
    <w:p w:rsidR="00E50756" w:rsidRDefault="006F355C" w:rsidP="00E50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50756">
        <w:rPr>
          <w:rFonts w:ascii="Times New Roman" w:hAnsi="Times New Roman" w:cs="Times New Roman"/>
          <w:sz w:val="28"/>
          <w:szCs w:val="28"/>
        </w:rPr>
        <w:t xml:space="preserve">. </w:t>
      </w:r>
      <w:r w:rsidR="00870C06">
        <w:rPr>
          <w:rFonts w:ascii="Times New Roman" w:hAnsi="Times New Roman" w:cs="Times New Roman"/>
          <w:sz w:val="28"/>
          <w:szCs w:val="28"/>
        </w:rPr>
        <w:t xml:space="preserve">Кровотечение из </w:t>
      </w:r>
      <w:proofErr w:type="spellStart"/>
      <w:r w:rsidR="00870C06">
        <w:rPr>
          <w:rFonts w:ascii="Times New Roman" w:hAnsi="Times New Roman" w:cs="Times New Roman"/>
          <w:sz w:val="28"/>
          <w:szCs w:val="28"/>
        </w:rPr>
        <w:t>варикозно-расширенных</w:t>
      </w:r>
      <w:proofErr w:type="spellEnd"/>
      <w:r w:rsidR="00870C06">
        <w:rPr>
          <w:rFonts w:ascii="Times New Roman" w:hAnsi="Times New Roman" w:cs="Times New Roman"/>
          <w:sz w:val="28"/>
          <w:szCs w:val="28"/>
        </w:rPr>
        <w:t xml:space="preserve"> вен, профилактика, подходы к терапии</w:t>
      </w:r>
    </w:p>
    <w:p w:rsidR="004718AE" w:rsidRDefault="004718AE" w:rsidP="00E50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70C06">
        <w:rPr>
          <w:rFonts w:ascii="Times New Roman" w:hAnsi="Times New Roman" w:cs="Times New Roman"/>
          <w:sz w:val="28"/>
          <w:szCs w:val="28"/>
        </w:rPr>
        <w:t>Методы диагностики экзокринной недостаточности поджелудочной железы.</w:t>
      </w:r>
    </w:p>
    <w:p w:rsidR="00395FF9" w:rsidRPr="00870C06" w:rsidRDefault="00395FF9" w:rsidP="00E50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870C06">
        <w:rPr>
          <w:rFonts w:ascii="Times New Roman" w:hAnsi="Times New Roman" w:cs="Times New Roman"/>
          <w:sz w:val="28"/>
          <w:szCs w:val="28"/>
        </w:rPr>
        <w:t>Дисбактериоз</w:t>
      </w:r>
      <w:proofErr w:type="spellEnd"/>
      <w:r w:rsidR="00870C06">
        <w:rPr>
          <w:rFonts w:ascii="Times New Roman" w:hAnsi="Times New Roman" w:cs="Times New Roman"/>
          <w:sz w:val="28"/>
          <w:szCs w:val="28"/>
        </w:rPr>
        <w:t xml:space="preserve">. Классификация  </w:t>
      </w:r>
      <w:proofErr w:type="spellStart"/>
      <w:r w:rsidR="00870C06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="00870C06">
        <w:rPr>
          <w:rFonts w:ascii="Times New Roman" w:hAnsi="Times New Roman" w:cs="Times New Roman"/>
          <w:sz w:val="28"/>
          <w:szCs w:val="28"/>
        </w:rPr>
        <w:t xml:space="preserve">. Показания к терапии </w:t>
      </w:r>
      <w:proofErr w:type="spellStart"/>
      <w:r w:rsidR="00870C06">
        <w:rPr>
          <w:rFonts w:ascii="Times New Roman" w:hAnsi="Times New Roman" w:cs="Times New Roman"/>
          <w:sz w:val="28"/>
          <w:szCs w:val="28"/>
        </w:rPr>
        <w:t>пробиотиками</w:t>
      </w:r>
      <w:proofErr w:type="spellEnd"/>
      <w:r w:rsidR="00870C0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95FF9" w:rsidRPr="00870C06" w:rsidSect="000A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756"/>
    <w:rsid w:val="000A5502"/>
    <w:rsid w:val="0010197A"/>
    <w:rsid w:val="002B620D"/>
    <w:rsid w:val="00395FF9"/>
    <w:rsid w:val="004718AE"/>
    <w:rsid w:val="006F355C"/>
    <w:rsid w:val="00730DD0"/>
    <w:rsid w:val="00870C06"/>
    <w:rsid w:val="00E5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Company>Grizli777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Gen</cp:lastModifiedBy>
  <cp:revision>2</cp:revision>
  <dcterms:created xsi:type="dcterms:W3CDTF">2022-08-31T13:27:00Z</dcterms:created>
  <dcterms:modified xsi:type="dcterms:W3CDTF">2022-08-31T13:27:00Z</dcterms:modified>
</cp:coreProperties>
</file>