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E6" w:rsidRPr="007E3CE6" w:rsidRDefault="007E3CE6" w:rsidP="007E3CE6">
      <w:pPr>
        <w:jc w:val="right"/>
        <w:rPr>
          <w:rFonts w:ascii="Times New Roman" w:hAnsi="Times New Roman" w:cs="Times New Roman"/>
          <w:sz w:val="20"/>
          <w:szCs w:val="20"/>
        </w:rPr>
      </w:pPr>
      <w:r w:rsidRPr="007E3CE6">
        <w:rPr>
          <w:rFonts w:ascii="Times New Roman" w:hAnsi="Times New Roman" w:cs="Times New Roman"/>
          <w:sz w:val="20"/>
          <w:szCs w:val="20"/>
        </w:rPr>
        <w:t>Медицинская кибернетика</w:t>
      </w:r>
    </w:p>
    <w:p w:rsidR="007E3CE6" w:rsidRDefault="007E3CE6" w:rsidP="007E3CE6">
      <w:pPr>
        <w:pStyle w:val="a3"/>
        <w:jc w:val="center"/>
        <w:rPr>
          <w:b/>
          <w:sz w:val="24"/>
          <w:szCs w:val="24"/>
        </w:rPr>
      </w:pPr>
      <w:r w:rsidRPr="007E3CE6">
        <w:rPr>
          <w:b/>
          <w:sz w:val="24"/>
          <w:szCs w:val="24"/>
        </w:rPr>
        <w:t>Контрольная работа:</w:t>
      </w:r>
      <w:r w:rsidRPr="007E3CE6">
        <w:rPr>
          <w:b/>
          <w:szCs w:val="28"/>
        </w:rPr>
        <w:t xml:space="preserve"> </w:t>
      </w:r>
      <w:r w:rsidRPr="007E3CE6">
        <w:rPr>
          <w:b/>
          <w:sz w:val="24"/>
          <w:szCs w:val="24"/>
        </w:rPr>
        <w:t>«ГЕНЕТИКА, БАКТЕРИОФАГИЯ. НОРМАЛЬНАЯ МИКРОФЛОРА».</w:t>
      </w:r>
    </w:p>
    <w:p w:rsidR="0082602B" w:rsidRDefault="0082602B" w:rsidP="007E3CE6">
      <w:pPr>
        <w:pStyle w:val="a3"/>
        <w:jc w:val="center"/>
        <w:rPr>
          <w:b/>
          <w:sz w:val="24"/>
          <w:szCs w:val="24"/>
        </w:rPr>
      </w:pPr>
    </w:p>
    <w:p w:rsidR="0082602B" w:rsidRDefault="0082602B" w:rsidP="007E3CE6">
      <w:pPr>
        <w:pStyle w:val="a3"/>
        <w:jc w:val="center"/>
        <w:rPr>
          <w:b/>
          <w:sz w:val="24"/>
          <w:szCs w:val="24"/>
        </w:rPr>
      </w:pPr>
    </w:p>
    <w:p w:rsidR="0082602B" w:rsidRPr="007E3CE6" w:rsidRDefault="0082602B" w:rsidP="008260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E6">
        <w:rPr>
          <w:rFonts w:ascii="Times New Roman" w:hAnsi="Times New Roman" w:cs="Times New Roman"/>
          <w:sz w:val="24"/>
          <w:szCs w:val="24"/>
        </w:rPr>
        <w:t>Нормальная микрофлора организма человека: понятие, характеристика (облигатная и факультативная, пристеночная и полостная, условно-патогенная микрофлора).</w:t>
      </w:r>
    </w:p>
    <w:p w:rsidR="0082602B" w:rsidRDefault="0082602B" w:rsidP="0082602B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3CE6">
        <w:rPr>
          <w:rFonts w:ascii="Times New Roman" w:hAnsi="Times New Roman" w:cs="Times New Roman"/>
          <w:sz w:val="24"/>
          <w:szCs w:val="24"/>
        </w:rPr>
        <w:t>Микрофлора кожи: характеристика, значение, методы изучения.</w:t>
      </w:r>
    </w:p>
    <w:p w:rsidR="0082602B" w:rsidRPr="007E3CE6" w:rsidRDefault="0082602B" w:rsidP="0082602B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3CE6">
        <w:rPr>
          <w:rFonts w:ascii="Times New Roman" w:hAnsi="Times New Roman" w:cs="Times New Roman"/>
          <w:sz w:val="24"/>
          <w:szCs w:val="24"/>
        </w:rPr>
        <w:t xml:space="preserve">Микрофлора ЖКТ: </w:t>
      </w:r>
      <w:proofErr w:type="spellStart"/>
      <w:r w:rsidRPr="007E3CE6">
        <w:rPr>
          <w:rFonts w:ascii="Times New Roman" w:hAnsi="Times New Roman" w:cs="Times New Roman"/>
          <w:sz w:val="24"/>
          <w:szCs w:val="24"/>
        </w:rPr>
        <w:t>характери</w:t>
      </w:r>
      <w:proofErr w:type="gramStart"/>
      <w:r w:rsidRPr="007E3CE6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7E3CE6">
        <w:rPr>
          <w:rFonts w:ascii="Times New Roman" w:hAnsi="Times New Roman" w:cs="Times New Roman"/>
          <w:sz w:val="24"/>
          <w:szCs w:val="24"/>
        </w:rPr>
        <w:t>тика</w:t>
      </w:r>
      <w:proofErr w:type="spellEnd"/>
      <w:r w:rsidRPr="007E3CE6">
        <w:rPr>
          <w:rFonts w:ascii="Times New Roman" w:hAnsi="Times New Roman" w:cs="Times New Roman"/>
          <w:sz w:val="24"/>
          <w:szCs w:val="24"/>
        </w:rPr>
        <w:t>, значение, методы изучения.</w:t>
      </w:r>
    </w:p>
    <w:p w:rsidR="0082602B" w:rsidRDefault="0082602B" w:rsidP="0082602B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3CE6">
        <w:rPr>
          <w:rFonts w:ascii="Times New Roman" w:hAnsi="Times New Roman" w:cs="Times New Roman"/>
          <w:sz w:val="24"/>
          <w:szCs w:val="24"/>
        </w:rPr>
        <w:t xml:space="preserve">Особенности формирования нормальной микрофлоры у новорожденных и детей раннего возраста (на примере формирования </w:t>
      </w:r>
      <w:proofErr w:type="spellStart"/>
      <w:r w:rsidRPr="007E3CE6">
        <w:rPr>
          <w:rFonts w:ascii="Times New Roman" w:hAnsi="Times New Roman" w:cs="Times New Roman"/>
          <w:sz w:val="24"/>
          <w:szCs w:val="24"/>
        </w:rPr>
        <w:t>микробиоценоза</w:t>
      </w:r>
      <w:proofErr w:type="spellEnd"/>
      <w:r w:rsidRPr="007E3CE6">
        <w:rPr>
          <w:rFonts w:ascii="Times New Roman" w:hAnsi="Times New Roman" w:cs="Times New Roman"/>
          <w:sz w:val="24"/>
          <w:szCs w:val="24"/>
        </w:rPr>
        <w:t xml:space="preserve"> кишечника).</w:t>
      </w:r>
    </w:p>
    <w:p w:rsidR="0082602B" w:rsidRDefault="0082602B" w:rsidP="0082602B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3074">
        <w:rPr>
          <w:rFonts w:ascii="Times New Roman" w:hAnsi="Times New Roman" w:cs="Times New Roman"/>
          <w:sz w:val="24"/>
          <w:szCs w:val="24"/>
        </w:rPr>
        <w:t xml:space="preserve">Особенности состава микрофлоры влагалища в норме и при бактериальном </w:t>
      </w:r>
      <w:proofErr w:type="spellStart"/>
      <w:r w:rsidRPr="00403074">
        <w:rPr>
          <w:rFonts w:ascii="Times New Roman" w:hAnsi="Times New Roman" w:cs="Times New Roman"/>
          <w:sz w:val="24"/>
          <w:szCs w:val="24"/>
        </w:rPr>
        <w:t>вагинозе</w:t>
      </w:r>
      <w:proofErr w:type="spellEnd"/>
      <w:r w:rsidRPr="00403074">
        <w:rPr>
          <w:rFonts w:ascii="Times New Roman" w:hAnsi="Times New Roman" w:cs="Times New Roman"/>
          <w:sz w:val="24"/>
          <w:szCs w:val="24"/>
        </w:rPr>
        <w:t xml:space="preserve"> (БВ). Причины, роль в патологии плода, ребенка.</w:t>
      </w:r>
    </w:p>
    <w:p w:rsidR="0082602B" w:rsidRPr="007E3CE6" w:rsidRDefault="0082602B" w:rsidP="0082602B">
      <w:pPr>
        <w:pStyle w:val="a5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E6">
        <w:rPr>
          <w:rFonts w:ascii="Times New Roman" w:hAnsi="Times New Roman" w:cs="Times New Roman"/>
          <w:sz w:val="24"/>
          <w:szCs w:val="24"/>
        </w:rPr>
        <w:t xml:space="preserve">Бактериальный </w:t>
      </w:r>
      <w:proofErr w:type="spellStart"/>
      <w:r w:rsidRPr="007E3CE6">
        <w:rPr>
          <w:rFonts w:ascii="Times New Roman" w:hAnsi="Times New Roman" w:cs="Times New Roman"/>
          <w:sz w:val="24"/>
          <w:szCs w:val="24"/>
        </w:rPr>
        <w:t>вагиноз</w:t>
      </w:r>
      <w:proofErr w:type="spellEnd"/>
      <w:r w:rsidRPr="007E3CE6">
        <w:rPr>
          <w:rFonts w:ascii="Times New Roman" w:hAnsi="Times New Roman" w:cs="Times New Roman"/>
          <w:sz w:val="24"/>
          <w:szCs w:val="24"/>
        </w:rPr>
        <w:t>: понятие, причины развития, меры профилактики и терапии, микробиологическая диагностика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602B" w:rsidRDefault="0082602B" w:rsidP="0082602B">
      <w:pPr>
        <w:pStyle w:val="a5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3CE6">
        <w:rPr>
          <w:rFonts w:ascii="Times New Roman" w:hAnsi="Times New Roman" w:cs="Times New Roman"/>
          <w:sz w:val="24"/>
          <w:szCs w:val="24"/>
        </w:rPr>
        <w:t>Положительная роль нормальной микрофлоры</w:t>
      </w:r>
      <w:r>
        <w:rPr>
          <w:rFonts w:ascii="Times New Roman" w:hAnsi="Times New Roman" w:cs="Times New Roman"/>
          <w:sz w:val="24"/>
          <w:szCs w:val="24"/>
        </w:rPr>
        <w:t xml:space="preserve"> организма человека. Обосновать.</w:t>
      </w:r>
    </w:p>
    <w:p w:rsidR="0082602B" w:rsidRDefault="0082602B" w:rsidP="008260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E6">
        <w:rPr>
          <w:rFonts w:ascii="Times New Roman" w:hAnsi="Times New Roman" w:cs="Times New Roman"/>
          <w:sz w:val="24"/>
          <w:szCs w:val="24"/>
        </w:rPr>
        <w:t>Дисбактериоз: понятие, причины возникновения, меры профилактики и терапии, микробиологическая диагностика.</w:t>
      </w:r>
    </w:p>
    <w:p w:rsidR="0082602B" w:rsidRDefault="0082602B" w:rsidP="0082602B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3CE6">
        <w:rPr>
          <w:rFonts w:ascii="Times New Roman" w:hAnsi="Times New Roman" w:cs="Times New Roman"/>
          <w:sz w:val="24"/>
          <w:szCs w:val="24"/>
        </w:rPr>
        <w:t>Характеристика иммунобиологических препаратов применяемых для коррекции нормальной микрофлоры. Тактика применения; обосновать.</w:t>
      </w:r>
    </w:p>
    <w:p w:rsidR="006E0F6B" w:rsidRPr="007E3CE6" w:rsidRDefault="006E0F6B" w:rsidP="006E0F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E6">
        <w:rPr>
          <w:rFonts w:ascii="Times New Roman" w:hAnsi="Times New Roman" w:cs="Times New Roman"/>
          <w:sz w:val="24"/>
          <w:szCs w:val="24"/>
        </w:rPr>
        <w:t>Морфология, строение и биохимический состав бактериофагов.</w:t>
      </w:r>
    </w:p>
    <w:p w:rsidR="006E0F6B" w:rsidRPr="007E3CE6" w:rsidRDefault="006E0F6B" w:rsidP="006E0F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E6">
        <w:rPr>
          <w:rFonts w:ascii="Times New Roman" w:hAnsi="Times New Roman" w:cs="Times New Roman"/>
          <w:sz w:val="24"/>
          <w:szCs w:val="24"/>
        </w:rPr>
        <w:t>Культивирование бактериофагов. Феномен бактериофагии на жидких и плотных питательных средах. Молекулярная основа специфического взаимодействия бактериофага с бактериальной клеткой.</w:t>
      </w:r>
    </w:p>
    <w:p w:rsidR="006E0F6B" w:rsidRPr="007E3CE6" w:rsidRDefault="006E0F6B" w:rsidP="006E0F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E6">
        <w:rPr>
          <w:rFonts w:ascii="Times New Roman" w:hAnsi="Times New Roman" w:cs="Times New Roman"/>
          <w:sz w:val="24"/>
          <w:szCs w:val="24"/>
        </w:rPr>
        <w:t xml:space="preserve">Умеренные бактериофаги. Особенности взаимодействия с бактериальной клеткой. </w:t>
      </w:r>
      <w:proofErr w:type="spellStart"/>
      <w:r w:rsidRPr="007E3CE6">
        <w:rPr>
          <w:rFonts w:ascii="Times New Roman" w:hAnsi="Times New Roman" w:cs="Times New Roman"/>
          <w:sz w:val="24"/>
          <w:szCs w:val="24"/>
        </w:rPr>
        <w:t>Фаговая</w:t>
      </w:r>
      <w:proofErr w:type="spellEnd"/>
      <w:r w:rsidRPr="007E3CE6">
        <w:rPr>
          <w:rFonts w:ascii="Times New Roman" w:hAnsi="Times New Roman" w:cs="Times New Roman"/>
          <w:sz w:val="24"/>
          <w:szCs w:val="24"/>
        </w:rPr>
        <w:t xml:space="preserve"> конверсия, значение.</w:t>
      </w:r>
    </w:p>
    <w:p w:rsidR="006E0F6B" w:rsidRPr="007E3CE6" w:rsidRDefault="006E0F6B" w:rsidP="006E0F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E6">
        <w:rPr>
          <w:rFonts w:ascii="Times New Roman" w:hAnsi="Times New Roman" w:cs="Times New Roman"/>
          <w:sz w:val="24"/>
          <w:szCs w:val="24"/>
        </w:rPr>
        <w:t>Этапы и результат взаимодействия вирулентных бактериофагов с бактериальной клеткой.</w:t>
      </w:r>
    </w:p>
    <w:p w:rsidR="006E0F6B" w:rsidRPr="007E3CE6" w:rsidRDefault="006E0F6B" w:rsidP="006E0F6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E6">
        <w:rPr>
          <w:rFonts w:ascii="Times New Roman" w:hAnsi="Times New Roman" w:cs="Times New Roman"/>
          <w:sz w:val="24"/>
          <w:szCs w:val="24"/>
        </w:rPr>
        <w:t>Трансформация: сущность, основные этапы, значение.</w:t>
      </w:r>
    </w:p>
    <w:p w:rsidR="006E0F6B" w:rsidRPr="007E3CE6" w:rsidRDefault="006E0F6B" w:rsidP="006E0F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E6">
        <w:rPr>
          <w:rFonts w:ascii="Times New Roman" w:hAnsi="Times New Roman" w:cs="Times New Roman"/>
          <w:sz w:val="24"/>
          <w:szCs w:val="24"/>
        </w:rPr>
        <w:t xml:space="preserve">Трансдукция: сущность, виды, сходство и отличие от </w:t>
      </w:r>
      <w:proofErr w:type="spellStart"/>
      <w:r w:rsidRPr="007E3CE6">
        <w:rPr>
          <w:rFonts w:ascii="Times New Roman" w:hAnsi="Times New Roman" w:cs="Times New Roman"/>
          <w:sz w:val="24"/>
          <w:szCs w:val="24"/>
        </w:rPr>
        <w:t>фаговой</w:t>
      </w:r>
      <w:proofErr w:type="spellEnd"/>
      <w:r w:rsidRPr="007E3CE6">
        <w:rPr>
          <w:rFonts w:ascii="Times New Roman" w:hAnsi="Times New Roman" w:cs="Times New Roman"/>
          <w:sz w:val="24"/>
          <w:szCs w:val="24"/>
        </w:rPr>
        <w:t xml:space="preserve"> конверсии.</w:t>
      </w:r>
    </w:p>
    <w:p w:rsidR="006E0F6B" w:rsidRPr="007E3CE6" w:rsidRDefault="006E0F6B" w:rsidP="006E0F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CE6">
        <w:rPr>
          <w:rFonts w:ascii="Times New Roman" w:hAnsi="Times New Roman" w:cs="Times New Roman"/>
          <w:sz w:val="24"/>
          <w:szCs w:val="24"/>
        </w:rPr>
        <w:t>Коньюгация</w:t>
      </w:r>
      <w:proofErr w:type="spellEnd"/>
      <w:r w:rsidRPr="007E3CE6">
        <w:rPr>
          <w:rFonts w:ascii="Times New Roman" w:hAnsi="Times New Roman" w:cs="Times New Roman"/>
          <w:sz w:val="24"/>
          <w:szCs w:val="24"/>
        </w:rPr>
        <w:t xml:space="preserve">: сущность, роль </w:t>
      </w:r>
      <w:r w:rsidRPr="007E3CE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E3CE6">
        <w:rPr>
          <w:rFonts w:ascii="Times New Roman" w:hAnsi="Times New Roman" w:cs="Times New Roman"/>
          <w:sz w:val="24"/>
          <w:szCs w:val="24"/>
        </w:rPr>
        <w:t xml:space="preserve">-фактора, особенности </w:t>
      </w:r>
      <w:proofErr w:type="spellStart"/>
      <w:r w:rsidRPr="007E3CE6">
        <w:rPr>
          <w:rFonts w:ascii="Times New Roman" w:hAnsi="Times New Roman" w:cs="Times New Roman"/>
          <w:sz w:val="24"/>
          <w:szCs w:val="24"/>
          <w:lang w:val="en-US"/>
        </w:rPr>
        <w:t>Hfr</w:t>
      </w:r>
      <w:proofErr w:type="spellEnd"/>
      <w:r w:rsidRPr="007E3CE6">
        <w:rPr>
          <w:rFonts w:ascii="Times New Roman" w:hAnsi="Times New Roman" w:cs="Times New Roman"/>
          <w:sz w:val="24"/>
          <w:szCs w:val="24"/>
        </w:rPr>
        <w:t>-клеток, основные этапы, значение.</w:t>
      </w:r>
    </w:p>
    <w:p w:rsidR="006E0F6B" w:rsidRPr="007E3CE6" w:rsidRDefault="006E0F6B" w:rsidP="006E0F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E6">
        <w:rPr>
          <w:rFonts w:ascii="Times New Roman" w:hAnsi="Times New Roman" w:cs="Times New Roman"/>
          <w:sz w:val="24"/>
          <w:szCs w:val="24"/>
        </w:rPr>
        <w:t>Колонизационная резистентность: понятие, роль в предупреждении и развитии экзогенных и эндогенных инфекций.</w:t>
      </w:r>
    </w:p>
    <w:p w:rsidR="006E0F6B" w:rsidRPr="006E0F6B" w:rsidRDefault="006E0F6B" w:rsidP="006E0F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E6">
        <w:rPr>
          <w:rFonts w:ascii="Times New Roman" w:hAnsi="Times New Roman" w:cs="Times New Roman"/>
          <w:sz w:val="24"/>
          <w:szCs w:val="24"/>
        </w:rPr>
        <w:t>Практическое применение бактериофагов в микробиологии и медицине. Конкретные примеры.</w:t>
      </w:r>
    </w:p>
    <w:p w:rsidR="007E3CE6" w:rsidRPr="0082602B" w:rsidRDefault="007E3CE6" w:rsidP="0082602B">
      <w:pPr>
        <w:pStyle w:val="a5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02B">
        <w:rPr>
          <w:rFonts w:ascii="Times New Roman" w:hAnsi="Times New Roman" w:cs="Times New Roman"/>
          <w:sz w:val="24"/>
          <w:szCs w:val="24"/>
        </w:rPr>
        <w:t>Генодиагностика</w:t>
      </w:r>
      <w:proofErr w:type="spellEnd"/>
      <w:r w:rsidRPr="0082602B">
        <w:rPr>
          <w:rFonts w:ascii="Times New Roman" w:hAnsi="Times New Roman" w:cs="Times New Roman"/>
          <w:sz w:val="24"/>
          <w:szCs w:val="24"/>
        </w:rPr>
        <w:t>. Полимеразная цепная реакция (ПЦР): сущность, область применения, достоинства.</w:t>
      </w:r>
    </w:p>
    <w:p w:rsidR="00403074" w:rsidRPr="007E3CE6" w:rsidRDefault="00403074" w:rsidP="00A01798">
      <w:pPr>
        <w:pStyle w:val="a5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3CE6">
        <w:rPr>
          <w:rFonts w:ascii="Times New Roman" w:hAnsi="Times New Roman" w:cs="Times New Roman"/>
          <w:sz w:val="24"/>
          <w:szCs w:val="24"/>
        </w:rPr>
        <w:t>Строение бактериального генома. Особенности взаимодействия генотипа и фенотипа у прокариот.</w:t>
      </w:r>
    </w:p>
    <w:p w:rsidR="00403074" w:rsidRPr="007E3CE6" w:rsidRDefault="00403074" w:rsidP="00A01798">
      <w:pPr>
        <w:pStyle w:val="a5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CE6">
        <w:rPr>
          <w:rFonts w:ascii="Times New Roman" w:hAnsi="Times New Roman" w:cs="Times New Roman"/>
          <w:sz w:val="24"/>
          <w:szCs w:val="24"/>
        </w:rPr>
        <w:t>Плазмиды</w:t>
      </w:r>
      <w:proofErr w:type="spellEnd"/>
      <w:r w:rsidRPr="007E3CE6">
        <w:rPr>
          <w:rFonts w:ascii="Times New Roman" w:hAnsi="Times New Roman" w:cs="Times New Roman"/>
          <w:sz w:val="24"/>
          <w:szCs w:val="24"/>
        </w:rPr>
        <w:t xml:space="preserve"> бактерий. Строение, особенности репликации; разновидности </w:t>
      </w:r>
      <w:proofErr w:type="spellStart"/>
      <w:r w:rsidRPr="007E3CE6">
        <w:rPr>
          <w:rFonts w:ascii="Times New Roman" w:hAnsi="Times New Roman" w:cs="Times New Roman"/>
          <w:sz w:val="24"/>
          <w:szCs w:val="24"/>
        </w:rPr>
        <w:t>плазмид</w:t>
      </w:r>
      <w:proofErr w:type="spellEnd"/>
      <w:r w:rsidRPr="007E3CE6">
        <w:rPr>
          <w:rFonts w:ascii="Times New Roman" w:hAnsi="Times New Roman" w:cs="Times New Roman"/>
          <w:sz w:val="24"/>
          <w:szCs w:val="24"/>
        </w:rPr>
        <w:t>, их функции.</w:t>
      </w:r>
    </w:p>
    <w:p w:rsidR="00403074" w:rsidRPr="007E3CE6" w:rsidRDefault="00403074" w:rsidP="00A01798">
      <w:pPr>
        <w:pStyle w:val="a5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3CE6">
        <w:rPr>
          <w:rFonts w:ascii="Times New Roman" w:hAnsi="Times New Roman" w:cs="Times New Roman"/>
          <w:sz w:val="24"/>
          <w:szCs w:val="24"/>
        </w:rPr>
        <w:t xml:space="preserve">Фенотипические проявления </w:t>
      </w:r>
      <w:proofErr w:type="spellStart"/>
      <w:r w:rsidRPr="007E3CE6">
        <w:rPr>
          <w:rFonts w:ascii="Times New Roman" w:hAnsi="Times New Roman" w:cs="Times New Roman"/>
          <w:sz w:val="24"/>
          <w:szCs w:val="24"/>
        </w:rPr>
        <w:t>плазмид</w:t>
      </w:r>
      <w:proofErr w:type="spellEnd"/>
      <w:r w:rsidRPr="007E3CE6">
        <w:rPr>
          <w:rFonts w:ascii="Times New Roman" w:hAnsi="Times New Roman" w:cs="Times New Roman"/>
          <w:sz w:val="24"/>
          <w:szCs w:val="24"/>
        </w:rPr>
        <w:t xml:space="preserve">. </w:t>
      </w:r>
      <w:r w:rsidRPr="007E3CE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E3CE6">
        <w:rPr>
          <w:rFonts w:ascii="Times New Roman" w:hAnsi="Times New Roman" w:cs="Times New Roman"/>
          <w:sz w:val="24"/>
          <w:szCs w:val="24"/>
        </w:rPr>
        <w:t xml:space="preserve">-, </w:t>
      </w:r>
      <w:r w:rsidRPr="007E3CE6">
        <w:rPr>
          <w:rFonts w:ascii="Times New Roman" w:hAnsi="Times New Roman" w:cs="Times New Roman"/>
          <w:sz w:val="24"/>
          <w:szCs w:val="24"/>
          <w:lang w:val="en-US"/>
        </w:rPr>
        <w:t>Col</w:t>
      </w:r>
      <w:r w:rsidRPr="007E3CE6">
        <w:rPr>
          <w:rFonts w:ascii="Times New Roman" w:hAnsi="Times New Roman" w:cs="Times New Roman"/>
          <w:sz w:val="24"/>
          <w:szCs w:val="24"/>
        </w:rPr>
        <w:t xml:space="preserve">-, </w:t>
      </w:r>
      <w:r w:rsidRPr="007E3CE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E3C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E3CE6">
        <w:rPr>
          <w:rFonts w:ascii="Times New Roman" w:hAnsi="Times New Roman" w:cs="Times New Roman"/>
          <w:sz w:val="24"/>
          <w:szCs w:val="24"/>
        </w:rPr>
        <w:t>плазмиды</w:t>
      </w:r>
      <w:proofErr w:type="spellEnd"/>
      <w:r w:rsidRPr="007E3C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3CE6">
        <w:rPr>
          <w:rFonts w:ascii="Times New Roman" w:hAnsi="Times New Roman" w:cs="Times New Roman"/>
          <w:sz w:val="24"/>
          <w:szCs w:val="24"/>
        </w:rPr>
        <w:t>плазмиды</w:t>
      </w:r>
      <w:proofErr w:type="spellEnd"/>
      <w:r w:rsidRPr="007E3CE6">
        <w:rPr>
          <w:rFonts w:ascii="Times New Roman" w:hAnsi="Times New Roman" w:cs="Times New Roman"/>
          <w:sz w:val="24"/>
          <w:szCs w:val="24"/>
        </w:rPr>
        <w:t xml:space="preserve"> патогенности; островки патогенности. Их роль в биологии микроорганизмов.</w:t>
      </w:r>
    </w:p>
    <w:p w:rsidR="00403074" w:rsidRPr="007E3CE6" w:rsidRDefault="00403074" w:rsidP="00A01798">
      <w:pPr>
        <w:pStyle w:val="a5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3CE6">
        <w:rPr>
          <w:rFonts w:ascii="Times New Roman" w:hAnsi="Times New Roman" w:cs="Times New Roman"/>
          <w:sz w:val="24"/>
          <w:szCs w:val="24"/>
        </w:rPr>
        <w:t xml:space="preserve">Подвижные генетические элементы: </w:t>
      </w:r>
      <w:proofErr w:type="spellStart"/>
      <w:r w:rsidRPr="007E3CE6">
        <w:rPr>
          <w:rFonts w:ascii="Times New Roman" w:hAnsi="Times New Roman" w:cs="Times New Roman"/>
          <w:sz w:val="24"/>
          <w:szCs w:val="24"/>
        </w:rPr>
        <w:t>транспозоны</w:t>
      </w:r>
      <w:proofErr w:type="spellEnd"/>
      <w:r w:rsidRPr="007E3CE6">
        <w:rPr>
          <w:rFonts w:ascii="Times New Roman" w:hAnsi="Times New Roman" w:cs="Times New Roman"/>
          <w:sz w:val="24"/>
          <w:szCs w:val="24"/>
        </w:rPr>
        <w:t xml:space="preserve">, </w:t>
      </w:r>
      <w:r w:rsidRPr="007E3CE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E3CE6">
        <w:rPr>
          <w:rFonts w:ascii="Times New Roman" w:hAnsi="Times New Roman" w:cs="Times New Roman"/>
          <w:sz w:val="24"/>
          <w:szCs w:val="24"/>
        </w:rPr>
        <w:t>-последовательности. Их строение, функции и роль в эволюции бактерий.</w:t>
      </w:r>
    </w:p>
    <w:p w:rsidR="00403074" w:rsidRPr="007E3CE6" w:rsidRDefault="00403074" w:rsidP="00A01798">
      <w:pPr>
        <w:pStyle w:val="a5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3CE6">
        <w:rPr>
          <w:rFonts w:ascii="Times New Roman" w:hAnsi="Times New Roman" w:cs="Times New Roman"/>
          <w:sz w:val="24"/>
          <w:szCs w:val="24"/>
        </w:rPr>
        <w:t xml:space="preserve">Виды изменчивости у бактерий. </w:t>
      </w:r>
      <w:proofErr w:type="spellStart"/>
      <w:r w:rsidRPr="007E3CE6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7E3CE6">
        <w:rPr>
          <w:rFonts w:ascii="Times New Roman" w:hAnsi="Times New Roman" w:cs="Times New Roman"/>
          <w:sz w:val="24"/>
          <w:szCs w:val="24"/>
        </w:rPr>
        <w:t xml:space="preserve"> изменчивость бактерий, ее механизмы и формы проявления.</w:t>
      </w:r>
    </w:p>
    <w:p w:rsidR="00403074" w:rsidRPr="007E3CE6" w:rsidRDefault="00403074" w:rsidP="00A01798">
      <w:pPr>
        <w:pStyle w:val="a5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3CE6">
        <w:rPr>
          <w:rFonts w:ascii="Times New Roman" w:hAnsi="Times New Roman" w:cs="Times New Roman"/>
          <w:sz w:val="24"/>
          <w:szCs w:val="24"/>
        </w:rPr>
        <w:t>Генотипическая изменчивость. Мутации и генетические рекомбинации у бактерий, их роль в эволюции у бактерий.</w:t>
      </w:r>
    </w:p>
    <w:p w:rsidR="00403074" w:rsidRPr="007E3CE6" w:rsidRDefault="00403074" w:rsidP="00A01798">
      <w:pPr>
        <w:pStyle w:val="a5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3CE6">
        <w:rPr>
          <w:rFonts w:ascii="Times New Roman" w:hAnsi="Times New Roman" w:cs="Times New Roman"/>
          <w:sz w:val="24"/>
          <w:szCs w:val="24"/>
        </w:rPr>
        <w:t>Роль мобильных генетических элементов в жизнедеятельности бактерий.</w:t>
      </w:r>
    </w:p>
    <w:p w:rsidR="00403074" w:rsidRPr="007E3CE6" w:rsidRDefault="00403074" w:rsidP="00A01798">
      <w:pPr>
        <w:pStyle w:val="a5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3CE6">
        <w:rPr>
          <w:rFonts w:ascii="Times New Roman" w:hAnsi="Times New Roman" w:cs="Times New Roman"/>
          <w:sz w:val="24"/>
          <w:szCs w:val="24"/>
        </w:rPr>
        <w:t>Репарации и их роль в сохранении стабильности генома.</w:t>
      </w:r>
    </w:p>
    <w:p w:rsidR="00403074" w:rsidRDefault="00403074" w:rsidP="00A01798">
      <w:pPr>
        <w:pStyle w:val="a5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3CE6">
        <w:rPr>
          <w:rFonts w:ascii="Times New Roman" w:hAnsi="Times New Roman" w:cs="Times New Roman"/>
          <w:sz w:val="24"/>
          <w:szCs w:val="24"/>
        </w:rPr>
        <w:t>Генетические рекомбинации у бактерий, их отличие от генетических рекомбинаций у эукариот. Типы генетических рекомбинаций у бактерий (гомологичная, сайт-специфическая, незаконная).</w:t>
      </w:r>
    </w:p>
    <w:p w:rsidR="00403074" w:rsidRPr="007E3CE6" w:rsidRDefault="00403074" w:rsidP="00A01798">
      <w:pPr>
        <w:pStyle w:val="a5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3CE6">
        <w:rPr>
          <w:rFonts w:ascii="Times New Roman" w:hAnsi="Times New Roman" w:cs="Times New Roman"/>
          <w:sz w:val="24"/>
          <w:szCs w:val="24"/>
        </w:rPr>
        <w:t>Цели и задачи генной инженерии. Основные этапы генно-инженерных манипуляций. Применение в биотехнологии.</w:t>
      </w:r>
    </w:p>
    <w:p w:rsidR="00403074" w:rsidRPr="00403074" w:rsidRDefault="00403074" w:rsidP="006E0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798" w:rsidRDefault="00A01798" w:rsidP="007E3C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3CE6" w:rsidRPr="0051689E" w:rsidRDefault="007E3CE6" w:rsidP="007E3C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689E">
        <w:rPr>
          <w:rFonts w:ascii="Times New Roman" w:hAnsi="Times New Roman" w:cs="Times New Roman"/>
          <w:b/>
          <w:sz w:val="26"/>
          <w:szCs w:val="26"/>
        </w:rPr>
        <w:lastRenderedPageBreak/>
        <w:t>МЕДИЦИНСКИЕ ИММУНОБИОЛОГИЧЕСКИЕ ПРЕПАРАТЫ (МИБП)</w:t>
      </w:r>
    </w:p>
    <w:p w:rsidR="007E3CE6" w:rsidRPr="0051689E" w:rsidRDefault="007E3CE6" w:rsidP="007E3CE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1689E">
        <w:rPr>
          <w:rFonts w:ascii="Times New Roman" w:hAnsi="Times New Roman" w:cs="Times New Roman"/>
          <w:sz w:val="26"/>
          <w:szCs w:val="26"/>
          <w:u w:val="single"/>
        </w:rPr>
        <w:t>знать</w:t>
      </w:r>
      <w:r w:rsidRPr="0051689E">
        <w:rPr>
          <w:rFonts w:ascii="Times New Roman" w:hAnsi="Times New Roman" w:cs="Times New Roman"/>
          <w:b/>
          <w:sz w:val="26"/>
          <w:szCs w:val="26"/>
        </w:rPr>
        <w:t>: что содержат, для чего и как применяются</w:t>
      </w:r>
      <w:r w:rsidRPr="0051689E">
        <w:rPr>
          <w:rFonts w:ascii="Times New Roman" w:hAnsi="Times New Roman" w:cs="Times New Roman"/>
          <w:sz w:val="26"/>
          <w:szCs w:val="26"/>
        </w:rPr>
        <w:t>:</w:t>
      </w:r>
    </w:p>
    <w:p w:rsidR="007E3CE6" w:rsidRPr="0051689E" w:rsidRDefault="007E3CE6" w:rsidP="007E3C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050D" w:rsidRPr="0051689E" w:rsidRDefault="0079050D" w:rsidP="0079050D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689E">
        <w:rPr>
          <w:rFonts w:ascii="Times New Roman" w:hAnsi="Times New Roman" w:cs="Times New Roman"/>
          <w:b/>
          <w:sz w:val="26"/>
          <w:szCs w:val="26"/>
        </w:rPr>
        <w:t>Бактериофаги</w:t>
      </w:r>
    </w:p>
    <w:p w:rsidR="004709A1" w:rsidRPr="0051689E" w:rsidRDefault="004709A1" w:rsidP="004709A1">
      <w:pPr>
        <w:pStyle w:val="a5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89E">
        <w:rPr>
          <w:rFonts w:ascii="Times New Roman" w:hAnsi="Times New Roman" w:cs="Times New Roman"/>
          <w:sz w:val="26"/>
          <w:szCs w:val="26"/>
        </w:rPr>
        <w:t>Колибактерин</w:t>
      </w:r>
      <w:proofErr w:type="spellEnd"/>
      <w:r w:rsidRPr="0051689E">
        <w:rPr>
          <w:rFonts w:ascii="Times New Roman" w:hAnsi="Times New Roman" w:cs="Times New Roman"/>
          <w:sz w:val="26"/>
          <w:szCs w:val="26"/>
        </w:rPr>
        <w:t>.</w:t>
      </w:r>
    </w:p>
    <w:p w:rsidR="004709A1" w:rsidRPr="0051689E" w:rsidRDefault="004709A1" w:rsidP="004709A1">
      <w:pPr>
        <w:pStyle w:val="a5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89E">
        <w:rPr>
          <w:rFonts w:ascii="Times New Roman" w:hAnsi="Times New Roman" w:cs="Times New Roman"/>
          <w:sz w:val="26"/>
          <w:szCs w:val="26"/>
        </w:rPr>
        <w:t>Лактобактерин</w:t>
      </w:r>
      <w:proofErr w:type="spellEnd"/>
      <w:r w:rsidRPr="0051689E">
        <w:rPr>
          <w:rFonts w:ascii="Times New Roman" w:hAnsi="Times New Roman" w:cs="Times New Roman"/>
          <w:sz w:val="26"/>
          <w:szCs w:val="26"/>
        </w:rPr>
        <w:t>.</w:t>
      </w:r>
    </w:p>
    <w:p w:rsidR="0079050D" w:rsidRPr="0051689E" w:rsidRDefault="0079050D" w:rsidP="0079050D">
      <w:pPr>
        <w:pStyle w:val="a5"/>
        <w:numPr>
          <w:ilvl w:val="0"/>
          <w:numId w:val="18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51689E">
        <w:rPr>
          <w:rFonts w:ascii="Times New Roman" w:hAnsi="Times New Roman" w:cs="Times New Roman"/>
          <w:sz w:val="26"/>
          <w:szCs w:val="26"/>
        </w:rPr>
        <w:t>Коли-протейный</w:t>
      </w:r>
      <w:proofErr w:type="gramEnd"/>
      <w:r w:rsidRPr="0051689E">
        <w:rPr>
          <w:rFonts w:ascii="Times New Roman" w:hAnsi="Times New Roman" w:cs="Times New Roman"/>
          <w:sz w:val="26"/>
          <w:szCs w:val="26"/>
        </w:rPr>
        <w:t xml:space="preserve"> бактериофаг.</w:t>
      </w:r>
    </w:p>
    <w:p w:rsidR="0079050D" w:rsidRPr="0051689E" w:rsidRDefault="0079050D" w:rsidP="0079050D">
      <w:pPr>
        <w:pStyle w:val="a5"/>
        <w:numPr>
          <w:ilvl w:val="0"/>
          <w:numId w:val="18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1689E">
        <w:rPr>
          <w:rFonts w:ascii="Times New Roman" w:hAnsi="Times New Roman" w:cs="Times New Roman"/>
          <w:sz w:val="26"/>
          <w:szCs w:val="26"/>
        </w:rPr>
        <w:t>Пиобактериофаг</w:t>
      </w:r>
      <w:proofErr w:type="spellEnd"/>
      <w:r w:rsidRPr="0051689E">
        <w:rPr>
          <w:rFonts w:ascii="Times New Roman" w:hAnsi="Times New Roman" w:cs="Times New Roman"/>
          <w:sz w:val="26"/>
          <w:szCs w:val="26"/>
        </w:rPr>
        <w:t>.</w:t>
      </w:r>
    </w:p>
    <w:p w:rsidR="0079050D" w:rsidRPr="0051689E" w:rsidRDefault="0079050D" w:rsidP="0079050D">
      <w:pPr>
        <w:pStyle w:val="a5"/>
        <w:numPr>
          <w:ilvl w:val="0"/>
          <w:numId w:val="18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51689E">
        <w:rPr>
          <w:rFonts w:ascii="Times New Roman" w:hAnsi="Times New Roman" w:cs="Times New Roman"/>
          <w:sz w:val="26"/>
          <w:szCs w:val="26"/>
        </w:rPr>
        <w:t>Сибиреязвенный бактериофаг (диагностический).</w:t>
      </w:r>
    </w:p>
    <w:p w:rsidR="004709A1" w:rsidRPr="0051689E" w:rsidRDefault="004709A1" w:rsidP="004709A1">
      <w:pPr>
        <w:pStyle w:val="a5"/>
        <w:numPr>
          <w:ilvl w:val="0"/>
          <w:numId w:val="18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51689E">
        <w:rPr>
          <w:rFonts w:ascii="Times New Roman" w:hAnsi="Times New Roman" w:cs="Times New Roman"/>
          <w:sz w:val="26"/>
          <w:szCs w:val="26"/>
        </w:rPr>
        <w:t>Стафилококковый поливалентный бактериофаг (аэрозольная упаковка).</w:t>
      </w:r>
    </w:p>
    <w:p w:rsidR="0079050D" w:rsidRPr="0051689E" w:rsidRDefault="0079050D" w:rsidP="0079050D">
      <w:pPr>
        <w:pStyle w:val="a5"/>
        <w:numPr>
          <w:ilvl w:val="0"/>
          <w:numId w:val="18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51689E">
        <w:rPr>
          <w:rFonts w:ascii="Times New Roman" w:hAnsi="Times New Roman" w:cs="Times New Roman"/>
          <w:sz w:val="26"/>
          <w:szCs w:val="26"/>
        </w:rPr>
        <w:t>Типовой стафилококковый бактериофаг.</w:t>
      </w:r>
    </w:p>
    <w:p w:rsidR="0079050D" w:rsidRPr="0051689E" w:rsidRDefault="0079050D" w:rsidP="0079050D">
      <w:pPr>
        <w:pStyle w:val="a5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689E">
        <w:rPr>
          <w:rFonts w:ascii="Times New Roman" w:hAnsi="Times New Roman" w:cs="Times New Roman"/>
          <w:sz w:val="26"/>
          <w:szCs w:val="26"/>
        </w:rPr>
        <w:t>Брюшно-тифозный</w:t>
      </w:r>
      <w:proofErr w:type="gramEnd"/>
      <w:r w:rsidRPr="0051689E">
        <w:rPr>
          <w:rFonts w:ascii="Times New Roman" w:hAnsi="Times New Roman" w:cs="Times New Roman"/>
          <w:sz w:val="26"/>
          <w:szCs w:val="26"/>
        </w:rPr>
        <w:t xml:space="preserve"> бактериофаг (</w:t>
      </w:r>
      <w:proofErr w:type="spellStart"/>
      <w:r w:rsidRPr="0051689E">
        <w:rPr>
          <w:rFonts w:ascii="Times New Roman" w:hAnsi="Times New Roman" w:cs="Times New Roman"/>
          <w:sz w:val="26"/>
          <w:szCs w:val="26"/>
        </w:rPr>
        <w:t>таблетированный</w:t>
      </w:r>
      <w:proofErr w:type="spellEnd"/>
      <w:r w:rsidRPr="0051689E">
        <w:rPr>
          <w:rFonts w:ascii="Times New Roman" w:hAnsi="Times New Roman" w:cs="Times New Roman"/>
          <w:sz w:val="26"/>
          <w:szCs w:val="26"/>
        </w:rPr>
        <w:t>).</w:t>
      </w:r>
    </w:p>
    <w:p w:rsidR="0079050D" w:rsidRPr="0051689E" w:rsidRDefault="0079050D" w:rsidP="0079050D">
      <w:pPr>
        <w:pStyle w:val="a5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689E">
        <w:rPr>
          <w:rFonts w:ascii="Times New Roman" w:hAnsi="Times New Roman" w:cs="Times New Roman"/>
          <w:sz w:val="26"/>
          <w:szCs w:val="26"/>
        </w:rPr>
        <w:t>Бруцеллезный бактериофаг Тб (диагностический).</w:t>
      </w:r>
    </w:p>
    <w:p w:rsidR="0079050D" w:rsidRPr="0051689E" w:rsidRDefault="0079050D" w:rsidP="0079050D">
      <w:pPr>
        <w:pStyle w:val="a5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689E">
        <w:rPr>
          <w:rFonts w:ascii="Times New Roman" w:hAnsi="Times New Roman" w:cs="Times New Roman"/>
          <w:sz w:val="26"/>
          <w:szCs w:val="26"/>
        </w:rPr>
        <w:t>Холерный бактериофаг (диагностический).</w:t>
      </w:r>
    </w:p>
    <w:p w:rsidR="0079050D" w:rsidRPr="0051689E" w:rsidRDefault="0079050D" w:rsidP="0079050D">
      <w:pPr>
        <w:pStyle w:val="a5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689E">
        <w:rPr>
          <w:rFonts w:ascii="Times New Roman" w:hAnsi="Times New Roman" w:cs="Times New Roman"/>
          <w:sz w:val="26"/>
          <w:szCs w:val="26"/>
        </w:rPr>
        <w:t>Чумной бактериофаг (диагностический).</w:t>
      </w:r>
    </w:p>
    <w:p w:rsidR="0079050D" w:rsidRPr="0051689E" w:rsidRDefault="0079050D" w:rsidP="0079050D">
      <w:pPr>
        <w:pStyle w:val="a5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689E">
        <w:rPr>
          <w:rFonts w:ascii="Times New Roman" w:hAnsi="Times New Roman" w:cs="Times New Roman"/>
          <w:sz w:val="26"/>
          <w:szCs w:val="26"/>
        </w:rPr>
        <w:t>Дизентерийный бактериофаг (</w:t>
      </w:r>
      <w:proofErr w:type="spellStart"/>
      <w:r w:rsidRPr="0051689E">
        <w:rPr>
          <w:rFonts w:ascii="Times New Roman" w:hAnsi="Times New Roman" w:cs="Times New Roman"/>
          <w:sz w:val="26"/>
          <w:szCs w:val="26"/>
        </w:rPr>
        <w:t>таблетированный</w:t>
      </w:r>
      <w:proofErr w:type="spellEnd"/>
      <w:r w:rsidRPr="0051689E">
        <w:rPr>
          <w:rFonts w:ascii="Times New Roman" w:hAnsi="Times New Roman" w:cs="Times New Roman"/>
          <w:sz w:val="26"/>
          <w:szCs w:val="26"/>
        </w:rPr>
        <w:t>).</w:t>
      </w:r>
    </w:p>
    <w:p w:rsidR="0079050D" w:rsidRPr="0051689E" w:rsidRDefault="0079050D" w:rsidP="0079050D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689E">
        <w:rPr>
          <w:rFonts w:ascii="Times New Roman" w:hAnsi="Times New Roman" w:cs="Times New Roman"/>
          <w:b/>
          <w:sz w:val="26"/>
          <w:szCs w:val="26"/>
        </w:rPr>
        <w:t>Биопрепараты</w:t>
      </w:r>
    </w:p>
    <w:p w:rsidR="0079050D" w:rsidRPr="0051689E" w:rsidRDefault="0079050D" w:rsidP="0079050D">
      <w:pPr>
        <w:pStyle w:val="a5"/>
        <w:numPr>
          <w:ilvl w:val="0"/>
          <w:numId w:val="18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89E">
        <w:rPr>
          <w:rFonts w:ascii="Times New Roman" w:hAnsi="Times New Roman" w:cs="Times New Roman"/>
          <w:sz w:val="26"/>
          <w:szCs w:val="26"/>
        </w:rPr>
        <w:t>Бифидумбактерин</w:t>
      </w:r>
      <w:proofErr w:type="spellEnd"/>
      <w:r w:rsidRPr="0051689E">
        <w:rPr>
          <w:rFonts w:ascii="Times New Roman" w:hAnsi="Times New Roman" w:cs="Times New Roman"/>
          <w:sz w:val="26"/>
          <w:szCs w:val="26"/>
        </w:rPr>
        <w:t>.</w:t>
      </w:r>
    </w:p>
    <w:p w:rsidR="0079050D" w:rsidRPr="0051689E" w:rsidRDefault="0079050D" w:rsidP="0079050D">
      <w:pPr>
        <w:pStyle w:val="a5"/>
        <w:numPr>
          <w:ilvl w:val="0"/>
          <w:numId w:val="18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1689E">
        <w:rPr>
          <w:rFonts w:ascii="Times New Roman" w:hAnsi="Times New Roman" w:cs="Times New Roman"/>
          <w:sz w:val="26"/>
          <w:szCs w:val="26"/>
        </w:rPr>
        <w:t>Бификол</w:t>
      </w:r>
      <w:proofErr w:type="spellEnd"/>
      <w:r w:rsidRPr="0051689E">
        <w:rPr>
          <w:rFonts w:ascii="Times New Roman" w:hAnsi="Times New Roman" w:cs="Times New Roman"/>
          <w:sz w:val="26"/>
          <w:szCs w:val="26"/>
        </w:rPr>
        <w:t>.</w:t>
      </w:r>
    </w:p>
    <w:p w:rsidR="0079050D" w:rsidRPr="0079050D" w:rsidRDefault="0079050D" w:rsidP="0079050D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50D" w:rsidRPr="0079050D" w:rsidRDefault="0079050D" w:rsidP="0079050D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50D" w:rsidRPr="0079050D" w:rsidRDefault="0079050D" w:rsidP="0079050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CE6" w:rsidRPr="007E3CE6" w:rsidRDefault="007E3CE6" w:rsidP="007E3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CE6" w:rsidRPr="007E3CE6" w:rsidRDefault="007E3CE6" w:rsidP="007E3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E3CE6" w:rsidRPr="007E3CE6" w:rsidSect="007E3C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2F49"/>
    <w:multiLevelType w:val="singleLevel"/>
    <w:tmpl w:val="39A26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">
    <w:nsid w:val="0B6311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5440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1A2B37"/>
    <w:multiLevelType w:val="hybridMultilevel"/>
    <w:tmpl w:val="4ED80CD8"/>
    <w:lvl w:ilvl="0" w:tplc="39A268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E375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100A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8E6528"/>
    <w:multiLevelType w:val="hybridMultilevel"/>
    <w:tmpl w:val="F2C2A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C33B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2C26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9104E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626F00"/>
    <w:multiLevelType w:val="hybridMultilevel"/>
    <w:tmpl w:val="36641ACA"/>
    <w:lvl w:ilvl="0" w:tplc="39A268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AA1D0A"/>
    <w:multiLevelType w:val="hybridMultilevel"/>
    <w:tmpl w:val="968026FE"/>
    <w:lvl w:ilvl="0" w:tplc="39A268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0C1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E081A70"/>
    <w:multiLevelType w:val="singleLevel"/>
    <w:tmpl w:val="957C3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60AD0F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B0608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1BC78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6BF521A"/>
    <w:multiLevelType w:val="hybridMultilevel"/>
    <w:tmpl w:val="BAC83C84"/>
    <w:lvl w:ilvl="0" w:tplc="E7F8BA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E07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3"/>
  </w:num>
  <w:num w:numId="5">
    <w:abstractNumId w:val="16"/>
  </w:num>
  <w:num w:numId="6">
    <w:abstractNumId w:val="4"/>
  </w:num>
  <w:num w:numId="7">
    <w:abstractNumId w:val="5"/>
  </w:num>
  <w:num w:numId="8">
    <w:abstractNumId w:val="15"/>
  </w:num>
  <w:num w:numId="9">
    <w:abstractNumId w:val="12"/>
  </w:num>
  <w:num w:numId="10">
    <w:abstractNumId w:val="18"/>
  </w:num>
  <w:num w:numId="11">
    <w:abstractNumId w:val="2"/>
  </w:num>
  <w:num w:numId="12">
    <w:abstractNumId w:val="6"/>
  </w:num>
  <w:num w:numId="13">
    <w:abstractNumId w:val="0"/>
  </w:num>
  <w:num w:numId="14">
    <w:abstractNumId w:val="11"/>
  </w:num>
  <w:num w:numId="15">
    <w:abstractNumId w:val="8"/>
  </w:num>
  <w:num w:numId="16">
    <w:abstractNumId w:val="7"/>
  </w:num>
  <w:num w:numId="17">
    <w:abstractNumId w:val="17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53"/>
    <w:rsid w:val="003B0D53"/>
    <w:rsid w:val="00403074"/>
    <w:rsid w:val="004709A1"/>
    <w:rsid w:val="0051689E"/>
    <w:rsid w:val="006E0F6B"/>
    <w:rsid w:val="0079050D"/>
    <w:rsid w:val="007E3CE6"/>
    <w:rsid w:val="0082602B"/>
    <w:rsid w:val="00A01798"/>
    <w:rsid w:val="00D818F7"/>
    <w:rsid w:val="00F3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3C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E3C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E3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3C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E3C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E3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М. Пустовойтова</dc:creator>
  <cp:lastModifiedBy>Ирина М. Пустовойтова</cp:lastModifiedBy>
  <cp:revision>4</cp:revision>
  <dcterms:created xsi:type="dcterms:W3CDTF">2023-10-16T08:20:00Z</dcterms:created>
  <dcterms:modified xsi:type="dcterms:W3CDTF">2023-10-16T08:35:00Z</dcterms:modified>
</cp:coreProperties>
</file>