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78F1C" w14:textId="7C861C1D" w:rsidR="00D95EE9" w:rsidRDefault="00D95EE9">
      <w:pPr>
        <w:spacing w:after="0"/>
        <w:ind w:left="-1440" w:right="10460" w:firstLine="0"/>
      </w:pPr>
    </w:p>
    <w:p w14:paraId="3FF17B5F" w14:textId="77777777" w:rsidR="00F5013A" w:rsidRPr="00F5013A" w:rsidRDefault="00F5013A" w:rsidP="00F5013A">
      <w:pPr>
        <w:spacing w:after="200" w:line="317" w:lineRule="auto"/>
        <w:ind w:left="173" w:firstLine="252"/>
        <w:rPr>
          <w:sz w:val="28"/>
          <w:szCs w:val="28"/>
          <w:lang w:eastAsia="hi-IN" w:bidi="hi-IN"/>
        </w:rPr>
      </w:pPr>
      <w:r w:rsidRPr="00F5013A">
        <w:rPr>
          <w:sz w:val="28"/>
          <w:szCs w:val="28"/>
        </w:rPr>
        <w:t xml:space="preserve">Федеральное государственное образовательное медицинское учреждение высшего образования «Красноярский государственный медицинский университет им проф. В.Ф. Войно-Ясенецкого» Министерства здравоохранения Российской Федерации </w:t>
      </w:r>
    </w:p>
    <w:p w14:paraId="2E16C8A6" w14:textId="77777777" w:rsidR="00F5013A" w:rsidRPr="00F5013A" w:rsidRDefault="00F5013A" w:rsidP="00F5013A">
      <w:pPr>
        <w:suppressAutoHyphens/>
        <w:spacing w:after="0" w:line="0" w:lineRule="atLeast"/>
        <w:ind w:left="560"/>
        <w:rPr>
          <w:sz w:val="28"/>
          <w:szCs w:val="28"/>
          <w:lang w:eastAsia="hi-IN" w:bidi="hi-IN"/>
        </w:rPr>
      </w:pPr>
    </w:p>
    <w:p w14:paraId="3B1C59AD" w14:textId="77777777" w:rsidR="00F5013A" w:rsidRPr="00F5013A" w:rsidRDefault="00F5013A" w:rsidP="00F5013A">
      <w:pPr>
        <w:suppressAutoHyphens/>
        <w:spacing w:after="0" w:line="0" w:lineRule="atLeast"/>
        <w:ind w:left="560"/>
        <w:rPr>
          <w:sz w:val="28"/>
          <w:szCs w:val="28"/>
          <w:lang w:eastAsia="hi-IN" w:bidi="hi-IN"/>
        </w:rPr>
      </w:pPr>
    </w:p>
    <w:p w14:paraId="49A925BA" w14:textId="77777777" w:rsidR="00F5013A" w:rsidRPr="00F5013A" w:rsidRDefault="00F5013A" w:rsidP="00F5013A">
      <w:pPr>
        <w:suppressAutoHyphens/>
        <w:spacing w:after="0" w:line="0" w:lineRule="atLeast"/>
        <w:ind w:left="560"/>
        <w:rPr>
          <w:sz w:val="28"/>
          <w:szCs w:val="28"/>
          <w:lang w:eastAsia="hi-IN" w:bidi="hi-IN"/>
        </w:rPr>
      </w:pPr>
      <w:r w:rsidRPr="00F5013A">
        <w:rPr>
          <w:sz w:val="28"/>
          <w:szCs w:val="28"/>
          <w:lang w:eastAsia="hi-IN" w:bidi="hi-IN"/>
        </w:rPr>
        <w:t>Кафедра и клиника хирургических болезней им. проф. Ю.М. Лубенского</w:t>
      </w:r>
    </w:p>
    <w:p w14:paraId="79192F47" w14:textId="77777777" w:rsidR="00F5013A" w:rsidRPr="00F5013A" w:rsidRDefault="00F5013A" w:rsidP="00F5013A">
      <w:pPr>
        <w:suppressAutoHyphens/>
        <w:spacing w:after="0" w:line="200" w:lineRule="exact"/>
        <w:rPr>
          <w:sz w:val="28"/>
          <w:szCs w:val="28"/>
          <w:lang w:eastAsia="hi-IN" w:bidi="hi-IN"/>
        </w:rPr>
      </w:pPr>
    </w:p>
    <w:p w14:paraId="5637A769" w14:textId="77777777" w:rsidR="00F5013A" w:rsidRPr="00F5013A" w:rsidRDefault="00F5013A" w:rsidP="00F5013A">
      <w:pPr>
        <w:suppressAutoHyphens/>
        <w:spacing w:after="0" w:line="332" w:lineRule="exact"/>
        <w:rPr>
          <w:sz w:val="28"/>
          <w:szCs w:val="28"/>
          <w:lang w:eastAsia="hi-IN" w:bidi="hi-IN"/>
        </w:rPr>
      </w:pPr>
    </w:p>
    <w:p w14:paraId="301E4149" w14:textId="77777777" w:rsidR="00F5013A" w:rsidRPr="00F5013A" w:rsidRDefault="00F5013A" w:rsidP="00F5013A">
      <w:pPr>
        <w:suppressAutoHyphens/>
        <w:spacing w:after="0" w:line="0" w:lineRule="atLeast"/>
        <w:ind w:left="5720"/>
        <w:jc w:val="right"/>
        <w:rPr>
          <w:sz w:val="28"/>
          <w:szCs w:val="28"/>
          <w:lang w:eastAsia="hi-IN" w:bidi="hi-IN"/>
        </w:rPr>
      </w:pPr>
      <w:r w:rsidRPr="00F5013A">
        <w:rPr>
          <w:sz w:val="28"/>
          <w:szCs w:val="28"/>
          <w:lang w:eastAsia="hi-IN" w:bidi="hi-IN"/>
        </w:rPr>
        <w:t>Зав. Кафедрой</w:t>
      </w:r>
    </w:p>
    <w:p w14:paraId="13BB54B4" w14:textId="77777777" w:rsidR="00F5013A" w:rsidRPr="00F5013A" w:rsidRDefault="00F5013A" w:rsidP="00F5013A">
      <w:pPr>
        <w:suppressAutoHyphens/>
        <w:spacing w:after="0" w:line="24" w:lineRule="exact"/>
        <w:jc w:val="right"/>
        <w:rPr>
          <w:sz w:val="28"/>
          <w:szCs w:val="28"/>
          <w:lang w:eastAsia="hi-IN" w:bidi="hi-IN"/>
        </w:rPr>
      </w:pPr>
    </w:p>
    <w:p w14:paraId="14AD464C" w14:textId="77777777" w:rsidR="00F5013A" w:rsidRPr="00F5013A" w:rsidRDefault="00F5013A" w:rsidP="00F5013A">
      <w:pPr>
        <w:suppressAutoHyphens/>
        <w:spacing w:after="0" w:line="0" w:lineRule="atLeast"/>
        <w:ind w:left="4900"/>
        <w:jc w:val="right"/>
        <w:rPr>
          <w:sz w:val="28"/>
          <w:szCs w:val="28"/>
        </w:rPr>
      </w:pPr>
      <w:r w:rsidRPr="00F5013A">
        <w:rPr>
          <w:sz w:val="28"/>
          <w:szCs w:val="28"/>
          <w:lang w:eastAsia="hi-IN" w:bidi="hi-IN"/>
        </w:rPr>
        <w:t xml:space="preserve">д.м.н., доцент </w:t>
      </w:r>
      <w:proofErr w:type="spellStart"/>
      <w:r w:rsidRPr="00F5013A">
        <w:rPr>
          <w:sz w:val="28"/>
          <w:szCs w:val="28"/>
          <w:lang w:eastAsia="hi-IN" w:bidi="hi-IN"/>
        </w:rPr>
        <w:t>Здзитовецкий</w:t>
      </w:r>
      <w:proofErr w:type="spellEnd"/>
      <w:r w:rsidRPr="00F5013A">
        <w:rPr>
          <w:sz w:val="28"/>
          <w:szCs w:val="28"/>
          <w:lang w:eastAsia="hi-IN" w:bidi="hi-IN"/>
        </w:rPr>
        <w:t xml:space="preserve"> Д.Э.</w:t>
      </w:r>
    </w:p>
    <w:p w14:paraId="566EA155" w14:textId="77777777" w:rsidR="00F5013A" w:rsidRPr="00F5013A" w:rsidRDefault="00F5013A" w:rsidP="00F5013A">
      <w:pPr>
        <w:spacing w:after="221"/>
        <w:ind w:firstLine="0"/>
        <w:rPr>
          <w:sz w:val="28"/>
          <w:szCs w:val="28"/>
        </w:rPr>
      </w:pPr>
      <w:r w:rsidRPr="00F5013A">
        <w:rPr>
          <w:sz w:val="28"/>
          <w:szCs w:val="28"/>
        </w:rPr>
        <w:t xml:space="preserve"> </w:t>
      </w:r>
    </w:p>
    <w:p w14:paraId="6D301DE8" w14:textId="77777777" w:rsidR="00F5013A" w:rsidRPr="00F5013A" w:rsidRDefault="00F5013A" w:rsidP="00F5013A">
      <w:pPr>
        <w:spacing w:after="221"/>
        <w:ind w:firstLine="0"/>
        <w:rPr>
          <w:sz w:val="28"/>
          <w:szCs w:val="28"/>
        </w:rPr>
      </w:pPr>
      <w:r w:rsidRPr="00F5013A">
        <w:rPr>
          <w:sz w:val="28"/>
          <w:szCs w:val="28"/>
        </w:rPr>
        <w:t xml:space="preserve"> </w:t>
      </w:r>
    </w:p>
    <w:p w14:paraId="69F839ED" w14:textId="77777777" w:rsidR="00F5013A" w:rsidRPr="00F5013A" w:rsidRDefault="00F5013A" w:rsidP="00F5013A">
      <w:pPr>
        <w:spacing w:after="221"/>
        <w:ind w:firstLine="0"/>
        <w:rPr>
          <w:sz w:val="28"/>
          <w:szCs w:val="28"/>
        </w:rPr>
      </w:pPr>
      <w:r w:rsidRPr="00F5013A">
        <w:rPr>
          <w:sz w:val="28"/>
          <w:szCs w:val="28"/>
        </w:rPr>
        <w:t xml:space="preserve"> </w:t>
      </w:r>
    </w:p>
    <w:p w14:paraId="72D3219F" w14:textId="77777777" w:rsidR="00F5013A" w:rsidRPr="00F5013A" w:rsidRDefault="00F5013A" w:rsidP="00F5013A">
      <w:pPr>
        <w:spacing w:after="266"/>
        <w:ind w:firstLine="0"/>
        <w:rPr>
          <w:sz w:val="28"/>
          <w:szCs w:val="28"/>
        </w:rPr>
      </w:pPr>
      <w:r w:rsidRPr="00F5013A">
        <w:rPr>
          <w:sz w:val="28"/>
          <w:szCs w:val="28"/>
        </w:rPr>
        <w:t xml:space="preserve"> </w:t>
      </w:r>
    </w:p>
    <w:p w14:paraId="28BDB983" w14:textId="77777777" w:rsidR="00F5013A" w:rsidRPr="00F5013A" w:rsidRDefault="00F5013A" w:rsidP="00F5013A">
      <w:pPr>
        <w:spacing w:after="259"/>
        <w:ind w:left="10" w:right="73"/>
        <w:jc w:val="center"/>
        <w:rPr>
          <w:sz w:val="28"/>
          <w:szCs w:val="28"/>
        </w:rPr>
      </w:pPr>
      <w:r w:rsidRPr="00F5013A">
        <w:rPr>
          <w:sz w:val="28"/>
          <w:szCs w:val="28"/>
        </w:rPr>
        <w:t xml:space="preserve">РЕФЕРАТ  </w:t>
      </w:r>
    </w:p>
    <w:p w14:paraId="1182AE09" w14:textId="37A5817E" w:rsidR="00F5013A" w:rsidRPr="00F5013A" w:rsidRDefault="00F5013A" w:rsidP="00F5013A">
      <w:pPr>
        <w:spacing w:after="218"/>
        <w:ind w:left="10" w:right="67"/>
        <w:jc w:val="center"/>
        <w:rPr>
          <w:sz w:val="28"/>
          <w:szCs w:val="28"/>
        </w:rPr>
      </w:pPr>
      <w:r w:rsidRPr="00F5013A">
        <w:rPr>
          <w:sz w:val="28"/>
          <w:szCs w:val="28"/>
        </w:rPr>
        <w:t xml:space="preserve">Тема: </w:t>
      </w:r>
      <w:r>
        <w:rPr>
          <w:sz w:val="28"/>
          <w:szCs w:val="28"/>
        </w:rPr>
        <w:t>Осложнения язвенной болезни желудка и ДПК: перфорации</w:t>
      </w:r>
    </w:p>
    <w:p w14:paraId="5D5B41C5" w14:textId="77777777" w:rsidR="00F5013A" w:rsidRPr="00F5013A" w:rsidRDefault="00F5013A" w:rsidP="00F5013A">
      <w:pPr>
        <w:spacing w:after="221"/>
        <w:ind w:right="7" w:firstLine="0"/>
        <w:jc w:val="center"/>
        <w:rPr>
          <w:sz w:val="28"/>
          <w:szCs w:val="28"/>
        </w:rPr>
      </w:pPr>
      <w:r w:rsidRPr="00F5013A">
        <w:rPr>
          <w:sz w:val="28"/>
          <w:szCs w:val="28"/>
        </w:rPr>
        <w:t xml:space="preserve"> </w:t>
      </w:r>
    </w:p>
    <w:p w14:paraId="10F70CBE" w14:textId="77777777" w:rsidR="00F5013A" w:rsidRPr="00F5013A" w:rsidRDefault="00F5013A" w:rsidP="00F5013A">
      <w:pPr>
        <w:spacing w:after="221"/>
        <w:ind w:firstLine="0"/>
        <w:rPr>
          <w:sz w:val="28"/>
          <w:szCs w:val="28"/>
        </w:rPr>
      </w:pPr>
      <w:r w:rsidRPr="00F5013A">
        <w:rPr>
          <w:sz w:val="28"/>
          <w:szCs w:val="28"/>
        </w:rPr>
        <w:t xml:space="preserve">    </w:t>
      </w:r>
    </w:p>
    <w:p w14:paraId="70B09742" w14:textId="77777777" w:rsidR="00F5013A" w:rsidRPr="00F5013A" w:rsidRDefault="00F5013A" w:rsidP="00F5013A">
      <w:pPr>
        <w:suppressAutoHyphens/>
        <w:spacing w:after="0" w:line="0" w:lineRule="atLeast"/>
        <w:ind w:right="20"/>
        <w:jc w:val="right"/>
        <w:rPr>
          <w:sz w:val="28"/>
          <w:szCs w:val="28"/>
          <w:lang w:eastAsia="hi-IN" w:bidi="hi-IN"/>
        </w:rPr>
      </w:pPr>
      <w:r w:rsidRPr="00F5013A">
        <w:rPr>
          <w:sz w:val="28"/>
          <w:szCs w:val="28"/>
        </w:rPr>
        <w:t xml:space="preserve">: </w:t>
      </w:r>
      <w:r w:rsidRPr="00F5013A">
        <w:rPr>
          <w:sz w:val="28"/>
          <w:szCs w:val="28"/>
          <w:lang w:eastAsia="hi-IN" w:bidi="hi-IN"/>
        </w:rPr>
        <w:t>Выполнил: ординатор 2 года обучения</w:t>
      </w:r>
    </w:p>
    <w:p w14:paraId="41A7AEB2" w14:textId="77777777" w:rsidR="00F5013A" w:rsidRPr="00F5013A" w:rsidRDefault="00F5013A" w:rsidP="00F5013A">
      <w:pPr>
        <w:suppressAutoHyphens/>
        <w:spacing w:after="0" w:line="24" w:lineRule="exact"/>
        <w:rPr>
          <w:sz w:val="28"/>
          <w:szCs w:val="28"/>
          <w:lang w:eastAsia="hi-IN" w:bidi="hi-IN"/>
        </w:rPr>
      </w:pPr>
    </w:p>
    <w:p w14:paraId="58E5B5E8" w14:textId="77777777" w:rsidR="00F5013A" w:rsidRPr="00F5013A" w:rsidRDefault="00F5013A" w:rsidP="00F5013A">
      <w:pPr>
        <w:suppressAutoHyphens/>
        <w:spacing w:after="0" w:line="0" w:lineRule="atLeast"/>
        <w:jc w:val="right"/>
        <w:rPr>
          <w:sz w:val="28"/>
          <w:szCs w:val="28"/>
          <w:lang w:eastAsia="hi-IN" w:bidi="hi-IN"/>
        </w:rPr>
      </w:pPr>
      <w:r w:rsidRPr="00F5013A">
        <w:rPr>
          <w:sz w:val="28"/>
          <w:szCs w:val="28"/>
          <w:lang w:eastAsia="hi-IN" w:bidi="hi-IN"/>
        </w:rPr>
        <w:t xml:space="preserve">Цыпленков </w:t>
      </w:r>
      <w:proofErr w:type="gramStart"/>
      <w:r w:rsidRPr="00F5013A">
        <w:rPr>
          <w:sz w:val="28"/>
          <w:szCs w:val="28"/>
          <w:lang w:eastAsia="hi-IN" w:bidi="hi-IN"/>
        </w:rPr>
        <w:t>А.О</w:t>
      </w:r>
      <w:proofErr w:type="gramEnd"/>
    </w:p>
    <w:p w14:paraId="7F807DEA" w14:textId="77777777" w:rsidR="00F5013A" w:rsidRPr="00F5013A" w:rsidRDefault="00F5013A" w:rsidP="00F5013A">
      <w:pPr>
        <w:suppressAutoHyphens/>
        <w:spacing w:after="0" w:line="0" w:lineRule="atLeast"/>
        <w:jc w:val="right"/>
        <w:rPr>
          <w:sz w:val="28"/>
          <w:szCs w:val="28"/>
          <w:lang w:eastAsia="hi-IN" w:bidi="hi-IN"/>
        </w:rPr>
      </w:pPr>
      <w:r w:rsidRPr="00F5013A">
        <w:rPr>
          <w:sz w:val="28"/>
          <w:szCs w:val="28"/>
          <w:lang w:eastAsia="hi-IN" w:bidi="hi-IN"/>
        </w:rPr>
        <w:t xml:space="preserve">Проверил: д.м.н., доцент </w:t>
      </w:r>
    </w:p>
    <w:p w14:paraId="7F6B64C7" w14:textId="77777777" w:rsidR="00F5013A" w:rsidRPr="00F5013A" w:rsidRDefault="00F5013A" w:rsidP="00F5013A">
      <w:pPr>
        <w:suppressAutoHyphens/>
        <w:spacing w:after="0" w:line="0" w:lineRule="atLeast"/>
        <w:jc w:val="right"/>
        <w:rPr>
          <w:sz w:val="28"/>
          <w:szCs w:val="28"/>
          <w:lang w:eastAsia="hi-IN" w:bidi="hi-IN"/>
        </w:rPr>
      </w:pPr>
      <w:r w:rsidRPr="00F5013A">
        <w:rPr>
          <w:sz w:val="28"/>
          <w:szCs w:val="28"/>
          <w:lang w:eastAsia="hi-IN" w:bidi="hi-IN"/>
        </w:rPr>
        <w:t xml:space="preserve">кафедры и клиники хирургических </w:t>
      </w:r>
    </w:p>
    <w:p w14:paraId="5606205A" w14:textId="77777777" w:rsidR="00F5013A" w:rsidRPr="00F5013A" w:rsidRDefault="00F5013A" w:rsidP="00F5013A">
      <w:pPr>
        <w:suppressAutoHyphens/>
        <w:spacing w:after="0" w:line="0" w:lineRule="atLeast"/>
        <w:jc w:val="right"/>
        <w:rPr>
          <w:sz w:val="28"/>
          <w:szCs w:val="28"/>
          <w:lang w:eastAsia="hi-IN" w:bidi="hi-IN"/>
        </w:rPr>
      </w:pPr>
      <w:r w:rsidRPr="00F5013A">
        <w:rPr>
          <w:sz w:val="28"/>
          <w:szCs w:val="28"/>
          <w:lang w:eastAsia="hi-IN" w:bidi="hi-IN"/>
        </w:rPr>
        <w:t xml:space="preserve">болезней </w:t>
      </w:r>
      <w:proofErr w:type="gramStart"/>
      <w:r w:rsidRPr="00F5013A">
        <w:rPr>
          <w:sz w:val="28"/>
          <w:szCs w:val="28"/>
          <w:lang w:eastAsia="hi-IN" w:bidi="hi-IN"/>
        </w:rPr>
        <w:t>им.,</w:t>
      </w:r>
      <w:proofErr w:type="spellStart"/>
      <w:r w:rsidRPr="00F5013A">
        <w:rPr>
          <w:sz w:val="28"/>
          <w:szCs w:val="28"/>
          <w:lang w:eastAsia="hi-IN" w:bidi="hi-IN"/>
        </w:rPr>
        <w:t>проф</w:t>
      </w:r>
      <w:proofErr w:type="spellEnd"/>
      <w:r w:rsidRPr="00F5013A">
        <w:rPr>
          <w:sz w:val="28"/>
          <w:szCs w:val="28"/>
          <w:lang w:eastAsia="hi-IN" w:bidi="hi-IN"/>
        </w:rPr>
        <w:t>.</w:t>
      </w:r>
      <w:proofErr w:type="gramEnd"/>
      <w:r w:rsidRPr="00F5013A">
        <w:rPr>
          <w:sz w:val="28"/>
          <w:szCs w:val="28"/>
          <w:lang w:eastAsia="hi-IN" w:bidi="hi-IN"/>
        </w:rPr>
        <w:t xml:space="preserve"> Ю.М. Лубенского</w:t>
      </w:r>
    </w:p>
    <w:p w14:paraId="4413F27D" w14:textId="77777777" w:rsidR="00F5013A" w:rsidRPr="00F5013A" w:rsidRDefault="00F5013A" w:rsidP="00F5013A">
      <w:pPr>
        <w:suppressAutoHyphens/>
        <w:spacing w:after="0" w:line="0" w:lineRule="atLeast"/>
        <w:jc w:val="right"/>
        <w:rPr>
          <w:sz w:val="28"/>
          <w:szCs w:val="28"/>
          <w:lang w:eastAsia="hi-IN" w:bidi="hi-IN"/>
        </w:rPr>
      </w:pPr>
      <w:proofErr w:type="spellStart"/>
      <w:r w:rsidRPr="00F5013A">
        <w:rPr>
          <w:sz w:val="28"/>
          <w:szCs w:val="28"/>
          <w:lang w:eastAsia="hi-IN" w:bidi="hi-IN"/>
        </w:rPr>
        <w:t>Здзитовецкий</w:t>
      </w:r>
      <w:proofErr w:type="spellEnd"/>
      <w:r w:rsidRPr="00F5013A">
        <w:rPr>
          <w:sz w:val="28"/>
          <w:szCs w:val="28"/>
          <w:lang w:eastAsia="hi-IN" w:bidi="hi-IN"/>
        </w:rPr>
        <w:t xml:space="preserve"> Д.Э</w:t>
      </w:r>
    </w:p>
    <w:p w14:paraId="4C4A7E6D" w14:textId="77777777" w:rsidR="00F5013A" w:rsidRPr="00F5013A" w:rsidRDefault="00F5013A" w:rsidP="00F5013A">
      <w:pPr>
        <w:spacing w:after="59"/>
        <w:ind w:left="10" w:right="55"/>
        <w:jc w:val="right"/>
        <w:rPr>
          <w:sz w:val="28"/>
          <w:szCs w:val="28"/>
        </w:rPr>
      </w:pPr>
    </w:p>
    <w:p w14:paraId="60E0ED58" w14:textId="77777777" w:rsidR="00F5013A" w:rsidRPr="00F5013A" w:rsidRDefault="00F5013A" w:rsidP="00F5013A">
      <w:pPr>
        <w:spacing w:after="221"/>
        <w:ind w:firstLine="0"/>
        <w:jc w:val="right"/>
        <w:rPr>
          <w:sz w:val="28"/>
          <w:szCs w:val="28"/>
        </w:rPr>
      </w:pPr>
    </w:p>
    <w:p w14:paraId="2FFE2954" w14:textId="77777777" w:rsidR="00F5013A" w:rsidRPr="00F5013A" w:rsidRDefault="00F5013A" w:rsidP="00F5013A">
      <w:pPr>
        <w:spacing w:after="214"/>
        <w:ind w:firstLine="0"/>
        <w:jc w:val="right"/>
        <w:rPr>
          <w:sz w:val="28"/>
          <w:szCs w:val="28"/>
        </w:rPr>
      </w:pPr>
      <w:r w:rsidRPr="00F5013A">
        <w:rPr>
          <w:sz w:val="28"/>
          <w:szCs w:val="28"/>
        </w:rPr>
        <w:t xml:space="preserve"> </w:t>
      </w:r>
    </w:p>
    <w:p w14:paraId="4484459F" w14:textId="77777777" w:rsidR="00F5013A" w:rsidRPr="00F5013A" w:rsidRDefault="00F5013A" w:rsidP="00F5013A">
      <w:pPr>
        <w:spacing w:after="267"/>
        <w:ind w:firstLine="0"/>
        <w:jc w:val="right"/>
        <w:rPr>
          <w:sz w:val="28"/>
          <w:szCs w:val="28"/>
        </w:rPr>
      </w:pPr>
      <w:r w:rsidRPr="00F5013A">
        <w:rPr>
          <w:sz w:val="28"/>
          <w:szCs w:val="28"/>
        </w:rPr>
        <w:t xml:space="preserve"> </w:t>
      </w:r>
    </w:p>
    <w:p w14:paraId="216FB0E4" w14:textId="77777777" w:rsidR="00F5013A" w:rsidRPr="00F5013A" w:rsidRDefault="00F5013A" w:rsidP="00F5013A">
      <w:pPr>
        <w:spacing w:after="218"/>
        <w:ind w:left="10" w:right="60"/>
        <w:jc w:val="center"/>
        <w:rPr>
          <w:sz w:val="28"/>
          <w:szCs w:val="28"/>
        </w:rPr>
      </w:pPr>
      <w:r w:rsidRPr="00F5013A">
        <w:rPr>
          <w:sz w:val="28"/>
          <w:szCs w:val="28"/>
        </w:rPr>
        <w:t xml:space="preserve">г. Красноярск, 2022г </w:t>
      </w:r>
    </w:p>
    <w:p w14:paraId="167A0F0C" w14:textId="77777777" w:rsidR="00D95EE9" w:rsidRDefault="00D95EE9">
      <w:pPr>
        <w:sectPr w:rsidR="00D95EE9">
          <w:pgSz w:w="11900" w:h="16840"/>
          <w:pgMar w:top="1440" w:right="1440" w:bottom="1440" w:left="1440" w:header="720" w:footer="720" w:gutter="0"/>
          <w:cols w:space="720"/>
        </w:sectPr>
      </w:pPr>
    </w:p>
    <w:p w14:paraId="315E7697" w14:textId="77777777" w:rsidR="00F5013A" w:rsidRDefault="00F5013A" w:rsidP="00F5013A">
      <w:pPr>
        <w:spacing w:after="148"/>
        <w:ind w:left="240" w:firstLine="0"/>
        <w:rPr>
          <w:sz w:val="28"/>
        </w:rPr>
      </w:pPr>
      <w:r>
        <w:rPr>
          <w:sz w:val="28"/>
        </w:rPr>
        <w:lastRenderedPageBreak/>
        <w:t xml:space="preserve">Оглавление  </w:t>
      </w:r>
    </w:p>
    <w:p w14:paraId="0DFC81D6" w14:textId="48CB112B" w:rsidR="00D95EE9" w:rsidRDefault="00F5013A" w:rsidP="00F5013A">
      <w:pPr>
        <w:spacing w:after="148"/>
        <w:ind w:left="240" w:firstLine="0"/>
      </w:pPr>
      <w:r>
        <w:t>Введение</w:t>
      </w:r>
      <w:r>
        <w:rPr>
          <w:rFonts w:ascii="Calibri" w:eastAsia="Calibri" w:hAnsi="Calibri" w:cs="Calibri"/>
        </w:rPr>
        <w:t xml:space="preserve"> </w:t>
      </w:r>
    </w:p>
    <w:p w14:paraId="2B0D9A0D" w14:textId="77777777" w:rsidR="00D95EE9" w:rsidRDefault="00F5013A">
      <w:pPr>
        <w:numPr>
          <w:ilvl w:val="0"/>
          <w:numId w:val="1"/>
        </w:numPr>
        <w:ind w:left="1200" w:right="179" w:hanging="254"/>
      </w:pPr>
      <w:r>
        <w:t>Клиническая картина</w:t>
      </w:r>
      <w:r>
        <w:rPr>
          <w:rFonts w:ascii="Calibri" w:eastAsia="Calibri" w:hAnsi="Calibri" w:cs="Calibri"/>
        </w:rPr>
        <w:t xml:space="preserve"> </w:t>
      </w:r>
    </w:p>
    <w:p w14:paraId="43DBBE1D" w14:textId="77777777" w:rsidR="00D95EE9" w:rsidRDefault="00F5013A">
      <w:pPr>
        <w:numPr>
          <w:ilvl w:val="0"/>
          <w:numId w:val="1"/>
        </w:numPr>
        <w:ind w:left="1200" w:right="179" w:hanging="254"/>
      </w:pPr>
      <w:r>
        <w:t>Диагностика</w:t>
      </w:r>
      <w:r>
        <w:rPr>
          <w:rFonts w:ascii="Calibri" w:eastAsia="Calibri" w:hAnsi="Calibri" w:cs="Calibri"/>
        </w:rPr>
        <w:t xml:space="preserve"> </w:t>
      </w:r>
    </w:p>
    <w:p w14:paraId="60192CC2" w14:textId="77777777" w:rsidR="00D95EE9" w:rsidRDefault="00F5013A">
      <w:pPr>
        <w:numPr>
          <w:ilvl w:val="0"/>
          <w:numId w:val="1"/>
        </w:numPr>
        <w:ind w:left="1200" w:right="179" w:hanging="254"/>
      </w:pPr>
      <w:proofErr w:type="spellStart"/>
      <w:r>
        <w:t>Диф.диагностика</w:t>
      </w:r>
      <w:proofErr w:type="spellEnd"/>
      <w:r>
        <w:rPr>
          <w:rFonts w:ascii="Calibri" w:eastAsia="Calibri" w:hAnsi="Calibri" w:cs="Calibri"/>
        </w:rPr>
        <w:t xml:space="preserve"> </w:t>
      </w:r>
    </w:p>
    <w:p w14:paraId="40D70098" w14:textId="77777777" w:rsidR="00D95EE9" w:rsidRDefault="00F5013A">
      <w:pPr>
        <w:numPr>
          <w:ilvl w:val="0"/>
          <w:numId w:val="1"/>
        </w:numPr>
        <w:ind w:left="1200" w:right="179" w:hanging="254"/>
      </w:pPr>
      <w:r>
        <w:t>Лечение</w:t>
      </w:r>
      <w:r>
        <w:rPr>
          <w:rFonts w:ascii="Calibri" w:eastAsia="Calibri" w:hAnsi="Calibri" w:cs="Calibri"/>
        </w:rPr>
        <w:t xml:space="preserve"> </w:t>
      </w:r>
    </w:p>
    <w:p w14:paraId="133E9333" w14:textId="77777777" w:rsidR="00D95EE9" w:rsidRDefault="00F5013A">
      <w:pPr>
        <w:numPr>
          <w:ilvl w:val="0"/>
          <w:numId w:val="1"/>
        </w:numPr>
        <w:ind w:left="1200" w:right="179" w:hanging="254"/>
      </w:pPr>
      <w:r>
        <w:t>Малоинвазивное лечение</w:t>
      </w:r>
      <w:r>
        <w:rPr>
          <w:rFonts w:ascii="Calibri" w:eastAsia="Calibri" w:hAnsi="Calibri" w:cs="Calibri"/>
        </w:rPr>
        <w:t xml:space="preserve"> </w:t>
      </w:r>
    </w:p>
    <w:p w14:paraId="62A1C60B" w14:textId="77777777" w:rsidR="00D95EE9" w:rsidRDefault="00F5013A">
      <w:pPr>
        <w:numPr>
          <w:ilvl w:val="0"/>
          <w:numId w:val="1"/>
        </w:numPr>
        <w:ind w:left="1200" w:right="179" w:hanging="254"/>
      </w:pPr>
      <w:r>
        <w:t>Послеоперационное лечение</w:t>
      </w:r>
      <w:r>
        <w:rPr>
          <w:rFonts w:ascii="Calibri" w:eastAsia="Calibri" w:hAnsi="Calibri" w:cs="Calibri"/>
        </w:rPr>
        <w:t xml:space="preserve"> </w:t>
      </w:r>
    </w:p>
    <w:p w14:paraId="73378EE0" w14:textId="77777777" w:rsidR="00D95EE9" w:rsidRDefault="00F5013A">
      <w:pPr>
        <w:numPr>
          <w:ilvl w:val="0"/>
          <w:numId w:val="1"/>
        </w:numPr>
        <w:spacing w:after="108"/>
        <w:ind w:left="1200" w:right="179" w:hanging="254"/>
      </w:pPr>
      <w:r>
        <w:t>Список литературы</w:t>
      </w:r>
      <w:r>
        <w:rPr>
          <w:rFonts w:ascii="Calibri" w:eastAsia="Calibri" w:hAnsi="Calibri" w:cs="Calibri"/>
        </w:rPr>
        <w:t xml:space="preserve"> </w:t>
      </w:r>
    </w:p>
    <w:p w14:paraId="35712362" w14:textId="77777777" w:rsidR="00D95EE9" w:rsidRDefault="00F5013A">
      <w:pPr>
        <w:spacing w:after="108"/>
        <w:ind w:left="0" w:firstLine="0"/>
      </w:pPr>
      <w:r>
        <w:t xml:space="preserve"> </w:t>
      </w:r>
    </w:p>
    <w:p w14:paraId="506731C1" w14:textId="77777777" w:rsidR="00D95EE9" w:rsidRDefault="00F5013A">
      <w:pPr>
        <w:spacing w:after="112"/>
        <w:ind w:left="0" w:firstLine="0"/>
      </w:pPr>
      <w:r>
        <w:rPr>
          <w:rFonts w:ascii="Calibri" w:eastAsia="Calibri" w:hAnsi="Calibri" w:cs="Calibri"/>
          <w:sz w:val="22"/>
        </w:rPr>
        <w:t xml:space="preserve"> </w:t>
      </w:r>
    </w:p>
    <w:p w14:paraId="21EC9A13" w14:textId="77777777" w:rsidR="00D95EE9" w:rsidRDefault="00F5013A">
      <w:pPr>
        <w:spacing w:after="112"/>
        <w:ind w:left="0" w:firstLine="0"/>
      </w:pPr>
      <w:r>
        <w:rPr>
          <w:rFonts w:ascii="Calibri" w:eastAsia="Calibri" w:hAnsi="Calibri" w:cs="Calibri"/>
          <w:sz w:val="22"/>
        </w:rPr>
        <w:t xml:space="preserve"> </w:t>
      </w:r>
    </w:p>
    <w:p w14:paraId="0CDF8008" w14:textId="77777777" w:rsidR="00D95EE9" w:rsidRDefault="00F5013A">
      <w:pPr>
        <w:spacing w:after="112"/>
        <w:ind w:left="0" w:firstLine="0"/>
      </w:pPr>
      <w:r>
        <w:rPr>
          <w:rFonts w:ascii="Calibri" w:eastAsia="Calibri" w:hAnsi="Calibri" w:cs="Calibri"/>
          <w:sz w:val="22"/>
        </w:rPr>
        <w:t xml:space="preserve"> </w:t>
      </w:r>
    </w:p>
    <w:p w14:paraId="753F5E10" w14:textId="77777777" w:rsidR="00D95EE9" w:rsidRDefault="00F5013A">
      <w:pPr>
        <w:spacing w:after="112"/>
        <w:ind w:left="0" w:firstLine="0"/>
      </w:pPr>
      <w:r>
        <w:rPr>
          <w:rFonts w:ascii="Calibri" w:eastAsia="Calibri" w:hAnsi="Calibri" w:cs="Calibri"/>
          <w:sz w:val="22"/>
        </w:rPr>
        <w:t xml:space="preserve"> </w:t>
      </w:r>
    </w:p>
    <w:p w14:paraId="1B087DA2" w14:textId="77777777" w:rsidR="00D95EE9" w:rsidRDefault="00F5013A">
      <w:pPr>
        <w:spacing w:after="113"/>
        <w:ind w:left="0" w:firstLine="0"/>
      </w:pPr>
      <w:r>
        <w:rPr>
          <w:rFonts w:ascii="Calibri" w:eastAsia="Calibri" w:hAnsi="Calibri" w:cs="Calibri"/>
          <w:sz w:val="22"/>
        </w:rPr>
        <w:t xml:space="preserve"> </w:t>
      </w:r>
    </w:p>
    <w:p w14:paraId="2FC86008" w14:textId="77777777" w:rsidR="00D95EE9" w:rsidRDefault="00F5013A">
      <w:pPr>
        <w:spacing w:after="112"/>
        <w:ind w:left="0" w:firstLine="0"/>
      </w:pPr>
      <w:r>
        <w:rPr>
          <w:rFonts w:ascii="Calibri" w:eastAsia="Calibri" w:hAnsi="Calibri" w:cs="Calibri"/>
          <w:sz w:val="22"/>
        </w:rPr>
        <w:t xml:space="preserve"> </w:t>
      </w:r>
    </w:p>
    <w:p w14:paraId="3518E4E1" w14:textId="77777777" w:rsidR="00D95EE9" w:rsidRDefault="00F5013A">
      <w:pPr>
        <w:spacing w:after="112"/>
        <w:ind w:left="0" w:firstLine="0"/>
      </w:pPr>
      <w:r>
        <w:rPr>
          <w:rFonts w:ascii="Calibri" w:eastAsia="Calibri" w:hAnsi="Calibri" w:cs="Calibri"/>
          <w:sz w:val="22"/>
        </w:rPr>
        <w:t xml:space="preserve"> </w:t>
      </w:r>
    </w:p>
    <w:p w14:paraId="17115AA4" w14:textId="77777777" w:rsidR="00D95EE9" w:rsidRDefault="00F5013A">
      <w:pPr>
        <w:spacing w:after="112"/>
        <w:ind w:left="0" w:firstLine="0"/>
      </w:pPr>
      <w:r>
        <w:rPr>
          <w:rFonts w:ascii="Calibri" w:eastAsia="Calibri" w:hAnsi="Calibri" w:cs="Calibri"/>
          <w:sz w:val="22"/>
        </w:rPr>
        <w:t xml:space="preserve"> </w:t>
      </w:r>
    </w:p>
    <w:p w14:paraId="0FCF0353" w14:textId="77777777" w:rsidR="00D95EE9" w:rsidRDefault="00F5013A">
      <w:pPr>
        <w:spacing w:after="113"/>
        <w:ind w:left="0" w:firstLine="0"/>
      </w:pPr>
      <w:r>
        <w:rPr>
          <w:rFonts w:ascii="Calibri" w:eastAsia="Calibri" w:hAnsi="Calibri" w:cs="Calibri"/>
          <w:sz w:val="22"/>
        </w:rPr>
        <w:t xml:space="preserve"> </w:t>
      </w:r>
    </w:p>
    <w:p w14:paraId="13BF2E0B" w14:textId="77777777" w:rsidR="00D95EE9" w:rsidRDefault="00F5013A">
      <w:pPr>
        <w:spacing w:after="107"/>
        <w:ind w:left="0" w:firstLine="0"/>
      </w:pPr>
      <w:r>
        <w:rPr>
          <w:rFonts w:ascii="Calibri" w:eastAsia="Calibri" w:hAnsi="Calibri" w:cs="Calibri"/>
          <w:sz w:val="22"/>
        </w:rPr>
        <w:t xml:space="preserve"> </w:t>
      </w:r>
    </w:p>
    <w:p w14:paraId="285619E3" w14:textId="77777777" w:rsidR="00D95EE9" w:rsidRDefault="00F5013A">
      <w:pPr>
        <w:spacing w:after="112"/>
        <w:ind w:left="0" w:firstLine="0"/>
      </w:pPr>
      <w:r>
        <w:rPr>
          <w:rFonts w:ascii="Calibri" w:eastAsia="Calibri" w:hAnsi="Calibri" w:cs="Calibri"/>
          <w:sz w:val="22"/>
        </w:rPr>
        <w:t xml:space="preserve"> </w:t>
      </w:r>
    </w:p>
    <w:p w14:paraId="0A2BF4A8" w14:textId="77777777" w:rsidR="00D95EE9" w:rsidRDefault="00F5013A">
      <w:pPr>
        <w:spacing w:after="112"/>
        <w:ind w:left="0" w:firstLine="0"/>
      </w:pPr>
      <w:r>
        <w:rPr>
          <w:rFonts w:ascii="Calibri" w:eastAsia="Calibri" w:hAnsi="Calibri" w:cs="Calibri"/>
          <w:sz w:val="22"/>
        </w:rPr>
        <w:t xml:space="preserve"> </w:t>
      </w:r>
    </w:p>
    <w:p w14:paraId="535586AE" w14:textId="77777777" w:rsidR="00D95EE9" w:rsidRDefault="00F5013A">
      <w:pPr>
        <w:spacing w:after="113"/>
        <w:ind w:left="0" w:firstLine="0"/>
      </w:pPr>
      <w:r>
        <w:rPr>
          <w:rFonts w:ascii="Calibri" w:eastAsia="Calibri" w:hAnsi="Calibri" w:cs="Calibri"/>
          <w:sz w:val="22"/>
        </w:rPr>
        <w:t xml:space="preserve"> </w:t>
      </w:r>
    </w:p>
    <w:p w14:paraId="131C9D27" w14:textId="77777777" w:rsidR="00D95EE9" w:rsidRDefault="00F5013A">
      <w:pPr>
        <w:spacing w:after="112"/>
        <w:ind w:left="0" w:firstLine="0"/>
      </w:pPr>
      <w:r>
        <w:rPr>
          <w:rFonts w:ascii="Calibri" w:eastAsia="Calibri" w:hAnsi="Calibri" w:cs="Calibri"/>
          <w:sz w:val="22"/>
        </w:rPr>
        <w:t xml:space="preserve"> </w:t>
      </w:r>
    </w:p>
    <w:p w14:paraId="4BC58FC6" w14:textId="77777777" w:rsidR="00D95EE9" w:rsidRDefault="00F5013A">
      <w:pPr>
        <w:spacing w:after="112"/>
        <w:ind w:left="0" w:firstLine="0"/>
      </w:pPr>
      <w:r>
        <w:rPr>
          <w:rFonts w:ascii="Calibri" w:eastAsia="Calibri" w:hAnsi="Calibri" w:cs="Calibri"/>
          <w:sz w:val="22"/>
        </w:rPr>
        <w:t xml:space="preserve"> </w:t>
      </w:r>
    </w:p>
    <w:p w14:paraId="75297804" w14:textId="77777777" w:rsidR="00D95EE9" w:rsidRDefault="00F5013A">
      <w:pPr>
        <w:spacing w:after="112"/>
        <w:ind w:left="0" w:firstLine="0"/>
      </w:pPr>
      <w:r>
        <w:rPr>
          <w:rFonts w:ascii="Calibri" w:eastAsia="Calibri" w:hAnsi="Calibri" w:cs="Calibri"/>
          <w:sz w:val="22"/>
        </w:rPr>
        <w:t xml:space="preserve"> </w:t>
      </w:r>
    </w:p>
    <w:p w14:paraId="52EE3088" w14:textId="77777777" w:rsidR="00D95EE9" w:rsidRDefault="00F5013A">
      <w:pPr>
        <w:spacing w:after="113"/>
        <w:ind w:left="0" w:firstLine="0"/>
      </w:pPr>
      <w:r>
        <w:rPr>
          <w:rFonts w:ascii="Calibri" w:eastAsia="Calibri" w:hAnsi="Calibri" w:cs="Calibri"/>
          <w:sz w:val="22"/>
        </w:rPr>
        <w:t xml:space="preserve"> </w:t>
      </w:r>
    </w:p>
    <w:p w14:paraId="16C8ADA5" w14:textId="77777777" w:rsidR="00D95EE9" w:rsidRDefault="00F5013A">
      <w:pPr>
        <w:spacing w:after="112"/>
        <w:ind w:left="0" w:firstLine="0"/>
      </w:pPr>
      <w:r>
        <w:rPr>
          <w:rFonts w:ascii="Calibri" w:eastAsia="Calibri" w:hAnsi="Calibri" w:cs="Calibri"/>
          <w:sz w:val="22"/>
        </w:rPr>
        <w:t xml:space="preserve"> </w:t>
      </w:r>
    </w:p>
    <w:p w14:paraId="2BBA5D6C" w14:textId="77777777" w:rsidR="00D95EE9" w:rsidRDefault="00F5013A">
      <w:pPr>
        <w:spacing w:after="112"/>
        <w:ind w:left="0" w:firstLine="0"/>
      </w:pPr>
      <w:r>
        <w:rPr>
          <w:rFonts w:ascii="Calibri" w:eastAsia="Calibri" w:hAnsi="Calibri" w:cs="Calibri"/>
          <w:sz w:val="22"/>
        </w:rPr>
        <w:t xml:space="preserve"> </w:t>
      </w:r>
    </w:p>
    <w:p w14:paraId="279EC0D7" w14:textId="77777777" w:rsidR="00D95EE9" w:rsidRDefault="00F5013A">
      <w:pPr>
        <w:spacing w:after="112"/>
        <w:ind w:left="0" w:firstLine="0"/>
      </w:pPr>
      <w:r>
        <w:rPr>
          <w:rFonts w:ascii="Calibri" w:eastAsia="Calibri" w:hAnsi="Calibri" w:cs="Calibri"/>
          <w:sz w:val="22"/>
        </w:rPr>
        <w:t xml:space="preserve"> </w:t>
      </w:r>
    </w:p>
    <w:p w14:paraId="1058D253" w14:textId="77777777" w:rsidR="00D95EE9" w:rsidRDefault="00F5013A">
      <w:pPr>
        <w:spacing w:after="0"/>
        <w:ind w:left="0" w:firstLine="0"/>
      </w:pPr>
      <w:r>
        <w:rPr>
          <w:rFonts w:ascii="Calibri" w:eastAsia="Calibri" w:hAnsi="Calibri" w:cs="Calibri"/>
          <w:sz w:val="22"/>
        </w:rPr>
        <w:t xml:space="preserve"> </w:t>
      </w:r>
    </w:p>
    <w:p w14:paraId="3A8961F1" w14:textId="77777777" w:rsidR="00D95EE9" w:rsidRDefault="00F5013A">
      <w:pPr>
        <w:spacing w:after="175"/>
        <w:ind w:left="0" w:firstLine="0"/>
      </w:pPr>
      <w:r>
        <w:rPr>
          <w:rFonts w:ascii="Calibri" w:eastAsia="Calibri" w:hAnsi="Calibri" w:cs="Calibri"/>
          <w:color w:val="2F5496"/>
          <w:sz w:val="32"/>
        </w:rPr>
        <w:t xml:space="preserve"> </w:t>
      </w:r>
    </w:p>
    <w:p w14:paraId="437F1F56" w14:textId="77777777" w:rsidR="00D95EE9" w:rsidRDefault="00F5013A">
      <w:pPr>
        <w:pStyle w:val="1"/>
        <w:ind w:left="1289" w:right="993"/>
      </w:pPr>
      <w:r>
        <w:lastRenderedPageBreak/>
        <w:t xml:space="preserve">Введение </w:t>
      </w:r>
    </w:p>
    <w:p w14:paraId="7EE1F656" w14:textId="77777777" w:rsidR="00D95EE9" w:rsidRDefault="00F5013A">
      <w:pPr>
        <w:spacing w:after="0" w:line="368" w:lineRule="auto"/>
        <w:ind w:left="235" w:right="678"/>
      </w:pPr>
      <w:r>
        <w:t xml:space="preserve">Перфорация язвы представляет собой нарушение целостности всех слоев стенки желудка или ДПК вследствие быстро прогрессирующего </w:t>
      </w:r>
      <w:proofErr w:type="spellStart"/>
      <w:r>
        <w:t>язвеннонекротического</w:t>
      </w:r>
      <w:proofErr w:type="spellEnd"/>
      <w:r>
        <w:t xml:space="preserve"> процесса с внезапным сообщение просвета органа с полостью брюшины или забрюшинным пространством. Перфорацией</w:t>
      </w:r>
      <w:r>
        <w:t xml:space="preserve"> осложняются как хронические (язвенная болезнь), так и острые </w:t>
      </w:r>
    </w:p>
    <w:p w14:paraId="3DB4481D" w14:textId="77777777" w:rsidR="00D95EE9" w:rsidRDefault="00F5013A">
      <w:pPr>
        <w:spacing w:after="11" w:line="393" w:lineRule="auto"/>
        <w:ind w:left="235" w:right="440"/>
      </w:pPr>
      <w:r>
        <w:t xml:space="preserve">(“стрессорные”, “токсические” и симптоматические”) </w:t>
      </w:r>
      <w:proofErr w:type="spellStart"/>
      <w:r>
        <w:t>гастродуоденальные</w:t>
      </w:r>
      <w:proofErr w:type="spellEnd"/>
      <w:r>
        <w:t xml:space="preserve"> язвы. </w:t>
      </w:r>
    </w:p>
    <w:p w14:paraId="483F5893" w14:textId="77777777" w:rsidR="00D95EE9" w:rsidRDefault="00F5013A">
      <w:pPr>
        <w:pStyle w:val="2"/>
        <w:ind w:left="235"/>
      </w:pPr>
      <w:r>
        <w:rPr>
          <w:b w:val="0"/>
          <w:i w:val="0"/>
        </w:rPr>
        <w:t xml:space="preserve"> </w:t>
      </w:r>
      <w:r>
        <w:t>Этиология и патогенез</w:t>
      </w:r>
      <w:r>
        <w:rPr>
          <w:u w:val="none"/>
        </w:rPr>
        <w:t xml:space="preserve"> </w:t>
      </w:r>
    </w:p>
    <w:p w14:paraId="4135E9A7" w14:textId="77777777" w:rsidR="00D95EE9" w:rsidRDefault="00F5013A">
      <w:pPr>
        <w:spacing w:after="42" w:line="370" w:lineRule="auto"/>
        <w:ind w:left="235" w:right="179"/>
      </w:pPr>
      <w:r>
        <w:t xml:space="preserve">Наличие острой или хронической язв желудка или двенадцатиперстной кишки; наличие </w:t>
      </w:r>
      <w:proofErr w:type="spellStart"/>
      <w:r>
        <w:t>Helicobacter</w:t>
      </w:r>
      <w:proofErr w:type="spellEnd"/>
      <w:r>
        <w:t xml:space="preserve"> </w:t>
      </w:r>
      <w:proofErr w:type="spellStart"/>
      <w:r>
        <w:t>pylori</w:t>
      </w:r>
      <w:proofErr w:type="spellEnd"/>
      <w:r>
        <w:t xml:space="preserve"> (H. </w:t>
      </w:r>
      <w:proofErr w:type="spellStart"/>
      <w:r>
        <w:t>pylori</w:t>
      </w:r>
      <w:proofErr w:type="spellEnd"/>
      <w:r>
        <w:t>). Инфекционная этиология язвенной болезни подтверждается в среднем у 60–70% больных. Факторы риска развития прободной язвы многообразны, но не в</w:t>
      </w:r>
      <w:r>
        <w:t xml:space="preserve">сегда имеют доказательную базу. </w:t>
      </w:r>
    </w:p>
    <w:p w14:paraId="4C5174DF" w14:textId="77777777" w:rsidR="00D95EE9" w:rsidRDefault="00F5013A">
      <w:pPr>
        <w:pStyle w:val="2"/>
        <w:ind w:left="235"/>
      </w:pPr>
      <w:r>
        <w:rPr>
          <w:b w:val="0"/>
          <w:i w:val="0"/>
        </w:rPr>
        <w:t xml:space="preserve"> </w:t>
      </w:r>
      <w:r>
        <w:t>Эпидемиология</w:t>
      </w:r>
      <w:r>
        <w:rPr>
          <w:u w:val="none"/>
        </w:rPr>
        <w:t xml:space="preserve"> </w:t>
      </w:r>
    </w:p>
    <w:p w14:paraId="6BFD7A9B" w14:textId="77777777" w:rsidR="00D95EE9" w:rsidRDefault="00F5013A">
      <w:pPr>
        <w:spacing w:after="22" w:line="378" w:lineRule="auto"/>
        <w:ind w:left="235" w:right="480"/>
      </w:pPr>
      <w:r>
        <w:t>Среди острых хирургических заболеваний органов брюшной полости перфоративные язвы желудка и ДПК составляют в разных регионах Российской Федерации от 4.0 до 6.2% и занимают седьмое место после аппендицита, ос</w:t>
      </w:r>
      <w:r>
        <w:t xml:space="preserve">трого холецистита, острого панкреатита, желудочно-кишечных кровотечений, кишечной непроходимости и </w:t>
      </w:r>
    </w:p>
    <w:p w14:paraId="76558637" w14:textId="77777777" w:rsidR="00D95EE9" w:rsidRDefault="00F5013A">
      <w:pPr>
        <w:spacing w:after="0" w:line="371" w:lineRule="auto"/>
        <w:ind w:left="235" w:right="179"/>
      </w:pPr>
      <w:r>
        <w:t xml:space="preserve">ущемленных грыж. Перфоративные язвы ДПК встречаются в 3 -6 раз чаще желудочных. За последние 20 лет ежегодное число больным перфоративными </w:t>
      </w:r>
      <w:proofErr w:type="spellStart"/>
      <w:r>
        <w:t>гастродуоденальны</w:t>
      </w:r>
      <w:r>
        <w:t>ми</w:t>
      </w:r>
      <w:proofErr w:type="spellEnd"/>
      <w:r>
        <w:t xml:space="preserve"> язвами возросло в 2.5 раза, и такая тенденция имеет место не только в городах мегаполисах, но и по всей стране. </w:t>
      </w:r>
    </w:p>
    <w:p w14:paraId="4A0ADA33" w14:textId="77777777" w:rsidR="00D95EE9" w:rsidRDefault="00F5013A">
      <w:pPr>
        <w:spacing w:after="33" w:line="367" w:lineRule="auto"/>
        <w:ind w:left="250" w:right="603"/>
        <w:jc w:val="both"/>
      </w:pPr>
      <w:r>
        <w:t>Среди пациентов с перфоративными язвами желудка и ДПК лица юношеского, молодого и зрелого возраста составляют 85-87%. В редких случаях (2.9%</w:t>
      </w:r>
      <w:r>
        <w:t xml:space="preserve">) перфоративные язвы возникают у людей старческого возраста, и еще реже наблюдаются у детей. </w:t>
      </w:r>
    </w:p>
    <w:p w14:paraId="1D61B7DD" w14:textId="77777777" w:rsidR="00D95EE9" w:rsidRDefault="00F5013A">
      <w:pPr>
        <w:spacing w:after="0" w:line="376" w:lineRule="auto"/>
        <w:ind w:left="235" w:right="179"/>
      </w:pPr>
      <w:r>
        <w:t xml:space="preserve">Среди осложнений язвенной болезни ДПК перфорация уступает по частоте только язвенному кровотечению, а при хронической язве желудка занимает 3 место </w:t>
      </w:r>
      <w:proofErr w:type="spellStart"/>
      <w:r>
        <w:t>просле</w:t>
      </w:r>
      <w:proofErr w:type="spellEnd"/>
      <w:r>
        <w:t xml:space="preserve"> </w:t>
      </w:r>
    </w:p>
    <w:p w14:paraId="48D74AE3" w14:textId="77777777" w:rsidR="00D95EE9" w:rsidRDefault="00F5013A">
      <w:pPr>
        <w:spacing w:line="396" w:lineRule="auto"/>
        <w:ind w:left="235" w:right="179"/>
      </w:pPr>
      <w:r>
        <w:t>кровот</w:t>
      </w:r>
      <w:r>
        <w:t xml:space="preserve">ечения и малигнизации. По данным литературы, перфорация </w:t>
      </w:r>
      <w:proofErr w:type="spellStart"/>
      <w:r>
        <w:t>гастродуоденальных</w:t>
      </w:r>
      <w:proofErr w:type="spellEnd"/>
      <w:r>
        <w:t xml:space="preserve"> язв сочетается с кровотечением в 3-10% случаев. </w:t>
      </w:r>
    </w:p>
    <w:p w14:paraId="0660C9C0" w14:textId="77777777" w:rsidR="00D95EE9" w:rsidRDefault="00F5013A">
      <w:pPr>
        <w:pStyle w:val="2"/>
        <w:ind w:left="235"/>
      </w:pPr>
      <w:r>
        <w:rPr>
          <w:b w:val="0"/>
          <w:i w:val="0"/>
        </w:rPr>
        <w:lastRenderedPageBreak/>
        <w:t xml:space="preserve"> </w:t>
      </w:r>
      <w:r>
        <w:t>Классификация</w:t>
      </w:r>
      <w:r>
        <w:rPr>
          <w:u w:val="none"/>
        </w:rPr>
        <w:t xml:space="preserve"> </w:t>
      </w:r>
    </w:p>
    <w:p w14:paraId="4A2871B6" w14:textId="77777777" w:rsidR="00D95EE9" w:rsidRDefault="00F5013A">
      <w:pPr>
        <w:spacing w:after="0" w:line="386" w:lineRule="auto"/>
        <w:ind w:left="235" w:right="327"/>
      </w:pPr>
      <w:r>
        <w:t>В России наиболее простой и удобной для практического использования является классификация ПЯ, предложенная В.С. Сав</w:t>
      </w:r>
      <w:r>
        <w:t xml:space="preserve">ельевым в 2005г [14]. Основные классификационные характеристики ПЯ по В.С. Савельеву, с дополнениями 2015 года: </w:t>
      </w:r>
    </w:p>
    <w:p w14:paraId="0C9F3E58" w14:textId="77777777" w:rsidR="00D95EE9" w:rsidRDefault="00F5013A">
      <w:pPr>
        <w:ind w:left="235" w:right="179"/>
      </w:pPr>
      <w:r>
        <w:t xml:space="preserve">По основному заболеванию: прободение хронической и острой язвы </w:t>
      </w:r>
    </w:p>
    <w:p w14:paraId="542766AC" w14:textId="77777777" w:rsidR="00D95EE9" w:rsidRDefault="00F5013A">
      <w:pPr>
        <w:spacing w:after="4" w:line="396" w:lineRule="auto"/>
        <w:ind w:left="235" w:right="4645"/>
      </w:pPr>
      <w:r>
        <w:t xml:space="preserve">(гормональной, стрессовой или др.); По локализации: </w:t>
      </w:r>
    </w:p>
    <w:p w14:paraId="069AB0E0" w14:textId="77777777" w:rsidR="00D95EE9" w:rsidRDefault="00F5013A">
      <w:pPr>
        <w:numPr>
          <w:ilvl w:val="0"/>
          <w:numId w:val="2"/>
        </w:numPr>
        <w:ind w:right="513" w:hanging="202"/>
      </w:pPr>
      <w:r>
        <w:t>язвы желудка (с указанием анатомического отдела);</w:t>
      </w:r>
      <w:r>
        <w:rPr>
          <w:rFonts w:ascii="Calibri" w:eastAsia="Calibri" w:hAnsi="Calibri" w:cs="Calibri"/>
        </w:rPr>
        <w:t xml:space="preserve"> </w:t>
      </w:r>
    </w:p>
    <w:p w14:paraId="7780336D" w14:textId="77777777" w:rsidR="00D95EE9" w:rsidRDefault="00F5013A">
      <w:pPr>
        <w:numPr>
          <w:ilvl w:val="0"/>
          <w:numId w:val="2"/>
        </w:numPr>
        <w:spacing w:after="0" w:line="412" w:lineRule="auto"/>
        <w:ind w:right="513" w:hanging="202"/>
      </w:pPr>
      <w:r>
        <w:t>язвы двенадцатиперстной кишки (с указанием анатомического отдела);</w:t>
      </w:r>
      <w:r>
        <w:rPr>
          <w:rFonts w:ascii="Calibri" w:eastAsia="Calibri" w:hAnsi="Calibri" w:cs="Calibri"/>
        </w:rPr>
        <w:t xml:space="preserve"> </w:t>
      </w:r>
      <w:r>
        <w:t xml:space="preserve">По клиническому течению: </w:t>
      </w:r>
    </w:p>
    <w:p w14:paraId="0C41C354" w14:textId="77777777" w:rsidR="00D95EE9" w:rsidRDefault="00F5013A">
      <w:pPr>
        <w:numPr>
          <w:ilvl w:val="0"/>
          <w:numId w:val="3"/>
        </w:numPr>
        <w:ind w:right="179" w:hanging="361"/>
      </w:pPr>
      <w:r>
        <w:t>Типичное (прободение в свободную брюшную полость)</w:t>
      </w:r>
      <w:r>
        <w:rPr>
          <w:rFonts w:ascii="Calibri" w:eastAsia="Calibri" w:hAnsi="Calibri" w:cs="Calibri"/>
        </w:rPr>
        <w:t xml:space="preserve"> </w:t>
      </w:r>
    </w:p>
    <w:p w14:paraId="51EF2230" w14:textId="77777777" w:rsidR="00D95EE9" w:rsidRDefault="00F5013A">
      <w:pPr>
        <w:numPr>
          <w:ilvl w:val="0"/>
          <w:numId w:val="3"/>
        </w:numPr>
        <w:spacing w:after="25" w:line="372" w:lineRule="auto"/>
        <w:ind w:right="179" w:hanging="361"/>
      </w:pPr>
      <w:r>
        <w:rPr>
          <w:sz w:val="23"/>
        </w:rPr>
        <w:t xml:space="preserve">Атипичное прободение (в сальниковую сумку, малый или большой </w:t>
      </w:r>
      <w:r>
        <w:rPr>
          <w:sz w:val="23"/>
        </w:rPr>
        <w:t>сальник – между листками брюшины, в забрюшинную клетчатку, в изолированную спайками полость)</w:t>
      </w:r>
      <w:r>
        <w:rPr>
          <w:rFonts w:ascii="Calibri" w:eastAsia="Calibri" w:hAnsi="Calibri" w:cs="Calibri"/>
          <w:sz w:val="23"/>
        </w:rPr>
        <w:t xml:space="preserve"> </w:t>
      </w:r>
    </w:p>
    <w:p w14:paraId="5DFF7FE0" w14:textId="77777777" w:rsidR="00D95EE9" w:rsidRDefault="00F5013A">
      <w:pPr>
        <w:numPr>
          <w:ilvl w:val="0"/>
          <w:numId w:val="3"/>
        </w:numPr>
        <w:spacing w:after="123"/>
        <w:ind w:right="179" w:hanging="361"/>
      </w:pPr>
      <w:proofErr w:type="spellStart"/>
      <w:r>
        <w:rPr>
          <w:sz w:val="23"/>
        </w:rPr>
        <w:t>Cочетание</w:t>
      </w:r>
      <w:proofErr w:type="spellEnd"/>
      <w:r>
        <w:rPr>
          <w:sz w:val="23"/>
        </w:rPr>
        <w:t xml:space="preserve"> перфорации с другими осложнениями язвенного процесса </w:t>
      </w:r>
    </w:p>
    <w:p w14:paraId="2DD9988E" w14:textId="77777777" w:rsidR="00D95EE9" w:rsidRDefault="00F5013A">
      <w:pPr>
        <w:spacing w:after="155"/>
        <w:ind w:left="731" w:right="579"/>
      </w:pPr>
      <w:r>
        <w:rPr>
          <w:sz w:val="23"/>
        </w:rPr>
        <w:t>(кровотечение, стеноз, пенетрация, малигнизация)</w:t>
      </w:r>
      <w:r>
        <w:rPr>
          <w:rFonts w:ascii="Calibri" w:eastAsia="Calibri" w:hAnsi="Calibri" w:cs="Calibri"/>
          <w:sz w:val="23"/>
        </w:rPr>
        <w:t xml:space="preserve"> </w:t>
      </w:r>
    </w:p>
    <w:p w14:paraId="0FBE53CF" w14:textId="77777777" w:rsidR="00D95EE9" w:rsidRDefault="00F5013A">
      <w:pPr>
        <w:spacing w:after="195"/>
        <w:ind w:left="3712" w:firstLine="0"/>
      </w:pPr>
      <w:r>
        <w:rPr>
          <w:b/>
          <w:sz w:val="28"/>
        </w:rPr>
        <w:t xml:space="preserve"> </w:t>
      </w:r>
    </w:p>
    <w:p w14:paraId="13A1E5F9" w14:textId="77777777" w:rsidR="00D95EE9" w:rsidRDefault="00F5013A">
      <w:pPr>
        <w:pStyle w:val="1"/>
        <w:ind w:left="1289"/>
      </w:pPr>
      <w:r>
        <w:t xml:space="preserve">Клиническая картина </w:t>
      </w:r>
    </w:p>
    <w:p w14:paraId="450036A8" w14:textId="77777777" w:rsidR="00D95EE9" w:rsidRDefault="00F5013A">
      <w:pPr>
        <w:spacing w:after="3" w:line="397" w:lineRule="auto"/>
        <w:ind w:left="235" w:right="179"/>
      </w:pPr>
      <w:r>
        <w:rPr>
          <w:b/>
          <w:i/>
        </w:rPr>
        <w:t>Клиническая картина типич</w:t>
      </w:r>
      <w:r>
        <w:rPr>
          <w:b/>
          <w:i/>
        </w:rPr>
        <w:t xml:space="preserve">ной перфорации </w:t>
      </w:r>
      <w:proofErr w:type="spellStart"/>
      <w:r>
        <w:t>гастродуоденальных</w:t>
      </w:r>
      <w:proofErr w:type="spellEnd"/>
      <w:r>
        <w:t xml:space="preserve"> язв характеризуется яркой симптоматикой: </w:t>
      </w:r>
    </w:p>
    <w:p w14:paraId="343DA386" w14:textId="77777777" w:rsidR="00D95EE9" w:rsidRDefault="00F5013A">
      <w:pPr>
        <w:numPr>
          <w:ilvl w:val="0"/>
          <w:numId w:val="4"/>
        </w:numPr>
        <w:spacing w:after="40" w:line="355" w:lineRule="auto"/>
        <w:ind w:right="179" w:hanging="361"/>
      </w:pPr>
      <w:r>
        <w:t>Внезапная остра и очень сильная боль в эпигастральной области (“Кинжальная боль”), сменяется ноющей и быстро прогрессирующей по интенсивности и распространенности болью, резко усил</w:t>
      </w:r>
      <w:r>
        <w:t>ивающейся при движениях и даже разговоре.</w:t>
      </w:r>
      <w:r>
        <w:rPr>
          <w:rFonts w:ascii="Calibri" w:eastAsia="Calibri" w:hAnsi="Calibri" w:cs="Calibri"/>
        </w:rPr>
        <w:t xml:space="preserve"> </w:t>
      </w:r>
    </w:p>
    <w:p w14:paraId="3BB71303" w14:textId="77777777" w:rsidR="00D95EE9" w:rsidRDefault="00F5013A">
      <w:pPr>
        <w:numPr>
          <w:ilvl w:val="0"/>
          <w:numId w:val="4"/>
        </w:numPr>
        <w:ind w:right="179" w:hanging="361"/>
      </w:pPr>
      <w:r>
        <w:t>«доскообразное» напряжение мышц живота,</w:t>
      </w:r>
      <w:r>
        <w:rPr>
          <w:rFonts w:ascii="Calibri" w:eastAsia="Calibri" w:hAnsi="Calibri" w:cs="Calibri"/>
        </w:rPr>
        <w:t xml:space="preserve"> </w:t>
      </w:r>
    </w:p>
    <w:p w14:paraId="796130EE" w14:textId="77777777" w:rsidR="00D95EE9" w:rsidRDefault="00F5013A">
      <w:pPr>
        <w:numPr>
          <w:ilvl w:val="0"/>
          <w:numId w:val="4"/>
        </w:numPr>
        <w:spacing w:after="130"/>
        <w:ind w:right="179" w:hanging="361"/>
      </w:pPr>
      <w:r>
        <w:t xml:space="preserve">боль при пальпации живота, предшествующий язвенный анамнез (Г. </w:t>
      </w:r>
    </w:p>
    <w:p w14:paraId="209F084F" w14:textId="77777777" w:rsidR="00D95EE9" w:rsidRDefault="00F5013A">
      <w:pPr>
        <w:ind w:left="731" w:right="179"/>
      </w:pPr>
      <w:proofErr w:type="spellStart"/>
      <w:r>
        <w:t>Мондор</w:t>
      </w:r>
      <w:proofErr w:type="spellEnd"/>
      <w:r>
        <w:t>, 1939).</w:t>
      </w:r>
      <w:r>
        <w:rPr>
          <w:rFonts w:ascii="Calibri" w:eastAsia="Calibri" w:hAnsi="Calibri" w:cs="Calibri"/>
        </w:rPr>
        <w:t xml:space="preserve"> </w:t>
      </w:r>
    </w:p>
    <w:p w14:paraId="100E7D45" w14:textId="77777777" w:rsidR="00D95EE9" w:rsidRDefault="00F5013A">
      <w:pPr>
        <w:spacing w:after="33" w:line="367" w:lineRule="auto"/>
        <w:ind w:left="250" w:right="379"/>
        <w:jc w:val="both"/>
      </w:pPr>
      <w:r>
        <w:t xml:space="preserve">Положение </w:t>
      </w:r>
      <w:proofErr w:type="gramStart"/>
      <w:r>
        <w:t>больного</w:t>
      </w:r>
      <w:proofErr w:type="gramEnd"/>
      <w:r>
        <w:t xml:space="preserve"> </w:t>
      </w:r>
      <w:r>
        <w:t xml:space="preserve">вынужденное с согнутыми коленями, боль усиливается при движении, страдальческое выражение лица, кожные покровы бледные, губы </w:t>
      </w:r>
      <w:r>
        <w:lastRenderedPageBreak/>
        <w:t xml:space="preserve">цианотичны, сухость слизистой рта и губ, черты лица заострены, конечности холодные. </w:t>
      </w:r>
    </w:p>
    <w:p w14:paraId="16E866E2" w14:textId="77777777" w:rsidR="00D95EE9" w:rsidRDefault="00F5013A">
      <w:pPr>
        <w:spacing w:after="0" w:line="397" w:lineRule="auto"/>
        <w:ind w:left="235" w:right="598"/>
      </w:pPr>
      <w:r>
        <w:t xml:space="preserve">Артериальное давление снижено на 5-10%, пульс </w:t>
      </w:r>
      <w:r>
        <w:t xml:space="preserve">замедлен (симптом Грекова), дыхание частое, поверхностное. </w:t>
      </w:r>
    </w:p>
    <w:p w14:paraId="6CBFA306" w14:textId="77777777" w:rsidR="00D95EE9" w:rsidRDefault="00F5013A">
      <w:pPr>
        <w:spacing w:after="0" w:line="377" w:lineRule="auto"/>
        <w:ind w:left="235" w:right="179"/>
      </w:pPr>
      <w:r>
        <w:t xml:space="preserve">Передняя брюшная стенка напряжена («доскообразное» напряжение) (92%), в первый час заболевания отмечается резкая боль в </w:t>
      </w:r>
      <w:proofErr w:type="spellStart"/>
      <w:r>
        <w:t>эпигастрии</w:t>
      </w:r>
      <w:proofErr w:type="spellEnd"/>
      <w:r>
        <w:t xml:space="preserve"> и </w:t>
      </w:r>
      <w:proofErr w:type="spellStart"/>
      <w:r>
        <w:t>мезогастрии</w:t>
      </w:r>
      <w:proofErr w:type="spellEnd"/>
      <w:r>
        <w:t xml:space="preserve"> – 92%. В первый час заболевания появляются положите</w:t>
      </w:r>
      <w:r>
        <w:t xml:space="preserve">льные симптомы раздражения брюшины: </w:t>
      </w:r>
      <w:proofErr w:type="spellStart"/>
      <w:r>
        <w:t>Щеткина-Блюмберга</w:t>
      </w:r>
      <w:proofErr w:type="spellEnd"/>
      <w:r>
        <w:t xml:space="preserve">, Воскресенского, </w:t>
      </w:r>
      <w:proofErr w:type="spellStart"/>
      <w:r>
        <w:t>Раздольского</w:t>
      </w:r>
      <w:proofErr w:type="spellEnd"/>
      <w:r>
        <w:t xml:space="preserve"> – 98%. При перкуссии живота появляется резкая боль. Можно установить исчезновение печеночной тупости (симптом </w:t>
      </w:r>
      <w:proofErr w:type="spellStart"/>
      <w:r>
        <w:t>Clark</w:t>
      </w:r>
      <w:proofErr w:type="spellEnd"/>
      <w:r>
        <w:t xml:space="preserve">) и появление высокого тимпанита над печенью (симптом </w:t>
      </w:r>
      <w:proofErr w:type="spellStart"/>
      <w:r>
        <w:t>Спи</w:t>
      </w:r>
      <w:r>
        <w:t>жарного</w:t>
      </w:r>
      <w:proofErr w:type="spellEnd"/>
      <w:r>
        <w:t xml:space="preserve">) – 37%. При наличии жидкости в нижних и боковых отделах живота определятся притупление или тупость перкуторного звука (симптом </w:t>
      </w:r>
      <w:proofErr w:type="spellStart"/>
      <w:r>
        <w:t>DeQuerven</w:t>
      </w:r>
      <w:proofErr w:type="spellEnd"/>
      <w:r>
        <w:t xml:space="preserve">). </w:t>
      </w:r>
    </w:p>
    <w:p w14:paraId="0EDDFC7E" w14:textId="77777777" w:rsidR="00D95EE9" w:rsidRDefault="00F5013A">
      <w:pPr>
        <w:spacing w:after="0" w:line="373" w:lineRule="auto"/>
        <w:ind w:left="235" w:right="1180"/>
      </w:pPr>
      <w:r>
        <w:t xml:space="preserve">При аускультации живота может быть выявлена «триада </w:t>
      </w:r>
      <w:proofErr w:type="spellStart"/>
      <w:r>
        <w:t>Guiston</w:t>
      </w:r>
      <w:proofErr w:type="spellEnd"/>
      <w:r>
        <w:t>»: распространение сердечных тонов до уровня пупк</w:t>
      </w:r>
      <w:r>
        <w:t xml:space="preserve">а; </w:t>
      </w:r>
      <w:proofErr w:type="spellStart"/>
      <w:r>
        <w:t>перитонеальное</w:t>
      </w:r>
      <w:proofErr w:type="spellEnd"/>
      <w:r>
        <w:t xml:space="preserve"> трение, аналогичное шуму трения плевры в подреберной или надчревной области; металлический звон или серебристый шум, появляющийся при вдохе, обусловленный выходом пузырьков газа из желудка. </w:t>
      </w:r>
    </w:p>
    <w:p w14:paraId="752C230B" w14:textId="77777777" w:rsidR="00D95EE9" w:rsidRDefault="00F5013A">
      <w:pPr>
        <w:spacing w:after="0" w:line="397" w:lineRule="auto"/>
        <w:ind w:left="235" w:right="735"/>
      </w:pPr>
      <w:r>
        <w:t xml:space="preserve">Во многих случаях определяется болезненность при пальцевом исследовании прямой кишки (Симптом </w:t>
      </w:r>
      <w:proofErr w:type="spellStart"/>
      <w:r>
        <w:t>Кулленкампфа</w:t>
      </w:r>
      <w:proofErr w:type="spellEnd"/>
      <w:r>
        <w:t xml:space="preserve">). </w:t>
      </w:r>
    </w:p>
    <w:p w14:paraId="394962D2" w14:textId="77777777" w:rsidR="00D95EE9" w:rsidRDefault="00F5013A">
      <w:pPr>
        <w:spacing w:after="0" w:line="364" w:lineRule="auto"/>
        <w:ind w:left="235" w:right="777"/>
      </w:pPr>
      <w:r>
        <w:rPr>
          <w:b/>
          <w:i/>
        </w:rPr>
        <w:t xml:space="preserve">Клиническая картина типичной перфорации </w:t>
      </w:r>
      <w:r>
        <w:t>значительно более скудная, а иногда и вовсе стертая, однако симптом внезапной кинжальной боли отмечается в</w:t>
      </w:r>
      <w:r>
        <w:t xml:space="preserve">сегда. Именно он позволяет заподозрить перфорацию полого органа. Острая боль быстро стихает и сменяется слабой ноющей болью в зоне треугольника </w:t>
      </w:r>
      <w:proofErr w:type="spellStart"/>
      <w:r>
        <w:t>Шоффара</w:t>
      </w:r>
      <w:proofErr w:type="spellEnd"/>
      <w:r>
        <w:t xml:space="preserve"> или эпигастральной области без четкой локализации Физическая активность пациента практически не страдает</w:t>
      </w:r>
      <w:r>
        <w:t xml:space="preserve">, признаков эндогенной интоксикации нет. </w:t>
      </w:r>
    </w:p>
    <w:p w14:paraId="4F60D5A6" w14:textId="77777777" w:rsidR="00D95EE9" w:rsidRDefault="00F5013A">
      <w:pPr>
        <w:spacing w:after="18" w:line="384" w:lineRule="auto"/>
        <w:ind w:left="235" w:right="941"/>
      </w:pPr>
      <w:r>
        <w:t xml:space="preserve">Живот мягкий, не напряжен. Как правило, при глубокой пальпации определяется умеренная болезненность в зоне прикрытой перфорации, здесь же может определяться сомнительный симптом </w:t>
      </w:r>
      <w:proofErr w:type="spellStart"/>
      <w:r>
        <w:t>ЩеткинаБлюмберга</w:t>
      </w:r>
      <w:proofErr w:type="spellEnd"/>
      <w:r>
        <w:t xml:space="preserve">. </w:t>
      </w:r>
    </w:p>
    <w:p w14:paraId="50F12675" w14:textId="77777777" w:rsidR="00D95EE9" w:rsidRDefault="00F5013A">
      <w:pPr>
        <w:spacing w:after="35" w:line="358" w:lineRule="auto"/>
        <w:ind w:left="235" w:right="783"/>
      </w:pPr>
      <w:r>
        <w:t xml:space="preserve">Совершенно </w:t>
      </w:r>
      <w:r>
        <w:rPr>
          <w:b/>
          <w:i/>
        </w:rPr>
        <w:t xml:space="preserve">атипично протекает перфорация дуоденальной язвы в забрюшинную клетчатку или язвы задней стенки желудка в </w:t>
      </w:r>
      <w:r>
        <w:rPr>
          <w:b/>
          <w:i/>
        </w:rPr>
        <w:lastRenderedPageBreak/>
        <w:t>сальниковую сумку</w:t>
      </w:r>
      <w:r>
        <w:t xml:space="preserve">. Момент перфорации не столь ярко выражен, как в типичных </w:t>
      </w:r>
      <w:proofErr w:type="gramStart"/>
      <w:r>
        <w:t>случаях</w:t>
      </w:r>
      <w:proofErr w:type="gramEnd"/>
      <w:r>
        <w:t xml:space="preserve"> однако больные указывают на внезапную острую боль в верхн</w:t>
      </w:r>
      <w:r>
        <w:t xml:space="preserve">ей половине живота. Затем боли становятся ноющими, нарастают по интенсивности, могут распространяться на поясничную область справа, принимать опоясывающий характер, как при остром панкреатите. При перфорации язвы задней стенки желудка боли не имеют четкой </w:t>
      </w:r>
      <w:r>
        <w:t xml:space="preserve">локализации и сходны с болевым синдромом при абдоминальной форме инфаркта миокарда. В случаях атипичной перфорации в забрюшинное пространство может возникать подкожная эмфизема на правой половине туловища. </w:t>
      </w:r>
    </w:p>
    <w:p w14:paraId="4E5D3896" w14:textId="77777777" w:rsidR="00D95EE9" w:rsidRDefault="00F5013A">
      <w:pPr>
        <w:spacing w:after="194"/>
        <w:ind w:left="0" w:right="996" w:firstLine="0"/>
        <w:jc w:val="center"/>
      </w:pPr>
      <w:r>
        <w:rPr>
          <w:b/>
          <w:sz w:val="28"/>
        </w:rPr>
        <w:t xml:space="preserve"> </w:t>
      </w:r>
    </w:p>
    <w:p w14:paraId="6950A36A" w14:textId="77777777" w:rsidR="00D95EE9" w:rsidRDefault="00F5013A">
      <w:pPr>
        <w:pStyle w:val="1"/>
        <w:ind w:left="1289" w:right="1519"/>
      </w:pPr>
      <w:r>
        <w:t xml:space="preserve">Диагностика </w:t>
      </w:r>
    </w:p>
    <w:p w14:paraId="5599F9F1" w14:textId="77777777" w:rsidR="00D95EE9" w:rsidRDefault="00F5013A">
      <w:pPr>
        <w:spacing w:after="0" w:line="402" w:lineRule="auto"/>
        <w:ind w:left="235" w:right="170"/>
        <w:jc w:val="both"/>
      </w:pPr>
      <w:r>
        <w:rPr>
          <w:b/>
        </w:rPr>
        <w:t>Диагностика ПЯ относится к экстрен</w:t>
      </w:r>
      <w:r>
        <w:rPr>
          <w:b/>
        </w:rPr>
        <w:t xml:space="preserve">ным мероприятиям. В связи с этим решение об операции должно быть принято в течение 2 часов после госпитализации больного в стационар! </w:t>
      </w:r>
    </w:p>
    <w:p w14:paraId="0F1663A0" w14:textId="77777777" w:rsidR="00D95EE9" w:rsidRDefault="00F5013A">
      <w:pPr>
        <w:pStyle w:val="2"/>
        <w:ind w:left="235"/>
      </w:pPr>
      <w:r>
        <w:rPr>
          <w:b w:val="0"/>
          <w:i w:val="0"/>
        </w:rPr>
        <w:t xml:space="preserve"> </w:t>
      </w:r>
      <w:r>
        <w:t>Лабораторная диагностика</w:t>
      </w:r>
      <w:r>
        <w:rPr>
          <w:u w:val="none"/>
        </w:rPr>
        <w:t xml:space="preserve"> </w:t>
      </w:r>
    </w:p>
    <w:p w14:paraId="68F8B921" w14:textId="77777777" w:rsidR="00D95EE9" w:rsidRDefault="00F5013A">
      <w:pPr>
        <w:spacing w:after="18" w:line="376" w:lineRule="auto"/>
        <w:ind w:left="235"/>
      </w:pPr>
      <w:r>
        <w:t xml:space="preserve">Лабораторные исследования </w:t>
      </w:r>
      <w:r>
        <w:rPr>
          <w:b/>
        </w:rPr>
        <w:t xml:space="preserve">рекомендуется </w:t>
      </w:r>
      <w:r>
        <w:t>выполнять по стандартам для тяжелых больных, утвержден</w:t>
      </w:r>
      <w:r>
        <w:t>ным в лечебно-профилактическом учреждении.</w:t>
      </w:r>
      <w:r>
        <w:rPr>
          <w:rFonts w:ascii="Calibri" w:eastAsia="Calibri" w:hAnsi="Calibri" w:cs="Calibri"/>
        </w:rPr>
        <w:t xml:space="preserve"> </w:t>
      </w:r>
    </w:p>
    <w:p w14:paraId="28E3162F" w14:textId="77777777" w:rsidR="00D95EE9" w:rsidRDefault="00F5013A">
      <w:pPr>
        <w:ind w:left="235" w:right="179"/>
      </w:pPr>
      <w:r>
        <w:t xml:space="preserve">В список обязательных лабораторных исследований необходимо внести: </w:t>
      </w:r>
    </w:p>
    <w:p w14:paraId="2AD6D1D5" w14:textId="77777777" w:rsidR="00D95EE9" w:rsidRDefault="00F5013A">
      <w:pPr>
        <w:numPr>
          <w:ilvl w:val="0"/>
          <w:numId w:val="5"/>
        </w:numPr>
        <w:ind w:right="179" w:hanging="361"/>
      </w:pPr>
      <w:r>
        <w:t>определение общего анализа крови и гематокрита,</w:t>
      </w:r>
      <w:r>
        <w:rPr>
          <w:rFonts w:ascii="Calibri" w:eastAsia="Calibri" w:hAnsi="Calibri" w:cs="Calibri"/>
        </w:rPr>
        <w:t xml:space="preserve"> </w:t>
      </w:r>
    </w:p>
    <w:p w14:paraId="0E3C9A2B" w14:textId="77777777" w:rsidR="00D95EE9" w:rsidRDefault="00F5013A">
      <w:pPr>
        <w:numPr>
          <w:ilvl w:val="0"/>
          <w:numId w:val="5"/>
        </w:numPr>
        <w:spacing w:after="52" w:line="349" w:lineRule="auto"/>
        <w:ind w:right="179" w:hanging="361"/>
      </w:pPr>
      <w:r>
        <w:t>биохимический анализ крови, включая глюкозу, билирубин, креатинин, мочевину, амилазу крови.</w:t>
      </w:r>
      <w:r>
        <w:rPr>
          <w:rFonts w:ascii="Calibri" w:eastAsia="Calibri" w:hAnsi="Calibri" w:cs="Calibri"/>
        </w:rPr>
        <w:t xml:space="preserve"> </w:t>
      </w:r>
    </w:p>
    <w:p w14:paraId="45F32987" w14:textId="77777777" w:rsidR="00D95EE9" w:rsidRDefault="00F5013A">
      <w:pPr>
        <w:numPr>
          <w:ilvl w:val="0"/>
          <w:numId w:val="5"/>
        </w:numPr>
        <w:ind w:right="179" w:hanging="361"/>
      </w:pPr>
      <w:r>
        <w:t>оп</w:t>
      </w:r>
      <w:r>
        <w:t xml:space="preserve">ределение группы крови и </w:t>
      </w:r>
      <w:proofErr w:type="spellStart"/>
      <w:r>
        <w:t>Rh</w:t>
      </w:r>
      <w:proofErr w:type="spellEnd"/>
      <w:r>
        <w:t>-фактора,</w:t>
      </w:r>
      <w:r>
        <w:rPr>
          <w:rFonts w:ascii="Calibri" w:eastAsia="Calibri" w:hAnsi="Calibri" w:cs="Calibri"/>
        </w:rPr>
        <w:t xml:space="preserve"> </w:t>
      </w:r>
    </w:p>
    <w:p w14:paraId="1C8D0BF1" w14:textId="77777777" w:rsidR="00D95EE9" w:rsidRDefault="00F5013A">
      <w:pPr>
        <w:numPr>
          <w:ilvl w:val="0"/>
          <w:numId w:val="5"/>
        </w:numPr>
        <w:ind w:right="179" w:hanging="361"/>
      </w:pPr>
      <w:r>
        <w:t>кардиолипиновая реакция (кровь на RW),</w:t>
      </w:r>
      <w:r>
        <w:rPr>
          <w:rFonts w:ascii="Calibri" w:eastAsia="Calibri" w:hAnsi="Calibri" w:cs="Calibri"/>
        </w:rPr>
        <w:t xml:space="preserve"> </w:t>
      </w:r>
    </w:p>
    <w:p w14:paraId="6A0FE59B" w14:textId="77777777" w:rsidR="00D95EE9" w:rsidRDefault="00F5013A">
      <w:pPr>
        <w:numPr>
          <w:ilvl w:val="0"/>
          <w:numId w:val="5"/>
        </w:numPr>
        <w:ind w:right="179" w:hanging="361"/>
      </w:pPr>
      <w:r>
        <w:t>исследование крови на ВИЧ-инфекцию,</w:t>
      </w:r>
      <w:r>
        <w:rPr>
          <w:rFonts w:ascii="Calibri" w:eastAsia="Calibri" w:hAnsi="Calibri" w:cs="Calibri"/>
        </w:rPr>
        <w:t xml:space="preserve"> </w:t>
      </w:r>
    </w:p>
    <w:p w14:paraId="7EE848F7" w14:textId="77777777" w:rsidR="00D95EE9" w:rsidRDefault="00F5013A">
      <w:pPr>
        <w:numPr>
          <w:ilvl w:val="0"/>
          <w:numId w:val="5"/>
        </w:numPr>
        <w:ind w:right="179" w:hanging="361"/>
      </w:pPr>
      <w:r>
        <w:t>длительность кровотечения, свертываемость,</w:t>
      </w:r>
      <w:r>
        <w:rPr>
          <w:rFonts w:ascii="Calibri" w:eastAsia="Calibri" w:hAnsi="Calibri" w:cs="Calibri"/>
        </w:rPr>
        <w:t xml:space="preserve"> </w:t>
      </w:r>
    </w:p>
    <w:p w14:paraId="30442DE2" w14:textId="77777777" w:rsidR="00D95EE9" w:rsidRDefault="00F5013A">
      <w:pPr>
        <w:numPr>
          <w:ilvl w:val="0"/>
          <w:numId w:val="5"/>
        </w:numPr>
        <w:ind w:right="179" w:hanging="361"/>
      </w:pPr>
      <w:r>
        <w:t xml:space="preserve">ПТИ (протромбин по </w:t>
      </w:r>
      <w:proofErr w:type="spellStart"/>
      <w:r>
        <w:t>Квику</w:t>
      </w:r>
      <w:proofErr w:type="spellEnd"/>
      <w:r>
        <w:t>, МНО),</w:t>
      </w:r>
      <w:r>
        <w:rPr>
          <w:rFonts w:ascii="Calibri" w:eastAsia="Calibri" w:hAnsi="Calibri" w:cs="Calibri"/>
        </w:rPr>
        <w:t xml:space="preserve"> </w:t>
      </w:r>
    </w:p>
    <w:p w14:paraId="42A0FE35" w14:textId="77777777" w:rsidR="00D95EE9" w:rsidRDefault="00F5013A">
      <w:pPr>
        <w:numPr>
          <w:ilvl w:val="0"/>
          <w:numId w:val="5"/>
        </w:numPr>
        <w:ind w:right="179" w:hanging="361"/>
      </w:pPr>
      <w:r>
        <w:t>анализ мочи (физико-химические свойства, микроскопия осадка).</w:t>
      </w:r>
      <w:r>
        <w:rPr>
          <w:rFonts w:ascii="Calibri" w:eastAsia="Calibri" w:hAnsi="Calibri" w:cs="Calibri"/>
        </w:rPr>
        <w:t xml:space="preserve"> </w:t>
      </w:r>
    </w:p>
    <w:p w14:paraId="35451F8E" w14:textId="77777777" w:rsidR="00D95EE9" w:rsidRDefault="00F5013A">
      <w:pPr>
        <w:pStyle w:val="2"/>
        <w:ind w:left="125"/>
      </w:pPr>
      <w:r>
        <w:t>Инструментальная диагностика</w:t>
      </w:r>
      <w:r>
        <w:rPr>
          <w:u w:val="none"/>
        </w:rPr>
        <w:t xml:space="preserve"> </w:t>
      </w:r>
    </w:p>
    <w:p w14:paraId="37D85E6E" w14:textId="77777777" w:rsidR="00D95EE9" w:rsidRDefault="00F5013A">
      <w:pPr>
        <w:spacing w:after="33" w:line="367" w:lineRule="auto"/>
        <w:ind w:left="250" w:right="299"/>
        <w:jc w:val="both"/>
      </w:pPr>
      <w:r>
        <w:t xml:space="preserve">Инструментальные методы обследования позволяют увидеть характерные признаки ПЯ: свободный газ в брюшной полости, свободную жидкость в брюшной полости, наличие и локализацию язвы, и прободное отверстие. </w:t>
      </w:r>
    </w:p>
    <w:p w14:paraId="02AB859F" w14:textId="77777777" w:rsidR="00D95EE9" w:rsidRDefault="00F5013A">
      <w:pPr>
        <w:numPr>
          <w:ilvl w:val="0"/>
          <w:numId w:val="6"/>
        </w:numPr>
        <w:spacing w:after="60" w:line="367" w:lineRule="auto"/>
        <w:ind w:right="179" w:hanging="361"/>
      </w:pPr>
      <w:r>
        <w:lastRenderedPageBreak/>
        <w:t>Рекомендовано проведени</w:t>
      </w:r>
      <w:r>
        <w:t xml:space="preserve">е компьютерной томографии (КТ) брюшной полости, так как данное исследование имеет высокую диагностическую точность при прободной язве - 98%. Позволяет выявить: свободный газ в брюшной полости, свободную жидкость в брюшной полости, утолщение желудочной или </w:t>
      </w:r>
      <w:r>
        <w:t>дуоденальной стенок в зоне язвы, обнаружить язву и перфоративное отверстие.</w:t>
      </w:r>
      <w:r>
        <w:rPr>
          <w:rFonts w:ascii="Calibri" w:eastAsia="Calibri" w:hAnsi="Calibri" w:cs="Calibri"/>
        </w:rPr>
        <w:t xml:space="preserve"> </w:t>
      </w:r>
    </w:p>
    <w:p w14:paraId="0931C835" w14:textId="77777777" w:rsidR="00D95EE9" w:rsidRDefault="00F5013A">
      <w:pPr>
        <w:numPr>
          <w:ilvl w:val="0"/>
          <w:numId w:val="6"/>
        </w:numPr>
        <w:spacing w:after="21" w:line="372" w:lineRule="auto"/>
        <w:ind w:right="179" w:hanging="361"/>
      </w:pPr>
      <w:r>
        <w:t>Рекомендовано проведение ультразвуковое исследование (УЗИ) брюшной полости для выявления свободного газа (точность - 75%) и свободной жидкости (точность - 95%) в брюшной полости в</w:t>
      </w:r>
      <w:r>
        <w:t xml:space="preserve"> случае невозможности проведения КТ. Имеет высокую совокупную диагностическую точность при ПЯ – 91%. При УЗИ можно выявлять утолщенный (пониженной </w:t>
      </w:r>
      <w:proofErr w:type="spellStart"/>
      <w:r>
        <w:t>эхогенности</w:t>
      </w:r>
      <w:proofErr w:type="spellEnd"/>
      <w:r>
        <w:t>) участок стенки органа, имеющей перфорацию. Ультразвуковым симптомом перфорации язвы является пер</w:t>
      </w:r>
      <w:r>
        <w:t xml:space="preserve">ерыв наружного контура стенки органа в области язвенного дефекта, который заполнен </w:t>
      </w:r>
      <w:proofErr w:type="spellStart"/>
      <w:r>
        <w:t>высокоэхогенным</w:t>
      </w:r>
      <w:proofErr w:type="spellEnd"/>
      <w:r>
        <w:t xml:space="preserve"> содержимым и располагается именно в зоне утолщения.</w:t>
      </w:r>
      <w:r>
        <w:rPr>
          <w:rFonts w:ascii="Calibri" w:eastAsia="Calibri" w:hAnsi="Calibri" w:cs="Calibri"/>
        </w:rPr>
        <w:t xml:space="preserve"> </w:t>
      </w:r>
    </w:p>
    <w:p w14:paraId="55DA4982" w14:textId="77777777" w:rsidR="00D95EE9" w:rsidRDefault="00F5013A">
      <w:pPr>
        <w:numPr>
          <w:ilvl w:val="0"/>
          <w:numId w:val="6"/>
        </w:numPr>
        <w:spacing w:after="23" w:line="370" w:lineRule="auto"/>
        <w:ind w:right="179" w:hanging="361"/>
      </w:pPr>
      <w:r>
        <w:t>Язвенный дефект при УЗИ наиболее часто выглядит в виде конуса или неправильного конусовидного образовани</w:t>
      </w:r>
      <w:r>
        <w:t xml:space="preserve">я «рыбьего глаза» (по Т. </w:t>
      </w:r>
      <w:proofErr w:type="spellStart"/>
      <w:r>
        <w:t>Yoschizumi</w:t>
      </w:r>
      <w:proofErr w:type="spellEnd"/>
      <w:r>
        <w:t>). [9,19,22]. При подозрении на прикрытую перфорацию совокупность ценности УЗИ составляет: диагностическая точность – 80,0%, специфичность – 85,7%, чувствительность – 66,7%.</w:t>
      </w:r>
      <w:r>
        <w:rPr>
          <w:rFonts w:ascii="Calibri" w:eastAsia="Calibri" w:hAnsi="Calibri" w:cs="Calibri"/>
        </w:rPr>
        <w:t xml:space="preserve"> </w:t>
      </w:r>
    </w:p>
    <w:p w14:paraId="3242F029" w14:textId="77777777" w:rsidR="00D95EE9" w:rsidRDefault="00F5013A">
      <w:pPr>
        <w:numPr>
          <w:ilvl w:val="0"/>
          <w:numId w:val="6"/>
        </w:numPr>
        <w:spacing w:after="52" w:line="356" w:lineRule="auto"/>
        <w:ind w:right="179" w:hanging="361"/>
      </w:pPr>
      <w:r>
        <w:t>В случае невозможности проведения КТ рекоменду</w:t>
      </w:r>
      <w:r>
        <w:t xml:space="preserve">ется рентгенография брюшной полости для обнаружения свободного газа в брюшной полости </w:t>
      </w:r>
    </w:p>
    <w:p w14:paraId="4D042DAF" w14:textId="77777777" w:rsidR="00D95EE9" w:rsidRDefault="00F5013A">
      <w:pPr>
        <w:spacing w:after="41" w:line="356" w:lineRule="auto"/>
        <w:ind w:left="731" w:right="179"/>
      </w:pPr>
      <w:r>
        <w:t xml:space="preserve">(обнаружен и описан </w:t>
      </w:r>
      <w:proofErr w:type="spellStart"/>
      <w:r>
        <w:t>Levi</w:t>
      </w:r>
      <w:proofErr w:type="spellEnd"/>
      <w:r>
        <w:t xml:space="preserve"> — </w:t>
      </w:r>
      <w:proofErr w:type="spellStart"/>
      <w:r>
        <w:t>Dorn</w:t>
      </w:r>
      <w:proofErr w:type="spellEnd"/>
      <w:r>
        <w:t xml:space="preserve"> (1913)). Диагностическая точность до 80%. Исследование проводится в вертикальном положении. Газ в свободной брюшной полости встречается в</w:t>
      </w:r>
      <w:r>
        <w:t xml:space="preserve"> виде серповидной прослойки между диафрагмой и печенью, диафрагмой и желудком. Если свободный газ в брюшной полости не определяется в вертикальном положении, необходимо продолжить исследование в боковой позиции.</w:t>
      </w:r>
      <w:r>
        <w:rPr>
          <w:rFonts w:ascii="Calibri" w:eastAsia="Calibri" w:hAnsi="Calibri" w:cs="Calibri"/>
        </w:rPr>
        <w:t xml:space="preserve"> </w:t>
      </w:r>
    </w:p>
    <w:p w14:paraId="345975C8" w14:textId="77777777" w:rsidR="00D95EE9" w:rsidRDefault="00F5013A">
      <w:pPr>
        <w:numPr>
          <w:ilvl w:val="0"/>
          <w:numId w:val="6"/>
        </w:numPr>
        <w:spacing w:after="40" w:line="357" w:lineRule="auto"/>
        <w:ind w:right="179" w:hanging="361"/>
      </w:pPr>
      <w:r>
        <w:t xml:space="preserve">С целью выявления характерного </w:t>
      </w:r>
      <w:proofErr w:type="spellStart"/>
      <w:r>
        <w:t>перитонеальн</w:t>
      </w:r>
      <w:r>
        <w:t>ого</w:t>
      </w:r>
      <w:proofErr w:type="spellEnd"/>
      <w:r>
        <w:t xml:space="preserve"> экссудата с примесью желудочного содержимого, визуализации перфоративного отверстия, уточнения его локализации, размеров, выраженности и размеров язвенного инфильтрата, оценки состояние стенок желудка и ДПК, оценки наличия, </w:t>
      </w:r>
      <w:r>
        <w:lastRenderedPageBreak/>
        <w:t>распространенности и выражен</w:t>
      </w:r>
      <w:r>
        <w:t>ности перитонита, выявления сопутствующих заболеваний других органов брюшной полости рекомендовано проведение диагностической лапароскопии.</w:t>
      </w:r>
      <w:r>
        <w:rPr>
          <w:rFonts w:ascii="Calibri" w:eastAsia="Calibri" w:hAnsi="Calibri" w:cs="Calibri"/>
        </w:rPr>
        <w:t xml:space="preserve"> </w:t>
      </w:r>
    </w:p>
    <w:p w14:paraId="67084003" w14:textId="77777777" w:rsidR="00D95EE9" w:rsidRDefault="00F5013A">
      <w:pPr>
        <w:numPr>
          <w:ilvl w:val="0"/>
          <w:numId w:val="6"/>
        </w:numPr>
        <w:spacing w:after="35" w:line="356" w:lineRule="auto"/>
        <w:ind w:right="179" w:hanging="361"/>
      </w:pPr>
      <w:r>
        <w:t xml:space="preserve">Рекомендовано проведение </w:t>
      </w:r>
      <w:proofErr w:type="spellStart"/>
      <w:r>
        <w:t>фиброгастродуоденоскопии</w:t>
      </w:r>
      <w:proofErr w:type="spellEnd"/>
      <w:r>
        <w:t xml:space="preserve"> при отсутствии симптомов перитонита и при подозрении на прикрытую</w:t>
      </w:r>
      <w:r>
        <w:t xml:space="preserve"> перфорацию язвы после проведения рентгенографии, УЗИ, КТ и при установленном диагнозе в целях детализации диагноза, диагностики </w:t>
      </w:r>
      <w:proofErr w:type="spellStart"/>
      <w:r>
        <w:t>осложенного</w:t>
      </w:r>
      <w:proofErr w:type="spellEnd"/>
      <w:r>
        <w:t xml:space="preserve"> течения язвенной болезни. </w:t>
      </w:r>
      <w:proofErr w:type="spellStart"/>
      <w:r>
        <w:t>Фиброгастродуоденоскопия</w:t>
      </w:r>
      <w:proofErr w:type="spellEnd"/>
      <w:r>
        <w:t xml:space="preserve"> позволяет установить наличие прободной язвы в 90% случаев.</w:t>
      </w:r>
      <w:r>
        <w:rPr>
          <w:rFonts w:ascii="Calibri" w:eastAsia="Calibri" w:hAnsi="Calibri" w:cs="Calibri"/>
        </w:rPr>
        <w:t xml:space="preserve"> </w:t>
      </w:r>
    </w:p>
    <w:p w14:paraId="428CA26F" w14:textId="77777777" w:rsidR="00D95EE9" w:rsidRDefault="00F5013A">
      <w:pPr>
        <w:spacing w:after="195"/>
        <w:ind w:left="0" w:right="44" w:firstLine="0"/>
        <w:jc w:val="center"/>
      </w:pPr>
      <w:r>
        <w:rPr>
          <w:b/>
          <w:sz w:val="28"/>
        </w:rPr>
        <w:t xml:space="preserve"> </w:t>
      </w:r>
    </w:p>
    <w:p w14:paraId="28405305" w14:textId="77777777" w:rsidR="00D95EE9" w:rsidRDefault="00F5013A">
      <w:pPr>
        <w:pStyle w:val="1"/>
        <w:ind w:left="1289" w:right="1164"/>
      </w:pPr>
      <w:r>
        <w:t xml:space="preserve">Дифференциальная диагностика </w:t>
      </w:r>
    </w:p>
    <w:p w14:paraId="46BDA05C" w14:textId="77777777" w:rsidR="00D95EE9" w:rsidRDefault="00F5013A">
      <w:pPr>
        <w:spacing w:after="0" w:line="365" w:lineRule="auto"/>
        <w:ind w:left="235"/>
      </w:pPr>
      <w:r>
        <w:t>Прободную язву желудка и двенадцатиперстной кишки чаще всего приходится дифференцировать от острых хирургических заболеваний других органов брюшной полости, сопровождающихся резким болевым синдромом или развитием перитонита. Э</w:t>
      </w:r>
      <w:r>
        <w:t xml:space="preserve">то прежде всего: острый холецистит и печеночная колика, острый панкреатит, прободной рак желудка, острая кишечная непроходимость, острый аппендицит, острое расширение, заворот желудка и другие. </w:t>
      </w:r>
    </w:p>
    <w:p w14:paraId="73BDD671" w14:textId="77777777" w:rsidR="00D95EE9" w:rsidRDefault="00F5013A">
      <w:pPr>
        <w:spacing w:after="0" w:line="363" w:lineRule="auto"/>
        <w:ind w:left="235" w:right="179"/>
      </w:pPr>
      <w:r>
        <w:rPr>
          <w:b/>
        </w:rPr>
        <w:t>Прободной рак желудка</w:t>
      </w:r>
      <w:r>
        <w:t>. Проявляется такой же клинической карти</w:t>
      </w:r>
      <w:r>
        <w:t>ной, как и перфоративная язва. В отличие от последней для рака желудка характерны более пожилой возраст больных, некоторые анамнестические данные до прободения опухоли (желудочные жалобы, общая слабость, похудание, снижение аппетита и др.). При пальпации ж</w:t>
      </w:r>
      <w:r>
        <w:t xml:space="preserve">ивота может определяться опухолевидное образование. Заболеванию может предшествовать </w:t>
      </w:r>
      <w:proofErr w:type="spellStart"/>
      <w:r>
        <w:t>ахилический</w:t>
      </w:r>
      <w:proofErr w:type="spellEnd"/>
      <w:r>
        <w:t xml:space="preserve"> гастрит. Но в некоторых случаях и эти симптомы могут отсутствовать, тогда правильный диагноз устанавливается при срочной гастроскопии или только во время опера</w:t>
      </w:r>
      <w:r>
        <w:t xml:space="preserve">ции. </w:t>
      </w:r>
    </w:p>
    <w:p w14:paraId="54D891E7" w14:textId="77777777" w:rsidR="00D95EE9" w:rsidRDefault="00F5013A">
      <w:pPr>
        <w:spacing w:after="0" w:line="363" w:lineRule="auto"/>
        <w:ind w:left="235" w:right="179"/>
      </w:pPr>
      <w:r>
        <w:rPr>
          <w:b/>
        </w:rPr>
        <w:t xml:space="preserve">При остром холецистите </w:t>
      </w:r>
      <w:r>
        <w:t xml:space="preserve">боли носят острый характер, но не достигают такой силы, как при перфоративной язве, локализуются в правом подреберье и </w:t>
      </w:r>
      <w:proofErr w:type="spellStart"/>
      <w:r>
        <w:t>иррадиируют</w:t>
      </w:r>
      <w:proofErr w:type="spellEnd"/>
      <w:r>
        <w:t xml:space="preserve"> в правое плечо и лопатку. Наблюдаются частая рвота, высокая температура. Характерно повторение п</w:t>
      </w:r>
      <w:r>
        <w:t xml:space="preserve">одобных приступов болей или желтухи в прошлом. При холецистите редко наблюдается “доскообразное” напряжение мышц живота, нередко пальпируется увеличенный болезненный желчный пузырь. </w:t>
      </w:r>
    </w:p>
    <w:p w14:paraId="136237A4" w14:textId="77777777" w:rsidR="00D95EE9" w:rsidRDefault="00F5013A">
      <w:pPr>
        <w:spacing w:line="378" w:lineRule="auto"/>
        <w:ind w:left="235" w:right="179"/>
      </w:pPr>
      <w:r>
        <w:t xml:space="preserve">Резкими болями в правом подреберье сопровождается печеночная колика при </w:t>
      </w:r>
      <w:proofErr w:type="gramStart"/>
      <w:r>
        <w:t>ж</w:t>
      </w:r>
      <w:r>
        <w:t>елчно- каменной</w:t>
      </w:r>
      <w:proofErr w:type="gramEnd"/>
      <w:r>
        <w:t xml:space="preserve"> болезни, но в отличие от прободной язвы боли при ней носят </w:t>
      </w:r>
      <w:r>
        <w:lastRenderedPageBreak/>
        <w:t xml:space="preserve">схваткообразный характер, быстро купируются применением спазмолитических средств, отсутствуют </w:t>
      </w:r>
      <w:proofErr w:type="spellStart"/>
      <w:r>
        <w:t>перитонеальные</w:t>
      </w:r>
      <w:proofErr w:type="spellEnd"/>
      <w:r>
        <w:t xml:space="preserve"> явления и воспалительные реакции (повышение температуры, лейкоцитоз в кр</w:t>
      </w:r>
      <w:r>
        <w:t xml:space="preserve">ови). </w:t>
      </w:r>
    </w:p>
    <w:p w14:paraId="39FD578F" w14:textId="77777777" w:rsidR="00D95EE9" w:rsidRDefault="00F5013A">
      <w:pPr>
        <w:spacing w:after="0" w:line="377" w:lineRule="auto"/>
        <w:ind w:left="235" w:right="179"/>
      </w:pPr>
      <w:r>
        <w:rPr>
          <w:b/>
        </w:rPr>
        <w:t xml:space="preserve">Острому панкреатиту </w:t>
      </w:r>
      <w:r>
        <w:t xml:space="preserve">свойственны резкие боли в верхних отделах живота опоясывающего характера, многократная рвота. Отмечается вздутие живота, но отсутствует напряжение мышц передней брюшной стенки. Больные часто беспокойны, мечутся от болей. Имеется </w:t>
      </w:r>
      <w:r>
        <w:t xml:space="preserve">и ряд других симптомов (Мейо—Робсона, Воскресенского и др.), не характерных для прободной язвы. Высокие показатели диастазы мочи и амилазы крови, отсутствие свободного газа в брюшной полости позволяют исключить диагноз прободной язвы. </w:t>
      </w:r>
    </w:p>
    <w:p w14:paraId="4714DFA4" w14:textId="77777777" w:rsidR="00D95EE9" w:rsidRDefault="00F5013A">
      <w:pPr>
        <w:spacing w:after="38" w:line="359" w:lineRule="auto"/>
        <w:ind w:left="235" w:right="452"/>
      </w:pPr>
      <w:r>
        <w:rPr>
          <w:b/>
        </w:rPr>
        <w:t>Острая кишечная непр</w:t>
      </w:r>
      <w:r>
        <w:rPr>
          <w:b/>
        </w:rPr>
        <w:t xml:space="preserve">оходимость </w:t>
      </w:r>
      <w:r>
        <w:t>характеризуется сильными, но в отличие от прободной язвы не постоянными, а схваткообразными болями в животе и частой рвотой. При ней не наблюдается напряжения мышц, но отмечается вздутие, свойственны асимметрия живота, усиленная перистальтика ки</w:t>
      </w:r>
      <w:r>
        <w:t>шечника. Анамнез заболевания, рентгенологические и другие исследования почти всегда дают возможность отличить кишечную непроходимость от перфоративной язвы.</w:t>
      </w:r>
      <w:r>
        <w:rPr>
          <w:b/>
          <w:sz w:val="28"/>
        </w:rPr>
        <w:t xml:space="preserve"> </w:t>
      </w:r>
    </w:p>
    <w:p w14:paraId="06D4767D" w14:textId="77777777" w:rsidR="00D95EE9" w:rsidRDefault="00F5013A">
      <w:pPr>
        <w:pStyle w:val="1"/>
        <w:spacing w:after="149"/>
        <w:ind w:left="1289" w:right="1598"/>
      </w:pPr>
      <w:r>
        <w:t xml:space="preserve">Лечение </w:t>
      </w:r>
    </w:p>
    <w:p w14:paraId="1FD26012" w14:textId="77777777" w:rsidR="00D95EE9" w:rsidRDefault="00F5013A">
      <w:pPr>
        <w:pStyle w:val="2"/>
        <w:ind w:left="235"/>
      </w:pPr>
      <w:r>
        <w:t>Консервативное лечение</w:t>
      </w:r>
      <w:r>
        <w:rPr>
          <w:u w:val="none"/>
        </w:rPr>
        <w:t xml:space="preserve"> </w:t>
      </w:r>
    </w:p>
    <w:p w14:paraId="64BC5107" w14:textId="77777777" w:rsidR="00D95EE9" w:rsidRDefault="00F5013A">
      <w:pPr>
        <w:spacing w:after="26" w:line="372" w:lineRule="auto"/>
        <w:ind w:left="235" w:right="179"/>
      </w:pPr>
      <w:r>
        <w:t>Не рекомендуется консервативное лечение ПЯ. Консервативное лечени</w:t>
      </w:r>
      <w:r>
        <w:t xml:space="preserve">е ПЯ, известное в медицинской литературе как метод </w:t>
      </w:r>
      <w:proofErr w:type="spellStart"/>
      <w:r>
        <w:t>Taylor</w:t>
      </w:r>
      <w:proofErr w:type="spellEnd"/>
      <w:r>
        <w:t xml:space="preserve"> (1946) – активная </w:t>
      </w:r>
      <w:proofErr w:type="spellStart"/>
      <w:r>
        <w:t>назогастральная</w:t>
      </w:r>
      <w:proofErr w:type="spellEnd"/>
      <w:r>
        <w:t xml:space="preserve"> аспирация желудочного содержимого, не получило широкого признания среди отечественных хирургов. Между тем, метод </w:t>
      </w:r>
      <w:proofErr w:type="spellStart"/>
      <w:r>
        <w:t>Taylor</w:t>
      </w:r>
      <w:proofErr w:type="spellEnd"/>
      <w:r>
        <w:t xml:space="preserve"> за рубежом включен в лечебные протоколы и ак</w:t>
      </w:r>
      <w:r>
        <w:t>тивно используется до настоящего времени в отдельных клиниках. В России консервативный метод лечения ПЯ применяется только при отказе пациента и родственников от операции или невозможности выполнить операцию из-за крайней тяжести состояния пациента.</w:t>
      </w:r>
      <w:r>
        <w:rPr>
          <w:rFonts w:ascii="Calibri" w:eastAsia="Calibri" w:hAnsi="Calibri" w:cs="Calibri"/>
        </w:rPr>
        <w:t xml:space="preserve"> </w:t>
      </w:r>
    </w:p>
    <w:p w14:paraId="277D661E" w14:textId="77777777" w:rsidR="00D95EE9" w:rsidRDefault="00F5013A">
      <w:pPr>
        <w:pStyle w:val="2"/>
        <w:ind w:left="235"/>
      </w:pPr>
      <w:r>
        <w:t>Хирур</w:t>
      </w:r>
      <w:r>
        <w:t>гическое лечение</w:t>
      </w:r>
      <w:r>
        <w:rPr>
          <w:u w:val="none"/>
        </w:rPr>
        <w:t xml:space="preserve"> </w:t>
      </w:r>
    </w:p>
    <w:p w14:paraId="10C347F2" w14:textId="77777777" w:rsidR="00D95EE9" w:rsidRDefault="00F5013A">
      <w:pPr>
        <w:spacing w:after="33" w:line="378" w:lineRule="auto"/>
        <w:ind w:left="235" w:right="596"/>
      </w:pPr>
      <w:r>
        <w:rPr>
          <w:i/>
        </w:rPr>
        <w:t>Диагноз “перфоративная язва” является абсолютным (жизненным) показанием у неотложной операции, которая должна быть начата в течение 2 часов от момента поступления больного в приемное отделение.</w:t>
      </w:r>
      <w:r>
        <w:t xml:space="preserve"> В </w:t>
      </w:r>
      <w:r>
        <w:lastRenderedPageBreak/>
        <w:t>настоящее время предложены 3 вида хирургич</w:t>
      </w:r>
      <w:r>
        <w:t xml:space="preserve">еских вмешательств для лечения прободной язвы: </w:t>
      </w:r>
    </w:p>
    <w:p w14:paraId="2EABC77C" w14:textId="77777777" w:rsidR="00D95EE9" w:rsidRDefault="00F5013A">
      <w:pPr>
        <w:numPr>
          <w:ilvl w:val="0"/>
          <w:numId w:val="7"/>
        </w:numPr>
        <w:ind w:right="179" w:hanging="360"/>
      </w:pPr>
      <w:r>
        <w:t>Ушивание прободного отверстия;</w:t>
      </w:r>
      <w:r>
        <w:rPr>
          <w:rFonts w:ascii="Calibri" w:eastAsia="Calibri" w:hAnsi="Calibri" w:cs="Calibri"/>
        </w:rPr>
        <w:t xml:space="preserve"> </w:t>
      </w:r>
    </w:p>
    <w:p w14:paraId="0F10BF36" w14:textId="77777777" w:rsidR="00D95EE9" w:rsidRDefault="00F5013A">
      <w:pPr>
        <w:numPr>
          <w:ilvl w:val="0"/>
          <w:numId w:val="7"/>
        </w:numPr>
        <w:spacing w:after="161"/>
        <w:ind w:right="179" w:hanging="360"/>
      </w:pPr>
      <w:r>
        <w:t xml:space="preserve">Иссечение прободной язвы с возможной </w:t>
      </w:r>
      <w:proofErr w:type="spellStart"/>
      <w:r>
        <w:t>пилоропластикой</w:t>
      </w:r>
      <w:proofErr w:type="spellEnd"/>
      <w:r>
        <w:t xml:space="preserve"> и </w:t>
      </w:r>
      <w:proofErr w:type="spellStart"/>
      <w:r>
        <w:t>ваготомией</w:t>
      </w:r>
      <w:proofErr w:type="spellEnd"/>
      <w:r>
        <w:t>;</w:t>
      </w:r>
      <w:r>
        <w:rPr>
          <w:rFonts w:ascii="Calibri" w:eastAsia="Calibri" w:hAnsi="Calibri" w:cs="Calibri"/>
        </w:rPr>
        <w:t xml:space="preserve"> </w:t>
      </w:r>
    </w:p>
    <w:p w14:paraId="108421F5" w14:textId="77777777" w:rsidR="00D95EE9" w:rsidRDefault="00F5013A">
      <w:pPr>
        <w:numPr>
          <w:ilvl w:val="0"/>
          <w:numId w:val="7"/>
        </w:numPr>
        <w:ind w:right="179" w:hanging="360"/>
      </w:pPr>
      <w:r>
        <w:t>Резекция желудка.</w:t>
      </w:r>
      <w:r>
        <w:rPr>
          <w:rFonts w:ascii="Calibri" w:eastAsia="Calibri" w:hAnsi="Calibri" w:cs="Calibri"/>
        </w:rPr>
        <w:t xml:space="preserve"> </w:t>
      </w:r>
    </w:p>
    <w:p w14:paraId="38177558" w14:textId="77777777" w:rsidR="00D95EE9" w:rsidRDefault="00F5013A">
      <w:pPr>
        <w:numPr>
          <w:ilvl w:val="0"/>
          <w:numId w:val="8"/>
        </w:numPr>
        <w:spacing w:after="33" w:line="367" w:lineRule="auto"/>
        <w:ind w:right="179" w:hanging="361"/>
      </w:pPr>
      <w:r>
        <w:t>Рекомендуется проведение предоперационной подготовки. Предоперационная подготовка включает общегигиеническую обработку, выведение желудочного содержимого, выведение мочи, антибиотикопрофилактику, профилактику тромбоэмболических осложнений. Предоперационная</w:t>
      </w:r>
      <w:r>
        <w:t xml:space="preserve"> подготовка не должна увеличивать сроки до выполнения операции.</w:t>
      </w:r>
      <w:r>
        <w:rPr>
          <w:rFonts w:ascii="Calibri" w:eastAsia="Calibri" w:hAnsi="Calibri" w:cs="Calibri"/>
        </w:rPr>
        <w:t xml:space="preserve"> </w:t>
      </w:r>
    </w:p>
    <w:p w14:paraId="76FD736D" w14:textId="77777777" w:rsidR="00D95EE9" w:rsidRDefault="00F5013A">
      <w:pPr>
        <w:numPr>
          <w:ilvl w:val="0"/>
          <w:numId w:val="8"/>
        </w:numPr>
        <w:spacing w:after="42" w:line="355" w:lineRule="auto"/>
        <w:ind w:right="179" w:hanging="361"/>
      </w:pPr>
      <w:r>
        <w:t xml:space="preserve">При септическом шоке, </w:t>
      </w:r>
      <w:proofErr w:type="spellStart"/>
      <w:r>
        <w:t>коморбидных</w:t>
      </w:r>
      <w:proofErr w:type="spellEnd"/>
      <w:r>
        <w:t xml:space="preserve"> заболеваниях в стадии декомпенсации, при показателе ASA ˃ 3 рекомендуется выполнить коррекцию функций органов:</w:t>
      </w:r>
      <w:r>
        <w:rPr>
          <w:rFonts w:ascii="Calibri" w:eastAsia="Calibri" w:hAnsi="Calibri" w:cs="Calibri"/>
        </w:rPr>
        <w:t xml:space="preserve"> </w:t>
      </w:r>
    </w:p>
    <w:p w14:paraId="74422138" w14:textId="77777777" w:rsidR="00D95EE9" w:rsidRDefault="00F5013A">
      <w:pPr>
        <w:numPr>
          <w:ilvl w:val="0"/>
          <w:numId w:val="8"/>
        </w:numPr>
        <w:spacing w:after="36" w:line="364" w:lineRule="auto"/>
        <w:ind w:right="179" w:hanging="361"/>
      </w:pPr>
      <w:r>
        <w:t xml:space="preserve">искусственная вентиляция легких, комплексная </w:t>
      </w:r>
      <w:r>
        <w:t xml:space="preserve">поддержка сердечной деятельности, коррекция </w:t>
      </w:r>
      <w:proofErr w:type="spellStart"/>
      <w:r>
        <w:t>гиповолемических</w:t>
      </w:r>
      <w:proofErr w:type="spellEnd"/>
      <w:r>
        <w:t xml:space="preserve"> нарушений, которые должны начинаться до операции, продолжаться в ходе её выполнения и по окончании операции. Операция должна быть максимально щадящей: ушивание или тампонада сальником прободного </w:t>
      </w:r>
      <w:r>
        <w:t xml:space="preserve">отверстия, эвакуация экссудата, </w:t>
      </w:r>
      <w:proofErr w:type="spellStart"/>
      <w:r>
        <w:t>лапаростомия</w:t>
      </w:r>
      <w:proofErr w:type="spellEnd"/>
      <w:r>
        <w:t>.</w:t>
      </w:r>
      <w:r>
        <w:rPr>
          <w:rFonts w:ascii="Calibri" w:eastAsia="Calibri" w:hAnsi="Calibri" w:cs="Calibri"/>
        </w:rPr>
        <w:t xml:space="preserve"> </w:t>
      </w:r>
    </w:p>
    <w:p w14:paraId="28014EAA" w14:textId="77777777" w:rsidR="00D95EE9" w:rsidRDefault="00F5013A">
      <w:pPr>
        <w:numPr>
          <w:ilvl w:val="0"/>
          <w:numId w:val="8"/>
        </w:numPr>
        <w:spacing w:after="33" w:line="367" w:lineRule="auto"/>
        <w:ind w:right="179" w:hanging="361"/>
      </w:pPr>
      <w:r>
        <w:t>При локализации язвы на передней стенке желудка или ДПК и отсутствии инфильтрации рекомендуется выполнить ушивание прободного отверстия.</w:t>
      </w:r>
      <w:r>
        <w:rPr>
          <w:rFonts w:ascii="Calibri" w:eastAsia="Calibri" w:hAnsi="Calibri" w:cs="Calibri"/>
        </w:rPr>
        <w:t xml:space="preserve"> </w:t>
      </w:r>
    </w:p>
    <w:p w14:paraId="5533AA32" w14:textId="77777777" w:rsidR="00D95EE9" w:rsidRDefault="00F5013A">
      <w:pPr>
        <w:numPr>
          <w:ilvl w:val="0"/>
          <w:numId w:val="8"/>
        </w:numPr>
        <w:spacing w:after="25" w:line="368" w:lineRule="auto"/>
        <w:ind w:right="179" w:hanging="361"/>
      </w:pPr>
      <w:r>
        <w:t>При прободении небольших язв передней и задней стенок двенадцатиперстно</w:t>
      </w:r>
      <w:r>
        <w:t>й кишки рекомендуется выполнять их ушивание узловыми или П-образными швами.</w:t>
      </w:r>
      <w:r>
        <w:rPr>
          <w:rFonts w:ascii="Calibri" w:eastAsia="Calibri" w:hAnsi="Calibri" w:cs="Calibri"/>
        </w:rPr>
        <w:t xml:space="preserve"> </w:t>
      </w:r>
    </w:p>
    <w:p w14:paraId="3A152338" w14:textId="77777777" w:rsidR="00D95EE9" w:rsidRDefault="00F5013A">
      <w:pPr>
        <w:numPr>
          <w:ilvl w:val="0"/>
          <w:numId w:val="8"/>
        </w:numPr>
        <w:spacing w:after="1" w:line="367" w:lineRule="auto"/>
        <w:ind w:right="179" w:hanging="361"/>
      </w:pPr>
      <w:r>
        <w:t xml:space="preserve">Рекомендуется ушивать прободное отверстие рассасывающимися нитями на атравматической колющей игле ½ окружности, длиной до 30 мм узловым, П- образным или «Z» -образным однорядными </w:t>
      </w:r>
      <w:r>
        <w:t>швами.</w:t>
      </w:r>
      <w:r>
        <w:rPr>
          <w:rFonts w:ascii="Calibri" w:eastAsia="Calibri" w:hAnsi="Calibri" w:cs="Calibri"/>
        </w:rPr>
        <w:t xml:space="preserve"> </w:t>
      </w:r>
    </w:p>
    <w:p w14:paraId="57F4FA20" w14:textId="77777777" w:rsidR="00D95EE9" w:rsidRDefault="00F5013A">
      <w:pPr>
        <w:ind w:left="235" w:right="179"/>
      </w:pPr>
      <w:r>
        <w:t xml:space="preserve">Ушивание прободного отверстия можно выполнить в большинстве случаев. </w:t>
      </w:r>
    </w:p>
    <w:p w14:paraId="6C2C9535" w14:textId="77777777" w:rsidR="00D95EE9" w:rsidRDefault="00F5013A">
      <w:pPr>
        <w:ind w:left="235" w:right="179"/>
      </w:pPr>
      <w:r>
        <w:t xml:space="preserve">Исключение составляют следующие ситуации: </w:t>
      </w:r>
    </w:p>
    <w:p w14:paraId="05650E90" w14:textId="77777777" w:rsidR="00D95EE9" w:rsidRDefault="00F5013A">
      <w:pPr>
        <w:numPr>
          <w:ilvl w:val="0"/>
          <w:numId w:val="8"/>
        </w:numPr>
        <w:spacing w:after="33" w:line="367" w:lineRule="auto"/>
        <w:ind w:right="179" w:hanging="361"/>
      </w:pPr>
      <w:r>
        <w:lastRenderedPageBreak/>
        <w:t>прорезывание швов ушиваемых тканей, сомнения в герметичности ушитого прободного отверстия из-за инфильтрации тканей вокруг</w:t>
      </w:r>
      <w:r>
        <w:rPr>
          <w:rFonts w:ascii="Calibri" w:eastAsia="Calibri" w:hAnsi="Calibri" w:cs="Calibri"/>
        </w:rPr>
        <w:t xml:space="preserve"> </w:t>
      </w:r>
      <w:r>
        <w:rPr>
          <w:rFonts w:ascii="Wingdings" w:eastAsia="Wingdings" w:hAnsi="Wingdings" w:cs="Wingdings"/>
        </w:rPr>
        <w:t></w:t>
      </w:r>
      <w:r>
        <w:rPr>
          <w:rFonts w:ascii="Arial" w:eastAsia="Arial" w:hAnsi="Arial" w:cs="Arial"/>
        </w:rPr>
        <w:t xml:space="preserve"> </w:t>
      </w:r>
      <w:r>
        <w:t xml:space="preserve">язвенного </w:t>
      </w:r>
      <w:r>
        <w:t>дефекта.</w:t>
      </w:r>
      <w:r>
        <w:rPr>
          <w:rFonts w:ascii="Calibri" w:eastAsia="Calibri" w:hAnsi="Calibri" w:cs="Calibri"/>
        </w:rPr>
        <w:t xml:space="preserve"> </w:t>
      </w:r>
    </w:p>
    <w:p w14:paraId="10EC6AFB" w14:textId="77777777" w:rsidR="00D95EE9" w:rsidRDefault="00F5013A">
      <w:pPr>
        <w:numPr>
          <w:ilvl w:val="0"/>
          <w:numId w:val="8"/>
        </w:numPr>
        <w:ind w:right="179" w:hanging="361"/>
      </w:pPr>
      <w:r>
        <w:t xml:space="preserve">стеноз </w:t>
      </w:r>
      <w:proofErr w:type="spellStart"/>
      <w:r>
        <w:t>пилородуоденальной</w:t>
      </w:r>
      <w:proofErr w:type="spellEnd"/>
      <w:r>
        <w:t xml:space="preserve"> зоны,</w:t>
      </w:r>
      <w:r>
        <w:rPr>
          <w:rFonts w:ascii="Calibri" w:eastAsia="Calibri" w:hAnsi="Calibri" w:cs="Calibri"/>
        </w:rPr>
        <w:t xml:space="preserve"> </w:t>
      </w:r>
    </w:p>
    <w:p w14:paraId="58D0C94B" w14:textId="77777777" w:rsidR="00D95EE9" w:rsidRDefault="00F5013A">
      <w:pPr>
        <w:numPr>
          <w:ilvl w:val="0"/>
          <w:numId w:val="8"/>
        </w:numPr>
        <w:ind w:right="179" w:hanging="361"/>
      </w:pPr>
      <w:r>
        <w:t>прободение гигантской или пенетрирующей язвы,</w:t>
      </w:r>
      <w:r>
        <w:rPr>
          <w:rFonts w:ascii="Calibri" w:eastAsia="Calibri" w:hAnsi="Calibri" w:cs="Calibri"/>
        </w:rPr>
        <w:t xml:space="preserve"> </w:t>
      </w:r>
    </w:p>
    <w:p w14:paraId="5CC71F3B" w14:textId="77777777" w:rsidR="00D95EE9" w:rsidRDefault="00F5013A">
      <w:pPr>
        <w:numPr>
          <w:ilvl w:val="0"/>
          <w:numId w:val="8"/>
        </w:numPr>
        <w:ind w:right="179" w:hanging="361"/>
      </w:pPr>
      <w:r>
        <w:t>прободение каллёзной язвы, подозрение на малигнизацию язвы.</w:t>
      </w:r>
      <w:r>
        <w:rPr>
          <w:rFonts w:ascii="Calibri" w:eastAsia="Calibri" w:hAnsi="Calibri" w:cs="Calibri"/>
        </w:rPr>
        <w:t xml:space="preserve"> </w:t>
      </w:r>
    </w:p>
    <w:p w14:paraId="5E06043B" w14:textId="77777777" w:rsidR="00D95EE9" w:rsidRDefault="00F5013A">
      <w:pPr>
        <w:ind w:left="235"/>
      </w:pPr>
      <w:r>
        <w:t xml:space="preserve">Ушивание в современных условиях выполняется у 94 % больных с прободной язвой. </w:t>
      </w:r>
    </w:p>
    <w:p w14:paraId="27DD378F" w14:textId="77777777" w:rsidR="00D95EE9" w:rsidRDefault="00F5013A">
      <w:pPr>
        <w:spacing w:after="33" w:line="367" w:lineRule="auto"/>
        <w:ind w:left="250" w:right="1257"/>
        <w:jc w:val="both"/>
      </w:pPr>
      <w:r>
        <w:t xml:space="preserve">В настоящее время при ушивании прободной язвы следует отдавать предпочтение применению рассасывающихся нитей на атравматической колющей игле ½ окружности, длиной до 30 мм. </w:t>
      </w:r>
    </w:p>
    <w:p w14:paraId="6CA9208B" w14:textId="77777777" w:rsidR="00D95EE9" w:rsidRDefault="00F5013A">
      <w:pPr>
        <w:ind w:left="235" w:right="179"/>
      </w:pPr>
      <w:r>
        <w:t>Мето</w:t>
      </w:r>
      <w:r>
        <w:t xml:space="preserve">ды ушивания прободного отверстия: </w:t>
      </w:r>
    </w:p>
    <w:p w14:paraId="2F526C28" w14:textId="77777777" w:rsidR="00D95EE9" w:rsidRDefault="00F5013A">
      <w:pPr>
        <w:numPr>
          <w:ilvl w:val="0"/>
          <w:numId w:val="8"/>
        </w:numPr>
        <w:spacing w:after="48" w:line="349" w:lineRule="auto"/>
        <w:ind w:right="179" w:hanging="361"/>
      </w:pPr>
      <w:r>
        <w:t>ушивание прободной язвы узловым, П-образным или «Z» -образным однорядными швами;</w:t>
      </w:r>
      <w:r>
        <w:rPr>
          <w:rFonts w:ascii="Calibri" w:eastAsia="Calibri" w:hAnsi="Calibri" w:cs="Calibri"/>
        </w:rPr>
        <w:t xml:space="preserve"> </w:t>
      </w:r>
    </w:p>
    <w:p w14:paraId="080C1785" w14:textId="77777777" w:rsidR="00D95EE9" w:rsidRDefault="00F5013A">
      <w:pPr>
        <w:numPr>
          <w:ilvl w:val="0"/>
          <w:numId w:val="8"/>
        </w:numPr>
        <w:spacing w:after="43" w:line="353" w:lineRule="auto"/>
        <w:ind w:right="179" w:hanging="361"/>
      </w:pPr>
      <w:r>
        <w:t>ушивание прободной язвы узловыми однорядными швами с подшиванием пряди сальника в виде плаща к линии шва;</w:t>
      </w:r>
      <w:r>
        <w:rPr>
          <w:rFonts w:ascii="Calibri" w:eastAsia="Calibri" w:hAnsi="Calibri" w:cs="Calibri"/>
        </w:rPr>
        <w:t xml:space="preserve"> </w:t>
      </w:r>
    </w:p>
    <w:p w14:paraId="52EF0CC0" w14:textId="77777777" w:rsidR="00D95EE9" w:rsidRDefault="00F5013A">
      <w:pPr>
        <w:numPr>
          <w:ilvl w:val="0"/>
          <w:numId w:val="8"/>
        </w:numPr>
        <w:spacing w:after="41" w:line="368" w:lineRule="auto"/>
        <w:ind w:right="179" w:hanging="361"/>
      </w:pPr>
      <w:r>
        <w:t>ушивание прободной язвы узловыми</w:t>
      </w:r>
      <w:r>
        <w:t xml:space="preserve"> однорядными швами с тампонированием перфорационного отверстия прядью сальника на ножке (операция </w:t>
      </w:r>
      <w:proofErr w:type="spellStart"/>
      <w:r>
        <w:t>Оппеля</w:t>
      </w:r>
      <w:proofErr w:type="spellEnd"/>
      <w:r>
        <w:t xml:space="preserve">-Поликарпова, операция </w:t>
      </w:r>
      <w:proofErr w:type="spellStart"/>
      <w:r>
        <w:t>Cellan</w:t>
      </w:r>
      <w:proofErr w:type="spellEnd"/>
      <w:r>
        <w:t>-Jones).</w:t>
      </w:r>
      <w:r>
        <w:rPr>
          <w:rFonts w:ascii="Calibri" w:eastAsia="Calibri" w:hAnsi="Calibri" w:cs="Calibri"/>
        </w:rPr>
        <w:t xml:space="preserve"> </w:t>
      </w:r>
      <w:r>
        <w:t xml:space="preserve">Ушивание прободной язвы двенадцатиперстной кишки может быть дополнено </w:t>
      </w:r>
      <w:proofErr w:type="spellStart"/>
      <w:r>
        <w:t>ваготомией</w:t>
      </w:r>
      <w:proofErr w:type="spellEnd"/>
      <w:r>
        <w:t xml:space="preserve"> по усмотрению хирурга. Условия пр</w:t>
      </w:r>
      <w:r>
        <w:t xml:space="preserve">именения метода: в первые сутки после операции больным назначается инъекционная форма ингибитора протонной помпы. </w:t>
      </w:r>
    </w:p>
    <w:p w14:paraId="37C90DDF" w14:textId="77777777" w:rsidR="00D95EE9" w:rsidRDefault="00F5013A">
      <w:pPr>
        <w:numPr>
          <w:ilvl w:val="0"/>
          <w:numId w:val="8"/>
        </w:numPr>
        <w:spacing w:after="32" w:line="367" w:lineRule="auto"/>
        <w:ind w:right="179" w:hanging="361"/>
      </w:pPr>
      <w:r>
        <w:t>Если во время ушивания прободной язвы происходит прорезывание швов и увеличение размеров дефекта, рекомендуется 1) ввести в прободное отверст</w:t>
      </w:r>
      <w:r>
        <w:t xml:space="preserve">ие Т- образную трубку (18-20 номер по шкале </w:t>
      </w:r>
      <w:proofErr w:type="spellStart"/>
      <w:r>
        <w:t>Шарьера</w:t>
      </w:r>
      <w:proofErr w:type="spellEnd"/>
      <w:r>
        <w:t>), герметизировать дренажный</w:t>
      </w:r>
      <w:r>
        <w:rPr>
          <w:rFonts w:ascii="Calibri" w:eastAsia="Calibri" w:hAnsi="Calibri" w:cs="Calibri"/>
        </w:rPr>
        <w:t xml:space="preserve"> </w:t>
      </w:r>
    </w:p>
    <w:p w14:paraId="372601F9" w14:textId="77777777" w:rsidR="00D95EE9" w:rsidRDefault="00F5013A">
      <w:pPr>
        <w:numPr>
          <w:ilvl w:val="0"/>
          <w:numId w:val="8"/>
        </w:numPr>
        <w:spacing w:after="44" w:line="353" w:lineRule="auto"/>
        <w:ind w:right="179" w:hanging="361"/>
      </w:pPr>
      <w:r>
        <w:t>канал сальником и наружный конец трубки вывести через отдельный разрез или 2) выполнить резекцию желудка. В последующем трубка извлекается, а свищ самостоятельно заживает.</w:t>
      </w:r>
      <w:r>
        <w:rPr>
          <w:rFonts w:ascii="Calibri" w:eastAsia="Calibri" w:hAnsi="Calibri" w:cs="Calibri"/>
        </w:rPr>
        <w:t xml:space="preserve"> </w:t>
      </w:r>
    </w:p>
    <w:p w14:paraId="48267EC1" w14:textId="77777777" w:rsidR="00D95EE9" w:rsidRDefault="00F5013A">
      <w:pPr>
        <w:numPr>
          <w:ilvl w:val="0"/>
          <w:numId w:val="8"/>
        </w:numPr>
        <w:spacing w:after="40" w:line="357" w:lineRule="auto"/>
        <w:ind w:right="179" w:hanging="361"/>
      </w:pPr>
      <w:r>
        <w:t>Пр</w:t>
      </w:r>
      <w:r>
        <w:t xml:space="preserve">и больших прободных каллезных язвах передней и задней стенок двенадцатиперстной кишки рекомендуется выполнять резекцию желудка. При невозможности выполнить резекцию желудка язвы экономно </w:t>
      </w:r>
      <w:r>
        <w:lastRenderedPageBreak/>
        <w:t>иссекаются, рана задней стенки ушивается без натяжения, а на передней</w:t>
      </w:r>
      <w:r>
        <w:t xml:space="preserve"> стенке выполняется </w:t>
      </w:r>
      <w:proofErr w:type="spellStart"/>
      <w:r>
        <w:t>пилоропластика</w:t>
      </w:r>
      <w:proofErr w:type="spellEnd"/>
      <w:r>
        <w:t xml:space="preserve"> по </w:t>
      </w:r>
      <w:proofErr w:type="spellStart"/>
      <w:r>
        <w:t>Финнею</w:t>
      </w:r>
      <w:proofErr w:type="spellEnd"/>
      <w:r>
        <w:t xml:space="preserve">, затем производится двухсторонняя стволовая </w:t>
      </w:r>
      <w:proofErr w:type="spellStart"/>
      <w:r>
        <w:t>поддиафрагмальная</w:t>
      </w:r>
      <w:proofErr w:type="spellEnd"/>
      <w:r>
        <w:t xml:space="preserve"> </w:t>
      </w:r>
      <w:proofErr w:type="spellStart"/>
      <w:r>
        <w:t>ваготомия</w:t>
      </w:r>
      <w:proofErr w:type="spellEnd"/>
      <w:r>
        <w:t xml:space="preserve"> или передняя селективная и задняя стволовая </w:t>
      </w:r>
      <w:proofErr w:type="spellStart"/>
      <w:r>
        <w:t>ваготомия</w:t>
      </w:r>
      <w:proofErr w:type="spellEnd"/>
      <w:r>
        <w:t>.</w:t>
      </w:r>
      <w:r>
        <w:rPr>
          <w:rFonts w:ascii="Calibri" w:eastAsia="Calibri" w:hAnsi="Calibri" w:cs="Calibri"/>
        </w:rPr>
        <w:t xml:space="preserve"> </w:t>
      </w:r>
    </w:p>
    <w:p w14:paraId="07D98F07" w14:textId="77777777" w:rsidR="00D95EE9" w:rsidRDefault="00F5013A">
      <w:pPr>
        <w:numPr>
          <w:ilvl w:val="0"/>
          <w:numId w:val="8"/>
        </w:numPr>
        <w:spacing w:after="38" w:line="355" w:lineRule="auto"/>
        <w:ind w:right="179" w:hanging="361"/>
      </w:pPr>
      <w:r>
        <w:t>Прободную язву желудка рекомендуется иссекать с прободным отверстием и с зоной инфильтрации, а дефект в его стенке ушивать узловыми швами без сужения просвета желудка.</w:t>
      </w:r>
      <w:r>
        <w:rPr>
          <w:rFonts w:ascii="Calibri" w:eastAsia="Calibri" w:hAnsi="Calibri" w:cs="Calibri"/>
        </w:rPr>
        <w:t xml:space="preserve"> </w:t>
      </w:r>
    </w:p>
    <w:p w14:paraId="4050BC03" w14:textId="77777777" w:rsidR="00D95EE9" w:rsidRDefault="00F5013A">
      <w:pPr>
        <w:ind w:left="235" w:right="179"/>
      </w:pPr>
      <w:r>
        <w:t xml:space="preserve">Иссечение прободной язвы выполняется у 2% - 11% больных: </w:t>
      </w:r>
    </w:p>
    <w:p w14:paraId="744988F7" w14:textId="77777777" w:rsidR="00D95EE9" w:rsidRDefault="00F5013A">
      <w:pPr>
        <w:numPr>
          <w:ilvl w:val="0"/>
          <w:numId w:val="8"/>
        </w:numPr>
        <w:spacing w:after="48" w:line="353" w:lineRule="auto"/>
        <w:ind w:right="179" w:hanging="361"/>
      </w:pPr>
      <w:r>
        <w:t xml:space="preserve">в случае невозможности ушить </w:t>
      </w:r>
      <w:r>
        <w:t>прободное отверстие, в том числе с использованием пряди сальника на ножке, при каллёзной язве желудка;</w:t>
      </w:r>
      <w:r>
        <w:rPr>
          <w:rFonts w:ascii="Calibri" w:eastAsia="Calibri" w:hAnsi="Calibri" w:cs="Calibri"/>
        </w:rPr>
        <w:t xml:space="preserve"> </w:t>
      </w:r>
    </w:p>
    <w:p w14:paraId="44186FAE" w14:textId="77777777" w:rsidR="00D95EE9" w:rsidRDefault="00F5013A">
      <w:pPr>
        <w:numPr>
          <w:ilvl w:val="0"/>
          <w:numId w:val="8"/>
        </w:numPr>
        <w:spacing w:after="49" w:line="349" w:lineRule="auto"/>
        <w:ind w:right="179" w:hanging="361"/>
      </w:pPr>
      <w:r>
        <w:t>при подозрении на малигнизацию язвы желудка для гистологического исследования;</w:t>
      </w:r>
      <w:r>
        <w:rPr>
          <w:rFonts w:ascii="Calibri" w:eastAsia="Calibri" w:hAnsi="Calibri" w:cs="Calibri"/>
        </w:rPr>
        <w:t xml:space="preserve"> </w:t>
      </w:r>
    </w:p>
    <w:p w14:paraId="78813B1A" w14:textId="77777777" w:rsidR="00D95EE9" w:rsidRDefault="00F5013A">
      <w:pPr>
        <w:numPr>
          <w:ilvl w:val="0"/>
          <w:numId w:val="8"/>
        </w:numPr>
        <w:spacing w:after="54" w:line="349" w:lineRule="auto"/>
        <w:ind w:right="179" w:hanging="361"/>
      </w:pPr>
      <w:r>
        <w:t>при сочетании прободения и кровотечения язвы передней стенки двенадцатип</w:t>
      </w:r>
      <w:r>
        <w:t>ерстной кишки;</w:t>
      </w:r>
      <w:r>
        <w:rPr>
          <w:rFonts w:ascii="Calibri" w:eastAsia="Calibri" w:hAnsi="Calibri" w:cs="Calibri"/>
        </w:rPr>
        <w:t xml:space="preserve"> </w:t>
      </w:r>
    </w:p>
    <w:p w14:paraId="10C54CEF" w14:textId="77777777" w:rsidR="00D95EE9" w:rsidRDefault="00F5013A">
      <w:pPr>
        <w:numPr>
          <w:ilvl w:val="0"/>
          <w:numId w:val="8"/>
        </w:numPr>
        <w:spacing w:after="0" w:line="349" w:lineRule="auto"/>
        <w:ind w:right="179" w:hanging="361"/>
      </w:pPr>
      <w:r>
        <w:t>при сочетании прободения язвы передней стенки и кровотечении из язвы задней стенки двенадцатиперстной кишки.</w:t>
      </w:r>
      <w:r>
        <w:rPr>
          <w:rFonts w:ascii="Calibri" w:eastAsia="Calibri" w:hAnsi="Calibri" w:cs="Calibri"/>
        </w:rPr>
        <w:t xml:space="preserve"> </w:t>
      </w:r>
    </w:p>
    <w:p w14:paraId="7C25234B" w14:textId="77777777" w:rsidR="00D95EE9" w:rsidRDefault="00F5013A">
      <w:pPr>
        <w:spacing w:after="37" w:line="368" w:lineRule="auto"/>
        <w:ind w:left="235" w:right="1222"/>
      </w:pPr>
      <w:r>
        <w:t>Иссечение язвы желудка на малой кривизне или на большой кривизне, чаще всего, требуют мобилизации желудка, как и при его резекции.</w:t>
      </w:r>
      <w:r>
        <w:t xml:space="preserve"> Язву двенадцатиперстной кишки следует иссекать вместе с зоной инфильтрации. Завершать операцию лучше </w:t>
      </w:r>
      <w:proofErr w:type="spellStart"/>
      <w:r>
        <w:t>пилоропластикой</w:t>
      </w:r>
      <w:proofErr w:type="spellEnd"/>
      <w:r>
        <w:t xml:space="preserve"> по </w:t>
      </w:r>
      <w:proofErr w:type="spellStart"/>
      <w:r>
        <w:t>Финнею</w:t>
      </w:r>
      <w:proofErr w:type="spellEnd"/>
      <w:r>
        <w:t xml:space="preserve"> и двухсторонней стволовой </w:t>
      </w:r>
      <w:proofErr w:type="spellStart"/>
      <w:r>
        <w:t>поддиафрагмальной</w:t>
      </w:r>
      <w:proofErr w:type="spellEnd"/>
      <w:r>
        <w:t xml:space="preserve"> </w:t>
      </w:r>
      <w:proofErr w:type="spellStart"/>
      <w:r>
        <w:t>ваготомией</w:t>
      </w:r>
      <w:proofErr w:type="spellEnd"/>
      <w:r>
        <w:t xml:space="preserve">. </w:t>
      </w:r>
    </w:p>
    <w:p w14:paraId="37C7F679" w14:textId="77777777" w:rsidR="00D95EE9" w:rsidRDefault="00F5013A">
      <w:pPr>
        <w:numPr>
          <w:ilvl w:val="0"/>
          <w:numId w:val="8"/>
        </w:numPr>
        <w:spacing w:after="45" w:line="355" w:lineRule="auto"/>
        <w:ind w:right="179" w:hanging="361"/>
      </w:pPr>
      <w:r>
        <w:t>При гигантских прободных язвах, осложненных обширным плотным инфильтрат</w:t>
      </w:r>
      <w:r>
        <w:t>ом и внутренними свищами, чаще с ободочной кишкой, локализации язвы на задней стенке рекомендуется оперативное лечение разделить на 2 этапа:</w:t>
      </w:r>
      <w:r>
        <w:rPr>
          <w:rFonts w:ascii="Calibri" w:eastAsia="Calibri" w:hAnsi="Calibri" w:cs="Calibri"/>
        </w:rPr>
        <w:t xml:space="preserve"> </w:t>
      </w:r>
    </w:p>
    <w:p w14:paraId="0D474E1C" w14:textId="77777777" w:rsidR="00D95EE9" w:rsidRDefault="00F5013A">
      <w:pPr>
        <w:numPr>
          <w:ilvl w:val="1"/>
          <w:numId w:val="8"/>
        </w:numPr>
        <w:spacing w:after="36" w:line="363" w:lineRule="auto"/>
        <w:ind w:right="267" w:hanging="360"/>
      </w:pPr>
      <w:r>
        <w:t>1й этап – экстренный – производится ушивание прободного отверстия независимо от локализации;</w:t>
      </w:r>
      <w:r>
        <w:rPr>
          <w:rFonts w:ascii="Calibri" w:eastAsia="Calibri" w:hAnsi="Calibri" w:cs="Calibri"/>
        </w:rPr>
        <w:t xml:space="preserve"> </w:t>
      </w:r>
    </w:p>
    <w:p w14:paraId="038C4CF6" w14:textId="77777777" w:rsidR="00D95EE9" w:rsidRDefault="00F5013A">
      <w:pPr>
        <w:numPr>
          <w:ilvl w:val="1"/>
          <w:numId w:val="8"/>
        </w:numPr>
        <w:spacing w:after="0" w:line="358" w:lineRule="auto"/>
        <w:ind w:right="267" w:hanging="360"/>
      </w:pPr>
      <w:r>
        <w:t xml:space="preserve">2й этап – </w:t>
      </w:r>
      <w:r>
        <w:t xml:space="preserve">плановый, выполняется резекция культи желудка или </w:t>
      </w:r>
      <w:proofErr w:type="spellStart"/>
      <w:r>
        <w:t>гастрэктомия</w:t>
      </w:r>
      <w:proofErr w:type="spellEnd"/>
      <w:r>
        <w:t>, возможна резекция вовлеченных в воспалительный процесс органов.</w:t>
      </w:r>
      <w:r>
        <w:rPr>
          <w:rFonts w:ascii="Calibri" w:eastAsia="Calibri" w:hAnsi="Calibri" w:cs="Calibri"/>
        </w:rPr>
        <w:t xml:space="preserve"> </w:t>
      </w:r>
    </w:p>
    <w:p w14:paraId="3871231A" w14:textId="77777777" w:rsidR="00D95EE9" w:rsidRDefault="00F5013A">
      <w:pPr>
        <w:spacing w:after="0" w:line="367" w:lineRule="auto"/>
        <w:ind w:left="235" w:right="179"/>
      </w:pPr>
      <w:r>
        <w:t>Операция выполняется в специализированном центр хирургической гастроэнтерологии после выяснения причин пептической язвы (</w:t>
      </w:r>
      <w:proofErr w:type="spellStart"/>
      <w:r>
        <w:t>гастри</w:t>
      </w:r>
      <w:r>
        <w:t>нома</w:t>
      </w:r>
      <w:proofErr w:type="spellEnd"/>
      <w:r>
        <w:t xml:space="preserve">, наличие участка </w:t>
      </w:r>
      <w:proofErr w:type="spellStart"/>
      <w:r>
        <w:t>антрального</w:t>
      </w:r>
      <w:proofErr w:type="spellEnd"/>
      <w:r>
        <w:t xml:space="preserve"> отдела желудка в культе ДПК после резекции по </w:t>
      </w:r>
      <w:proofErr w:type="spellStart"/>
      <w:r>
        <w:lastRenderedPageBreak/>
        <w:t>Бильрот</w:t>
      </w:r>
      <w:proofErr w:type="spellEnd"/>
      <w:r>
        <w:t xml:space="preserve"> II, избыточная культя желудка и т.п.) и решается вопрос о дальнейшем лечении: консервативная терапия, </w:t>
      </w:r>
    </w:p>
    <w:p w14:paraId="675C7CF3" w14:textId="77777777" w:rsidR="00D95EE9" w:rsidRDefault="00F5013A">
      <w:pPr>
        <w:spacing w:after="27" w:line="376" w:lineRule="auto"/>
        <w:ind w:left="235" w:right="327"/>
      </w:pPr>
      <w:proofErr w:type="spellStart"/>
      <w:r>
        <w:t>торакоскопическая</w:t>
      </w:r>
      <w:proofErr w:type="spellEnd"/>
      <w:r>
        <w:t xml:space="preserve"> </w:t>
      </w:r>
      <w:proofErr w:type="spellStart"/>
      <w:r>
        <w:t>наддиафрагмальная</w:t>
      </w:r>
      <w:proofErr w:type="spellEnd"/>
      <w:r>
        <w:t xml:space="preserve"> стволовая </w:t>
      </w:r>
      <w:proofErr w:type="spellStart"/>
      <w:r>
        <w:t>ваготомия</w:t>
      </w:r>
      <w:proofErr w:type="spellEnd"/>
      <w:r>
        <w:t xml:space="preserve">, </w:t>
      </w:r>
      <w:proofErr w:type="spellStart"/>
      <w:r>
        <w:t>ререзекц</w:t>
      </w:r>
      <w:r>
        <w:t>ия</w:t>
      </w:r>
      <w:proofErr w:type="spellEnd"/>
      <w:r>
        <w:t xml:space="preserve"> желудка или </w:t>
      </w:r>
      <w:proofErr w:type="spellStart"/>
      <w:r>
        <w:t>гастрэктомия</w:t>
      </w:r>
      <w:proofErr w:type="spellEnd"/>
      <w:r>
        <w:t xml:space="preserve">, удаление </w:t>
      </w:r>
      <w:proofErr w:type="spellStart"/>
      <w:r>
        <w:t>гастриномы</w:t>
      </w:r>
      <w:proofErr w:type="spellEnd"/>
      <w:r>
        <w:t xml:space="preserve">, резекция поджелудочной железы и другие методы лечения. </w:t>
      </w:r>
    </w:p>
    <w:p w14:paraId="623274AE" w14:textId="77777777" w:rsidR="00D95EE9" w:rsidRDefault="00F5013A">
      <w:pPr>
        <w:numPr>
          <w:ilvl w:val="0"/>
          <w:numId w:val="8"/>
        </w:numPr>
        <w:spacing w:after="0" w:line="355" w:lineRule="auto"/>
        <w:ind w:right="179" w:hanging="361"/>
      </w:pPr>
      <w:r>
        <w:t>Если ушивание и тампонирование сальником перфоративного отверстия приводит к прорезыванию и несостоятельности наложенных швов, рекомендуется выполнени</w:t>
      </w:r>
      <w:r>
        <w:t>е резекцию желудка.</w:t>
      </w:r>
      <w:r>
        <w:rPr>
          <w:rFonts w:ascii="Calibri" w:eastAsia="Calibri" w:hAnsi="Calibri" w:cs="Calibri"/>
        </w:rPr>
        <w:t xml:space="preserve"> </w:t>
      </w:r>
    </w:p>
    <w:p w14:paraId="44B32176" w14:textId="77777777" w:rsidR="00D95EE9" w:rsidRDefault="00F5013A">
      <w:pPr>
        <w:spacing w:after="18" w:line="381" w:lineRule="auto"/>
        <w:ind w:left="235" w:right="179"/>
      </w:pPr>
      <w:r>
        <w:t xml:space="preserve">Открытое вмешательство из верхнего срединного доступа, основными элементами которого являются: полное отделение желудка от верхнего края язвы и ДПК, ревизия просвета ДПК изнутри с верификацией БСДК, экономное иссечение 1-2 мм рубцовых </w:t>
      </w:r>
      <w:r>
        <w:t xml:space="preserve">тканей по периметру язвы на глубину слизистой оболочки и восстановление проходимости желудочно-дуоденального перехода прямым </w:t>
      </w:r>
      <w:proofErr w:type="spellStart"/>
      <w:r>
        <w:t>гастродуоденоанастомозом</w:t>
      </w:r>
      <w:proofErr w:type="spellEnd"/>
      <w:r>
        <w:t xml:space="preserve"> </w:t>
      </w:r>
    </w:p>
    <w:p w14:paraId="27177513" w14:textId="77777777" w:rsidR="00D95EE9" w:rsidRDefault="00F5013A">
      <w:pPr>
        <w:spacing w:after="26" w:line="374" w:lineRule="auto"/>
        <w:ind w:left="235" w:right="267"/>
      </w:pPr>
      <w:r>
        <w:t xml:space="preserve">«конец в конец» без </w:t>
      </w:r>
      <w:proofErr w:type="spellStart"/>
      <w:r>
        <w:t>отсепаровки</w:t>
      </w:r>
      <w:proofErr w:type="spellEnd"/>
      <w:r>
        <w:t xml:space="preserve"> задней стенки ДПК от головки поджелудочной железы. Дно язвы при этом «вын</w:t>
      </w:r>
      <w:r>
        <w:t xml:space="preserve">осится» из просвета желудочно-кишечного тракта. Операция может выполняться в вариантах классической резекции желудка по </w:t>
      </w:r>
      <w:proofErr w:type="spellStart"/>
      <w:r>
        <w:t>Бильро</w:t>
      </w:r>
      <w:proofErr w:type="spellEnd"/>
      <w:r>
        <w:t xml:space="preserve"> т I, </w:t>
      </w:r>
      <w:proofErr w:type="spellStart"/>
      <w:r>
        <w:t>антрумрезекции</w:t>
      </w:r>
      <w:proofErr w:type="spellEnd"/>
      <w:r>
        <w:t xml:space="preserve"> или </w:t>
      </w:r>
      <w:proofErr w:type="spellStart"/>
      <w:r>
        <w:t>пилоропластики</w:t>
      </w:r>
      <w:proofErr w:type="spellEnd"/>
      <w:r>
        <w:t xml:space="preserve"> со стволовой </w:t>
      </w:r>
      <w:proofErr w:type="spellStart"/>
      <w:r>
        <w:t>ваготомией</w:t>
      </w:r>
      <w:proofErr w:type="spellEnd"/>
      <w:r>
        <w:t xml:space="preserve">. Пытаться </w:t>
      </w:r>
      <w:proofErr w:type="spellStart"/>
      <w:r>
        <w:t>отсепаровать</w:t>
      </w:r>
      <w:proofErr w:type="spellEnd"/>
      <w:r>
        <w:t xml:space="preserve"> заднюю стенку ДПК от ткани поджелудочной же</w:t>
      </w:r>
      <w:r>
        <w:t xml:space="preserve">лезы и выполнить </w:t>
      </w:r>
    </w:p>
    <w:p w14:paraId="49F31F23" w14:textId="77777777" w:rsidR="00D95EE9" w:rsidRDefault="00F5013A">
      <w:pPr>
        <w:spacing w:after="25" w:line="378" w:lineRule="auto"/>
        <w:ind w:left="235" w:right="774"/>
      </w:pPr>
      <w:r>
        <w:t xml:space="preserve">резекцию по </w:t>
      </w:r>
      <w:proofErr w:type="spellStart"/>
      <w:r>
        <w:t>Бильрот</w:t>
      </w:r>
      <w:proofErr w:type="spellEnd"/>
      <w:r>
        <w:t xml:space="preserve"> II в этих условиях не рекомендуется из-за возможности повреждения </w:t>
      </w:r>
      <w:proofErr w:type="spellStart"/>
      <w:r>
        <w:t>холедоха</w:t>
      </w:r>
      <w:proofErr w:type="spellEnd"/>
      <w:r>
        <w:t xml:space="preserve">, БСДК, возникновения послеоперационного панкреатита и несостоятельности культи двенадцатиперстной кишки. Кровоточащие сосуды в дне язвы при их </w:t>
      </w:r>
      <w:r>
        <w:t xml:space="preserve">наличии должны быть предварительно прошиты и </w:t>
      </w:r>
      <w:proofErr w:type="spellStart"/>
      <w:r>
        <w:t>лигированы</w:t>
      </w:r>
      <w:proofErr w:type="spellEnd"/>
      <w:r>
        <w:t xml:space="preserve">. </w:t>
      </w:r>
    </w:p>
    <w:p w14:paraId="0EFE5543" w14:textId="77777777" w:rsidR="00D95EE9" w:rsidRDefault="00F5013A">
      <w:pPr>
        <w:numPr>
          <w:ilvl w:val="0"/>
          <w:numId w:val="8"/>
        </w:numPr>
        <w:spacing w:after="35" w:line="371" w:lineRule="auto"/>
        <w:ind w:right="179" w:hanging="361"/>
      </w:pPr>
      <w:r>
        <w:t>Резекцию желудка при ПЯ выполняется при отсутствии технической возможности использования более простого оперативного вмешательства.</w:t>
      </w:r>
      <w:r>
        <w:rPr>
          <w:rFonts w:ascii="Calibri" w:eastAsia="Calibri" w:hAnsi="Calibri" w:cs="Calibri"/>
        </w:rPr>
        <w:t xml:space="preserve"> </w:t>
      </w:r>
      <w:r>
        <w:t xml:space="preserve">С точки зрения подавления желудочной </w:t>
      </w:r>
      <w:proofErr w:type="spellStart"/>
      <w:r>
        <w:t>кислотопродукции</w:t>
      </w:r>
      <w:proofErr w:type="spellEnd"/>
      <w:r>
        <w:t xml:space="preserve"> к радикальны</w:t>
      </w:r>
      <w:r>
        <w:t xml:space="preserve">м операциям относятся дистальная резекция в объеме не менее 2/3 желудка, и </w:t>
      </w:r>
      <w:proofErr w:type="spellStart"/>
      <w:r>
        <w:t>антрумэктомия</w:t>
      </w:r>
      <w:proofErr w:type="spellEnd"/>
      <w:r>
        <w:t xml:space="preserve"> с различными вариантами </w:t>
      </w:r>
      <w:proofErr w:type="spellStart"/>
      <w:r>
        <w:t>ваготомии</w:t>
      </w:r>
      <w:proofErr w:type="spellEnd"/>
      <w:r>
        <w:t xml:space="preserve">. При анализе отдаленных результатов операций по шкале </w:t>
      </w:r>
      <w:proofErr w:type="spellStart"/>
      <w:r>
        <w:t>Visick</w:t>
      </w:r>
      <w:proofErr w:type="spellEnd"/>
      <w:r>
        <w:t xml:space="preserve"> было установлено, что лучшие результаты лечения были получены после перв</w:t>
      </w:r>
      <w:r>
        <w:t xml:space="preserve">ичной резекции 2/3 </w:t>
      </w:r>
      <w:r>
        <w:lastRenderedPageBreak/>
        <w:t xml:space="preserve">желудка по </w:t>
      </w:r>
      <w:proofErr w:type="spellStart"/>
      <w:r>
        <w:t>Бильрот</w:t>
      </w:r>
      <w:proofErr w:type="spellEnd"/>
      <w:r>
        <w:t xml:space="preserve">-I (95,2% больных) и </w:t>
      </w:r>
      <w:proofErr w:type="spellStart"/>
      <w:r>
        <w:t>антрумэктомии</w:t>
      </w:r>
      <w:proofErr w:type="spellEnd"/>
      <w:r>
        <w:t xml:space="preserve"> с передней селективной и задней стволовой </w:t>
      </w:r>
      <w:proofErr w:type="spellStart"/>
      <w:r>
        <w:t>ваготомией</w:t>
      </w:r>
      <w:proofErr w:type="spellEnd"/>
      <w:r>
        <w:t xml:space="preserve"> (95%), после резекции желудка по </w:t>
      </w:r>
      <w:proofErr w:type="spellStart"/>
      <w:r>
        <w:t>Бильрот</w:t>
      </w:r>
      <w:proofErr w:type="spellEnd"/>
      <w:r>
        <w:t xml:space="preserve">-II положительные результаты получены у 78,1% больных. </w:t>
      </w:r>
    </w:p>
    <w:p w14:paraId="4E19B31F" w14:textId="77777777" w:rsidR="00D95EE9" w:rsidRDefault="00F5013A">
      <w:pPr>
        <w:ind w:left="235" w:right="179"/>
      </w:pPr>
      <w:r>
        <w:t xml:space="preserve">Условия для резекции желудка: </w:t>
      </w:r>
    </w:p>
    <w:p w14:paraId="4AF9868D" w14:textId="77777777" w:rsidR="00D95EE9" w:rsidRDefault="00F5013A">
      <w:pPr>
        <w:numPr>
          <w:ilvl w:val="0"/>
          <w:numId w:val="8"/>
        </w:numPr>
        <w:ind w:right="179" w:hanging="361"/>
      </w:pPr>
      <w:r>
        <w:t>комп</w:t>
      </w:r>
      <w:r>
        <w:t>енсированное состояние больного;</w:t>
      </w:r>
      <w:r>
        <w:rPr>
          <w:rFonts w:ascii="Calibri" w:eastAsia="Calibri" w:hAnsi="Calibri" w:cs="Calibri"/>
        </w:rPr>
        <w:t xml:space="preserve"> </w:t>
      </w:r>
    </w:p>
    <w:p w14:paraId="61ABA457" w14:textId="77777777" w:rsidR="00D95EE9" w:rsidRDefault="00F5013A">
      <w:pPr>
        <w:numPr>
          <w:ilvl w:val="0"/>
          <w:numId w:val="8"/>
        </w:numPr>
        <w:ind w:right="179" w:hanging="361"/>
      </w:pPr>
      <w:r>
        <w:t>владение хирургом методикой резекции желудка.</w:t>
      </w:r>
      <w:r>
        <w:rPr>
          <w:rFonts w:ascii="Calibri" w:eastAsia="Calibri" w:hAnsi="Calibri" w:cs="Calibri"/>
        </w:rPr>
        <w:t xml:space="preserve"> </w:t>
      </w:r>
    </w:p>
    <w:p w14:paraId="10CC84A3" w14:textId="77777777" w:rsidR="00D95EE9" w:rsidRDefault="00F5013A">
      <w:pPr>
        <w:numPr>
          <w:ilvl w:val="0"/>
          <w:numId w:val="8"/>
        </w:numPr>
        <w:spacing w:after="30" w:line="385" w:lineRule="auto"/>
        <w:ind w:right="179" w:hanging="361"/>
      </w:pPr>
      <w:r>
        <w:t xml:space="preserve">При невозможности выполнить ушивание или иссечение прободной язвы, а также резекцию желудка, ввести в прободное отверстие дренаж, лучше </w:t>
      </w:r>
      <w:proofErr w:type="spellStart"/>
      <w:r>
        <w:t>Тобразный</w:t>
      </w:r>
      <w:proofErr w:type="spellEnd"/>
      <w:r>
        <w:t xml:space="preserve"> (18- 20 номер по шкале </w:t>
      </w:r>
      <w:proofErr w:type="spellStart"/>
      <w:r>
        <w:t>Шарьера</w:t>
      </w:r>
      <w:proofErr w:type="spellEnd"/>
      <w:r>
        <w:t>), герметизировать дренажный канал сальником, наружный конец трубки вывести чере</w:t>
      </w:r>
      <w:r>
        <w:t xml:space="preserve">з </w:t>
      </w:r>
      <w:proofErr w:type="spellStart"/>
      <w:r>
        <w:t>контрапертуру</w:t>
      </w:r>
      <w:proofErr w:type="spellEnd"/>
      <w:r>
        <w:t xml:space="preserve"> на переднюю брюшную стенку, эвакуировать экссудат и зашить рану передней брюшной стенки или сформировать </w:t>
      </w:r>
      <w:proofErr w:type="spellStart"/>
      <w:r>
        <w:t>лапаростому</w:t>
      </w:r>
      <w:proofErr w:type="spellEnd"/>
      <w:r>
        <w:t>. В ближайшем послеоперационном периоде обеспечить пациенту консультацию специалистов-хирургов высокой квалификации.</w:t>
      </w:r>
      <w:r>
        <w:rPr>
          <w:rFonts w:ascii="Calibri" w:eastAsia="Calibri" w:hAnsi="Calibri" w:cs="Calibri"/>
        </w:rPr>
        <w:t xml:space="preserve"> </w:t>
      </w:r>
    </w:p>
    <w:p w14:paraId="11090B54" w14:textId="77777777" w:rsidR="00D95EE9" w:rsidRDefault="00F5013A">
      <w:pPr>
        <w:numPr>
          <w:ilvl w:val="0"/>
          <w:numId w:val="8"/>
        </w:numPr>
        <w:spacing w:after="53" w:line="349" w:lineRule="auto"/>
        <w:ind w:right="179" w:hanging="361"/>
      </w:pPr>
      <w:r>
        <w:t>При пр</w:t>
      </w:r>
      <w:r>
        <w:t xml:space="preserve">ободной язве двенадцатиперстной кишки на фоне её стеноза рекомендуется: </w:t>
      </w:r>
      <w:r>
        <w:rPr>
          <w:rFonts w:ascii="Calibri" w:eastAsia="Calibri" w:hAnsi="Calibri" w:cs="Calibri"/>
        </w:rPr>
        <w:t xml:space="preserve"> </w:t>
      </w:r>
    </w:p>
    <w:p w14:paraId="23044C24" w14:textId="77777777" w:rsidR="00D95EE9" w:rsidRDefault="00F5013A">
      <w:pPr>
        <w:numPr>
          <w:ilvl w:val="0"/>
          <w:numId w:val="9"/>
        </w:numPr>
        <w:spacing w:after="127"/>
        <w:ind w:left="493" w:right="1350" w:hanging="260"/>
      </w:pPr>
      <w:r>
        <w:t xml:space="preserve">ушить прободное отверстие с наложением обходного </w:t>
      </w:r>
    </w:p>
    <w:p w14:paraId="76E9C483" w14:textId="77777777" w:rsidR="00D95EE9" w:rsidRDefault="00F5013A">
      <w:pPr>
        <w:ind w:left="235" w:right="179"/>
      </w:pPr>
      <w:r>
        <w:t xml:space="preserve">гастроэнтероанастомоза на длинной петле с </w:t>
      </w:r>
      <w:proofErr w:type="spellStart"/>
      <w:r>
        <w:t>межкишечным</w:t>
      </w:r>
      <w:proofErr w:type="spellEnd"/>
      <w:r>
        <w:t xml:space="preserve"> анастомозом;</w:t>
      </w:r>
      <w:r>
        <w:rPr>
          <w:rFonts w:ascii="Calibri" w:eastAsia="Calibri" w:hAnsi="Calibri" w:cs="Calibri"/>
        </w:rPr>
        <w:t xml:space="preserve"> </w:t>
      </w:r>
    </w:p>
    <w:p w14:paraId="0124C1B7" w14:textId="77777777" w:rsidR="00D95EE9" w:rsidRDefault="00F5013A">
      <w:pPr>
        <w:numPr>
          <w:ilvl w:val="0"/>
          <w:numId w:val="9"/>
        </w:numPr>
        <w:spacing w:after="8" w:line="367" w:lineRule="auto"/>
        <w:ind w:left="493" w:right="1350" w:hanging="260"/>
      </w:pPr>
      <w:r>
        <w:t xml:space="preserve">иссечь язву с выполнением </w:t>
      </w:r>
      <w:proofErr w:type="spellStart"/>
      <w:r>
        <w:t>пилоропластики</w:t>
      </w:r>
      <w:proofErr w:type="spellEnd"/>
      <w:r>
        <w:t xml:space="preserve"> по </w:t>
      </w:r>
      <w:proofErr w:type="spellStart"/>
      <w:r>
        <w:t>Финнею</w:t>
      </w:r>
      <w:proofErr w:type="spellEnd"/>
      <w:r>
        <w:t xml:space="preserve"> и двухсторонней </w:t>
      </w:r>
      <w:proofErr w:type="spellStart"/>
      <w:r>
        <w:t>поддиафрагмальной</w:t>
      </w:r>
      <w:proofErr w:type="spellEnd"/>
      <w:r>
        <w:t xml:space="preserve"> стволовой </w:t>
      </w:r>
      <w:proofErr w:type="spellStart"/>
      <w:r>
        <w:t>ваготомией</w:t>
      </w:r>
      <w:proofErr w:type="spellEnd"/>
      <w:r>
        <w:t>;</w:t>
      </w:r>
      <w:r>
        <w:rPr>
          <w:rFonts w:ascii="Calibri" w:eastAsia="Calibri" w:hAnsi="Calibri" w:cs="Calibri"/>
        </w:rPr>
        <w:t xml:space="preserve"> 3)</w:t>
      </w:r>
      <w:r>
        <w:rPr>
          <w:rFonts w:ascii="Arial" w:eastAsia="Arial" w:hAnsi="Arial" w:cs="Arial"/>
        </w:rPr>
        <w:t xml:space="preserve"> </w:t>
      </w:r>
      <w:r>
        <w:t>выполнить резекцию желудка.</w:t>
      </w:r>
      <w:r>
        <w:rPr>
          <w:rFonts w:ascii="Calibri" w:eastAsia="Calibri" w:hAnsi="Calibri" w:cs="Calibri"/>
        </w:rPr>
        <w:t xml:space="preserve"> </w:t>
      </w:r>
    </w:p>
    <w:p w14:paraId="7A284126" w14:textId="77777777" w:rsidR="00D95EE9" w:rsidRDefault="00F5013A">
      <w:pPr>
        <w:spacing w:after="25" w:line="378" w:lineRule="auto"/>
        <w:ind w:left="235" w:right="179"/>
      </w:pPr>
      <w:r>
        <w:t xml:space="preserve">Изолированное ушивание язвы двенадцатиперстной кишки на фоне ее стеноза приводит к развитию </w:t>
      </w:r>
      <w:proofErr w:type="spellStart"/>
      <w:r>
        <w:t>гастростаза</w:t>
      </w:r>
      <w:proofErr w:type="spellEnd"/>
      <w:r>
        <w:t>, несостоятель</w:t>
      </w:r>
      <w:r>
        <w:t xml:space="preserve">ности ушитого перфорационного отверстия. </w:t>
      </w:r>
    </w:p>
    <w:p w14:paraId="75584D6F" w14:textId="77777777" w:rsidR="00D95EE9" w:rsidRDefault="00F5013A">
      <w:pPr>
        <w:numPr>
          <w:ilvl w:val="0"/>
          <w:numId w:val="10"/>
        </w:numPr>
        <w:spacing w:after="33" w:line="367" w:lineRule="auto"/>
        <w:ind w:left="714" w:right="299" w:hanging="361"/>
      </w:pPr>
      <w:r>
        <w:t xml:space="preserve">При кровотечении и прободении язвы передней стенки двенадцатиперстной кишки рекомендуется её иссечение, </w:t>
      </w:r>
      <w:proofErr w:type="spellStart"/>
      <w:r>
        <w:t>пилоропластика</w:t>
      </w:r>
      <w:proofErr w:type="spellEnd"/>
      <w:r>
        <w:t xml:space="preserve"> по </w:t>
      </w:r>
      <w:proofErr w:type="spellStart"/>
      <w:r>
        <w:t>Финнею</w:t>
      </w:r>
      <w:proofErr w:type="spellEnd"/>
      <w:r>
        <w:t xml:space="preserve">, двухсторонняя стволовая </w:t>
      </w:r>
      <w:proofErr w:type="spellStart"/>
      <w:r>
        <w:t>поддиафрагмальная</w:t>
      </w:r>
      <w:proofErr w:type="spellEnd"/>
      <w:r>
        <w:t xml:space="preserve"> </w:t>
      </w:r>
      <w:proofErr w:type="spellStart"/>
      <w:r>
        <w:t>ваготомия</w:t>
      </w:r>
      <w:proofErr w:type="spellEnd"/>
      <w:r>
        <w:t xml:space="preserve"> или передняя селективная и задня</w:t>
      </w:r>
      <w:r>
        <w:t xml:space="preserve">я стволовая </w:t>
      </w:r>
      <w:proofErr w:type="spellStart"/>
      <w:r>
        <w:t>ваготомия</w:t>
      </w:r>
      <w:proofErr w:type="spellEnd"/>
      <w:r>
        <w:t>.</w:t>
      </w:r>
      <w:r>
        <w:rPr>
          <w:rFonts w:ascii="Calibri" w:eastAsia="Calibri" w:hAnsi="Calibri" w:cs="Calibri"/>
        </w:rPr>
        <w:t xml:space="preserve"> </w:t>
      </w:r>
    </w:p>
    <w:p w14:paraId="579F7FA7" w14:textId="77777777" w:rsidR="00D95EE9" w:rsidRDefault="00F5013A">
      <w:pPr>
        <w:numPr>
          <w:ilvl w:val="0"/>
          <w:numId w:val="10"/>
        </w:numPr>
        <w:spacing w:after="0" w:line="355" w:lineRule="auto"/>
        <w:ind w:left="714" w:right="299" w:hanging="361"/>
      </w:pPr>
      <w:r>
        <w:t>При перфорации язвы передней стенки двенадцатиперстной кишки и кровотечении из язвы задней её стенки рекомендуется иссечение язвы передней стенки.</w:t>
      </w:r>
      <w:r>
        <w:rPr>
          <w:rFonts w:ascii="Calibri" w:eastAsia="Calibri" w:hAnsi="Calibri" w:cs="Calibri"/>
        </w:rPr>
        <w:t xml:space="preserve"> </w:t>
      </w:r>
    </w:p>
    <w:p w14:paraId="1CF10BE7" w14:textId="77777777" w:rsidR="00D95EE9" w:rsidRDefault="00F5013A">
      <w:pPr>
        <w:spacing w:after="25" w:line="370" w:lineRule="auto"/>
        <w:ind w:left="235" w:right="179"/>
      </w:pPr>
      <w:r>
        <w:lastRenderedPageBreak/>
        <w:t>Кровоточащий сосуд в дне язвы задней стенки верифицируется, прошивается и перевязыва</w:t>
      </w:r>
      <w:r>
        <w:t>ется. Края язвы задней стенки иссекаются по периметру язвы на протяжении 1- 2 мм на глубину слизистого и подслизистого слоев. После этого, обычно, восстанавливается их подвижность и дифференцировка. Это позволяет ушить дефект стенки над дном и прошитыми со</w:t>
      </w:r>
      <w:r>
        <w:t xml:space="preserve">судами без натяжения и риска повреждения подлежащих тканей поджелудочной железы, большого сосочка двенадцатиперстной кишки, </w:t>
      </w:r>
      <w:proofErr w:type="spellStart"/>
      <w:r>
        <w:t>холедоха</w:t>
      </w:r>
      <w:proofErr w:type="spellEnd"/>
      <w:r>
        <w:t xml:space="preserve"> и трубчатых структур </w:t>
      </w:r>
      <w:proofErr w:type="spellStart"/>
      <w:r>
        <w:t>гепатодуоденальной</w:t>
      </w:r>
      <w:proofErr w:type="spellEnd"/>
      <w:r>
        <w:t xml:space="preserve"> связки.</w:t>
      </w:r>
      <w:r>
        <w:rPr>
          <w:b/>
          <w:sz w:val="28"/>
        </w:rPr>
        <w:t xml:space="preserve"> </w:t>
      </w:r>
    </w:p>
    <w:p w14:paraId="66625569" w14:textId="77777777" w:rsidR="00D95EE9" w:rsidRDefault="00F5013A">
      <w:pPr>
        <w:pStyle w:val="1"/>
        <w:spacing w:after="136"/>
        <w:ind w:left="1289" w:right="1077"/>
      </w:pPr>
      <w:r>
        <w:t xml:space="preserve">Малоинвазивное лечение </w:t>
      </w:r>
    </w:p>
    <w:p w14:paraId="65739BB2" w14:textId="77777777" w:rsidR="00D95EE9" w:rsidRDefault="00F5013A">
      <w:pPr>
        <w:spacing w:after="33" w:line="378" w:lineRule="auto"/>
        <w:ind w:left="235"/>
      </w:pPr>
      <w:r>
        <w:rPr>
          <w:b/>
          <w:i/>
        </w:rPr>
        <w:t xml:space="preserve">Лапароскопические операции </w:t>
      </w:r>
      <w:r>
        <w:rPr>
          <w:i/>
        </w:rPr>
        <w:t xml:space="preserve">при прободной язве выполняются в 7% - 12%. В последние годы количество таких операций в отдельных клиниках колеблется от 46% до 92%. В основном выполняется ушивание ПЯ. </w:t>
      </w:r>
    </w:p>
    <w:p w14:paraId="1F28F3DA" w14:textId="77777777" w:rsidR="00D95EE9" w:rsidRDefault="00F5013A">
      <w:pPr>
        <w:spacing w:after="159"/>
        <w:ind w:left="235" w:right="170"/>
        <w:jc w:val="both"/>
      </w:pPr>
      <w:r>
        <w:rPr>
          <w:b/>
        </w:rPr>
        <w:t>Показания:</w:t>
      </w:r>
      <w:r>
        <w:t xml:space="preserve"> </w:t>
      </w:r>
    </w:p>
    <w:p w14:paraId="011FB32A" w14:textId="77777777" w:rsidR="00D95EE9" w:rsidRDefault="00F5013A">
      <w:pPr>
        <w:numPr>
          <w:ilvl w:val="0"/>
          <w:numId w:val="11"/>
        </w:numPr>
        <w:spacing w:after="52" w:line="350" w:lineRule="auto"/>
        <w:ind w:right="179" w:hanging="361"/>
      </w:pPr>
      <w:r>
        <w:t>локализация прободного отверстия на передней ст</w:t>
      </w:r>
      <w:r>
        <w:t>енке желудка или двенадцатиперстной кишки;</w:t>
      </w:r>
      <w:r>
        <w:rPr>
          <w:rFonts w:ascii="Calibri" w:eastAsia="Calibri" w:hAnsi="Calibri" w:cs="Calibri"/>
        </w:rPr>
        <w:t xml:space="preserve"> </w:t>
      </w:r>
    </w:p>
    <w:p w14:paraId="3828F1E1" w14:textId="77777777" w:rsidR="00D95EE9" w:rsidRDefault="00F5013A">
      <w:pPr>
        <w:numPr>
          <w:ilvl w:val="0"/>
          <w:numId w:val="11"/>
        </w:numPr>
        <w:ind w:right="179" w:hanging="361"/>
      </w:pPr>
      <w:r>
        <w:t>небольшие размеры язвенного дефекта.</w:t>
      </w:r>
      <w:r>
        <w:rPr>
          <w:rFonts w:ascii="Calibri" w:eastAsia="Calibri" w:hAnsi="Calibri" w:cs="Calibri"/>
        </w:rPr>
        <w:t xml:space="preserve"> </w:t>
      </w:r>
    </w:p>
    <w:p w14:paraId="15D4113E" w14:textId="77777777" w:rsidR="00D95EE9" w:rsidRDefault="00F5013A">
      <w:pPr>
        <w:spacing w:after="159"/>
        <w:ind w:left="235" w:right="170"/>
        <w:jc w:val="both"/>
      </w:pPr>
      <w:r>
        <w:rPr>
          <w:b/>
        </w:rPr>
        <w:t xml:space="preserve">Противопоказания: </w:t>
      </w:r>
    </w:p>
    <w:p w14:paraId="03A647ED" w14:textId="77777777" w:rsidR="00D95EE9" w:rsidRDefault="00F5013A">
      <w:pPr>
        <w:numPr>
          <w:ilvl w:val="0"/>
          <w:numId w:val="11"/>
        </w:numPr>
        <w:ind w:right="179" w:hanging="361"/>
      </w:pPr>
      <w:r>
        <w:t>труднодоступная локализация язвы;</w:t>
      </w:r>
      <w:r>
        <w:rPr>
          <w:rFonts w:ascii="Calibri" w:eastAsia="Calibri" w:hAnsi="Calibri" w:cs="Calibri"/>
        </w:rPr>
        <w:t xml:space="preserve"> </w:t>
      </w:r>
    </w:p>
    <w:p w14:paraId="1D21FEC1" w14:textId="77777777" w:rsidR="00D95EE9" w:rsidRDefault="00F5013A">
      <w:pPr>
        <w:numPr>
          <w:ilvl w:val="0"/>
          <w:numId w:val="11"/>
        </w:numPr>
        <w:ind w:right="179" w:hanging="361"/>
      </w:pPr>
      <w:r>
        <w:t>большой диаметр прободного отверстия;</w:t>
      </w:r>
      <w:r>
        <w:rPr>
          <w:rFonts w:ascii="Calibri" w:eastAsia="Calibri" w:hAnsi="Calibri" w:cs="Calibri"/>
        </w:rPr>
        <w:t xml:space="preserve"> </w:t>
      </w:r>
    </w:p>
    <w:p w14:paraId="3C36F9AC" w14:textId="77777777" w:rsidR="00D95EE9" w:rsidRDefault="00F5013A">
      <w:pPr>
        <w:numPr>
          <w:ilvl w:val="0"/>
          <w:numId w:val="11"/>
        </w:numPr>
        <w:ind w:right="179" w:hanging="361"/>
      </w:pPr>
      <w:r>
        <w:t>подозрение на малигнизацию язвы;</w:t>
      </w:r>
      <w:r>
        <w:rPr>
          <w:rFonts w:ascii="Calibri" w:eastAsia="Calibri" w:hAnsi="Calibri" w:cs="Calibri"/>
        </w:rPr>
        <w:t xml:space="preserve"> </w:t>
      </w:r>
    </w:p>
    <w:p w14:paraId="241500DF" w14:textId="77777777" w:rsidR="00D95EE9" w:rsidRDefault="00F5013A">
      <w:pPr>
        <w:numPr>
          <w:ilvl w:val="0"/>
          <w:numId w:val="11"/>
        </w:numPr>
        <w:ind w:right="179" w:hanging="361"/>
      </w:pPr>
      <w:r>
        <w:t>каллезная язва;</w:t>
      </w:r>
      <w:r>
        <w:rPr>
          <w:rFonts w:ascii="Calibri" w:eastAsia="Calibri" w:hAnsi="Calibri" w:cs="Calibri"/>
        </w:rPr>
        <w:t xml:space="preserve"> </w:t>
      </w:r>
    </w:p>
    <w:p w14:paraId="54CF2621" w14:textId="77777777" w:rsidR="00D95EE9" w:rsidRDefault="00F5013A">
      <w:pPr>
        <w:numPr>
          <w:ilvl w:val="0"/>
          <w:numId w:val="11"/>
        </w:numPr>
        <w:spacing w:after="126"/>
        <w:ind w:right="179" w:hanging="361"/>
      </w:pPr>
      <w:proofErr w:type="spellStart"/>
      <w:r>
        <w:t>перифокальное</w:t>
      </w:r>
      <w:proofErr w:type="spellEnd"/>
      <w:r>
        <w:t xml:space="preserve"> воспаление стенк</w:t>
      </w:r>
      <w:r>
        <w:t xml:space="preserve">и органа до 10 мм. 5. </w:t>
      </w:r>
    </w:p>
    <w:p w14:paraId="29F6A5E4" w14:textId="77777777" w:rsidR="00D95EE9" w:rsidRDefault="00F5013A">
      <w:pPr>
        <w:ind w:left="731" w:right="179"/>
      </w:pPr>
      <w:r>
        <w:t>Вторичный разлитой гнойный перитонит, тяжёлый сепсис;</w:t>
      </w:r>
      <w:r>
        <w:rPr>
          <w:rFonts w:ascii="Calibri" w:eastAsia="Calibri" w:hAnsi="Calibri" w:cs="Calibri"/>
        </w:rPr>
        <w:t xml:space="preserve"> </w:t>
      </w:r>
    </w:p>
    <w:p w14:paraId="7646F6DD" w14:textId="77777777" w:rsidR="00D95EE9" w:rsidRDefault="00F5013A">
      <w:pPr>
        <w:numPr>
          <w:ilvl w:val="0"/>
          <w:numId w:val="11"/>
        </w:numPr>
        <w:spacing w:after="0" w:line="349" w:lineRule="auto"/>
        <w:ind w:right="179" w:hanging="361"/>
      </w:pPr>
      <w:r>
        <w:t xml:space="preserve">наличие сопутствующих заболеваний и состояний, препятствующих наложению </w:t>
      </w:r>
      <w:proofErr w:type="spellStart"/>
      <w:r>
        <w:t>карбоксиперитонеума</w:t>
      </w:r>
      <w:proofErr w:type="spellEnd"/>
      <w:r>
        <w:t>.</w:t>
      </w:r>
      <w:r>
        <w:rPr>
          <w:rFonts w:ascii="Calibri" w:eastAsia="Calibri" w:hAnsi="Calibri" w:cs="Calibri"/>
        </w:rPr>
        <w:t xml:space="preserve"> </w:t>
      </w:r>
    </w:p>
    <w:p w14:paraId="1B7970BA" w14:textId="77777777" w:rsidR="00D95EE9" w:rsidRDefault="00F5013A">
      <w:pPr>
        <w:spacing w:after="6" w:line="397" w:lineRule="auto"/>
        <w:ind w:left="235" w:right="179"/>
      </w:pPr>
      <w:r>
        <w:rPr>
          <w:b/>
        </w:rPr>
        <w:t xml:space="preserve">Преимущества: </w:t>
      </w:r>
      <w:r>
        <w:t>уменьшение болевого синдрома, уменьшение послеоперационных осложнений,</w:t>
      </w:r>
      <w:r>
        <w:t xml:space="preserve"> уменьшение сроков лечения в стационаре. </w:t>
      </w:r>
    </w:p>
    <w:p w14:paraId="1CE64D8A" w14:textId="77777777" w:rsidR="00D95EE9" w:rsidRDefault="00F5013A">
      <w:pPr>
        <w:ind w:left="235" w:right="179"/>
      </w:pPr>
      <w:r>
        <w:rPr>
          <w:b/>
        </w:rPr>
        <w:t xml:space="preserve">Недостатки: </w:t>
      </w:r>
      <w:r>
        <w:t xml:space="preserve">напряжённый </w:t>
      </w:r>
      <w:proofErr w:type="spellStart"/>
      <w:r>
        <w:t>карбоксиперитонеум</w:t>
      </w:r>
      <w:proofErr w:type="spellEnd"/>
      <w:r>
        <w:t xml:space="preserve">. </w:t>
      </w:r>
    </w:p>
    <w:p w14:paraId="4A3962ED" w14:textId="77777777" w:rsidR="00D95EE9" w:rsidRDefault="00F5013A">
      <w:pPr>
        <w:spacing w:after="159"/>
        <w:ind w:left="235" w:right="170"/>
        <w:jc w:val="both"/>
      </w:pPr>
      <w:r>
        <w:rPr>
          <w:b/>
        </w:rPr>
        <w:t xml:space="preserve">Условия для лапароскопической операции: </w:t>
      </w:r>
    </w:p>
    <w:p w14:paraId="1694F5FE" w14:textId="77777777" w:rsidR="00D95EE9" w:rsidRDefault="00F5013A">
      <w:pPr>
        <w:numPr>
          <w:ilvl w:val="1"/>
          <w:numId w:val="11"/>
        </w:numPr>
        <w:ind w:right="379" w:firstLine="361"/>
      </w:pPr>
      <w:r>
        <w:t>наличие оборудования и инструментария;</w:t>
      </w:r>
      <w:r>
        <w:rPr>
          <w:rFonts w:ascii="Calibri" w:eastAsia="Calibri" w:hAnsi="Calibri" w:cs="Calibri"/>
        </w:rPr>
        <w:t xml:space="preserve"> </w:t>
      </w:r>
    </w:p>
    <w:p w14:paraId="6BADC738" w14:textId="77777777" w:rsidR="00D95EE9" w:rsidRDefault="00F5013A">
      <w:pPr>
        <w:numPr>
          <w:ilvl w:val="1"/>
          <w:numId w:val="11"/>
        </w:numPr>
        <w:spacing w:after="25" w:line="372" w:lineRule="auto"/>
        <w:ind w:right="379" w:firstLine="361"/>
      </w:pPr>
      <w:r>
        <w:lastRenderedPageBreak/>
        <w:t>владение хирургом техникой выполнения лапароскопических операций.</w:t>
      </w:r>
      <w:r>
        <w:rPr>
          <w:rFonts w:ascii="Calibri" w:eastAsia="Calibri" w:hAnsi="Calibri" w:cs="Calibri"/>
        </w:rPr>
        <w:t xml:space="preserve"> </w:t>
      </w:r>
      <w:r>
        <w:rPr>
          <w:sz w:val="23"/>
        </w:rPr>
        <w:t xml:space="preserve">Частота конверсий при лапароскопическом ушивании прободной язвы находится в диапазоне 0 - 29%. Наиболее распространенные причины конверсии: </w:t>
      </w:r>
    </w:p>
    <w:p w14:paraId="04C0A728" w14:textId="77777777" w:rsidR="00D95EE9" w:rsidRDefault="00F5013A">
      <w:pPr>
        <w:numPr>
          <w:ilvl w:val="1"/>
          <w:numId w:val="13"/>
        </w:numPr>
        <w:spacing w:after="159"/>
        <w:ind w:right="579" w:hanging="360"/>
      </w:pPr>
      <w:r>
        <w:rPr>
          <w:sz w:val="23"/>
        </w:rPr>
        <w:t>размер прободного отверстия более 10 мм;</w:t>
      </w:r>
      <w:r>
        <w:rPr>
          <w:rFonts w:ascii="Calibri" w:eastAsia="Calibri" w:hAnsi="Calibri" w:cs="Calibri"/>
          <w:sz w:val="23"/>
        </w:rPr>
        <w:t xml:space="preserve"> </w:t>
      </w:r>
    </w:p>
    <w:p w14:paraId="6DD96E17" w14:textId="77777777" w:rsidR="00D95EE9" w:rsidRDefault="00F5013A">
      <w:pPr>
        <w:numPr>
          <w:ilvl w:val="1"/>
          <w:numId w:val="13"/>
        </w:numPr>
        <w:spacing w:after="154"/>
        <w:ind w:right="579" w:hanging="360"/>
      </w:pPr>
      <w:r>
        <w:rPr>
          <w:sz w:val="23"/>
        </w:rPr>
        <w:t>труднодоступная локализация язвы;</w:t>
      </w:r>
      <w:r>
        <w:rPr>
          <w:rFonts w:ascii="Calibri" w:eastAsia="Calibri" w:hAnsi="Calibri" w:cs="Calibri"/>
          <w:sz w:val="23"/>
        </w:rPr>
        <w:t xml:space="preserve"> </w:t>
      </w:r>
    </w:p>
    <w:p w14:paraId="496149E9" w14:textId="77777777" w:rsidR="00D95EE9" w:rsidRDefault="00F5013A">
      <w:pPr>
        <w:numPr>
          <w:ilvl w:val="1"/>
          <w:numId w:val="13"/>
        </w:numPr>
        <w:spacing w:after="106"/>
        <w:ind w:right="579" w:hanging="360"/>
      </w:pPr>
      <w:r>
        <w:rPr>
          <w:sz w:val="23"/>
        </w:rPr>
        <w:t>сомнения в надежности швов в зоне инфильтрации.</w:t>
      </w:r>
      <w:r>
        <w:rPr>
          <w:rFonts w:ascii="Calibri" w:eastAsia="Calibri" w:hAnsi="Calibri" w:cs="Calibri"/>
          <w:sz w:val="23"/>
        </w:rPr>
        <w:t xml:space="preserve"> </w:t>
      </w:r>
    </w:p>
    <w:p w14:paraId="345D5CAB" w14:textId="77777777" w:rsidR="00D95EE9" w:rsidRDefault="00F5013A">
      <w:pPr>
        <w:spacing w:after="25" w:line="372" w:lineRule="auto"/>
        <w:ind w:left="10" w:right="1034"/>
      </w:pPr>
      <w:r>
        <w:rPr>
          <w:sz w:val="23"/>
        </w:rPr>
        <w:t xml:space="preserve">Лапароскопически или лапароскопически </w:t>
      </w:r>
      <w:proofErr w:type="spellStart"/>
      <w:r>
        <w:rPr>
          <w:sz w:val="23"/>
        </w:rPr>
        <w:t>ассистированно</w:t>
      </w:r>
      <w:proofErr w:type="spellEnd"/>
      <w:r>
        <w:rPr>
          <w:sz w:val="23"/>
        </w:rPr>
        <w:t xml:space="preserve"> рекомендуется выполнять ушивание прободного отверстия при диаметре до 5мм и локализации его на передней стенке желудка </w:t>
      </w:r>
      <w:r>
        <w:rPr>
          <w:sz w:val="23"/>
        </w:rPr>
        <w:t xml:space="preserve">или двенадцатиперстной кишки узловыми однорядными швами. </w:t>
      </w:r>
    </w:p>
    <w:p w14:paraId="7CB8CA9C" w14:textId="77777777" w:rsidR="00D95EE9" w:rsidRDefault="00F5013A">
      <w:pPr>
        <w:spacing w:after="158"/>
        <w:ind w:left="250" w:right="579"/>
      </w:pPr>
      <w:r>
        <w:rPr>
          <w:sz w:val="23"/>
        </w:rPr>
        <w:t xml:space="preserve">Лапароскопически </w:t>
      </w:r>
      <w:proofErr w:type="spellStart"/>
      <w:r>
        <w:rPr>
          <w:sz w:val="23"/>
        </w:rPr>
        <w:t>ассистированное</w:t>
      </w:r>
      <w:proofErr w:type="spellEnd"/>
      <w:r>
        <w:rPr>
          <w:sz w:val="23"/>
        </w:rPr>
        <w:t xml:space="preserve"> ушивание прободной язвы включает: </w:t>
      </w:r>
    </w:p>
    <w:p w14:paraId="5841AF3E" w14:textId="77777777" w:rsidR="00D95EE9" w:rsidRDefault="00F5013A">
      <w:pPr>
        <w:numPr>
          <w:ilvl w:val="1"/>
          <w:numId w:val="12"/>
        </w:numPr>
        <w:spacing w:after="25" w:line="372" w:lineRule="auto"/>
        <w:ind w:right="579" w:hanging="360"/>
      </w:pPr>
      <w:r>
        <w:rPr>
          <w:sz w:val="23"/>
        </w:rPr>
        <w:t>этап диагностической лапароскопии, удаление выпота и санацию брюшной полости;</w:t>
      </w:r>
      <w:r>
        <w:rPr>
          <w:rFonts w:ascii="Calibri" w:eastAsia="Calibri" w:hAnsi="Calibri" w:cs="Calibri"/>
          <w:sz w:val="23"/>
        </w:rPr>
        <w:t xml:space="preserve"> </w:t>
      </w:r>
    </w:p>
    <w:p w14:paraId="6AECBF01" w14:textId="77777777" w:rsidR="00D95EE9" w:rsidRDefault="00F5013A">
      <w:pPr>
        <w:numPr>
          <w:ilvl w:val="1"/>
          <w:numId w:val="12"/>
        </w:numPr>
        <w:spacing w:after="25" w:line="372" w:lineRule="auto"/>
        <w:ind w:right="579" w:hanging="360"/>
      </w:pPr>
      <w:r>
        <w:rPr>
          <w:sz w:val="23"/>
        </w:rPr>
        <w:t xml:space="preserve">этап </w:t>
      </w:r>
      <w:proofErr w:type="spellStart"/>
      <w:r>
        <w:rPr>
          <w:sz w:val="23"/>
        </w:rPr>
        <w:t>минилапаротомии</w:t>
      </w:r>
      <w:proofErr w:type="spellEnd"/>
      <w:r>
        <w:rPr>
          <w:sz w:val="23"/>
        </w:rPr>
        <w:t xml:space="preserve"> и ушивание прободного отверсти</w:t>
      </w:r>
      <w:r>
        <w:rPr>
          <w:sz w:val="23"/>
        </w:rPr>
        <w:t xml:space="preserve">я, ушивание </w:t>
      </w:r>
      <w:proofErr w:type="spellStart"/>
      <w:r>
        <w:rPr>
          <w:sz w:val="23"/>
        </w:rPr>
        <w:t>минидоступа</w:t>
      </w:r>
      <w:proofErr w:type="spellEnd"/>
      <w:r>
        <w:rPr>
          <w:sz w:val="23"/>
        </w:rPr>
        <w:t>;</w:t>
      </w:r>
      <w:r>
        <w:rPr>
          <w:rFonts w:ascii="Calibri" w:eastAsia="Calibri" w:hAnsi="Calibri" w:cs="Calibri"/>
          <w:sz w:val="23"/>
        </w:rPr>
        <w:t xml:space="preserve"> </w:t>
      </w:r>
    </w:p>
    <w:p w14:paraId="17686F45" w14:textId="77777777" w:rsidR="00D95EE9" w:rsidRDefault="00F5013A">
      <w:pPr>
        <w:numPr>
          <w:ilvl w:val="1"/>
          <w:numId w:val="12"/>
        </w:numPr>
        <w:spacing w:after="35" w:line="363" w:lineRule="auto"/>
        <w:ind w:right="579" w:hanging="360"/>
      </w:pPr>
      <w:r>
        <w:rPr>
          <w:sz w:val="23"/>
        </w:rPr>
        <w:t>этап лапароскопической санации. Условия применения метода:</w:t>
      </w:r>
      <w:r>
        <w:rPr>
          <w:rFonts w:ascii="Calibri" w:eastAsia="Calibri" w:hAnsi="Calibri" w:cs="Calibri"/>
          <w:sz w:val="23"/>
        </w:rPr>
        <w:t xml:space="preserve"> </w:t>
      </w:r>
    </w:p>
    <w:p w14:paraId="1C815EBE" w14:textId="77777777" w:rsidR="00D95EE9" w:rsidRDefault="00F5013A">
      <w:pPr>
        <w:numPr>
          <w:ilvl w:val="0"/>
          <w:numId w:val="14"/>
        </w:numPr>
        <w:spacing w:after="154"/>
        <w:ind w:right="579" w:hanging="360"/>
      </w:pPr>
      <w:r>
        <w:rPr>
          <w:sz w:val="23"/>
        </w:rPr>
        <w:t>наличие оборудования и инструментария;</w:t>
      </w:r>
      <w:r>
        <w:rPr>
          <w:rFonts w:ascii="Calibri" w:eastAsia="Calibri" w:hAnsi="Calibri" w:cs="Calibri"/>
          <w:sz w:val="23"/>
        </w:rPr>
        <w:t xml:space="preserve"> </w:t>
      </w:r>
    </w:p>
    <w:p w14:paraId="2A1C6D1A" w14:textId="77777777" w:rsidR="00D95EE9" w:rsidRDefault="00F5013A">
      <w:pPr>
        <w:numPr>
          <w:ilvl w:val="0"/>
          <w:numId w:val="14"/>
        </w:numPr>
        <w:spacing w:after="0" w:line="372" w:lineRule="auto"/>
        <w:ind w:right="579" w:hanging="360"/>
      </w:pPr>
      <w:r>
        <w:rPr>
          <w:sz w:val="23"/>
        </w:rPr>
        <w:t xml:space="preserve">владение хирургом техникой выполнения лапароскопически </w:t>
      </w:r>
      <w:proofErr w:type="spellStart"/>
      <w:r>
        <w:rPr>
          <w:sz w:val="23"/>
        </w:rPr>
        <w:t>ассистированного</w:t>
      </w:r>
      <w:proofErr w:type="spellEnd"/>
      <w:r>
        <w:rPr>
          <w:sz w:val="23"/>
        </w:rPr>
        <w:t xml:space="preserve"> ушивания прободной язвы.</w:t>
      </w:r>
      <w:r>
        <w:rPr>
          <w:rFonts w:ascii="Calibri" w:eastAsia="Calibri" w:hAnsi="Calibri" w:cs="Calibri"/>
          <w:sz w:val="23"/>
        </w:rPr>
        <w:t xml:space="preserve"> </w:t>
      </w:r>
    </w:p>
    <w:p w14:paraId="1F923C43" w14:textId="77777777" w:rsidR="00D95EE9" w:rsidRDefault="00F5013A">
      <w:pPr>
        <w:spacing w:after="25" w:line="372" w:lineRule="auto"/>
        <w:ind w:left="250" w:right="185"/>
      </w:pPr>
      <w:r>
        <w:rPr>
          <w:sz w:val="23"/>
        </w:rPr>
        <w:t xml:space="preserve">С учетом лучших клинических и экономических результатов, полученных в России и за рубежом, следует настойчиво внедрять лапароскопические и лапароскопически </w:t>
      </w:r>
      <w:proofErr w:type="spellStart"/>
      <w:r>
        <w:rPr>
          <w:sz w:val="23"/>
        </w:rPr>
        <w:t>ас</w:t>
      </w:r>
      <w:r>
        <w:rPr>
          <w:sz w:val="23"/>
        </w:rPr>
        <w:t>систированные</w:t>
      </w:r>
      <w:proofErr w:type="spellEnd"/>
      <w:r>
        <w:rPr>
          <w:sz w:val="23"/>
        </w:rPr>
        <w:t xml:space="preserve"> операции на желудке при прободной язве в практическую хирургию. </w:t>
      </w:r>
    </w:p>
    <w:p w14:paraId="481EAA8F" w14:textId="77777777" w:rsidR="00D95EE9" w:rsidRDefault="00F5013A">
      <w:pPr>
        <w:spacing w:after="3" w:line="372" w:lineRule="auto"/>
        <w:ind w:left="721" w:right="908" w:hanging="361"/>
      </w:pPr>
      <w:r>
        <w:rPr>
          <w:rFonts w:ascii="Wingdings" w:eastAsia="Wingdings" w:hAnsi="Wingdings" w:cs="Wingdings"/>
          <w:sz w:val="23"/>
        </w:rPr>
        <w:t></w:t>
      </w:r>
      <w:r>
        <w:rPr>
          <w:rFonts w:ascii="Arial" w:eastAsia="Arial" w:hAnsi="Arial" w:cs="Arial"/>
          <w:sz w:val="23"/>
        </w:rPr>
        <w:t xml:space="preserve"> </w:t>
      </w:r>
      <w:r>
        <w:rPr>
          <w:sz w:val="23"/>
        </w:rPr>
        <w:t xml:space="preserve">Не рекомендуется использовать лапароскопическое лечение у больных с 2 - 3 баллами по шкале </w:t>
      </w:r>
      <w:proofErr w:type="spellStart"/>
      <w:r>
        <w:rPr>
          <w:sz w:val="23"/>
        </w:rPr>
        <w:t>Boey</w:t>
      </w:r>
      <w:proofErr w:type="spellEnd"/>
      <w:r>
        <w:rPr>
          <w:sz w:val="23"/>
        </w:rPr>
        <w:t>.</w:t>
      </w:r>
      <w:r>
        <w:rPr>
          <w:rFonts w:ascii="Calibri" w:eastAsia="Calibri" w:hAnsi="Calibri" w:cs="Calibri"/>
          <w:sz w:val="23"/>
        </w:rPr>
        <w:t xml:space="preserve"> </w:t>
      </w:r>
    </w:p>
    <w:p w14:paraId="5B821015" w14:textId="77777777" w:rsidR="00D95EE9" w:rsidRDefault="00F5013A">
      <w:pPr>
        <w:spacing w:after="0" w:line="372" w:lineRule="auto"/>
        <w:ind w:left="250" w:right="184"/>
      </w:pPr>
      <w:r>
        <w:rPr>
          <w:sz w:val="23"/>
        </w:rPr>
        <w:t>Целесообразность выполнения лапароскопической операции при острых заболевания</w:t>
      </w:r>
      <w:r>
        <w:rPr>
          <w:sz w:val="23"/>
        </w:rPr>
        <w:t xml:space="preserve">х живота позволяет определить прогностическая шкала </w:t>
      </w:r>
      <w:proofErr w:type="spellStart"/>
      <w:r>
        <w:rPr>
          <w:sz w:val="23"/>
        </w:rPr>
        <w:t>Boey</w:t>
      </w:r>
      <w:proofErr w:type="spellEnd"/>
      <w:r>
        <w:rPr>
          <w:sz w:val="23"/>
        </w:rPr>
        <w:t>. Шкала получила широкое распространение среди зарубежных хирургов из-за высокого уровня достоверности прогноза (93,8%). Она состоит из 3 факторов риска, каждый из которых оценивается в 1 балл: гемоди</w:t>
      </w:r>
      <w:r>
        <w:rPr>
          <w:sz w:val="23"/>
        </w:rPr>
        <w:t>намическая нестабильность при поступлении (систолическое АД менее 100 мм. рт. ст.), поздняя госпитализации (свыше 24 ч.), наличие сопутствующих заболеваний (ASA ˃ 3). При наличии 2 факторов, Европейское общество эндоскопических хирургов (EAES) не рекоменду</w:t>
      </w:r>
      <w:r>
        <w:rPr>
          <w:sz w:val="23"/>
        </w:rPr>
        <w:t xml:space="preserve">ет </w:t>
      </w:r>
      <w:r>
        <w:rPr>
          <w:sz w:val="23"/>
        </w:rPr>
        <w:lastRenderedPageBreak/>
        <w:t xml:space="preserve">использовать попытки лапароскопического лечения у этих больных, а предлагает сразу выполнять операцию из открытого доступа. </w:t>
      </w:r>
    </w:p>
    <w:p w14:paraId="27AFD131" w14:textId="77777777" w:rsidR="00D95EE9" w:rsidRDefault="00F5013A">
      <w:pPr>
        <w:spacing w:after="110"/>
        <w:ind w:left="250"/>
      </w:pPr>
      <w:r>
        <w:rPr>
          <w:sz w:val="23"/>
        </w:rPr>
        <w:t xml:space="preserve">Наряду с ушиванием прободного отверстия лапароскопически могут быть выполнены: </w:t>
      </w:r>
    </w:p>
    <w:p w14:paraId="1EF91D4B" w14:textId="77777777" w:rsidR="00D95EE9" w:rsidRDefault="00F5013A">
      <w:pPr>
        <w:spacing w:after="25" w:line="372" w:lineRule="auto"/>
        <w:ind w:left="250" w:right="374"/>
      </w:pPr>
      <w:r>
        <w:rPr>
          <w:sz w:val="23"/>
        </w:rPr>
        <w:t xml:space="preserve">иссечение прободного отверстия, </w:t>
      </w:r>
      <w:proofErr w:type="spellStart"/>
      <w:r>
        <w:rPr>
          <w:sz w:val="23"/>
        </w:rPr>
        <w:t>пилоропластика</w:t>
      </w:r>
      <w:proofErr w:type="spellEnd"/>
      <w:r>
        <w:rPr>
          <w:sz w:val="23"/>
        </w:rPr>
        <w:t xml:space="preserve">, </w:t>
      </w:r>
      <w:r>
        <w:rPr>
          <w:sz w:val="23"/>
        </w:rPr>
        <w:t xml:space="preserve">двухсторонняя стволовая, селективная и селективная проксимальная </w:t>
      </w:r>
      <w:proofErr w:type="spellStart"/>
      <w:r>
        <w:rPr>
          <w:sz w:val="23"/>
        </w:rPr>
        <w:t>ваготомии</w:t>
      </w:r>
      <w:proofErr w:type="spellEnd"/>
      <w:r>
        <w:rPr>
          <w:sz w:val="23"/>
        </w:rPr>
        <w:t>, резекция желудка. Результаты сравнения больших статистик различных групп больных с прободной язвой, продемонстрировали преимущества лапароскопической хирургии прободной язвы по сра</w:t>
      </w:r>
      <w:r>
        <w:rPr>
          <w:sz w:val="23"/>
        </w:rPr>
        <w:t xml:space="preserve">внению с открытыми методами лечения: частота раневой инфекции 0% против 6,1%; послеоперационная летальность 2,5% против 5,8%. </w:t>
      </w:r>
    </w:p>
    <w:p w14:paraId="55E58D94" w14:textId="77777777" w:rsidR="00D95EE9" w:rsidRDefault="00F5013A">
      <w:pPr>
        <w:spacing w:after="190"/>
        <w:ind w:left="368" w:firstLine="0"/>
        <w:jc w:val="center"/>
      </w:pPr>
      <w:r>
        <w:rPr>
          <w:b/>
          <w:sz w:val="28"/>
        </w:rPr>
        <w:t xml:space="preserve"> </w:t>
      </w:r>
    </w:p>
    <w:p w14:paraId="62753D9B" w14:textId="77777777" w:rsidR="00D95EE9" w:rsidRDefault="00F5013A">
      <w:pPr>
        <w:pStyle w:val="1"/>
        <w:spacing w:after="132"/>
        <w:ind w:left="1289" w:right="997"/>
      </w:pPr>
      <w:r>
        <w:t xml:space="preserve">Послеоперационное лечение </w:t>
      </w:r>
    </w:p>
    <w:p w14:paraId="46C95127" w14:textId="77777777" w:rsidR="00D95EE9" w:rsidRDefault="00F5013A">
      <w:pPr>
        <w:numPr>
          <w:ilvl w:val="0"/>
          <w:numId w:val="15"/>
        </w:numPr>
        <w:spacing w:after="25" w:line="372" w:lineRule="auto"/>
        <w:ind w:right="579" w:hanging="361"/>
      </w:pPr>
      <w:r>
        <w:rPr>
          <w:sz w:val="23"/>
        </w:rPr>
        <w:t xml:space="preserve">После ушивания и иссечения прободной язвы без </w:t>
      </w:r>
      <w:proofErr w:type="spellStart"/>
      <w:r>
        <w:rPr>
          <w:sz w:val="23"/>
        </w:rPr>
        <w:t>ваготомии</w:t>
      </w:r>
      <w:proofErr w:type="spellEnd"/>
      <w:r>
        <w:rPr>
          <w:sz w:val="23"/>
        </w:rPr>
        <w:t>, в первые сутки после операции, рекомендуется применить инъекционные формы ингибиторов протонной помпы.</w:t>
      </w:r>
      <w:r>
        <w:rPr>
          <w:rFonts w:ascii="Calibri" w:eastAsia="Calibri" w:hAnsi="Calibri" w:cs="Calibri"/>
          <w:sz w:val="23"/>
        </w:rPr>
        <w:t xml:space="preserve"> </w:t>
      </w:r>
    </w:p>
    <w:p w14:paraId="343B29F3" w14:textId="77777777" w:rsidR="00D95EE9" w:rsidRDefault="00F5013A">
      <w:pPr>
        <w:numPr>
          <w:ilvl w:val="0"/>
          <w:numId w:val="15"/>
        </w:numPr>
        <w:spacing w:after="25" w:line="372" w:lineRule="auto"/>
        <w:ind w:right="579" w:hanging="361"/>
      </w:pPr>
      <w:r>
        <w:rPr>
          <w:sz w:val="23"/>
        </w:rPr>
        <w:t>В послеоперационном периоде рекомендуется проведение комплексной противоязвенной терапии.</w:t>
      </w:r>
      <w:r>
        <w:rPr>
          <w:rFonts w:ascii="Calibri" w:eastAsia="Calibri" w:hAnsi="Calibri" w:cs="Calibri"/>
          <w:sz w:val="23"/>
        </w:rPr>
        <w:t xml:space="preserve"> </w:t>
      </w:r>
    </w:p>
    <w:p w14:paraId="5CC50E84" w14:textId="77777777" w:rsidR="00D95EE9" w:rsidRDefault="00F5013A">
      <w:pPr>
        <w:numPr>
          <w:ilvl w:val="0"/>
          <w:numId w:val="15"/>
        </w:numPr>
        <w:spacing w:after="0" w:line="372" w:lineRule="auto"/>
        <w:ind w:right="579" w:hanging="361"/>
      </w:pPr>
      <w:r>
        <w:rPr>
          <w:sz w:val="23"/>
        </w:rPr>
        <w:t>Посл</w:t>
      </w:r>
      <w:r>
        <w:rPr>
          <w:sz w:val="23"/>
        </w:rPr>
        <w:t>е операции по поводу прободной язвы, при наличии тяжелых форм распространенного перитонита у пациентов, рекомендуется лечить в условиях реанимационного отделения.</w:t>
      </w:r>
      <w:r>
        <w:rPr>
          <w:rFonts w:ascii="Calibri" w:eastAsia="Calibri" w:hAnsi="Calibri" w:cs="Calibri"/>
          <w:sz w:val="23"/>
        </w:rPr>
        <w:t xml:space="preserve"> </w:t>
      </w:r>
    </w:p>
    <w:p w14:paraId="0ECAC37C" w14:textId="77777777" w:rsidR="00D95EE9" w:rsidRDefault="00F5013A">
      <w:pPr>
        <w:spacing w:after="25" w:line="372" w:lineRule="auto"/>
        <w:ind w:left="250" w:right="17"/>
      </w:pPr>
      <w:r>
        <w:rPr>
          <w:sz w:val="23"/>
        </w:rPr>
        <w:t>При послеоперационном лечении пациентов с прободной язвой за рубежом реализуют программу FTS</w:t>
      </w:r>
      <w:r>
        <w:rPr>
          <w:sz w:val="23"/>
        </w:rPr>
        <w:t xml:space="preserve"> (Fast </w:t>
      </w:r>
      <w:proofErr w:type="spellStart"/>
      <w:r>
        <w:rPr>
          <w:sz w:val="23"/>
        </w:rPr>
        <w:t>track</w:t>
      </w:r>
      <w:proofErr w:type="spellEnd"/>
      <w:r>
        <w:rPr>
          <w:sz w:val="23"/>
        </w:rPr>
        <w:t xml:space="preserve"> </w:t>
      </w:r>
      <w:proofErr w:type="spellStart"/>
      <w:r>
        <w:rPr>
          <w:sz w:val="23"/>
        </w:rPr>
        <w:t>surgery</w:t>
      </w:r>
      <w:proofErr w:type="spellEnd"/>
      <w:r>
        <w:rPr>
          <w:sz w:val="23"/>
        </w:rPr>
        <w:t>) или ERAS (</w:t>
      </w:r>
      <w:proofErr w:type="spellStart"/>
      <w:r>
        <w:rPr>
          <w:sz w:val="23"/>
        </w:rPr>
        <w:t>Еnhanced</w:t>
      </w:r>
      <w:proofErr w:type="spellEnd"/>
      <w:r>
        <w:rPr>
          <w:sz w:val="23"/>
        </w:rPr>
        <w:t xml:space="preserve"> </w:t>
      </w:r>
      <w:proofErr w:type="spellStart"/>
      <w:r>
        <w:rPr>
          <w:sz w:val="23"/>
        </w:rPr>
        <w:t>recovery</w:t>
      </w:r>
      <w:proofErr w:type="spellEnd"/>
      <w:r>
        <w:rPr>
          <w:sz w:val="23"/>
        </w:rPr>
        <w:t xml:space="preserve"> </w:t>
      </w:r>
      <w:proofErr w:type="spellStart"/>
      <w:r>
        <w:rPr>
          <w:sz w:val="23"/>
        </w:rPr>
        <w:t>after</w:t>
      </w:r>
      <w:proofErr w:type="spellEnd"/>
      <w:r>
        <w:rPr>
          <w:sz w:val="23"/>
        </w:rPr>
        <w:t xml:space="preserve"> </w:t>
      </w:r>
      <w:proofErr w:type="spellStart"/>
      <w:r>
        <w:rPr>
          <w:sz w:val="23"/>
        </w:rPr>
        <w:t>surgery</w:t>
      </w:r>
      <w:proofErr w:type="spellEnd"/>
      <w:r>
        <w:rPr>
          <w:sz w:val="23"/>
        </w:rPr>
        <w:t>), - основными пунктами которых являются: коротко действующие анестетики в раннем послеоперационном периоде, ранняя реабилитация пациента, раннее начало послеоперационного перорального приема ж</w:t>
      </w:r>
      <w:r>
        <w:rPr>
          <w:sz w:val="23"/>
        </w:rPr>
        <w:t xml:space="preserve">идкости и пищи, раннее удаление мочевого катетера, отказ от использования </w:t>
      </w:r>
      <w:proofErr w:type="spellStart"/>
      <w:r>
        <w:rPr>
          <w:sz w:val="23"/>
        </w:rPr>
        <w:t>назогастрального</w:t>
      </w:r>
      <w:proofErr w:type="spellEnd"/>
      <w:r>
        <w:rPr>
          <w:sz w:val="23"/>
        </w:rPr>
        <w:t xml:space="preserve"> зонда. Чаще такую программу назначают больным с местным не отграниченным перитонитом. Выполнение программы контролируется в динамике, основным критерием её применени</w:t>
      </w:r>
      <w:r>
        <w:rPr>
          <w:sz w:val="23"/>
        </w:rPr>
        <w:t xml:space="preserve">я является раннее восстановление перистальтики кишечника. При ранних признаках осложнённого течения послеоперационного периода или при отсутствии перистальтики кишечника программа останавливается. </w:t>
      </w:r>
    </w:p>
    <w:p w14:paraId="13BA243F" w14:textId="77777777" w:rsidR="00D95EE9" w:rsidRDefault="00F5013A">
      <w:pPr>
        <w:pStyle w:val="2"/>
        <w:spacing w:after="151"/>
        <w:ind w:left="235"/>
      </w:pPr>
      <w:r>
        <w:rPr>
          <w:sz w:val="23"/>
        </w:rPr>
        <w:t>Реабилитация</w:t>
      </w:r>
      <w:r>
        <w:rPr>
          <w:sz w:val="23"/>
          <w:u w:val="none"/>
        </w:rPr>
        <w:t xml:space="preserve"> </w:t>
      </w:r>
    </w:p>
    <w:p w14:paraId="670D4134" w14:textId="77777777" w:rsidR="00D95EE9" w:rsidRDefault="00F5013A">
      <w:pPr>
        <w:spacing w:after="158"/>
        <w:ind w:left="250" w:right="579"/>
      </w:pPr>
      <w:r>
        <w:rPr>
          <w:sz w:val="23"/>
        </w:rPr>
        <w:t>Больным, перенесшим ушивание или иссечение п</w:t>
      </w:r>
      <w:r>
        <w:rPr>
          <w:sz w:val="23"/>
        </w:rPr>
        <w:t xml:space="preserve">рободной язвы, рекомендуется: </w:t>
      </w:r>
    </w:p>
    <w:p w14:paraId="028B4A33" w14:textId="77777777" w:rsidR="00D95EE9" w:rsidRDefault="00F5013A">
      <w:pPr>
        <w:numPr>
          <w:ilvl w:val="0"/>
          <w:numId w:val="16"/>
        </w:numPr>
        <w:spacing w:after="25" w:line="372" w:lineRule="auto"/>
        <w:ind w:right="579" w:hanging="361"/>
      </w:pPr>
      <w:r>
        <w:rPr>
          <w:sz w:val="23"/>
        </w:rPr>
        <w:lastRenderedPageBreak/>
        <w:t>диспансерное наблюдение у участкового врача-терапевта, врача общей практики или врача-гастроэнтеролога по месту жительства;</w:t>
      </w:r>
      <w:r>
        <w:rPr>
          <w:rFonts w:ascii="Calibri" w:eastAsia="Calibri" w:hAnsi="Calibri" w:cs="Calibri"/>
          <w:sz w:val="23"/>
        </w:rPr>
        <w:t xml:space="preserve"> </w:t>
      </w:r>
    </w:p>
    <w:p w14:paraId="34AA45FE" w14:textId="77777777" w:rsidR="00D95EE9" w:rsidRDefault="00F5013A">
      <w:pPr>
        <w:numPr>
          <w:ilvl w:val="0"/>
          <w:numId w:val="16"/>
        </w:numPr>
        <w:spacing w:after="25" w:line="372" w:lineRule="auto"/>
        <w:ind w:right="579" w:hanging="361"/>
      </w:pPr>
      <w:r>
        <w:rPr>
          <w:sz w:val="23"/>
        </w:rPr>
        <w:t xml:space="preserve">курсы комплексного </w:t>
      </w:r>
      <w:proofErr w:type="spellStart"/>
      <w:r>
        <w:rPr>
          <w:sz w:val="23"/>
        </w:rPr>
        <w:t>противорецидивного</w:t>
      </w:r>
      <w:proofErr w:type="spellEnd"/>
      <w:r>
        <w:rPr>
          <w:sz w:val="23"/>
        </w:rPr>
        <w:t xml:space="preserve"> лечения по поводу язвенной болезни. После резекции желудка – к</w:t>
      </w:r>
      <w:r>
        <w:rPr>
          <w:sz w:val="23"/>
        </w:rPr>
        <w:t>омплексное обследование 1 раз в год.</w:t>
      </w:r>
      <w:r>
        <w:rPr>
          <w:rFonts w:ascii="Calibri" w:eastAsia="Calibri" w:hAnsi="Calibri" w:cs="Calibri"/>
          <w:sz w:val="23"/>
        </w:rPr>
        <w:t xml:space="preserve"> </w:t>
      </w:r>
    </w:p>
    <w:p w14:paraId="034BF559" w14:textId="77777777" w:rsidR="00D95EE9" w:rsidRDefault="00F5013A">
      <w:pPr>
        <w:pStyle w:val="2"/>
        <w:spacing w:after="105"/>
        <w:ind w:left="235"/>
      </w:pPr>
      <w:r>
        <w:rPr>
          <w:sz w:val="23"/>
        </w:rPr>
        <w:t>Послеоперационные осложнения и летальность</w:t>
      </w:r>
      <w:r>
        <w:rPr>
          <w:sz w:val="23"/>
          <w:u w:val="none"/>
        </w:rPr>
        <w:t xml:space="preserve"> </w:t>
      </w:r>
    </w:p>
    <w:p w14:paraId="14101A2C" w14:textId="77777777" w:rsidR="00D95EE9" w:rsidRDefault="00F5013A">
      <w:pPr>
        <w:spacing w:after="25" w:line="372" w:lineRule="auto"/>
        <w:ind w:left="250" w:right="579"/>
      </w:pPr>
      <w:r>
        <w:rPr>
          <w:sz w:val="23"/>
        </w:rPr>
        <w:t>Из послеоперационных осложнений раннего послеоперационного периода при прободной язве наиболее часто встречается раневая инфекция – до 17%, несостоятельность швов желудка и д</w:t>
      </w:r>
      <w:r>
        <w:rPr>
          <w:sz w:val="23"/>
        </w:rPr>
        <w:t>венадцатиперстной кишки – до 16%, ранняя послеоперационная кишечная непроходимость – до 4</w:t>
      </w:r>
      <w:proofErr w:type="gramStart"/>
      <w:r>
        <w:rPr>
          <w:sz w:val="23"/>
        </w:rPr>
        <w:t>% .</w:t>
      </w:r>
      <w:proofErr w:type="gramEnd"/>
      <w:r>
        <w:rPr>
          <w:sz w:val="23"/>
        </w:rPr>
        <w:t xml:space="preserve"> </w:t>
      </w:r>
    </w:p>
    <w:p w14:paraId="48C8BE5D" w14:textId="77777777" w:rsidR="00D95EE9" w:rsidRDefault="00F5013A">
      <w:pPr>
        <w:spacing w:after="151"/>
        <w:ind w:left="250" w:right="579"/>
      </w:pPr>
      <w:r>
        <w:rPr>
          <w:sz w:val="23"/>
        </w:rPr>
        <w:t xml:space="preserve">За рубежом принята классификация осложнений по </w:t>
      </w:r>
      <w:proofErr w:type="spellStart"/>
      <w:r>
        <w:rPr>
          <w:sz w:val="23"/>
        </w:rPr>
        <w:t>Rinaldo-Dindo-Clavien</w:t>
      </w:r>
      <w:proofErr w:type="spellEnd"/>
      <w:r>
        <w:rPr>
          <w:sz w:val="23"/>
        </w:rPr>
        <w:t xml:space="preserve">. </w:t>
      </w:r>
    </w:p>
    <w:p w14:paraId="583BBEFD" w14:textId="77777777" w:rsidR="00D95EE9" w:rsidRDefault="00F5013A">
      <w:pPr>
        <w:spacing w:after="156"/>
        <w:ind w:left="250" w:right="579"/>
      </w:pPr>
      <w:r>
        <w:rPr>
          <w:sz w:val="23"/>
        </w:rPr>
        <w:t xml:space="preserve">Выделяют несколько классов осложнений: </w:t>
      </w:r>
    </w:p>
    <w:p w14:paraId="071ADB83" w14:textId="77777777" w:rsidR="00D95EE9" w:rsidRDefault="00F5013A">
      <w:pPr>
        <w:numPr>
          <w:ilvl w:val="0"/>
          <w:numId w:val="17"/>
        </w:numPr>
        <w:spacing w:after="149"/>
        <w:ind w:right="1284" w:hanging="361"/>
      </w:pPr>
      <w:r>
        <w:rPr>
          <w:sz w:val="23"/>
        </w:rPr>
        <w:t xml:space="preserve">I-II класс - </w:t>
      </w:r>
      <w:r>
        <w:rPr>
          <w:sz w:val="23"/>
        </w:rPr>
        <w:t>осложнение не требует каких-либо хирургических вмешательств,</w:t>
      </w:r>
      <w:r>
        <w:rPr>
          <w:rFonts w:ascii="Calibri" w:eastAsia="Calibri" w:hAnsi="Calibri" w:cs="Calibri"/>
          <w:sz w:val="23"/>
        </w:rPr>
        <w:t xml:space="preserve"> </w:t>
      </w:r>
    </w:p>
    <w:p w14:paraId="2C63DDC6" w14:textId="77777777" w:rsidR="00D95EE9" w:rsidRDefault="00F5013A">
      <w:pPr>
        <w:numPr>
          <w:ilvl w:val="0"/>
          <w:numId w:val="17"/>
        </w:numPr>
        <w:spacing w:after="25" w:line="372" w:lineRule="auto"/>
        <w:ind w:right="1284" w:hanging="361"/>
      </w:pPr>
      <w:r>
        <w:rPr>
          <w:sz w:val="23"/>
        </w:rPr>
        <w:t>III класс – осложнение требует хирургического, эндоскопического или радиологического вмешательства,</w:t>
      </w:r>
      <w:r>
        <w:rPr>
          <w:rFonts w:ascii="Calibri" w:eastAsia="Calibri" w:hAnsi="Calibri" w:cs="Calibri"/>
          <w:sz w:val="23"/>
        </w:rPr>
        <w:t xml:space="preserve"> </w:t>
      </w:r>
    </w:p>
    <w:p w14:paraId="0E3FBCB7" w14:textId="77777777" w:rsidR="00D95EE9" w:rsidRDefault="00F5013A">
      <w:pPr>
        <w:numPr>
          <w:ilvl w:val="0"/>
          <w:numId w:val="17"/>
        </w:numPr>
        <w:spacing w:after="25" w:line="372" w:lineRule="auto"/>
        <w:ind w:right="1284" w:hanging="361"/>
      </w:pPr>
      <w:r>
        <w:rPr>
          <w:sz w:val="23"/>
        </w:rPr>
        <w:t xml:space="preserve">IV класс - </w:t>
      </w:r>
      <w:r>
        <w:rPr>
          <w:sz w:val="23"/>
        </w:rPr>
        <w:t>осложнения являются опасными для жизни, в том числе с развитием полиорганной недостаточности.</w:t>
      </w:r>
      <w:r>
        <w:rPr>
          <w:rFonts w:ascii="Calibri" w:eastAsia="Calibri" w:hAnsi="Calibri" w:cs="Calibri"/>
          <w:sz w:val="23"/>
        </w:rPr>
        <w:t xml:space="preserve"> </w:t>
      </w:r>
    </w:p>
    <w:p w14:paraId="3E376C68" w14:textId="77777777" w:rsidR="00D95EE9" w:rsidRDefault="00F5013A">
      <w:pPr>
        <w:spacing w:after="25" w:line="372" w:lineRule="auto"/>
        <w:ind w:left="250" w:right="579"/>
      </w:pPr>
      <w:r>
        <w:rPr>
          <w:sz w:val="23"/>
        </w:rPr>
        <w:t xml:space="preserve">Среди больных с прободными язвами: 14% имеют класс I-II, 18% имеют класс III, 36% имеют класс IV осложнений. </w:t>
      </w:r>
    </w:p>
    <w:p w14:paraId="6F46A6E6" w14:textId="77777777" w:rsidR="00D95EE9" w:rsidRDefault="00F5013A">
      <w:pPr>
        <w:spacing w:after="25" w:line="372" w:lineRule="auto"/>
        <w:ind w:left="250"/>
      </w:pPr>
      <w:r>
        <w:rPr>
          <w:sz w:val="23"/>
        </w:rPr>
        <w:t>В отдаленном послеоперационном периоде определенную</w:t>
      </w:r>
      <w:r>
        <w:rPr>
          <w:sz w:val="23"/>
        </w:rPr>
        <w:t xml:space="preserve"> роль в развитии рецидива язвенной болезни после прободных язв играет обсемененность слизистой желудка H. </w:t>
      </w:r>
      <w:proofErr w:type="spellStart"/>
      <w:r>
        <w:rPr>
          <w:sz w:val="23"/>
        </w:rPr>
        <w:t>pylori</w:t>
      </w:r>
      <w:proofErr w:type="spellEnd"/>
      <w:r>
        <w:rPr>
          <w:sz w:val="23"/>
        </w:rPr>
        <w:t xml:space="preserve"> различной степени выраженности. Высокая степень обсеменённости установлена у 1,7% больных после резекции желудка, у 12,7% - после ушивания перф</w:t>
      </w:r>
      <w:r>
        <w:rPr>
          <w:sz w:val="23"/>
        </w:rPr>
        <w:t xml:space="preserve">оративной язвы и у 16,1% - после иссечения перфоративных язв. </w:t>
      </w:r>
    </w:p>
    <w:p w14:paraId="047DAC96" w14:textId="77777777" w:rsidR="00D95EE9" w:rsidRDefault="00F5013A">
      <w:pPr>
        <w:spacing w:after="5" w:line="363" w:lineRule="auto"/>
        <w:ind w:left="225" w:right="170" w:firstLine="0"/>
        <w:jc w:val="both"/>
      </w:pPr>
      <w:r>
        <w:rPr>
          <w:sz w:val="23"/>
        </w:rPr>
        <w:t>Прободная язва является причиной смерти 70% больных язвенной болезнью. Послеоперационная летальность при прободной язве колеблется в современных условиях от 1,3% до 19,4%, а при поступлении в с</w:t>
      </w:r>
      <w:r>
        <w:rPr>
          <w:sz w:val="23"/>
        </w:rPr>
        <w:t xml:space="preserve">тационар позже 24 часов, показатель возрастает до 30%. </w:t>
      </w:r>
    </w:p>
    <w:p w14:paraId="6452A0AD" w14:textId="77777777" w:rsidR="00D95EE9" w:rsidRDefault="00F5013A">
      <w:pPr>
        <w:spacing w:after="218"/>
        <w:ind w:left="0" w:firstLine="0"/>
      </w:pPr>
      <w:r>
        <w:rPr>
          <w:sz w:val="22"/>
        </w:rPr>
        <w:t xml:space="preserve"> </w:t>
      </w:r>
    </w:p>
    <w:p w14:paraId="50EAF0CD" w14:textId="77777777" w:rsidR="00D95EE9" w:rsidRDefault="00F5013A">
      <w:pPr>
        <w:pStyle w:val="1"/>
        <w:spacing w:after="136"/>
        <w:ind w:left="1289" w:right="693"/>
      </w:pPr>
      <w:r>
        <w:t xml:space="preserve">Список литературы </w:t>
      </w:r>
    </w:p>
    <w:p w14:paraId="6024CE26" w14:textId="77777777" w:rsidR="00D95EE9" w:rsidRDefault="00F5013A">
      <w:pPr>
        <w:numPr>
          <w:ilvl w:val="0"/>
          <w:numId w:val="18"/>
        </w:numPr>
        <w:spacing w:after="25" w:line="372" w:lineRule="auto"/>
        <w:ind w:right="579" w:hanging="360"/>
      </w:pPr>
      <w:r>
        <w:rPr>
          <w:sz w:val="23"/>
        </w:rPr>
        <w:t xml:space="preserve">Антонов О.Н., Александров А.В., </w:t>
      </w:r>
      <w:proofErr w:type="spellStart"/>
      <w:r>
        <w:rPr>
          <w:sz w:val="23"/>
        </w:rPr>
        <w:t>Негребова</w:t>
      </w:r>
      <w:proofErr w:type="spellEnd"/>
      <w:r>
        <w:rPr>
          <w:sz w:val="23"/>
        </w:rPr>
        <w:t xml:space="preserve"> М.М., Рыбальченко А.В. Влияние способа хирургического лечения у больных с перфоративными язвами желудка и двенадцатиперстной кишки на рез</w:t>
      </w:r>
      <w:r>
        <w:rPr>
          <w:sz w:val="23"/>
        </w:rPr>
        <w:t xml:space="preserve">ультаты в отдаленном </w:t>
      </w:r>
      <w:r>
        <w:rPr>
          <w:sz w:val="23"/>
        </w:rPr>
        <w:lastRenderedPageBreak/>
        <w:t>периоде. Материалы III съезда хирургов юга России с международным участием 18-20 сентября 2013г. с.89-90.</w:t>
      </w:r>
      <w:r>
        <w:rPr>
          <w:rFonts w:ascii="Calibri" w:eastAsia="Calibri" w:hAnsi="Calibri" w:cs="Calibri"/>
          <w:sz w:val="23"/>
        </w:rPr>
        <w:t xml:space="preserve"> </w:t>
      </w:r>
    </w:p>
    <w:p w14:paraId="7F05744C" w14:textId="77777777" w:rsidR="00D95EE9" w:rsidRDefault="00F5013A">
      <w:pPr>
        <w:numPr>
          <w:ilvl w:val="0"/>
          <w:numId w:val="18"/>
        </w:numPr>
        <w:spacing w:after="25" w:line="372" w:lineRule="auto"/>
        <w:ind w:right="579" w:hanging="360"/>
      </w:pPr>
      <w:proofErr w:type="spellStart"/>
      <w:r>
        <w:rPr>
          <w:sz w:val="23"/>
        </w:rPr>
        <w:t>Балогланов</w:t>
      </w:r>
      <w:proofErr w:type="spellEnd"/>
      <w:r>
        <w:rPr>
          <w:sz w:val="23"/>
        </w:rPr>
        <w:t xml:space="preserve"> Д.А. Хирургическое лечение перфоративных язв двенадцатиперстной кишки. Хирургия №11, 2010, с.76-78.</w:t>
      </w:r>
      <w:r>
        <w:rPr>
          <w:rFonts w:ascii="Calibri" w:eastAsia="Calibri" w:hAnsi="Calibri" w:cs="Calibri"/>
          <w:sz w:val="23"/>
        </w:rPr>
        <w:t xml:space="preserve"> </w:t>
      </w:r>
    </w:p>
    <w:p w14:paraId="0F4B886A" w14:textId="77777777" w:rsidR="00D95EE9" w:rsidRDefault="00F5013A">
      <w:pPr>
        <w:numPr>
          <w:ilvl w:val="0"/>
          <w:numId w:val="18"/>
        </w:numPr>
        <w:spacing w:after="25" w:line="372" w:lineRule="auto"/>
        <w:ind w:right="579" w:hanging="360"/>
      </w:pPr>
      <w:proofErr w:type="spellStart"/>
      <w:r>
        <w:rPr>
          <w:sz w:val="23"/>
        </w:rPr>
        <w:t>Вачев</w:t>
      </w:r>
      <w:proofErr w:type="spellEnd"/>
      <w:r>
        <w:rPr>
          <w:sz w:val="23"/>
        </w:rPr>
        <w:t xml:space="preserve"> </w:t>
      </w:r>
      <w:proofErr w:type="spellStart"/>
      <w:proofErr w:type="gramStart"/>
      <w:r>
        <w:rPr>
          <w:sz w:val="23"/>
        </w:rPr>
        <w:t>А.Н.,Козло</w:t>
      </w:r>
      <w:r>
        <w:rPr>
          <w:sz w:val="23"/>
        </w:rPr>
        <w:t>в</w:t>
      </w:r>
      <w:proofErr w:type="spellEnd"/>
      <w:proofErr w:type="gramEnd"/>
      <w:r>
        <w:rPr>
          <w:sz w:val="23"/>
        </w:rPr>
        <w:t xml:space="preserve"> А.А., Сухачев П.А., </w:t>
      </w:r>
      <w:proofErr w:type="spellStart"/>
      <w:r>
        <w:rPr>
          <w:sz w:val="23"/>
        </w:rPr>
        <w:t>Дергаль</w:t>
      </w:r>
      <w:proofErr w:type="spellEnd"/>
      <w:r>
        <w:rPr>
          <w:sz w:val="23"/>
        </w:rPr>
        <w:t xml:space="preserve"> С.В., Ларина Т.В. Морфологическое обоснование объема иссекаемой ткани при </w:t>
      </w:r>
      <w:proofErr w:type="spellStart"/>
      <w:r>
        <w:rPr>
          <w:sz w:val="23"/>
        </w:rPr>
        <w:t>операциипо</w:t>
      </w:r>
      <w:proofErr w:type="spellEnd"/>
      <w:r>
        <w:rPr>
          <w:sz w:val="23"/>
        </w:rPr>
        <w:t xml:space="preserve"> поводу перфоративной язвы двенадцатиперстной кишки. Хирургия №2, 2011, с.21-24.</w:t>
      </w:r>
      <w:r>
        <w:rPr>
          <w:rFonts w:ascii="Calibri" w:eastAsia="Calibri" w:hAnsi="Calibri" w:cs="Calibri"/>
          <w:sz w:val="23"/>
        </w:rPr>
        <w:t xml:space="preserve"> </w:t>
      </w:r>
    </w:p>
    <w:p w14:paraId="5FBD0746" w14:textId="77777777" w:rsidR="00D95EE9" w:rsidRDefault="00F5013A">
      <w:pPr>
        <w:numPr>
          <w:ilvl w:val="0"/>
          <w:numId w:val="18"/>
        </w:numPr>
        <w:spacing w:after="25" w:line="372" w:lineRule="auto"/>
        <w:ind w:right="579" w:hanging="360"/>
      </w:pPr>
      <w:proofErr w:type="spellStart"/>
      <w:r>
        <w:rPr>
          <w:sz w:val="23"/>
        </w:rPr>
        <w:t>Гостищев</w:t>
      </w:r>
      <w:proofErr w:type="spellEnd"/>
      <w:r>
        <w:rPr>
          <w:sz w:val="23"/>
        </w:rPr>
        <w:t xml:space="preserve"> В.К., Евсеев М.А., Головин Р.А. Радикальные операти</w:t>
      </w:r>
      <w:r>
        <w:rPr>
          <w:sz w:val="23"/>
        </w:rPr>
        <w:t xml:space="preserve">вные вмешательства в лечении больных с перфоративными </w:t>
      </w:r>
      <w:proofErr w:type="spellStart"/>
      <w:r>
        <w:rPr>
          <w:sz w:val="23"/>
        </w:rPr>
        <w:t>гастродуоденальными</w:t>
      </w:r>
      <w:proofErr w:type="spellEnd"/>
      <w:r>
        <w:rPr>
          <w:sz w:val="23"/>
        </w:rPr>
        <w:t xml:space="preserve"> язвами. Хирургия №3, 2009, с.10-16.</w:t>
      </w:r>
      <w:r>
        <w:rPr>
          <w:rFonts w:ascii="Calibri" w:eastAsia="Calibri" w:hAnsi="Calibri" w:cs="Calibri"/>
          <w:sz w:val="23"/>
        </w:rPr>
        <w:t xml:space="preserve"> </w:t>
      </w:r>
    </w:p>
    <w:p w14:paraId="71CCEE2E" w14:textId="77777777" w:rsidR="00D95EE9" w:rsidRDefault="00F5013A">
      <w:pPr>
        <w:numPr>
          <w:ilvl w:val="0"/>
          <w:numId w:val="18"/>
        </w:numPr>
        <w:spacing w:after="25" w:line="372" w:lineRule="auto"/>
        <w:ind w:right="579" w:hanging="360"/>
      </w:pPr>
      <w:proofErr w:type="spellStart"/>
      <w:r>
        <w:rPr>
          <w:sz w:val="23"/>
        </w:rPr>
        <w:t>Дряженков</w:t>
      </w:r>
      <w:proofErr w:type="spellEnd"/>
      <w:r>
        <w:rPr>
          <w:sz w:val="23"/>
        </w:rPr>
        <w:t xml:space="preserve"> И.Г., Аленкин А.Г., Быков А.С. Результаты лечения больных пожилого и старческого возраста с прободными </w:t>
      </w:r>
      <w:proofErr w:type="spellStart"/>
      <w:r>
        <w:rPr>
          <w:sz w:val="23"/>
        </w:rPr>
        <w:t>гастродуоденальными</w:t>
      </w:r>
      <w:proofErr w:type="spellEnd"/>
      <w:r>
        <w:rPr>
          <w:sz w:val="23"/>
        </w:rPr>
        <w:t xml:space="preserve"> язвами. Мате</w:t>
      </w:r>
      <w:r>
        <w:rPr>
          <w:sz w:val="23"/>
        </w:rPr>
        <w:t>риалы III съезда хирургов юга России с международным участием 18 -20 сентября 2013г. с.94.</w:t>
      </w:r>
      <w:r>
        <w:rPr>
          <w:rFonts w:ascii="Calibri" w:eastAsia="Calibri" w:hAnsi="Calibri" w:cs="Calibri"/>
          <w:sz w:val="23"/>
        </w:rPr>
        <w:t xml:space="preserve"> </w:t>
      </w:r>
    </w:p>
    <w:p w14:paraId="5DDA4E2D" w14:textId="77777777" w:rsidR="00D95EE9" w:rsidRDefault="00F5013A">
      <w:pPr>
        <w:numPr>
          <w:ilvl w:val="0"/>
          <w:numId w:val="18"/>
        </w:numPr>
        <w:spacing w:after="25" w:line="372" w:lineRule="auto"/>
        <w:ind w:right="579" w:hanging="360"/>
      </w:pPr>
      <w:r>
        <w:rPr>
          <w:sz w:val="23"/>
        </w:rPr>
        <w:t xml:space="preserve">Ермолов А.С., Смоляр А.Н., </w:t>
      </w:r>
      <w:proofErr w:type="spellStart"/>
      <w:r>
        <w:rPr>
          <w:sz w:val="23"/>
        </w:rPr>
        <w:t>Шляховский</w:t>
      </w:r>
      <w:proofErr w:type="spellEnd"/>
      <w:r>
        <w:rPr>
          <w:sz w:val="23"/>
        </w:rPr>
        <w:t xml:space="preserve"> И.А., ХраменковМ.Г.20 лет неотложной хирургии органов брюшной полости в Москве. Хирургия №5, </w:t>
      </w:r>
    </w:p>
    <w:p w14:paraId="1AF5EABE" w14:textId="77777777" w:rsidR="00D95EE9" w:rsidRDefault="00F5013A">
      <w:pPr>
        <w:spacing w:after="25"/>
        <w:ind w:left="971" w:right="579"/>
      </w:pPr>
      <w:r>
        <w:rPr>
          <w:sz w:val="23"/>
        </w:rPr>
        <w:t>2014, с. 7-16.</w:t>
      </w:r>
      <w:r>
        <w:rPr>
          <w:rFonts w:ascii="Calibri" w:eastAsia="Calibri" w:hAnsi="Calibri" w:cs="Calibri"/>
          <w:sz w:val="23"/>
        </w:rPr>
        <w:t xml:space="preserve"> </w:t>
      </w:r>
    </w:p>
    <w:p w14:paraId="673B3F0E" w14:textId="77777777" w:rsidR="00D95EE9" w:rsidRDefault="00F5013A">
      <w:pPr>
        <w:numPr>
          <w:ilvl w:val="0"/>
          <w:numId w:val="18"/>
        </w:numPr>
        <w:spacing w:after="35" w:line="363" w:lineRule="auto"/>
        <w:ind w:right="579" w:hanging="360"/>
      </w:pPr>
      <w:r>
        <w:rPr>
          <w:sz w:val="23"/>
        </w:rPr>
        <w:t xml:space="preserve">Курбанов Ф.С., </w:t>
      </w:r>
      <w:proofErr w:type="spellStart"/>
      <w:r>
        <w:rPr>
          <w:sz w:val="23"/>
        </w:rPr>
        <w:t>Балогланов</w:t>
      </w:r>
      <w:proofErr w:type="spellEnd"/>
      <w:r>
        <w:rPr>
          <w:sz w:val="23"/>
        </w:rPr>
        <w:t xml:space="preserve"> Д.А., Сушко А.Н., Асадов </w:t>
      </w:r>
      <w:proofErr w:type="spellStart"/>
      <w:proofErr w:type="gramStart"/>
      <w:r>
        <w:rPr>
          <w:sz w:val="23"/>
        </w:rPr>
        <w:t>С.А</w:t>
      </w:r>
      <w:proofErr w:type="gramEnd"/>
      <w:r>
        <w:rPr>
          <w:sz w:val="23"/>
        </w:rPr>
        <w:t>.Операции</w:t>
      </w:r>
      <w:proofErr w:type="spellEnd"/>
      <w:r>
        <w:rPr>
          <w:sz w:val="23"/>
        </w:rPr>
        <w:t xml:space="preserve"> минимального объема в хирургическом лечении перфоративных язв двенадцатиперстной кишки. Хирургия №3, 2011.с 44-48.</w:t>
      </w:r>
      <w:r>
        <w:rPr>
          <w:rFonts w:ascii="Calibri" w:eastAsia="Calibri" w:hAnsi="Calibri" w:cs="Calibri"/>
          <w:sz w:val="23"/>
        </w:rPr>
        <w:t xml:space="preserve"> </w:t>
      </w:r>
    </w:p>
    <w:p w14:paraId="66EEF997" w14:textId="77777777" w:rsidR="00D95EE9" w:rsidRDefault="00F5013A">
      <w:pPr>
        <w:numPr>
          <w:ilvl w:val="0"/>
          <w:numId w:val="18"/>
        </w:numPr>
        <w:spacing w:after="0" w:line="372" w:lineRule="auto"/>
        <w:ind w:right="579" w:hanging="360"/>
      </w:pPr>
      <w:proofErr w:type="spellStart"/>
      <w:r>
        <w:rPr>
          <w:sz w:val="23"/>
        </w:rPr>
        <w:t>Н.А.Майстренко</w:t>
      </w:r>
      <w:proofErr w:type="spellEnd"/>
      <w:r>
        <w:rPr>
          <w:sz w:val="23"/>
        </w:rPr>
        <w:t xml:space="preserve">, </w:t>
      </w:r>
      <w:proofErr w:type="spellStart"/>
      <w:r>
        <w:rPr>
          <w:sz w:val="23"/>
        </w:rPr>
        <w:t>А.А.Курыгин</w:t>
      </w:r>
      <w:proofErr w:type="spellEnd"/>
      <w:r>
        <w:rPr>
          <w:sz w:val="23"/>
        </w:rPr>
        <w:t>. Осложнения язвенной болезни желудка и двенадцат</w:t>
      </w:r>
      <w:r>
        <w:rPr>
          <w:sz w:val="23"/>
        </w:rPr>
        <w:t xml:space="preserve">иперстной кишки // Абдоминальная хирургия. </w:t>
      </w:r>
    </w:p>
    <w:p w14:paraId="78E9F935" w14:textId="77777777" w:rsidR="00D95EE9" w:rsidRDefault="00F5013A">
      <w:pPr>
        <w:spacing w:after="25" w:line="372" w:lineRule="auto"/>
        <w:ind w:left="971" w:right="860"/>
      </w:pPr>
      <w:r>
        <w:rPr>
          <w:sz w:val="23"/>
        </w:rPr>
        <w:t xml:space="preserve">Национальное руководство: краткое издание / Под ред. И.И. Затевахина, А.И. Кириенко, В.А. Кубышкина - </w:t>
      </w:r>
      <w:proofErr w:type="gramStart"/>
      <w:r>
        <w:rPr>
          <w:sz w:val="23"/>
        </w:rPr>
        <w:t>М. :</w:t>
      </w:r>
      <w:proofErr w:type="spellStart"/>
      <w:r>
        <w:rPr>
          <w:sz w:val="23"/>
        </w:rPr>
        <w:t>Гэотар</w:t>
      </w:r>
      <w:proofErr w:type="spellEnd"/>
      <w:proofErr w:type="gramEnd"/>
      <w:r>
        <w:rPr>
          <w:sz w:val="23"/>
        </w:rPr>
        <w:t>-Медиа, 2017г. - С. 313-321.</w:t>
      </w:r>
      <w:r>
        <w:rPr>
          <w:rFonts w:ascii="Calibri" w:eastAsia="Calibri" w:hAnsi="Calibri" w:cs="Calibri"/>
          <w:sz w:val="23"/>
        </w:rPr>
        <w:t xml:space="preserve"> </w:t>
      </w:r>
    </w:p>
    <w:p w14:paraId="430A60E9" w14:textId="77777777" w:rsidR="00D95EE9" w:rsidRDefault="00F5013A">
      <w:pPr>
        <w:spacing w:after="0"/>
        <w:ind w:left="0" w:firstLine="0"/>
      </w:pPr>
      <w:r>
        <w:rPr>
          <w:sz w:val="22"/>
        </w:rPr>
        <w:t xml:space="preserve"> </w:t>
      </w:r>
    </w:p>
    <w:sectPr w:rsidR="00D95EE9">
      <w:pgSz w:w="11904" w:h="16838"/>
      <w:pgMar w:top="1486" w:right="1494" w:bottom="145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F01"/>
    <w:multiLevelType w:val="hybridMultilevel"/>
    <w:tmpl w:val="5E6A7DD0"/>
    <w:lvl w:ilvl="0" w:tplc="2CE23E54">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77FC6DDE">
      <w:start w:val="1"/>
      <w:numFmt w:val="decimal"/>
      <w:lvlText w:val="%2."/>
      <w:lvlJc w:val="left"/>
      <w:pPr>
        <w:ind w:left="94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4E70A964">
      <w:start w:val="1"/>
      <w:numFmt w:val="lowerRoman"/>
      <w:lvlText w:val="%3"/>
      <w:lvlJc w:val="left"/>
      <w:pPr>
        <w:ind w:left="168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169CCA5C">
      <w:start w:val="1"/>
      <w:numFmt w:val="decimal"/>
      <w:lvlText w:val="%4"/>
      <w:lvlJc w:val="left"/>
      <w:pPr>
        <w:ind w:left="240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C59A3BAE">
      <w:start w:val="1"/>
      <w:numFmt w:val="lowerLetter"/>
      <w:lvlText w:val="%5"/>
      <w:lvlJc w:val="left"/>
      <w:pPr>
        <w:ind w:left="31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E3942BAE">
      <w:start w:val="1"/>
      <w:numFmt w:val="lowerRoman"/>
      <w:lvlText w:val="%6"/>
      <w:lvlJc w:val="left"/>
      <w:pPr>
        <w:ind w:left="384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3D4C0FDE">
      <w:start w:val="1"/>
      <w:numFmt w:val="decimal"/>
      <w:lvlText w:val="%7"/>
      <w:lvlJc w:val="left"/>
      <w:pPr>
        <w:ind w:left="45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3A7896B8">
      <w:start w:val="1"/>
      <w:numFmt w:val="lowerLetter"/>
      <w:lvlText w:val="%8"/>
      <w:lvlJc w:val="left"/>
      <w:pPr>
        <w:ind w:left="528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7E448082">
      <w:start w:val="1"/>
      <w:numFmt w:val="lowerRoman"/>
      <w:lvlText w:val="%9"/>
      <w:lvlJc w:val="left"/>
      <w:pPr>
        <w:ind w:left="600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5E25972"/>
    <w:multiLevelType w:val="hybridMultilevel"/>
    <w:tmpl w:val="855ECA44"/>
    <w:lvl w:ilvl="0" w:tplc="363E558C">
      <w:start w:val="1"/>
      <w:numFmt w:val="bullet"/>
      <w:lvlText w:val=""/>
      <w:lvlJc w:val="left"/>
      <w:pPr>
        <w:ind w:left="72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5F70B192">
      <w:start w:val="1"/>
      <w:numFmt w:val="bullet"/>
      <w:lvlText w:val="o"/>
      <w:lvlJc w:val="left"/>
      <w:pPr>
        <w:ind w:left="12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AE5A35FA">
      <w:start w:val="1"/>
      <w:numFmt w:val="bullet"/>
      <w:lvlText w:val="▪"/>
      <w:lvlJc w:val="left"/>
      <w:pPr>
        <w:ind w:left="19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15FA7C42">
      <w:start w:val="1"/>
      <w:numFmt w:val="bullet"/>
      <w:lvlText w:val="•"/>
      <w:lvlJc w:val="left"/>
      <w:pPr>
        <w:ind w:left="26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7422AA5A">
      <w:start w:val="1"/>
      <w:numFmt w:val="bullet"/>
      <w:lvlText w:val="o"/>
      <w:lvlJc w:val="left"/>
      <w:pPr>
        <w:ind w:left="3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D960D5D4">
      <w:start w:val="1"/>
      <w:numFmt w:val="bullet"/>
      <w:lvlText w:val="▪"/>
      <w:lvlJc w:val="left"/>
      <w:pPr>
        <w:ind w:left="40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A410A9CE">
      <w:start w:val="1"/>
      <w:numFmt w:val="bullet"/>
      <w:lvlText w:val="•"/>
      <w:lvlJc w:val="left"/>
      <w:pPr>
        <w:ind w:left="48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C14C18CC">
      <w:start w:val="1"/>
      <w:numFmt w:val="bullet"/>
      <w:lvlText w:val="o"/>
      <w:lvlJc w:val="left"/>
      <w:pPr>
        <w:ind w:left="55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D0000EBA">
      <w:start w:val="1"/>
      <w:numFmt w:val="bullet"/>
      <w:lvlText w:val="▪"/>
      <w:lvlJc w:val="left"/>
      <w:pPr>
        <w:ind w:left="62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94E1461"/>
    <w:multiLevelType w:val="hybridMultilevel"/>
    <w:tmpl w:val="27706870"/>
    <w:lvl w:ilvl="0" w:tplc="070CA364">
      <w:start w:val="1"/>
      <w:numFmt w:val="decimal"/>
      <w:lvlText w:val="%1)"/>
      <w:lvlJc w:val="left"/>
      <w:pPr>
        <w:ind w:left="4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76A0E6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F9E3C4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CDA722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69270B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4E46C8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C64CAC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2EC131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63E12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C828CD"/>
    <w:multiLevelType w:val="hybridMultilevel"/>
    <w:tmpl w:val="FD16D4A4"/>
    <w:lvl w:ilvl="0" w:tplc="4F5C08CA">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0547E60">
      <w:start w:val="1"/>
      <w:numFmt w:val="decimal"/>
      <w:lvlText w:val="%2."/>
      <w:lvlJc w:val="left"/>
      <w:pPr>
        <w:ind w:left="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7FA58B4">
      <w:start w:val="1"/>
      <w:numFmt w:val="lowerRoman"/>
      <w:lvlText w:val="%3"/>
      <w:lvlJc w:val="left"/>
      <w:pPr>
        <w:ind w:left="1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8B40368">
      <w:start w:val="1"/>
      <w:numFmt w:val="decimal"/>
      <w:lvlText w:val="%4"/>
      <w:lvlJc w:val="left"/>
      <w:pPr>
        <w:ind w:left="24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68CCBC">
      <w:start w:val="1"/>
      <w:numFmt w:val="lowerLetter"/>
      <w:lvlText w:val="%5"/>
      <w:lvlJc w:val="left"/>
      <w:pPr>
        <w:ind w:left="3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526D484">
      <w:start w:val="1"/>
      <w:numFmt w:val="lowerRoman"/>
      <w:lvlText w:val="%6"/>
      <w:lvlJc w:val="left"/>
      <w:pPr>
        <w:ind w:left="3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3944BA6">
      <w:start w:val="1"/>
      <w:numFmt w:val="decimal"/>
      <w:lvlText w:val="%7"/>
      <w:lvlJc w:val="left"/>
      <w:pPr>
        <w:ind w:left="4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3988F68">
      <w:start w:val="1"/>
      <w:numFmt w:val="lowerLetter"/>
      <w:lvlText w:val="%8"/>
      <w:lvlJc w:val="left"/>
      <w:pPr>
        <w:ind w:left="5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FA45310">
      <w:start w:val="1"/>
      <w:numFmt w:val="lowerRoman"/>
      <w:lvlText w:val="%9"/>
      <w:lvlJc w:val="left"/>
      <w:pPr>
        <w:ind w:left="60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97932DF"/>
    <w:multiLevelType w:val="hybridMultilevel"/>
    <w:tmpl w:val="A9769AFE"/>
    <w:lvl w:ilvl="0" w:tplc="71B0F1C0">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0F4DA8C">
      <w:start w:val="1"/>
      <w:numFmt w:val="bullet"/>
      <w:lvlText w:val="o"/>
      <w:lvlJc w:val="left"/>
      <w:pPr>
        <w:ind w:left="1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E4A3C3A">
      <w:start w:val="1"/>
      <w:numFmt w:val="bullet"/>
      <w:lvlText w:val="▪"/>
      <w:lvlJc w:val="left"/>
      <w:pPr>
        <w:ind w:left="19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56AD0BE">
      <w:start w:val="1"/>
      <w:numFmt w:val="bullet"/>
      <w:lvlText w:val="•"/>
      <w:lvlJc w:val="left"/>
      <w:pPr>
        <w:ind w:left="26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AF40F90">
      <w:start w:val="1"/>
      <w:numFmt w:val="bullet"/>
      <w:lvlText w:val="o"/>
      <w:lvlJc w:val="left"/>
      <w:pPr>
        <w:ind w:left="3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54231F8">
      <w:start w:val="1"/>
      <w:numFmt w:val="bullet"/>
      <w:lvlText w:val="▪"/>
      <w:lvlJc w:val="left"/>
      <w:pPr>
        <w:ind w:left="4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B24FE50">
      <w:start w:val="1"/>
      <w:numFmt w:val="bullet"/>
      <w:lvlText w:val="•"/>
      <w:lvlJc w:val="left"/>
      <w:pPr>
        <w:ind w:left="4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0D49030">
      <w:start w:val="1"/>
      <w:numFmt w:val="bullet"/>
      <w:lvlText w:val="o"/>
      <w:lvlJc w:val="left"/>
      <w:pPr>
        <w:ind w:left="5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C16A782">
      <w:start w:val="1"/>
      <w:numFmt w:val="bullet"/>
      <w:lvlText w:val="▪"/>
      <w:lvlJc w:val="left"/>
      <w:pPr>
        <w:ind w:left="6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20539DC"/>
    <w:multiLevelType w:val="hybridMultilevel"/>
    <w:tmpl w:val="D10C4948"/>
    <w:lvl w:ilvl="0" w:tplc="C840BF32">
      <w:start w:val="1"/>
      <w:numFmt w:val="bullet"/>
      <w:lvlText w:val=""/>
      <w:lvlJc w:val="left"/>
      <w:pPr>
        <w:ind w:left="7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A5ED02A">
      <w:start w:val="1"/>
      <w:numFmt w:val="bullet"/>
      <w:lvlText w:val="o"/>
      <w:lvlJc w:val="left"/>
      <w:pPr>
        <w:ind w:left="1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6CA6136">
      <w:start w:val="1"/>
      <w:numFmt w:val="bullet"/>
      <w:lvlText w:val="▪"/>
      <w:lvlJc w:val="left"/>
      <w:pPr>
        <w:ind w:left="19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B06DD98">
      <w:start w:val="1"/>
      <w:numFmt w:val="bullet"/>
      <w:lvlText w:val="•"/>
      <w:lvlJc w:val="left"/>
      <w:pPr>
        <w:ind w:left="26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766CC6A">
      <w:start w:val="1"/>
      <w:numFmt w:val="bullet"/>
      <w:lvlText w:val="o"/>
      <w:lvlJc w:val="left"/>
      <w:pPr>
        <w:ind w:left="3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DDCADE0">
      <w:start w:val="1"/>
      <w:numFmt w:val="bullet"/>
      <w:lvlText w:val="▪"/>
      <w:lvlJc w:val="left"/>
      <w:pPr>
        <w:ind w:left="4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37A7FD2">
      <w:start w:val="1"/>
      <w:numFmt w:val="bullet"/>
      <w:lvlText w:val="•"/>
      <w:lvlJc w:val="left"/>
      <w:pPr>
        <w:ind w:left="4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A0E30F8">
      <w:start w:val="1"/>
      <w:numFmt w:val="bullet"/>
      <w:lvlText w:val="o"/>
      <w:lvlJc w:val="left"/>
      <w:pPr>
        <w:ind w:left="5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9280CA4">
      <w:start w:val="1"/>
      <w:numFmt w:val="bullet"/>
      <w:lvlText w:val="▪"/>
      <w:lvlJc w:val="left"/>
      <w:pPr>
        <w:ind w:left="6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7690003"/>
    <w:multiLevelType w:val="hybridMultilevel"/>
    <w:tmpl w:val="2B76B974"/>
    <w:lvl w:ilvl="0" w:tplc="44341130">
      <w:start w:val="1"/>
      <w:numFmt w:val="bullet"/>
      <w:lvlText w:val=""/>
      <w:lvlJc w:val="left"/>
      <w:pPr>
        <w:ind w:left="72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CDBAED12">
      <w:start w:val="1"/>
      <w:numFmt w:val="bullet"/>
      <w:lvlText w:val="o"/>
      <w:lvlJc w:val="left"/>
      <w:pPr>
        <w:ind w:left="12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8454EE60">
      <w:start w:val="1"/>
      <w:numFmt w:val="bullet"/>
      <w:lvlText w:val="▪"/>
      <w:lvlJc w:val="left"/>
      <w:pPr>
        <w:ind w:left="19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79286884">
      <w:start w:val="1"/>
      <w:numFmt w:val="bullet"/>
      <w:lvlText w:val="•"/>
      <w:lvlJc w:val="left"/>
      <w:pPr>
        <w:ind w:left="26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F1D89BA8">
      <w:start w:val="1"/>
      <w:numFmt w:val="bullet"/>
      <w:lvlText w:val="o"/>
      <w:lvlJc w:val="left"/>
      <w:pPr>
        <w:ind w:left="3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EE8E5D2C">
      <w:start w:val="1"/>
      <w:numFmt w:val="bullet"/>
      <w:lvlText w:val="▪"/>
      <w:lvlJc w:val="left"/>
      <w:pPr>
        <w:ind w:left="40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EEB2D5AC">
      <w:start w:val="1"/>
      <w:numFmt w:val="bullet"/>
      <w:lvlText w:val="•"/>
      <w:lvlJc w:val="left"/>
      <w:pPr>
        <w:ind w:left="48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A9A6B9DE">
      <w:start w:val="1"/>
      <w:numFmt w:val="bullet"/>
      <w:lvlText w:val="o"/>
      <w:lvlJc w:val="left"/>
      <w:pPr>
        <w:ind w:left="55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F62454FE">
      <w:start w:val="1"/>
      <w:numFmt w:val="bullet"/>
      <w:lvlText w:val="▪"/>
      <w:lvlJc w:val="left"/>
      <w:pPr>
        <w:ind w:left="62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39EE237B"/>
    <w:multiLevelType w:val="hybridMultilevel"/>
    <w:tmpl w:val="A8CAC5CA"/>
    <w:lvl w:ilvl="0" w:tplc="8DE2B14A">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2EE508C">
      <w:start w:val="1"/>
      <w:numFmt w:val="bullet"/>
      <w:lvlText w:val="o"/>
      <w:lvlJc w:val="left"/>
      <w:pPr>
        <w:ind w:left="1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24CF86A">
      <w:start w:val="1"/>
      <w:numFmt w:val="bullet"/>
      <w:lvlText w:val="▪"/>
      <w:lvlJc w:val="left"/>
      <w:pPr>
        <w:ind w:left="19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0120A06">
      <w:start w:val="1"/>
      <w:numFmt w:val="bullet"/>
      <w:lvlText w:val="•"/>
      <w:lvlJc w:val="left"/>
      <w:pPr>
        <w:ind w:left="26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F3009D8">
      <w:start w:val="1"/>
      <w:numFmt w:val="bullet"/>
      <w:lvlText w:val="o"/>
      <w:lvlJc w:val="left"/>
      <w:pPr>
        <w:ind w:left="3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A90F1F8">
      <w:start w:val="1"/>
      <w:numFmt w:val="bullet"/>
      <w:lvlText w:val="▪"/>
      <w:lvlJc w:val="left"/>
      <w:pPr>
        <w:ind w:left="4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1A2B21C">
      <w:start w:val="1"/>
      <w:numFmt w:val="bullet"/>
      <w:lvlText w:val="•"/>
      <w:lvlJc w:val="left"/>
      <w:pPr>
        <w:ind w:left="4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2F6A946">
      <w:start w:val="1"/>
      <w:numFmt w:val="bullet"/>
      <w:lvlText w:val="o"/>
      <w:lvlJc w:val="left"/>
      <w:pPr>
        <w:ind w:left="5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BA21F18">
      <w:start w:val="1"/>
      <w:numFmt w:val="bullet"/>
      <w:lvlText w:val="▪"/>
      <w:lvlJc w:val="left"/>
      <w:pPr>
        <w:ind w:left="6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DB32A70"/>
    <w:multiLevelType w:val="hybridMultilevel"/>
    <w:tmpl w:val="AFEC9F50"/>
    <w:lvl w:ilvl="0" w:tplc="287A4C04">
      <w:start w:val="1"/>
      <w:numFmt w:val="decimal"/>
      <w:lvlText w:val="%1."/>
      <w:lvlJc w:val="left"/>
      <w:pPr>
        <w:ind w:left="94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CC66E93E">
      <w:start w:val="1"/>
      <w:numFmt w:val="lowerLetter"/>
      <w:lvlText w:val="%2"/>
      <w:lvlJc w:val="left"/>
      <w:pPr>
        <w:ind w:left="168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AF327C94">
      <w:start w:val="1"/>
      <w:numFmt w:val="lowerRoman"/>
      <w:lvlText w:val="%3"/>
      <w:lvlJc w:val="left"/>
      <w:pPr>
        <w:ind w:left="240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954400FA">
      <w:start w:val="1"/>
      <w:numFmt w:val="decimal"/>
      <w:lvlText w:val="%4"/>
      <w:lvlJc w:val="left"/>
      <w:pPr>
        <w:ind w:left="31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BA26BD40">
      <w:start w:val="1"/>
      <w:numFmt w:val="lowerLetter"/>
      <w:lvlText w:val="%5"/>
      <w:lvlJc w:val="left"/>
      <w:pPr>
        <w:ind w:left="384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DEE48B5C">
      <w:start w:val="1"/>
      <w:numFmt w:val="lowerRoman"/>
      <w:lvlText w:val="%6"/>
      <w:lvlJc w:val="left"/>
      <w:pPr>
        <w:ind w:left="45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D22C6592">
      <w:start w:val="1"/>
      <w:numFmt w:val="decimal"/>
      <w:lvlText w:val="%7"/>
      <w:lvlJc w:val="left"/>
      <w:pPr>
        <w:ind w:left="528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1F705CD4">
      <w:start w:val="1"/>
      <w:numFmt w:val="lowerLetter"/>
      <w:lvlText w:val="%8"/>
      <w:lvlJc w:val="left"/>
      <w:pPr>
        <w:ind w:left="600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B284FE1E">
      <w:start w:val="1"/>
      <w:numFmt w:val="lowerRoman"/>
      <w:lvlText w:val="%9"/>
      <w:lvlJc w:val="left"/>
      <w:pPr>
        <w:ind w:left="67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3FF01138"/>
    <w:multiLevelType w:val="hybridMultilevel"/>
    <w:tmpl w:val="AB06AB2A"/>
    <w:lvl w:ilvl="0" w:tplc="E4F427F6">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6A5CD0E0">
      <w:start w:val="1"/>
      <w:numFmt w:val="decimal"/>
      <w:lvlText w:val="%2."/>
      <w:lvlJc w:val="left"/>
      <w:pPr>
        <w:ind w:left="94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B276EF5E">
      <w:start w:val="1"/>
      <w:numFmt w:val="lowerRoman"/>
      <w:lvlText w:val="%3"/>
      <w:lvlJc w:val="left"/>
      <w:pPr>
        <w:ind w:left="160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7F5C5D90">
      <w:start w:val="1"/>
      <w:numFmt w:val="decimal"/>
      <w:lvlText w:val="%4"/>
      <w:lvlJc w:val="left"/>
      <w:pPr>
        <w:ind w:left="23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C0B8E89C">
      <w:start w:val="1"/>
      <w:numFmt w:val="lowerLetter"/>
      <w:lvlText w:val="%5"/>
      <w:lvlJc w:val="left"/>
      <w:pPr>
        <w:ind w:left="304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2E7A6E82">
      <w:start w:val="1"/>
      <w:numFmt w:val="lowerRoman"/>
      <w:lvlText w:val="%6"/>
      <w:lvlJc w:val="left"/>
      <w:pPr>
        <w:ind w:left="37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F9F013C6">
      <w:start w:val="1"/>
      <w:numFmt w:val="decimal"/>
      <w:lvlText w:val="%7"/>
      <w:lvlJc w:val="left"/>
      <w:pPr>
        <w:ind w:left="448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F030F19E">
      <w:start w:val="1"/>
      <w:numFmt w:val="lowerLetter"/>
      <w:lvlText w:val="%8"/>
      <w:lvlJc w:val="left"/>
      <w:pPr>
        <w:ind w:left="520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EEEA29E6">
      <w:start w:val="1"/>
      <w:numFmt w:val="lowerRoman"/>
      <w:lvlText w:val="%9"/>
      <w:lvlJc w:val="left"/>
      <w:pPr>
        <w:ind w:left="59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4A7E0406"/>
    <w:multiLevelType w:val="hybridMultilevel"/>
    <w:tmpl w:val="3912B5E2"/>
    <w:lvl w:ilvl="0" w:tplc="3CF84A1E">
      <w:start w:val="1"/>
      <w:numFmt w:val="decimal"/>
      <w:lvlText w:val="%1."/>
      <w:lvlJc w:val="left"/>
      <w:pPr>
        <w:ind w:left="94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F86AA27A">
      <w:start w:val="1"/>
      <w:numFmt w:val="lowerLetter"/>
      <w:lvlText w:val="%2"/>
      <w:lvlJc w:val="left"/>
      <w:pPr>
        <w:ind w:left="144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C130E460">
      <w:start w:val="1"/>
      <w:numFmt w:val="lowerRoman"/>
      <w:lvlText w:val="%3"/>
      <w:lvlJc w:val="left"/>
      <w:pPr>
        <w:ind w:left="21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548DC86">
      <w:start w:val="1"/>
      <w:numFmt w:val="decimal"/>
      <w:lvlText w:val="%4"/>
      <w:lvlJc w:val="left"/>
      <w:pPr>
        <w:ind w:left="288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9C8E8EE4">
      <w:start w:val="1"/>
      <w:numFmt w:val="lowerLetter"/>
      <w:lvlText w:val="%5"/>
      <w:lvlJc w:val="left"/>
      <w:pPr>
        <w:ind w:left="360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50B469AE">
      <w:start w:val="1"/>
      <w:numFmt w:val="lowerRoman"/>
      <w:lvlText w:val="%6"/>
      <w:lvlJc w:val="left"/>
      <w:pPr>
        <w:ind w:left="43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D7EAB774">
      <w:start w:val="1"/>
      <w:numFmt w:val="decimal"/>
      <w:lvlText w:val="%7"/>
      <w:lvlJc w:val="left"/>
      <w:pPr>
        <w:ind w:left="504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7626F51A">
      <w:start w:val="1"/>
      <w:numFmt w:val="lowerLetter"/>
      <w:lvlText w:val="%8"/>
      <w:lvlJc w:val="left"/>
      <w:pPr>
        <w:ind w:left="57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B22AA8BC">
      <w:start w:val="1"/>
      <w:numFmt w:val="lowerRoman"/>
      <w:lvlText w:val="%9"/>
      <w:lvlJc w:val="left"/>
      <w:pPr>
        <w:ind w:left="648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521830DD"/>
    <w:multiLevelType w:val="hybridMultilevel"/>
    <w:tmpl w:val="755235CC"/>
    <w:lvl w:ilvl="0" w:tplc="39CEFFF8">
      <w:start w:val="1"/>
      <w:numFmt w:val="decimal"/>
      <w:lvlText w:val="%1."/>
      <w:lvlJc w:val="left"/>
      <w:pPr>
        <w:ind w:left="12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2EE7034">
      <w:start w:val="1"/>
      <w:numFmt w:val="lowerLetter"/>
      <w:lvlText w:val="%2"/>
      <w:lvlJc w:val="left"/>
      <w:pPr>
        <w:ind w:left="20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3F2D628">
      <w:start w:val="1"/>
      <w:numFmt w:val="lowerRoman"/>
      <w:lvlText w:val="%3"/>
      <w:lvlJc w:val="left"/>
      <w:pPr>
        <w:ind w:left="27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4468B6A">
      <w:start w:val="1"/>
      <w:numFmt w:val="decimal"/>
      <w:lvlText w:val="%4"/>
      <w:lvlJc w:val="left"/>
      <w:pPr>
        <w:ind w:left="34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7268338">
      <w:start w:val="1"/>
      <w:numFmt w:val="lowerLetter"/>
      <w:lvlText w:val="%5"/>
      <w:lvlJc w:val="left"/>
      <w:pPr>
        <w:ind w:left="41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F488F8">
      <w:start w:val="1"/>
      <w:numFmt w:val="lowerRoman"/>
      <w:lvlText w:val="%6"/>
      <w:lvlJc w:val="left"/>
      <w:pPr>
        <w:ind w:left="49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A9CFF92">
      <w:start w:val="1"/>
      <w:numFmt w:val="decimal"/>
      <w:lvlText w:val="%7"/>
      <w:lvlJc w:val="left"/>
      <w:pPr>
        <w:ind w:left="56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3A6B610">
      <w:start w:val="1"/>
      <w:numFmt w:val="lowerLetter"/>
      <w:lvlText w:val="%8"/>
      <w:lvlJc w:val="left"/>
      <w:pPr>
        <w:ind w:left="63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F2299D0">
      <w:start w:val="1"/>
      <w:numFmt w:val="lowerRoman"/>
      <w:lvlText w:val="%9"/>
      <w:lvlJc w:val="left"/>
      <w:pPr>
        <w:ind w:left="70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73E733E"/>
    <w:multiLevelType w:val="hybridMultilevel"/>
    <w:tmpl w:val="B9440E46"/>
    <w:lvl w:ilvl="0" w:tplc="15AA802C">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59490CE">
      <w:start w:val="1"/>
      <w:numFmt w:val="bullet"/>
      <w:lvlText w:val="o"/>
      <w:lvlJc w:val="left"/>
      <w:pPr>
        <w:ind w:left="11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8A4E62E">
      <w:start w:val="1"/>
      <w:numFmt w:val="bullet"/>
      <w:lvlText w:val="▪"/>
      <w:lvlJc w:val="left"/>
      <w:pPr>
        <w:ind w:left="18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2D43DC6">
      <w:start w:val="1"/>
      <w:numFmt w:val="bullet"/>
      <w:lvlText w:val="•"/>
      <w:lvlJc w:val="left"/>
      <w:pPr>
        <w:ind w:left="25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AC88814">
      <w:start w:val="1"/>
      <w:numFmt w:val="bullet"/>
      <w:lvlText w:val="o"/>
      <w:lvlJc w:val="left"/>
      <w:pPr>
        <w:ind w:left="32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5101CF4">
      <w:start w:val="1"/>
      <w:numFmt w:val="bullet"/>
      <w:lvlText w:val="▪"/>
      <w:lvlJc w:val="left"/>
      <w:pPr>
        <w:ind w:left="40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74C0F00">
      <w:start w:val="1"/>
      <w:numFmt w:val="bullet"/>
      <w:lvlText w:val="•"/>
      <w:lvlJc w:val="left"/>
      <w:pPr>
        <w:ind w:left="4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63A74A4">
      <w:start w:val="1"/>
      <w:numFmt w:val="bullet"/>
      <w:lvlText w:val="o"/>
      <w:lvlJc w:val="left"/>
      <w:pPr>
        <w:ind w:left="5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87295A4">
      <w:start w:val="1"/>
      <w:numFmt w:val="bullet"/>
      <w:lvlText w:val="▪"/>
      <w:lvlJc w:val="left"/>
      <w:pPr>
        <w:ind w:left="6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B555B36"/>
    <w:multiLevelType w:val="hybridMultilevel"/>
    <w:tmpl w:val="F8C42462"/>
    <w:lvl w:ilvl="0" w:tplc="464E72B6">
      <w:start w:val="1"/>
      <w:numFmt w:val="decimal"/>
      <w:lvlText w:val="%1."/>
      <w:lvlJc w:val="left"/>
      <w:pPr>
        <w:ind w:left="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03C5546">
      <w:start w:val="1"/>
      <w:numFmt w:val="lowerLetter"/>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B2C7F4A">
      <w:start w:val="1"/>
      <w:numFmt w:val="lowerRoman"/>
      <w:lvlText w:val="%3"/>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AD2973E">
      <w:start w:val="1"/>
      <w:numFmt w:val="decimal"/>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32E3FF0">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9840800">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7AA165C">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08F912">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5C4CFF0">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2062A9F"/>
    <w:multiLevelType w:val="hybridMultilevel"/>
    <w:tmpl w:val="BFA0F6AE"/>
    <w:lvl w:ilvl="0" w:tplc="3CE6AF8A">
      <w:start w:val="1"/>
      <w:numFmt w:val="bullet"/>
      <w:lvlText w:val="•"/>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8E54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98B1B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A7C0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5EBC4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32956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2ADAC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FEAE4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80843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4151AF0"/>
    <w:multiLevelType w:val="hybridMultilevel"/>
    <w:tmpl w:val="1944AE78"/>
    <w:lvl w:ilvl="0" w:tplc="CC2062B0">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7A06D9E">
      <w:start w:val="1"/>
      <w:numFmt w:val="decimal"/>
      <w:lvlText w:val="%2."/>
      <w:lvlJc w:val="left"/>
      <w:pPr>
        <w:ind w:left="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D60BD60">
      <w:start w:val="1"/>
      <w:numFmt w:val="lowerRoman"/>
      <w:lvlText w:val="%3"/>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F0CDD6E">
      <w:start w:val="1"/>
      <w:numFmt w:val="decimal"/>
      <w:lvlText w:val="%4"/>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4686C88">
      <w:start w:val="1"/>
      <w:numFmt w:val="lowerLetter"/>
      <w:lvlText w:val="%5"/>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89E7C92">
      <w:start w:val="1"/>
      <w:numFmt w:val="lowerRoman"/>
      <w:lvlText w:val="%6"/>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EA27BB2">
      <w:start w:val="1"/>
      <w:numFmt w:val="decimal"/>
      <w:lvlText w:val="%7"/>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74D3F6">
      <w:start w:val="1"/>
      <w:numFmt w:val="lowerLetter"/>
      <w:lvlText w:val="%8"/>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C00C36">
      <w:start w:val="1"/>
      <w:numFmt w:val="lowerRoman"/>
      <w:lvlText w:val="%9"/>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94E6BFF"/>
    <w:multiLevelType w:val="hybridMultilevel"/>
    <w:tmpl w:val="BB6EE064"/>
    <w:lvl w:ilvl="0" w:tplc="FD182E5E">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028BEDA">
      <w:start w:val="1"/>
      <w:numFmt w:val="bullet"/>
      <w:lvlText w:val="o"/>
      <w:lvlJc w:val="left"/>
      <w:pPr>
        <w:ind w:left="13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65C5468">
      <w:start w:val="1"/>
      <w:numFmt w:val="bullet"/>
      <w:lvlText w:val="▪"/>
      <w:lvlJc w:val="left"/>
      <w:pPr>
        <w:ind w:left="20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414918E">
      <w:start w:val="1"/>
      <w:numFmt w:val="bullet"/>
      <w:lvlText w:val="•"/>
      <w:lvlJc w:val="left"/>
      <w:pPr>
        <w:ind w:left="27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F4C2BB0">
      <w:start w:val="1"/>
      <w:numFmt w:val="bullet"/>
      <w:lvlText w:val="o"/>
      <w:lvlJc w:val="left"/>
      <w:pPr>
        <w:ind w:left="34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8A06F2A">
      <w:start w:val="1"/>
      <w:numFmt w:val="bullet"/>
      <w:lvlText w:val="▪"/>
      <w:lvlJc w:val="left"/>
      <w:pPr>
        <w:ind w:left="42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CC0EC1C">
      <w:start w:val="1"/>
      <w:numFmt w:val="bullet"/>
      <w:lvlText w:val="•"/>
      <w:lvlJc w:val="left"/>
      <w:pPr>
        <w:ind w:left="49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13AF9C8">
      <w:start w:val="1"/>
      <w:numFmt w:val="bullet"/>
      <w:lvlText w:val="o"/>
      <w:lvlJc w:val="left"/>
      <w:pPr>
        <w:ind w:left="56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7F8F254">
      <w:start w:val="1"/>
      <w:numFmt w:val="bullet"/>
      <w:lvlText w:val="▪"/>
      <w:lvlJc w:val="left"/>
      <w:pPr>
        <w:ind w:left="63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BFB1E47"/>
    <w:multiLevelType w:val="hybridMultilevel"/>
    <w:tmpl w:val="67A48658"/>
    <w:lvl w:ilvl="0" w:tplc="788AD45A">
      <w:start w:val="1"/>
      <w:numFmt w:val="bullet"/>
      <w:lvlText w:val=""/>
      <w:lvlJc w:val="left"/>
      <w:pPr>
        <w:ind w:left="72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09B6F0E4">
      <w:start w:val="1"/>
      <w:numFmt w:val="bullet"/>
      <w:lvlText w:val="o"/>
      <w:lvlJc w:val="left"/>
      <w:pPr>
        <w:ind w:left="12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E1A4CBA0">
      <w:start w:val="1"/>
      <w:numFmt w:val="bullet"/>
      <w:lvlText w:val="▪"/>
      <w:lvlJc w:val="left"/>
      <w:pPr>
        <w:ind w:left="19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40207268">
      <w:start w:val="1"/>
      <w:numFmt w:val="bullet"/>
      <w:lvlText w:val="•"/>
      <w:lvlJc w:val="left"/>
      <w:pPr>
        <w:ind w:left="26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89365A90">
      <w:start w:val="1"/>
      <w:numFmt w:val="bullet"/>
      <w:lvlText w:val="o"/>
      <w:lvlJc w:val="left"/>
      <w:pPr>
        <w:ind w:left="3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A51EF806">
      <w:start w:val="1"/>
      <w:numFmt w:val="bullet"/>
      <w:lvlText w:val="▪"/>
      <w:lvlJc w:val="left"/>
      <w:pPr>
        <w:ind w:left="40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874A9CB2">
      <w:start w:val="1"/>
      <w:numFmt w:val="bullet"/>
      <w:lvlText w:val="•"/>
      <w:lvlJc w:val="left"/>
      <w:pPr>
        <w:ind w:left="48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D14A85BE">
      <w:start w:val="1"/>
      <w:numFmt w:val="bullet"/>
      <w:lvlText w:val="o"/>
      <w:lvlJc w:val="left"/>
      <w:pPr>
        <w:ind w:left="55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3490BE44">
      <w:start w:val="1"/>
      <w:numFmt w:val="bullet"/>
      <w:lvlText w:val="▪"/>
      <w:lvlJc w:val="left"/>
      <w:pPr>
        <w:ind w:left="62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num w:numId="1" w16cid:durableId="712072781">
    <w:abstractNumId w:val="11"/>
  </w:num>
  <w:num w:numId="2" w16cid:durableId="1584146414">
    <w:abstractNumId w:val="14"/>
  </w:num>
  <w:num w:numId="3" w16cid:durableId="1460302698">
    <w:abstractNumId w:val="4"/>
  </w:num>
  <w:num w:numId="4" w16cid:durableId="422461255">
    <w:abstractNumId w:val="7"/>
  </w:num>
  <w:num w:numId="5" w16cid:durableId="1152527006">
    <w:abstractNumId w:val="16"/>
  </w:num>
  <w:num w:numId="6" w16cid:durableId="463818755">
    <w:abstractNumId w:val="12"/>
  </w:num>
  <w:num w:numId="7" w16cid:durableId="1018503285">
    <w:abstractNumId w:val="13"/>
  </w:num>
  <w:num w:numId="8" w16cid:durableId="1897928203">
    <w:abstractNumId w:val="15"/>
  </w:num>
  <w:num w:numId="9" w16cid:durableId="1177384303">
    <w:abstractNumId w:val="2"/>
  </w:num>
  <w:num w:numId="10" w16cid:durableId="301153599">
    <w:abstractNumId w:val="5"/>
  </w:num>
  <w:num w:numId="11" w16cid:durableId="1399937707">
    <w:abstractNumId w:val="3"/>
  </w:num>
  <w:num w:numId="12" w16cid:durableId="1016614211">
    <w:abstractNumId w:val="9"/>
  </w:num>
  <w:num w:numId="13" w16cid:durableId="936182376">
    <w:abstractNumId w:val="0"/>
  </w:num>
  <w:num w:numId="14" w16cid:durableId="1517697108">
    <w:abstractNumId w:val="10"/>
  </w:num>
  <w:num w:numId="15" w16cid:durableId="790056482">
    <w:abstractNumId w:val="6"/>
  </w:num>
  <w:num w:numId="16" w16cid:durableId="151723075">
    <w:abstractNumId w:val="17"/>
  </w:num>
  <w:num w:numId="17" w16cid:durableId="925846836">
    <w:abstractNumId w:val="1"/>
  </w:num>
  <w:num w:numId="18" w16cid:durableId="3874600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EE9"/>
    <w:rsid w:val="00D95EE9"/>
    <w:rsid w:val="00F50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9247D"/>
  <w15:docId w15:val="{2ADBEE51-A144-4C5D-B8D9-436CCCD2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left="956" w:hanging="10"/>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92"/>
      <w:ind w:left="296"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10"/>
      <w:ind w:left="250" w:hanging="10"/>
      <w:outlineLvl w:val="1"/>
    </w:pPr>
    <w:rPr>
      <w:rFonts w:ascii="Times New Roman" w:eastAsia="Times New Roman" w:hAnsi="Times New Roman" w:cs="Times New Roman"/>
      <w:b/>
      <w:i/>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i/>
      <w:color w:val="000000"/>
      <w:sz w:val="24"/>
      <w:u w:val="single" w:color="000000"/>
    </w:rPr>
  </w:style>
  <w:style w:type="character" w:customStyle="1" w:styleId="10">
    <w:name w:val="Заголовок 1 Знак"/>
    <w:link w:val="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4696</Words>
  <Characters>26772</Characters>
  <Application>Microsoft Office Word</Application>
  <DocSecurity>0</DocSecurity>
  <Lines>223</Lines>
  <Paragraphs>62</Paragraphs>
  <ScaleCrop>false</ScaleCrop>
  <Company/>
  <LinksUpToDate>false</LinksUpToDate>
  <CharactersWithSpaces>31406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Санька Цыпленков</dc:creator>
  <cp:keywords/>
  <cp:lastModifiedBy>Санька Цыпленков</cp:lastModifiedBy>
  <cp:revision>2</cp:revision>
  <dcterms:created xsi:type="dcterms:W3CDTF">2022-10-06T09:54:00Z</dcterms:created>
  <dcterms:modified xsi:type="dcterms:W3CDTF">2022-10-06T09:54:00Z</dcterms:modified>
</cp:coreProperties>
</file>