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A2E" w:rsidRDefault="007A4A2E" w:rsidP="007A4A2E">
      <w:pPr>
        <w:shd w:val="clear" w:color="auto" w:fill="FFFFFF"/>
        <w:spacing w:before="100" w:beforeAutospacing="1" w:after="100" w:afterAutospacing="1" w:line="136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Вопросы к обсуждению на семинаре</w:t>
      </w:r>
    </w:p>
    <w:p w:rsidR="00F72BDE" w:rsidRPr="00F72BDE" w:rsidRDefault="00F72BDE" w:rsidP="00F72BDE">
      <w:pPr>
        <w:shd w:val="clear" w:color="auto" w:fill="FFFFFF"/>
        <w:spacing w:before="100" w:beforeAutospacing="1" w:after="100" w:afterAutospacing="1" w:line="1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72B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Мотив и мотивация.</w:t>
      </w:r>
    </w:p>
    <w:p w:rsidR="00F72BDE" w:rsidRDefault="00F72BDE" w:rsidP="00F72B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72BDE">
        <w:rPr>
          <w:rFonts w:ascii="Times New Roman" w:eastAsia="Times New Roman" w:hAnsi="Times New Roman" w:cs="Times New Roman"/>
          <w:color w:val="333333"/>
          <w:sz w:val="28"/>
          <w:szCs w:val="28"/>
        </w:rPr>
        <w:t>Понятия мотивации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Pr="00F72BD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Основные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вопросы</w:t>
      </w:r>
      <w:r w:rsidRPr="00F72BD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мотивацио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</w:t>
      </w:r>
      <w:r w:rsidRPr="00F72BDE">
        <w:rPr>
          <w:rFonts w:ascii="Times New Roman" w:eastAsia="Times New Roman" w:hAnsi="Times New Roman" w:cs="Times New Roman"/>
          <w:color w:val="333333"/>
          <w:sz w:val="28"/>
          <w:szCs w:val="28"/>
        </w:rPr>
        <w:t>ного объяснения поведения.</w:t>
      </w:r>
    </w:p>
    <w:p w:rsidR="00F72BDE" w:rsidRPr="00F72BDE" w:rsidRDefault="00F72BDE" w:rsidP="00F72B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72BD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Детерминация поведения. </w:t>
      </w:r>
    </w:p>
    <w:p w:rsidR="00F72BDE" w:rsidRPr="00F72BDE" w:rsidRDefault="00F72BDE" w:rsidP="00F72B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72BDE">
        <w:rPr>
          <w:rFonts w:ascii="Times New Roman" w:eastAsia="Times New Roman" w:hAnsi="Times New Roman" w:cs="Times New Roman"/>
          <w:color w:val="333333"/>
          <w:sz w:val="28"/>
          <w:szCs w:val="28"/>
        </w:rPr>
        <w:t>Структура и основные параметры мотивационной сферы человека:   мотив, потребность, цель.</w:t>
      </w:r>
    </w:p>
    <w:p w:rsidR="00F72BDE" w:rsidRPr="00F72BDE" w:rsidRDefault="00F72BDE" w:rsidP="00F72B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72BDE">
        <w:rPr>
          <w:rFonts w:ascii="Times New Roman" w:eastAsia="Times New Roman" w:hAnsi="Times New Roman" w:cs="Times New Roman"/>
          <w:color w:val="333333"/>
          <w:sz w:val="28"/>
          <w:szCs w:val="28"/>
        </w:rPr>
        <w:t>Представление о сознательной и подсознательной мотивации.</w:t>
      </w:r>
    </w:p>
    <w:p w:rsidR="00F72BDE" w:rsidRPr="00F72BDE" w:rsidRDefault="00F72BDE" w:rsidP="00F72BDE">
      <w:pPr>
        <w:shd w:val="clear" w:color="auto" w:fill="FFFFFF"/>
        <w:spacing w:before="100" w:beforeAutospacing="1" w:after="100" w:afterAutospacing="1" w:line="1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72B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F72BDE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F72B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Психологические теории мотивации.</w:t>
      </w:r>
    </w:p>
    <w:p w:rsidR="00F72BDE" w:rsidRPr="00F72BDE" w:rsidRDefault="00F72BDE" w:rsidP="00F72B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72BD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Развитие теорий мотивации  </w:t>
      </w:r>
    </w:p>
    <w:p w:rsidR="00F72BDE" w:rsidRPr="00F72BDE" w:rsidRDefault="00F72BDE" w:rsidP="00F72B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72BDE">
        <w:rPr>
          <w:rFonts w:ascii="Times New Roman" w:eastAsia="Times New Roman" w:hAnsi="Times New Roman" w:cs="Times New Roman"/>
          <w:color w:val="333333"/>
          <w:sz w:val="28"/>
          <w:szCs w:val="28"/>
        </w:rPr>
        <w:t>Теория инстинктов у человека.</w:t>
      </w:r>
    </w:p>
    <w:p w:rsidR="00F72BDE" w:rsidRPr="00F72BDE" w:rsidRDefault="00F72BDE" w:rsidP="00F72B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72BDE">
        <w:rPr>
          <w:rFonts w:ascii="Times New Roman" w:eastAsia="Times New Roman" w:hAnsi="Times New Roman" w:cs="Times New Roman"/>
          <w:color w:val="333333"/>
          <w:sz w:val="28"/>
          <w:szCs w:val="28"/>
        </w:rPr>
        <w:t>Теория потребностей.</w:t>
      </w:r>
    </w:p>
    <w:p w:rsidR="00F72BDE" w:rsidRPr="00F72BDE" w:rsidRDefault="00F72BDE" w:rsidP="00F72B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72BDE">
        <w:rPr>
          <w:rFonts w:ascii="Times New Roman" w:eastAsia="Times New Roman" w:hAnsi="Times New Roman" w:cs="Times New Roman"/>
          <w:color w:val="333333"/>
          <w:sz w:val="28"/>
          <w:szCs w:val="28"/>
        </w:rPr>
        <w:t>Когнитивные теории мотивации.</w:t>
      </w:r>
    </w:p>
    <w:p w:rsidR="00F72BDE" w:rsidRPr="00F72BDE" w:rsidRDefault="00F72BDE" w:rsidP="00F72BDE">
      <w:pPr>
        <w:shd w:val="clear" w:color="auto" w:fill="FFFFFF"/>
        <w:spacing w:before="100" w:beforeAutospacing="1" w:after="100" w:afterAutospacing="1" w:line="1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72B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F72BDE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F72B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Мотивация и деятельность.</w:t>
      </w:r>
    </w:p>
    <w:p w:rsidR="00F72BDE" w:rsidRPr="00F72BDE" w:rsidRDefault="00F72BDE" w:rsidP="00F72BD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1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72BDE">
        <w:rPr>
          <w:rFonts w:ascii="Times New Roman" w:eastAsia="Times New Roman" w:hAnsi="Times New Roman" w:cs="Times New Roman"/>
          <w:color w:val="333333"/>
          <w:sz w:val="28"/>
          <w:szCs w:val="28"/>
        </w:rPr>
        <w:t>Понятие деятельности</w:t>
      </w:r>
    </w:p>
    <w:p w:rsidR="00F72BDE" w:rsidRPr="00F72BDE" w:rsidRDefault="00F72BDE" w:rsidP="00F72BD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1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72BDE">
        <w:rPr>
          <w:rFonts w:ascii="Times New Roman" w:eastAsia="Times New Roman" w:hAnsi="Times New Roman" w:cs="Times New Roman"/>
          <w:color w:val="333333"/>
          <w:sz w:val="28"/>
          <w:szCs w:val="28"/>
        </w:rPr>
        <w:t>Структура деятельности</w:t>
      </w:r>
    </w:p>
    <w:p w:rsidR="00F72BDE" w:rsidRPr="00F72BDE" w:rsidRDefault="00F72BDE" w:rsidP="00F72BD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1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72BDE">
        <w:rPr>
          <w:rFonts w:ascii="Times New Roman" w:eastAsia="Times New Roman" w:hAnsi="Times New Roman" w:cs="Times New Roman"/>
          <w:color w:val="333333"/>
          <w:sz w:val="28"/>
          <w:szCs w:val="28"/>
        </w:rPr>
        <w:t>Виды деятельности</w:t>
      </w:r>
    </w:p>
    <w:p w:rsidR="00F72BDE" w:rsidRPr="00F72BDE" w:rsidRDefault="00F72BDE" w:rsidP="00F72BD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1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72BDE">
        <w:rPr>
          <w:rFonts w:ascii="Times New Roman" w:eastAsia="Times New Roman" w:hAnsi="Times New Roman" w:cs="Times New Roman"/>
          <w:color w:val="333333"/>
          <w:sz w:val="28"/>
          <w:szCs w:val="28"/>
        </w:rPr>
        <w:t>Мотивация достижения успехов и избегания неудач в деятельности</w:t>
      </w:r>
    </w:p>
    <w:p w:rsidR="00F72BDE" w:rsidRPr="00F72BDE" w:rsidRDefault="00F72BDE" w:rsidP="00F72BD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1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72BDE">
        <w:rPr>
          <w:rFonts w:ascii="Times New Roman" w:eastAsia="Times New Roman" w:hAnsi="Times New Roman" w:cs="Times New Roman"/>
          <w:color w:val="333333"/>
          <w:sz w:val="28"/>
          <w:szCs w:val="28"/>
        </w:rPr>
        <w:t>Индивидуальные различия в деятельности людей, ориентированных на успех и неудачу.</w:t>
      </w:r>
    </w:p>
    <w:p w:rsidR="00F72BDE" w:rsidRPr="00F72BDE" w:rsidRDefault="00F72BDE" w:rsidP="00F72BD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1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72BDE">
        <w:rPr>
          <w:rFonts w:ascii="Times New Roman" w:eastAsia="Times New Roman" w:hAnsi="Times New Roman" w:cs="Times New Roman"/>
          <w:color w:val="333333"/>
          <w:sz w:val="28"/>
          <w:szCs w:val="28"/>
        </w:rPr>
        <w:t>Мотивация достижения и тревожность.</w:t>
      </w:r>
    </w:p>
    <w:p w:rsidR="00F72BDE" w:rsidRDefault="00F72BDE" w:rsidP="00F72BD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1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72BDE">
        <w:rPr>
          <w:rFonts w:ascii="Times New Roman" w:eastAsia="Times New Roman" w:hAnsi="Times New Roman" w:cs="Times New Roman"/>
          <w:color w:val="333333"/>
          <w:sz w:val="28"/>
          <w:szCs w:val="28"/>
        </w:rPr>
        <w:t>Мотивационное объяснение беспомощности.</w:t>
      </w:r>
    </w:p>
    <w:p w:rsidR="007A4A2E" w:rsidRPr="007A4A2E" w:rsidRDefault="007A4A2E" w:rsidP="007A4A2E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HelveticaNeueCyrRoman" w:eastAsia="Times New Roman" w:hAnsi="HelveticaNeueCyrRoman" w:cs="Times New Roman"/>
          <w:b/>
          <w:bCs/>
          <w:color w:val="333333"/>
          <w:sz w:val="27"/>
          <w:szCs w:val="27"/>
        </w:rPr>
      </w:pPr>
      <w:r w:rsidRPr="007A4A2E">
        <w:rPr>
          <w:rFonts w:ascii="HelveticaNeueCyrRoman" w:eastAsia="Times New Roman" w:hAnsi="HelveticaNeueCyrRoman" w:cs="Times New Roman"/>
          <w:b/>
          <w:bCs/>
          <w:color w:val="333333"/>
          <w:sz w:val="27"/>
          <w:szCs w:val="27"/>
        </w:rPr>
        <w:t>Темы для рефератов</w:t>
      </w:r>
    </w:p>
    <w:p w:rsidR="007A4A2E" w:rsidRPr="007A4A2E" w:rsidRDefault="007A4A2E" w:rsidP="007A4A2E">
      <w:pPr>
        <w:numPr>
          <w:ilvl w:val="0"/>
          <w:numId w:val="4"/>
        </w:numPr>
        <w:shd w:val="clear" w:color="auto" w:fill="FFFFFF"/>
        <w:spacing w:after="0" w:line="360" w:lineRule="auto"/>
        <w:ind w:left="714" w:hanging="357"/>
        <w:jc w:val="both"/>
        <w:rPr>
          <w:rFonts w:ascii="HelveticaNeueCyrRoman" w:eastAsia="Times New Roman" w:hAnsi="HelveticaNeueCyrRoman" w:cs="Times New Roman"/>
          <w:color w:val="333333"/>
          <w:sz w:val="28"/>
          <w:szCs w:val="28"/>
        </w:rPr>
      </w:pPr>
      <w:r w:rsidRPr="007A4A2E">
        <w:rPr>
          <w:rFonts w:ascii="HelveticaNeueCyrRoman" w:eastAsia="Times New Roman" w:hAnsi="HelveticaNeueCyrRoman" w:cs="Times New Roman"/>
          <w:color w:val="333333"/>
          <w:sz w:val="28"/>
          <w:szCs w:val="28"/>
        </w:rPr>
        <w:t>Теории мотивации.</w:t>
      </w:r>
    </w:p>
    <w:p w:rsidR="007A4A2E" w:rsidRPr="007A4A2E" w:rsidRDefault="007A4A2E" w:rsidP="007A4A2E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HelveticaNeueCyrRoman" w:eastAsia="Times New Roman" w:hAnsi="HelveticaNeueCyrRoman" w:cs="Times New Roman"/>
          <w:color w:val="333333"/>
          <w:sz w:val="28"/>
          <w:szCs w:val="28"/>
        </w:rPr>
      </w:pPr>
      <w:r w:rsidRPr="007A4A2E">
        <w:rPr>
          <w:rFonts w:ascii="HelveticaNeueCyrRoman" w:eastAsia="Times New Roman" w:hAnsi="HelveticaNeueCyrRoman" w:cs="Times New Roman"/>
          <w:color w:val="333333"/>
          <w:sz w:val="28"/>
          <w:szCs w:val="28"/>
        </w:rPr>
        <w:t>Классификация человеческих потребностей.</w:t>
      </w:r>
    </w:p>
    <w:p w:rsidR="007A4A2E" w:rsidRPr="007A4A2E" w:rsidRDefault="007A4A2E" w:rsidP="007A4A2E">
      <w:pPr>
        <w:numPr>
          <w:ilvl w:val="0"/>
          <w:numId w:val="4"/>
        </w:numPr>
        <w:shd w:val="clear" w:color="auto" w:fill="FFFFFF"/>
        <w:spacing w:after="0" w:line="360" w:lineRule="auto"/>
        <w:ind w:left="714" w:hanging="357"/>
        <w:jc w:val="both"/>
        <w:rPr>
          <w:rFonts w:ascii="HelveticaNeueCyrRoman" w:eastAsia="Times New Roman" w:hAnsi="HelveticaNeueCyrRoman" w:cs="Times New Roman"/>
          <w:color w:val="333333"/>
          <w:sz w:val="28"/>
          <w:szCs w:val="28"/>
        </w:rPr>
      </w:pPr>
      <w:r w:rsidRPr="007A4A2E">
        <w:rPr>
          <w:rFonts w:ascii="HelveticaNeueCyrRoman" w:eastAsia="Times New Roman" w:hAnsi="HelveticaNeueCyrRoman" w:cs="Times New Roman"/>
          <w:color w:val="333333"/>
          <w:sz w:val="28"/>
          <w:szCs w:val="28"/>
        </w:rPr>
        <w:t>Мотивационн</w:t>
      </w:r>
      <w:r w:rsidR="00C7480A">
        <w:rPr>
          <w:rFonts w:ascii="HelveticaNeueCyrRoman" w:eastAsia="Times New Roman" w:hAnsi="HelveticaNeueCyrRoman" w:cs="Times New Roman"/>
          <w:color w:val="333333"/>
          <w:sz w:val="28"/>
          <w:szCs w:val="28"/>
        </w:rPr>
        <w:t>ые</w:t>
      </w:r>
      <w:r w:rsidRPr="007A4A2E">
        <w:rPr>
          <w:rFonts w:ascii="HelveticaNeueCyrRoman" w:eastAsia="Times New Roman" w:hAnsi="HelveticaNeueCyrRoman" w:cs="Times New Roman"/>
          <w:color w:val="333333"/>
          <w:sz w:val="28"/>
          <w:szCs w:val="28"/>
        </w:rPr>
        <w:t xml:space="preserve"> факторы, способствующие и препятствующие достижению успехов</w:t>
      </w:r>
      <w:r w:rsidR="00C7480A">
        <w:rPr>
          <w:rFonts w:ascii="HelveticaNeueCyrRoman" w:eastAsia="Times New Roman" w:hAnsi="HelveticaNeueCyrRoman" w:cs="Times New Roman"/>
          <w:color w:val="333333"/>
          <w:sz w:val="28"/>
          <w:szCs w:val="28"/>
        </w:rPr>
        <w:t xml:space="preserve"> в медицинской деятельности</w:t>
      </w:r>
      <w:r w:rsidRPr="007A4A2E">
        <w:rPr>
          <w:rFonts w:ascii="HelveticaNeueCyrRoman" w:eastAsia="Times New Roman" w:hAnsi="HelveticaNeueCyrRoman" w:cs="Times New Roman"/>
          <w:color w:val="333333"/>
          <w:sz w:val="28"/>
          <w:szCs w:val="28"/>
        </w:rPr>
        <w:t>.</w:t>
      </w:r>
    </w:p>
    <w:p w:rsidR="007A4A2E" w:rsidRDefault="007A4A2E" w:rsidP="003F68BD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A4A2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Мотивация агрессивного и </w:t>
      </w:r>
      <w:proofErr w:type="spellStart"/>
      <w:r w:rsidR="00C7480A">
        <w:rPr>
          <w:rFonts w:ascii="Times New Roman" w:eastAsia="Times New Roman" w:hAnsi="Times New Roman" w:cs="Times New Roman"/>
          <w:color w:val="333333"/>
          <w:sz w:val="28"/>
          <w:szCs w:val="28"/>
        </w:rPr>
        <w:t>эмпатического</w:t>
      </w:r>
      <w:proofErr w:type="spellEnd"/>
      <w:r w:rsidRPr="007A4A2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поведения</w:t>
      </w:r>
      <w:r w:rsidR="00C7480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врача</w:t>
      </w:r>
      <w:r w:rsidRPr="007A4A2E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C7480A" w:rsidRDefault="00C7480A" w:rsidP="003F68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3F68BD" w:rsidRDefault="003F68BD" w:rsidP="003F68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F68B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Задание: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</w:p>
    <w:p w:rsidR="00C7480A" w:rsidRDefault="00C7480A" w:rsidP="003F68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F68BD" w:rsidRDefault="003F68BD" w:rsidP="003F68BD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З</w:t>
      </w:r>
      <w:r w:rsidRPr="003F68BD">
        <w:rPr>
          <w:rFonts w:ascii="Times New Roman" w:eastAsia="Times New Roman" w:hAnsi="Times New Roman" w:cs="Times New Roman"/>
          <w:color w:val="333333"/>
          <w:sz w:val="28"/>
          <w:szCs w:val="28"/>
        </w:rPr>
        <w:t>аполнить психологический словарь</w:t>
      </w:r>
    </w:p>
    <w:p w:rsidR="00C7480A" w:rsidRPr="003F68BD" w:rsidRDefault="00C7480A" w:rsidP="00C7480A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Составить таблицу «Потребности и мотивы человека»</w:t>
      </w:r>
    </w:p>
    <w:p w:rsidR="003F68BD" w:rsidRPr="00D071B0" w:rsidRDefault="003F68BD" w:rsidP="003F68BD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Составить модель «Структура деятельности»</w:t>
      </w:r>
      <w:r w:rsidR="00C7480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основе работы </w:t>
      </w:r>
      <w:r w:rsidR="00C7480A" w:rsidRPr="007A4A2E">
        <w:rPr>
          <w:rFonts w:ascii="HelveticaNeueCyrRoman" w:eastAsia="Times New Roman" w:hAnsi="HelveticaNeueCyrRoman" w:cs="Times New Roman"/>
          <w:color w:val="333333"/>
          <w:sz w:val="28"/>
          <w:szCs w:val="28"/>
        </w:rPr>
        <w:t>Леонтьев</w:t>
      </w:r>
      <w:r w:rsidR="00D071B0">
        <w:rPr>
          <w:rFonts w:ascii="HelveticaNeueCyrRoman" w:eastAsia="Times New Roman" w:hAnsi="HelveticaNeueCyrRoman" w:cs="Times New Roman"/>
          <w:color w:val="333333"/>
          <w:sz w:val="28"/>
          <w:szCs w:val="28"/>
        </w:rPr>
        <w:t>а</w:t>
      </w:r>
      <w:r w:rsidR="00C7480A" w:rsidRPr="007A4A2E">
        <w:rPr>
          <w:rFonts w:ascii="HelveticaNeueCyrRoman" w:eastAsia="Times New Roman" w:hAnsi="HelveticaNeueCyrRoman" w:cs="Times New Roman"/>
          <w:color w:val="333333"/>
          <w:sz w:val="28"/>
          <w:szCs w:val="28"/>
        </w:rPr>
        <w:t xml:space="preserve"> А.Н. Деятельность. Сознание. Личность. — М., 1982 (1975)</w:t>
      </w:r>
    </w:p>
    <w:p w:rsidR="00D071B0" w:rsidRPr="00D071B0" w:rsidRDefault="00D071B0" w:rsidP="00D071B0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right="1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Провести</w:t>
      </w:r>
      <w:r w:rsidRPr="00D071B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диагности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ческое исследование</w:t>
      </w:r>
      <w:r w:rsidRPr="00D071B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тему «Мотивация профессиональной деятельности» по методике К. </w:t>
      </w:r>
      <w:proofErr w:type="spellStart"/>
      <w:r w:rsidRPr="00D071B0">
        <w:rPr>
          <w:rFonts w:ascii="Times New Roman" w:eastAsia="Times New Roman" w:hAnsi="Times New Roman" w:cs="Times New Roman"/>
          <w:color w:val="333333"/>
          <w:sz w:val="28"/>
          <w:szCs w:val="28"/>
        </w:rPr>
        <w:t>Замфир</w:t>
      </w:r>
      <w:proofErr w:type="spellEnd"/>
      <w:r w:rsidRPr="00D071B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модификации А. А. </w:t>
      </w:r>
      <w:proofErr w:type="spellStart"/>
      <w:r w:rsidRPr="00D071B0">
        <w:rPr>
          <w:rFonts w:ascii="Times New Roman" w:eastAsia="Times New Roman" w:hAnsi="Times New Roman" w:cs="Times New Roman"/>
          <w:color w:val="333333"/>
          <w:sz w:val="28"/>
          <w:szCs w:val="28"/>
        </w:rPr>
        <w:t>Реана</w:t>
      </w:r>
      <w:proofErr w:type="spellEnd"/>
    </w:p>
    <w:p w:rsidR="00D071B0" w:rsidRDefault="00D071B0" w:rsidP="003F68BD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Подготовиться к тестированию</w:t>
      </w:r>
    </w:p>
    <w:p w:rsidR="00C7480A" w:rsidRDefault="00C7480A" w:rsidP="003F68BD">
      <w:pPr>
        <w:shd w:val="clear" w:color="auto" w:fill="FFFFFF"/>
        <w:spacing w:after="0" w:line="240" w:lineRule="auto"/>
        <w:jc w:val="center"/>
        <w:outlineLvl w:val="2"/>
        <w:rPr>
          <w:rFonts w:ascii="HelveticaNeueCyrRoman" w:eastAsia="Times New Roman" w:hAnsi="HelveticaNeueCyrRoman" w:cs="Times New Roman"/>
          <w:b/>
          <w:bCs/>
          <w:color w:val="333333"/>
          <w:sz w:val="27"/>
          <w:szCs w:val="27"/>
        </w:rPr>
      </w:pPr>
    </w:p>
    <w:p w:rsidR="007A4A2E" w:rsidRPr="007A4A2E" w:rsidRDefault="007A4A2E" w:rsidP="003F68BD">
      <w:pPr>
        <w:shd w:val="clear" w:color="auto" w:fill="FFFFFF"/>
        <w:spacing w:after="0" w:line="240" w:lineRule="auto"/>
        <w:jc w:val="center"/>
        <w:outlineLvl w:val="2"/>
        <w:rPr>
          <w:rFonts w:ascii="HelveticaNeueCyrRoman" w:eastAsia="Times New Roman" w:hAnsi="HelveticaNeueCyrRoman" w:cs="Times New Roman"/>
          <w:b/>
          <w:bCs/>
          <w:color w:val="333333"/>
          <w:sz w:val="27"/>
          <w:szCs w:val="27"/>
        </w:rPr>
      </w:pPr>
      <w:r w:rsidRPr="007A4A2E">
        <w:rPr>
          <w:rFonts w:ascii="HelveticaNeueCyrRoman" w:eastAsia="Times New Roman" w:hAnsi="HelveticaNeueCyrRoman" w:cs="Times New Roman"/>
          <w:b/>
          <w:bCs/>
          <w:color w:val="333333"/>
          <w:sz w:val="27"/>
          <w:szCs w:val="27"/>
        </w:rPr>
        <w:t>Литература</w:t>
      </w:r>
    </w:p>
    <w:p w:rsidR="003F68BD" w:rsidRPr="007A4A2E" w:rsidRDefault="003F68BD" w:rsidP="003F68B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136" w:lineRule="atLeast"/>
        <w:jc w:val="both"/>
        <w:rPr>
          <w:rFonts w:ascii="HelveticaNeueCyrRoman" w:eastAsia="Times New Roman" w:hAnsi="HelveticaNeueCyrRoman" w:cs="Times New Roman"/>
          <w:color w:val="333333"/>
          <w:sz w:val="28"/>
          <w:szCs w:val="28"/>
        </w:rPr>
      </w:pPr>
      <w:r w:rsidRPr="007A4A2E">
        <w:rPr>
          <w:rFonts w:ascii="HelveticaNeueCyrRoman" w:eastAsia="Times New Roman" w:hAnsi="HelveticaNeueCyrRoman" w:cs="Times New Roman"/>
          <w:color w:val="333333"/>
          <w:sz w:val="28"/>
          <w:szCs w:val="28"/>
        </w:rPr>
        <w:t>Асеев В.Г. Мотивация поведения и формирование личности. — М., 1976.</w:t>
      </w:r>
      <w:r w:rsidRPr="003F68BD">
        <w:rPr>
          <w:rFonts w:ascii="HelveticaNeueCyrRoman" w:eastAsia="Times New Roman" w:hAnsi="HelveticaNeueCyrRoman" w:cs="Times New Roman"/>
          <w:color w:val="333333"/>
          <w:sz w:val="28"/>
          <w:szCs w:val="28"/>
        </w:rPr>
        <w:t> </w:t>
      </w:r>
      <w:r>
        <w:rPr>
          <w:rFonts w:ascii="HelveticaNeueCyrRoman" w:eastAsia="Times New Roman" w:hAnsi="HelveticaNeueCyrRoman" w:cs="Times New Roman"/>
          <w:i/>
          <w:iCs/>
          <w:color w:val="333333"/>
          <w:sz w:val="28"/>
          <w:szCs w:val="28"/>
        </w:rPr>
        <w:t xml:space="preserve"> </w:t>
      </w:r>
    </w:p>
    <w:p w:rsidR="003F68BD" w:rsidRDefault="007A4A2E" w:rsidP="007A4A2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136" w:lineRule="atLeast"/>
        <w:jc w:val="both"/>
        <w:rPr>
          <w:rFonts w:ascii="HelveticaNeueCyrRoman" w:eastAsia="Times New Roman" w:hAnsi="HelveticaNeueCyrRoman" w:cs="Times New Roman"/>
          <w:color w:val="333333"/>
          <w:sz w:val="28"/>
          <w:szCs w:val="28"/>
        </w:rPr>
      </w:pPr>
      <w:proofErr w:type="spellStart"/>
      <w:r w:rsidRPr="007A4A2E">
        <w:rPr>
          <w:rFonts w:ascii="HelveticaNeueCyrRoman" w:eastAsia="Times New Roman" w:hAnsi="HelveticaNeueCyrRoman" w:cs="Times New Roman"/>
          <w:color w:val="333333"/>
          <w:sz w:val="28"/>
          <w:szCs w:val="28"/>
        </w:rPr>
        <w:t>Вилюнас</w:t>
      </w:r>
      <w:proofErr w:type="spellEnd"/>
      <w:r w:rsidRPr="007A4A2E">
        <w:rPr>
          <w:rFonts w:ascii="HelveticaNeueCyrRoman" w:eastAsia="Times New Roman" w:hAnsi="HelveticaNeueCyrRoman" w:cs="Times New Roman"/>
          <w:color w:val="333333"/>
          <w:sz w:val="28"/>
          <w:szCs w:val="28"/>
        </w:rPr>
        <w:t xml:space="preserve"> В.К. Психологические механизмы мотивации человека. — М., 1990.</w:t>
      </w:r>
      <w:r w:rsidRPr="003F68BD">
        <w:rPr>
          <w:rFonts w:ascii="HelveticaNeueCyrRoman" w:eastAsia="Times New Roman" w:hAnsi="HelveticaNeueCyrRoman" w:cs="Times New Roman"/>
          <w:color w:val="333333"/>
          <w:sz w:val="28"/>
          <w:szCs w:val="28"/>
        </w:rPr>
        <w:t> </w:t>
      </w:r>
    </w:p>
    <w:p w:rsidR="003F68BD" w:rsidRPr="007A4A2E" w:rsidRDefault="003F68BD" w:rsidP="003F68B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136" w:lineRule="atLeast"/>
        <w:jc w:val="both"/>
        <w:rPr>
          <w:rFonts w:ascii="HelveticaNeueCyrRoman" w:eastAsia="Times New Roman" w:hAnsi="HelveticaNeueCyrRoman" w:cs="Times New Roman"/>
          <w:color w:val="333333"/>
          <w:sz w:val="28"/>
          <w:szCs w:val="28"/>
        </w:rPr>
      </w:pPr>
      <w:r w:rsidRPr="003F68BD">
        <w:rPr>
          <w:rFonts w:ascii="HelveticaNeueCyrRoman" w:eastAsia="Times New Roman" w:hAnsi="HelveticaNeueCyrRoman" w:cs="Times New Roman"/>
          <w:color w:val="333333"/>
          <w:sz w:val="28"/>
          <w:szCs w:val="28"/>
        </w:rPr>
        <w:t xml:space="preserve"> </w:t>
      </w:r>
      <w:r w:rsidRPr="007A4A2E">
        <w:rPr>
          <w:rFonts w:ascii="HelveticaNeueCyrRoman" w:eastAsia="Times New Roman" w:hAnsi="HelveticaNeueCyrRoman" w:cs="Times New Roman"/>
          <w:color w:val="333333"/>
          <w:sz w:val="28"/>
          <w:szCs w:val="28"/>
        </w:rPr>
        <w:t>Додонов Б.И. В мире эмоций. — Киев, 1987.</w:t>
      </w:r>
      <w:r w:rsidRPr="003F68BD">
        <w:rPr>
          <w:rFonts w:ascii="HelveticaNeueCyrRoman" w:eastAsia="Times New Roman" w:hAnsi="HelveticaNeueCyrRoman" w:cs="Times New Roman"/>
          <w:color w:val="333333"/>
          <w:sz w:val="28"/>
          <w:szCs w:val="28"/>
        </w:rPr>
        <w:t> </w:t>
      </w:r>
      <w:r>
        <w:rPr>
          <w:rFonts w:ascii="HelveticaNeueCyrRoman" w:eastAsia="Times New Roman" w:hAnsi="HelveticaNeueCyrRoman" w:cs="Times New Roman"/>
          <w:i/>
          <w:iCs/>
          <w:color w:val="333333"/>
          <w:sz w:val="28"/>
          <w:szCs w:val="28"/>
        </w:rPr>
        <w:t xml:space="preserve"> </w:t>
      </w:r>
    </w:p>
    <w:p w:rsidR="007A4A2E" w:rsidRPr="003F68BD" w:rsidRDefault="007A4A2E" w:rsidP="007A4A2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136" w:lineRule="atLeast"/>
        <w:jc w:val="both"/>
        <w:rPr>
          <w:rFonts w:ascii="HelveticaNeueCyrRoman" w:eastAsia="Times New Roman" w:hAnsi="HelveticaNeueCyrRoman" w:cs="Times New Roman"/>
          <w:color w:val="333333"/>
          <w:sz w:val="28"/>
          <w:szCs w:val="28"/>
        </w:rPr>
      </w:pPr>
      <w:r w:rsidRPr="007A4A2E">
        <w:rPr>
          <w:rFonts w:ascii="HelveticaNeueCyrRoman" w:eastAsia="Times New Roman" w:hAnsi="HelveticaNeueCyrRoman" w:cs="Times New Roman"/>
          <w:color w:val="333333"/>
          <w:sz w:val="28"/>
          <w:szCs w:val="28"/>
        </w:rPr>
        <w:t>Леонтьев А.Н. Деятельность. Сознание. Личность. — М., 1982 (1975).</w:t>
      </w:r>
      <w:r w:rsidRPr="003F68BD">
        <w:rPr>
          <w:rFonts w:ascii="HelveticaNeueCyrRoman" w:eastAsia="Times New Roman" w:hAnsi="HelveticaNeueCyrRoman" w:cs="Times New Roman"/>
          <w:i/>
          <w:iCs/>
          <w:color w:val="333333"/>
          <w:sz w:val="28"/>
          <w:szCs w:val="28"/>
        </w:rPr>
        <w:t> </w:t>
      </w:r>
      <w:r w:rsidR="003F68BD">
        <w:rPr>
          <w:rFonts w:ascii="HelveticaNeueCyrRoman" w:eastAsia="Times New Roman" w:hAnsi="HelveticaNeueCyrRoman" w:cs="Times New Roman"/>
          <w:i/>
          <w:iCs/>
          <w:color w:val="333333"/>
          <w:sz w:val="28"/>
          <w:szCs w:val="28"/>
        </w:rPr>
        <w:t xml:space="preserve"> </w:t>
      </w:r>
      <w:r w:rsidRPr="003F68BD">
        <w:rPr>
          <w:rFonts w:ascii="HelveticaNeueCyrRoman" w:eastAsia="Times New Roman" w:hAnsi="HelveticaNeueCyrRoman" w:cs="Times New Roman"/>
          <w:i/>
          <w:iCs/>
          <w:color w:val="333333"/>
          <w:sz w:val="28"/>
          <w:szCs w:val="28"/>
        </w:rPr>
        <w:t xml:space="preserve"> </w:t>
      </w:r>
    </w:p>
    <w:p w:rsidR="007A4A2E" w:rsidRPr="003F68BD" w:rsidRDefault="007A4A2E" w:rsidP="007A4A2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136" w:lineRule="atLeast"/>
        <w:jc w:val="both"/>
        <w:rPr>
          <w:rFonts w:ascii="HelveticaNeueCyrRoman" w:eastAsia="Times New Roman" w:hAnsi="HelveticaNeueCyrRoman" w:cs="Times New Roman"/>
          <w:color w:val="333333"/>
          <w:sz w:val="28"/>
          <w:szCs w:val="28"/>
        </w:rPr>
      </w:pPr>
      <w:r w:rsidRPr="007A4A2E">
        <w:rPr>
          <w:rFonts w:ascii="HelveticaNeueCyrRoman" w:eastAsia="Times New Roman" w:hAnsi="HelveticaNeueCyrRoman" w:cs="Times New Roman"/>
          <w:color w:val="333333"/>
          <w:sz w:val="28"/>
          <w:szCs w:val="28"/>
        </w:rPr>
        <w:t>Симонов П.В. Мотивированный мозг. Высшая нервная деятельность и естественнонаучные основы общей психологии. — М., 1987.</w:t>
      </w:r>
      <w:r w:rsidRPr="003F68BD">
        <w:rPr>
          <w:rFonts w:ascii="HelveticaNeueCyrRoman" w:eastAsia="Times New Roman" w:hAnsi="HelveticaNeueCyrRoman" w:cs="Times New Roman"/>
          <w:color w:val="333333"/>
          <w:sz w:val="28"/>
          <w:szCs w:val="28"/>
        </w:rPr>
        <w:t> </w:t>
      </w:r>
      <w:r w:rsidR="003F68BD">
        <w:rPr>
          <w:rFonts w:ascii="HelveticaNeueCyrRoman" w:eastAsia="Times New Roman" w:hAnsi="HelveticaNeueCyrRoman" w:cs="Times New Roman"/>
          <w:i/>
          <w:iCs/>
          <w:color w:val="333333"/>
          <w:sz w:val="28"/>
          <w:szCs w:val="28"/>
        </w:rPr>
        <w:t xml:space="preserve"> </w:t>
      </w:r>
    </w:p>
    <w:p w:rsidR="007A4A2E" w:rsidRPr="003F68BD" w:rsidRDefault="007A4A2E" w:rsidP="007A4A2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136" w:lineRule="atLeast"/>
        <w:jc w:val="both"/>
        <w:rPr>
          <w:rFonts w:ascii="HelveticaNeueCyrRoman" w:eastAsia="Times New Roman" w:hAnsi="HelveticaNeueCyrRoman" w:cs="Times New Roman"/>
          <w:color w:val="333333"/>
          <w:sz w:val="28"/>
          <w:szCs w:val="28"/>
        </w:rPr>
      </w:pPr>
      <w:proofErr w:type="spellStart"/>
      <w:r w:rsidRPr="007A4A2E">
        <w:rPr>
          <w:rFonts w:ascii="HelveticaNeueCyrRoman" w:eastAsia="Times New Roman" w:hAnsi="HelveticaNeueCyrRoman" w:cs="Times New Roman"/>
          <w:color w:val="333333"/>
          <w:sz w:val="28"/>
          <w:szCs w:val="28"/>
        </w:rPr>
        <w:t>Хекхаузен</w:t>
      </w:r>
      <w:proofErr w:type="spellEnd"/>
      <w:r w:rsidRPr="007A4A2E">
        <w:rPr>
          <w:rFonts w:ascii="HelveticaNeueCyrRoman" w:eastAsia="Times New Roman" w:hAnsi="HelveticaNeueCyrRoman" w:cs="Times New Roman"/>
          <w:color w:val="333333"/>
          <w:sz w:val="28"/>
          <w:szCs w:val="28"/>
        </w:rPr>
        <w:t xml:space="preserve"> X . Мотивация и деятельность. — М., 1986. </w:t>
      </w:r>
      <w:r w:rsidR="003F68BD">
        <w:rPr>
          <w:rFonts w:ascii="HelveticaNeueCyrRoman" w:eastAsia="Times New Roman" w:hAnsi="HelveticaNeueCyrRoman" w:cs="Times New Roman"/>
          <w:color w:val="333333"/>
          <w:sz w:val="28"/>
          <w:szCs w:val="28"/>
        </w:rPr>
        <w:t xml:space="preserve"> </w:t>
      </w:r>
    </w:p>
    <w:p w:rsidR="007A4A2E" w:rsidRPr="00F72BDE" w:rsidRDefault="007A4A2E" w:rsidP="007A4A2E">
      <w:pPr>
        <w:shd w:val="clear" w:color="auto" w:fill="FFFFFF"/>
        <w:spacing w:before="100" w:beforeAutospacing="1" w:after="100" w:afterAutospacing="1" w:line="1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F6D66" w:rsidRDefault="005F6D66"/>
    <w:sectPr w:rsidR="005F6D66" w:rsidSect="00987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NeueCyr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020F4"/>
    <w:multiLevelType w:val="multilevel"/>
    <w:tmpl w:val="EA72D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A330B9"/>
    <w:multiLevelType w:val="multilevel"/>
    <w:tmpl w:val="CACCA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7B677D"/>
    <w:multiLevelType w:val="multilevel"/>
    <w:tmpl w:val="DBD89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C27099"/>
    <w:multiLevelType w:val="multilevel"/>
    <w:tmpl w:val="BD784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A438CD"/>
    <w:multiLevelType w:val="multilevel"/>
    <w:tmpl w:val="8BD4E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BD14A4"/>
    <w:multiLevelType w:val="multilevel"/>
    <w:tmpl w:val="3E140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6A049B"/>
    <w:multiLevelType w:val="multilevel"/>
    <w:tmpl w:val="B4BAD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391451"/>
    <w:multiLevelType w:val="hybridMultilevel"/>
    <w:tmpl w:val="8F1CA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>
    <w:useFELayout/>
  </w:compat>
  <w:rsids>
    <w:rsidRoot w:val="00F72BDE"/>
    <w:rsid w:val="003F68BD"/>
    <w:rsid w:val="005F6D66"/>
    <w:rsid w:val="007A4A2E"/>
    <w:rsid w:val="00987943"/>
    <w:rsid w:val="00C7480A"/>
    <w:rsid w:val="00D071B0"/>
    <w:rsid w:val="00F7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943"/>
  </w:style>
  <w:style w:type="paragraph" w:styleId="3">
    <w:name w:val="heading 3"/>
    <w:basedOn w:val="a"/>
    <w:link w:val="30"/>
    <w:uiPriority w:val="9"/>
    <w:qFormat/>
    <w:rsid w:val="007A4A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2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72BDE"/>
    <w:rPr>
      <w:b/>
      <w:bCs/>
    </w:rPr>
  </w:style>
  <w:style w:type="character" w:customStyle="1" w:styleId="apple-converted-space">
    <w:name w:val="apple-converted-space"/>
    <w:basedOn w:val="a0"/>
    <w:rsid w:val="00F72BDE"/>
  </w:style>
  <w:style w:type="character" w:customStyle="1" w:styleId="30">
    <w:name w:val="Заголовок 3 Знак"/>
    <w:basedOn w:val="a0"/>
    <w:link w:val="3"/>
    <w:uiPriority w:val="9"/>
    <w:rsid w:val="007A4A2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List Paragraph"/>
    <w:basedOn w:val="a"/>
    <w:uiPriority w:val="34"/>
    <w:qFormat/>
    <w:rsid w:val="007A4A2E"/>
    <w:pPr>
      <w:ind w:left="720"/>
      <w:contextualSpacing/>
    </w:pPr>
  </w:style>
  <w:style w:type="character" w:styleId="a6">
    <w:name w:val="Emphasis"/>
    <w:basedOn w:val="a0"/>
    <w:uiPriority w:val="20"/>
    <w:qFormat/>
    <w:rsid w:val="007A4A2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2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5</cp:revision>
  <dcterms:created xsi:type="dcterms:W3CDTF">2015-04-28T07:02:00Z</dcterms:created>
  <dcterms:modified xsi:type="dcterms:W3CDTF">2015-04-28T11:05:00Z</dcterms:modified>
</cp:coreProperties>
</file>