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4501" w14:textId="77777777" w:rsidR="00D266F0" w:rsidRPr="00BB5A0F" w:rsidRDefault="00D266F0" w:rsidP="00D266F0">
      <w:pPr>
        <w:spacing w:before="69"/>
        <w:ind w:left="218" w:right="42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БЮДЖЕТНОЕ ОБРАЗОВАТЕЛЬНОЕ УЧРЕЖДЕНИЕ</w:t>
      </w:r>
      <w:r w:rsidRPr="00BB5A0F">
        <w:rPr>
          <w:rFonts w:ascii="Times New Roman" w:hAnsi="Times New Roman" w:cs="Times New Roman"/>
          <w:b/>
          <w:color w:val="000000" w:themeColor="text1"/>
          <w:spacing w:val="-57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ПРОФЕССИОНАЛЬНОГО ОБРАЗОВАНИЯ «КРАСНОЯРСКИЙ</w:t>
      </w:r>
      <w:r w:rsidRPr="00BB5A0F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ГОСУДАРСТВЕННЫЙ МЕДИЦИНСКИЙ УНИВЕРСИТЕТ ИМЕНИ</w:t>
      </w:r>
      <w:r w:rsidRPr="00BB5A0F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ПРОФЕССОРА В.Ф. ВОЙНО-ЯСЕНЕЦКОГО» МИНИСТЕРСТВА</w:t>
      </w:r>
      <w:r w:rsidRPr="00BB5A0F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ЗДРАВООХРАНЕНИЯ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BB5A0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СОЦИАЛЬНОГО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РАЗВИТИЯ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РФ</w:t>
      </w:r>
    </w:p>
    <w:p w14:paraId="7AD9122C" w14:textId="77777777" w:rsidR="00D266F0" w:rsidRPr="00BB5A0F" w:rsidRDefault="00D266F0" w:rsidP="00D266F0">
      <w:pPr>
        <w:ind w:left="436" w:right="6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ГБОУ</w:t>
      </w:r>
      <w:r w:rsidRPr="00BB5A0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ВПО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КРАСГМУ</w:t>
      </w:r>
      <w:r w:rsidRPr="00BB5A0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ИМ.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ПРОФ.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В.Ф.</w:t>
      </w:r>
      <w:r w:rsidRPr="00BB5A0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ВОЙНО-ЯСЕНЕЦКОГО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МЗ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BB5A0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</w:t>
      </w:r>
      <w:r w:rsidRPr="00BB5A0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РФ</w:t>
      </w:r>
    </w:p>
    <w:p w14:paraId="749B27E1" w14:textId="77777777" w:rsidR="00D266F0" w:rsidRPr="00BB5A0F" w:rsidRDefault="00D266F0" w:rsidP="00D266F0">
      <w:pPr>
        <w:pStyle w:val="ab"/>
        <w:spacing w:before="3"/>
        <w:ind w:left="0"/>
        <w:rPr>
          <w:b/>
          <w:color w:val="000000" w:themeColor="text1"/>
          <w:sz w:val="26"/>
          <w:szCs w:val="26"/>
        </w:rPr>
      </w:pPr>
    </w:p>
    <w:p w14:paraId="7F55D35A" w14:textId="103D7964" w:rsidR="00D266F0" w:rsidRPr="00BB5A0F" w:rsidRDefault="00D266F0" w:rsidP="002E4C62">
      <w:pPr>
        <w:pStyle w:val="ad"/>
        <w:rPr>
          <w:color w:val="000000" w:themeColor="text1"/>
          <w:sz w:val="26"/>
          <w:szCs w:val="26"/>
        </w:rPr>
      </w:pPr>
      <w:r w:rsidRPr="00BB5A0F">
        <w:rPr>
          <w:color w:val="000000" w:themeColor="text1"/>
          <w:sz w:val="26"/>
          <w:szCs w:val="26"/>
        </w:rPr>
        <w:t xml:space="preserve">кафедра «Кафедра офтальмологии имени профессора </w:t>
      </w:r>
      <w:proofErr w:type="spellStart"/>
      <w:r w:rsidRPr="00BB5A0F">
        <w:rPr>
          <w:color w:val="000000" w:themeColor="text1"/>
          <w:sz w:val="26"/>
          <w:szCs w:val="26"/>
        </w:rPr>
        <w:t>М.А.Дмитриева</w:t>
      </w:r>
      <w:proofErr w:type="spellEnd"/>
      <w:r w:rsidRPr="00BB5A0F">
        <w:rPr>
          <w:color w:val="000000" w:themeColor="text1"/>
          <w:sz w:val="26"/>
          <w:szCs w:val="26"/>
        </w:rPr>
        <w:t xml:space="preserve"> </w:t>
      </w:r>
      <w:proofErr w:type="gramStart"/>
      <w:r w:rsidRPr="00BB5A0F">
        <w:rPr>
          <w:color w:val="000000" w:themeColor="text1"/>
          <w:sz w:val="26"/>
          <w:szCs w:val="26"/>
        </w:rPr>
        <w:t xml:space="preserve">с </w:t>
      </w:r>
      <w:r w:rsidRPr="00BB5A0F">
        <w:rPr>
          <w:color w:val="000000" w:themeColor="text1"/>
          <w:spacing w:val="-67"/>
          <w:sz w:val="26"/>
          <w:szCs w:val="26"/>
        </w:rPr>
        <w:t xml:space="preserve"> </w:t>
      </w:r>
      <w:r w:rsidRPr="00BB5A0F">
        <w:rPr>
          <w:color w:val="000000" w:themeColor="text1"/>
          <w:sz w:val="26"/>
          <w:szCs w:val="26"/>
        </w:rPr>
        <w:t>курсом</w:t>
      </w:r>
      <w:proofErr w:type="gramEnd"/>
      <w:r w:rsidRPr="00BB5A0F">
        <w:rPr>
          <w:color w:val="000000" w:themeColor="text1"/>
          <w:spacing w:val="-1"/>
          <w:sz w:val="26"/>
          <w:szCs w:val="26"/>
        </w:rPr>
        <w:t xml:space="preserve"> </w:t>
      </w:r>
      <w:r w:rsidRPr="00BB5A0F">
        <w:rPr>
          <w:color w:val="000000" w:themeColor="text1"/>
          <w:sz w:val="26"/>
          <w:szCs w:val="26"/>
        </w:rPr>
        <w:t>ПО»</w:t>
      </w:r>
    </w:p>
    <w:p w14:paraId="1A9A2433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30"/>
        </w:rPr>
      </w:pPr>
    </w:p>
    <w:p w14:paraId="266B7FC9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30"/>
        </w:rPr>
      </w:pPr>
    </w:p>
    <w:p w14:paraId="051211E6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30"/>
        </w:rPr>
      </w:pPr>
    </w:p>
    <w:p w14:paraId="214549CC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30"/>
        </w:rPr>
      </w:pPr>
    </w:p>
    <w:p w14:paraId="7A2CD526" w14:textId="77777777" w:rsidR="00D266F0" w:rsidRPr="00BB5A0F" w:rsidRDefault="00D266F0" w:rsidP="00D266F0">
      <w:pPr>
        <w:pStyle w:val="ab"/>
        <w:spacing w:before="1"/>
        <w:ind w:left="0"/>
        <w:rPr>
          <w:b/>
          <w:color w:val="000000" w:themeColor="text1"/>
          <w:sz w:val="40"/>
        </w:rPr>
      </w:pPr>
    </w:p>
    <w:p w14:paraId="24F9FBEE" w14:textId="77777777" w:rsidR="00D266F0" w:rsidRPr="00BB5A0F" w:rsidRDefault="00D266F0" w:rsidP="00D266F0">
      <w:pPr>
        <w:pStyle w:val="ad"/>
        <w:rPr>
          <w:color w:val="000000" w:themeColor="text1"/>
        </w:rPr>
      </w:pPr>
      <w:r w:rsidRPr="00BB5A0F">
        <w:rPr>
          <w:color w:val="000000" w:themeColor="text1"/>
        </w:rPr>
        <w:t>РЕФЕРАТ</w:t>
      </w:r>
    </w:p>
    <w:p w14:paraId="2542AD4F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4"/>
        </w:rPr>
      </w:pPr>
    </w:p>
    <w:p w14:paraId="09FF6CFF" w14:textId="77777777" w:rsidR="00D266F0" w:rsidRPr="00BB5A0F" w:rsidRDefault="00D266F0" w:rsidP="00D266F0">
      <w:pPr>
        <w:pStyle w:val="ab"/>
        <w:spacing w:before="10"/>
        <w:ind w:left="0"/>
        <w:rPr>
          <w:b/>
          <w:color w:val="000000" w:themeColor="text1"/>
          <w:sz w:val="39"/>
        </w:rPr>
      </w:pPr>
    </w:p>
    <w:p w14:paraId="27051614" w14:textId="40986B2C" w:rsidR="00D266F0" w:rsidRPr="00BB5A0F" w:rsidRDefault="002E4C62" w:rsidP="00D266F0">
      <w:pPr>
        <w:spacing w:before="1"/>
        <w:ind w:left="219" w:right="419"/>
        <w:jc w:val="center"/>
        <w:rPr>
          <w:bCs/>
          <w:color w:val="000000" w:themeColor="text1"/>
          <w:sz w:val="36"/>
        </w:rPr>
      </w:pPr>
      <w:r w:rsidRPr="00BB5A0F">
        <w:rPr>
          <w:bCs/>
          <w:color w:val="000000" w:themeColor="text1"/>
          <w:sz w:val="36"/>
        </w:rPr>
        <w:t>Бактериальный кератит</w:t>
      </w:r>
    </w:p>
    <w:p w14:paraId="092CD3E3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17C95E0B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232996C7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0D8A0E69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04579BE1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3003B006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1884B33E" w14:textId="77777777" w:rsidR="00D266F0" w:rsidRPr="00BB5A0F" w:rsidRDefault="00D266F0" w:rsidP="00D266F0">
      <w:pPr>
        <w:pStyle w:val="ab"/>
        <w:spacing w:before="6"/>
        <w:ind w:left="0"/>
        <w:rPr>
          <w:b/>
          <w:color w:val="000000" w:themeColor="text1"/>
          <w:sz w:val="57"/>
        </w:rPr>
      </w:pPr>
    </w:p>
    <w:p w14:paraId="7E73040D" w14:textId="77777777" w:rsidR="002E4C62" w:rsidRPr="00BB5A0F" w:rsidRDefault="00D266F0" w:rsidP="00D266F0">
      <w:pPr>
        <w:pStyle w:val="ab"/>
        <w:ind w:left="5741" w:right="299" w:firstLine="458"/>
        <w:jc w:val="right"/>
        <w:rPr>
          <w:color w:val="000000" w:themeColor="text1"/>
        </w:rPr>
      </w:pPr>
      <w:r w:rsidRPr="00BB5A0F">
        <w:rPr>
          <w:color w:val="000000" w:themeColor="text1"/>
        </w:rPr>
        <w:t xml:space="preserve">Выполнила: </w:t>
      </w:r>
    </w:p>
    <w:p w14:paraId="2591B1F6" w14:textId="77777777" w:rsidR="002E4C62" w:rsidRPr="00BB5A0F" w:rsidRDefault="002E4C62" w:rsidP="002E4C62">
      <w:pPr>
        <w:pStyle w:val="ab"/>
        <w:ind w:left="5741" w:right="299" w:firstLine="458"/>
        <w:jc w:val="right"/>
        <w:rPr>
          <w:color w:val="000000" w:themeColor="text1"/>
          <w:spacing w:val="1"/>
        </w:rPr>
      </w:pPr>
      <w:r w:rsidRPr="00BB5A0F">
        <w:rPr>
          <w:color w:val="000000" w:themeColor="text1"/>
        </w:rPr>
        <w:t xml:space="preserve">Глущенко </w:t>
      </w:r>
      <w:proofErr w:type="gramStart"/>
      <w:r w:rsidRPr="00BB5A0F">
        <w:rPr>
          <w:color w:val="000000" w:themeColor="text1"/>
        </w:rPr>
        <w:t>А.А</w:t>
      </w:r>
      <w:proofErr w:type="gramEnd"/>
      <w:r w:rsidRPr="00BB5A0F">
        <w:rPr>
          <w:color w:val="000000" w:themeColor="text1"/>
        </w:rPr>
        <w:t>,</w:t>
      </w:r>
      <w:r w:rsidR="00D266F0" w:rsidRPr="00BB5A0F">
        <w:rPr>
          <w:color w:val="000000" w:themeColor="text1"/>
        </w:rPr>
        <w:t xml:space="preserve"> ординатор 1 года обучения</w:t>
      </w:r>
      <w:r w:rsidR="00D266F0" w:rsidRPr="00BB5A0F">
        <w:rPr>
          <w:color w:val="000000" w:themeColor="text1"/>
          <w:spacing w:val="1"/>
        </w:rPr>
        <w:t xml:space="preserve"> </w:t>
      </w:r>
    </w:p>
    <w:p w14:paraId="7E853B18" w14:textId="796B0D6D" w:rsidR="00D266F0" w:rsidRPr="00BB5A0F" w:rsidRDefault="00D266F0" w:rsidP="002E4C62">
      <w:pPr>
        <w:pStyle w:val="ab"/>
        <w:ind w:left="5741" w:right="299" w:firstLine="458"/>
        <w:jc w:val="right"/>
        <w:rPr>
          <w:color w:val="000000" w:themeColor="text1"/>
        </w:rPr>
      </w:pPr>
      <w:r w:rsidRPr="00BB5A0F">
        <w:rPr>
          <w:color w:val="000000" w:themeColor="text1"/>
        </w:rPr>
        <w:t>Проверила:</w:t>
      </w:r>
      <w:r w:rsidRPr="00BB5A0F">
        <w:rPr>
          <w:color w:val="000000" w:themeColor="text1"/>
          <w:spacing w:val="-3"/>
        </w:rPr>
        <w:t xml:space="preserve"> </w:t>
      </w:r>
      <w:r w:rsidRPr="00BB5A0F">
        <w:rPr>
          <w:color w:val="000000" w:themeColor="text1"/>
        </w:rPr>
        <w:t>ассистент</w:t>
      </w:r>
      <w:r w:rsidRPr="00BB5A0F">
        <w:rPr>
          <w:color w:val="000000" w:themeColor="text1"/>
          <w:spacing w:val="-4"/>
        </w:rPr>
        <w:t xml:space="preserve"> </w:t>
      </w:r>
      <w:r w:rsidRPr="00BB5A0F">
        <w:rPr>
          <w:color w:val="000000" w:themeColor="text1"/>
        </w:rPr>
        <w:t>кафедры</w:t>
      </w:r>
      <w:r w:rsidR="002E4C62" w:rsidRPr="00BB5A0F">
        <w:rPr>
          <w:color w:val="000000" w:themeColor="text1"/>
        </w:rPr>
        <w:t xml:space="preserve"> </w:t>
      </w:r>
      <w:r w:rsidRPr="00BB5A0F">
        <w:rPr>
          <w:color w:val="000000" w:themeColor="text1"/>
        </w:rPr>
        <w:t>Кох</w:t>
      </w:r>
      <w:r w:rsidRPr="00BB5A0F">
        <w:rPr>
          <w:color w:val="000000" w:themeColor="text1"/>
          <w:spacing w:val="-2"/>
        </w:rPr>
        <w:t xml:space="preserve"> </w:t>
      </w:r>
      <w:r w:rsidRPr="00BB5A0F">
        <w:rPr>
          <w:color w:val="000000" w:themeColor="text1"/>
        </w:rPr>
        <w:t>И.</w:t>
      </w:r>
      <w:r w:rsidRPr="00BB5A0F">
        <w:rPr>
          <w:color w:val="000000" w:themeColor="text1"/>
          <w:spacing w:val="-3"/>
        </w:rPr>
        <w:t xml:space="preserve"> </w:t>
      </w:r>
      <w:r w:rsidRPr="00BB5A0F">
        <w:rPr>
          <w:color w:val="000000" w:themeColor="text1"/>
        </w:rPr>
        <w:t>А.</w:t>
      </w:r>
    </w:p>
    <w:p w14:paraId="58390C6A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1F9E32B9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130CB27C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6927F944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3D9284B6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38FA203F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04D0EF4F" w14:textId="2419B97A" w:rsidR="00D266F0" w:rsidRPr="00BB5A0F" w:rsidRDefault="00D266F0" w:rsidP="002E4C62">
      <w:pPr>
        <w:pStyle w:val="ab"/>
        <w:ind w:left="0" w:right="417"/>
        <w:jc w:val="center"/>
        <w:rPr>
          <w:color w:val="000000" w:themeColor="text1"/>
        </w:rPr>
      </w:pPr>
      <w:r w:rsidRPr="00BB5A0F">
        <w:rPr>
          <w:color w:val="000000" w:themeColor="text1"/>
        </w:rPr>
        <w:t>Красноярск</w:t>
      </w:r>
      <w:r w:rsidRPr="00BB5A0F">
        <w:rPr>
          <w:color w:val="000000" w:themeColor="text1"/>
          <w:spacing w:val="-4"/>
        </w:rPr>
        <w:t xml:space="preserve"> </w:t>
      </w:r>
      <w:r w:rsidRPr="00BB5A0F">
        <w:rPr>
          <w:color w:val="000000" w:themeColor="text1"/>
        </w:rPr>
        <w:t>202</w:t>
      </w:r>
      <w:r w:rsidR="002E4C62" w:rsidRPr="00BB5A0F">
        <w:rPr>
          <w:color w:val="000000" w:themeColor="text1"/>
        </w:rPr>
        <w:t>3</w:t>
      </w:r>
    </w:p>
    <w:p w14:paraId="5E7968B6" w14:textId="77777777" w:rsidR="00D266F0" w:rsidRPr="00BB5A0F" w:rsidRDefault="00D266F0" w:rsidP="002E4C62">
      <w:pPr>
        <w:rPr>
          <w:color w:val="000000" w:themeColor="text1"/>
        </w:rPr>
        <w:sectPr w:rsidR="00D266F0" w:rsidRPr="00BB5A0F" w:rsidSect="00D266F0">
          <w:footerReference w:type="default" r:id="rId8"/>
          <w:pgSz w:w="11900" w:h="16840"/>
          <w:pgMar w:top="1060" w:right="540" w:bottom="1240" w:left="1600" w:header="720" w:footer="1059" w:gutter="0"/>
          <w:pgNumType w:start="1"/>
          <w:cols w:space="720"/>
        </w:sectPr>
      </w:pP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id w:val="1881359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DD4BBC" w14:textId="694285BF" w:rsidR="002E4C62" w:rsidRPr="00BB5A0F" w:rsidRDefault="002E4C62">
          <w:pPr>
            <w:pStyle w:val="af"/>
            <w:rPr>
              <w:color w:val="000000" w:themeColor="text1"/>
            </w:rPr>
          </w:pPr>
          <w:r w:rsidRPr="00BB5A0F">
            <w:rPr>
              <w:color w:val="000000" w:themeColor="text1"/>
            </w:rPr>
            <w:t>Оглавление</w:t>
          </w:r>
        </w:p>
        <w:p w14:paraId="3DA4693C" w14:textId="045D43BD" w:rsidR="00F94FBC" w:rsidRDefault="002E4C6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B5A0F">
            <w:rPr>
              <w:color w:val="000000" w:themeColor="text1"/>
            </w:rPr>
            <w:fldChar w:fldCharType="begin"/>
          </w:r>
          <w:r w:rsidRPr="00BB5A0F">
            <w:rPr>
              <w:color w:val="000000" w:themeColor="text1"/>
            </w:rPr>
            <w:instrText xml:space="preserve"> TOC \o "1-3" \h \z \u </w:instrText>
          </w:r>
          <w:r w:rsidRPr="00BB5A0F">
            <w:rPr>
              <w:color w:val="000000" w:themeColor="text1"/>
            </w:rPr>
            <w:fldChar w:fldCharType="separate"/>
          </w:r>
          <w:hyperlink w:anchor="_Toc138516759" w:history="1">
            <w:r w:rsidR="00F94FBC" w:rsidRPr="00005D1C">
              <w:rPr>
                <w:rStyle w:val="af0"/>
                <w:noProof/>
              </w:rPr>
              <w:t>Определение болезни</w:t>
            </w:r>
            <w:r w:rsidR="00F94FBC">
              <w:rPr>
                <w:noProof/>
                <w:webHidden/>
              </w:rPr>
              <w:tab/>
            </w:r>
            <w:r w:rsidR="00F94FBC">
              <w:rPr>
                <w:noProof/>
                <w:webHidden/>
              </w:rPr>
              <w:fldChar w:fldCharType="begin"/>
            </w:r>
            <w:r w:rsidR="00F94FBC">
              <w:rPr>
                <w:noProof/>
                <w:webHidden/>
              </w:rPr>
              <w:instrText xml:space="preserve"> PAGEREF _Toc138516759 \h </w:instrText>
            </w:r>
            <w:r w:rsidR="00F94FBC">
              <w:rPr>
                <w:noProof/>
                <w:webHidden/>
              </w:rPr>
            </w:r>
            <w:r w:rsidR="00F94FBC">
              <w:rPr>
                <w:noProof/>
                <w:webHidden/>
              </w:rPr>
              <w:fldChar w:fldCharType="separate"/>
            </w:r>
            <w:r w:rsidR="00F94FBC">
              <w:rPr>
                <w:noProof/>
                <w:webHidden/>
              </w:rPr>
              <w:t>3</w:t>
            </w:r>
            <w:r w:rsidR="00F94FBC">
              <w:rPr>
                <w:noProof/>
                <w:webHidden/>
              </w:rPr>
              <w:fldChar w:fldCharType="end"/>
            </w:r>
          </w:hyperlink>
        </w:p>
        <w:p w14:paraId="6765F105" w14:textId="3799D1FD" w:rsidR="00F94FBC" w:rsidRDefault="00F94FB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8516760" w:history="1">
            <w:r w:rsidRPr="00005D1C">
              <w:rPr>
                <w:rStyle w:val="af0"/>
                <w:noProof/>
                <w:lang w:eastAsia="ru-RU"/>
              </w:rPr>
              <w:t>Причины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_Toc138516760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C3EEF" w14:textId="51EE78C0" w:rsidR="00F94FBC" w:rsidRDefault="00F94F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8516761" w:history="1">
            <w:r w:rsidRPr="00005D1C">
              <w:rPr>
                <w:rStyle w:val="af0"/>
                <w:noProof/>
                <w:lang w:eastAsia="ru-RU"/>
              </w:rPr>
              <w:t>Клинические проявления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_Toc138516761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722CD" w14:textId="754803CD" w:rsidR="00F94FBC" w:rsidRDefault="00F94F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8516762" w:history="1">
            <w:r w:rsidRPr="00005D1C">
              <w:rPr>
                <w:rStyle w:val="af0"/>
                <w:noProof/>
                <w:lang w:eastAsia="ru-RU"/>
              </w:rPr>
              <w:t>Классификация и стадии развития кератита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_Toc138516762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EF35A" w14:textId="2A7EFDFD" w:rsidR="00F94FBC" w:rsidRDefault="00F94F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8516763" w:history="1">
            <w:r w:rsidRPr="00005D1C">
              <w:rPr>
                <w:rStyle w:val="af0"/>
                <w:noProof/>
                <w:lang w:eastAsia="ru-RU"/>
              </w:rPr>
              <w:t>Диагностика бактериального кератита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_Toc138516763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ABE94" w14:textId="7EEB9239" w:rsidR="00F94FBC" w:rsidRDefault="00F94F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8516764" w:history="1">
            <w:r w:rsidRPr="00005D1C">
              <w:rPr>
                <w:rStyle w:val="af0"/>
                <w:noProof/>
                <w:lang w:eastAsia="ru-RU"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_Toc138516764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E0969" w14:textId="57676946" w:rsidR="00F94FBC" w:rsidRDefault="00F94F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8516765" w:history="1">
            <w:r w:rsidRPr="00005D1C">
              <w:rPr>
                <w:rStyle w:val="af0"/>
                <w:noProof/>
                <w:lang w:eastAsia="ru-RU"/>
              </w:rPr>
              <w:t>Прогноз.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_Toc138516765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2BCC39" w14:textId="4798ECF7" w:rsidR="00F94FBC" w:rsidRDefault="00F94F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8516766" w:history="1">
            <w:r w:rsidRPr="00005D1C">
              <w:rPr>
                <w:rStyle w:val="af0"/>
                <w:noProof/>
                <w:lang w:eastAsia="ru-RU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_Toc138516766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F4AD4" w14:textId="671221B7" w:rsidR="002E4C62" w:rsidRPr="00BB5A0F" w:rsidRDefault="002E4C62">
          <w:pPr>
            <w:rPr>
              <w:color w:val="000000" w:themeColor="text1"/>
            </w:rPr>
          </w:pPr>
          <w:r w:rsidRPr="00BB5A0F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66A8E8F4" w14:textId="30D90B45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119211A3" w14:textId="0B3ED938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051FE209" w14:textId="332F1896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30CEF781" w14:textId="0EF9CE82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2073FF03" w14:textId="1D0AC8E5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41C9B283" w14:textId="71D223B4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25B0A19C" w14:textId="0434A2D6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  <w:bookmarkStart w:id="0" w:name="_GoBack"/>
      <w:bookmarkEnd w:id="0"/>
    </w:p>
    <w:p w14:paraId="725791F4" w14:textId="24872FE9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145B144" w14:textId="19AE83AD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56FE54FE" w14:textId="760F899C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4D1F10BE" w14:textId="3BD23898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0AD1E475" w14:textId="313609B0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011E6CB9" w14:textId="073DA923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638E5278" w14:textId="65FEB81F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7EA5C6B" w14:textId="74E868EF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130E809A" w14:textId="2E685D74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4D5E5E2" w14:textId="4CE0F886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6DAB1C65" w14:textId="586D4839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378A485" w14:textId="764C7F25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6FB69FF5" w14:textId="4C235B09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03684ACE" w14:textId="530A6ED7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524B1C2D" w14:textId="2684BDAB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4D6D225C" w14:textId="6ECC0A12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24AB4EE6" w14:textId="5AFE98DB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43AF873" w14:textId="155A4D64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1B1497B0" w14:textId="7C04113C" w:rsidR="00760AC0" w:rsidRPr="00BB5A0F" w:rsidRDefault="00760AC0" w:rsidP="002E4C62">
      <w:pPr>
        <w:pStyle w:val="1"/>
        <w:rPr>
          <w:color w:val="000000" w:themeColor="text1"/>
        </w:rPr>
      </w:pPr>
      <w:bookmarkStart w:id="1" w:name="_Toc138516759"/>
      <w:r w:rsidRPr="00BB5A0F">
        <w:rPr>
          <w:color w:val="000000" w:themeColor="text1"/>
        </w:rPr>
        <w:lastRenderedPageBreak/>
        <w:t>Определение болезни</w:t>
      </w:r>
      <w:bookmarkEnd w:id="1"/>
    </w:p>
    <w:p w14:paraId="000BE893" w14:textId="3755C13B" w:rsidR="00760AC0" w:rsidRPr="00760AC0" w:rsidRDefault="00760AC0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Кератит — группа воспалительных заболеваний, которые поражают роговицу (наружную, в норме прозрачную оболочку глаза). </w:t>
      </w:r>
    </w:p>
    <w:p w14:paraId="7DE41A47" w14:textId="3F9A1CEA" w:rsidR="00550175" w:rsidRDefault="00760AC0" w:rsidP="00550175">
      <w:pPr>
        <w:pStyle w:val="2"/>
        <w:shd w:val="clear" w:color="auto" w:fill="FFFFFF" w:themeFill="background1"/>
        <w:rPr>
          <w:rFonts w:eastAsia="Times New Roman"/>
          <w:color w:val="000000" w:themeColor="text1"/>
          <w:sz w:val="32"/>
          <w:szCs w:val="32"/>
          <w:lang w:eastAsia="ru-RU"/>
        </w:rPr>
      </w:pPr>
      <w:bookmarkStart w:id="2" w:name="_Toc138516760"/>
      <w:r w:rsidRPr="00BB5A0F">
        <w:rPr>
          <w:rFonts w:eastAsia="Times New Roman"/>
          <w:color w:val="000000" w:themeColor="text1"/>
          <w:sz w:val="32"/>
          <w:szCs w:val="32"/>
          <w:lang w:eastAsia="ru-RU"/>
        </w:rPr>
        <w:t>Причины заболевания</w:t>
      </w:r>
      <w:bookmarkEnd w:id="2"/>
    </w:p>
    <w:p w14:paraId="16541F18" w14:textId="77777777" w:rsidR="00550175" w:rsidRPr="00550175" w:rsidRDefault="00550175" w:rsidP="00550175">
      <w:pPr>
        <w:rPr>
          <w:lang w:eastAsia="ru-RU"/>
        </w:rPr>
      </w:pPr>
    </w:p>
    <w:p w14:paraId="5E03ED49" w14:textId="77777777" w:rsidR="00550175" w:rsidRPr="00550175" w:rsidRDefault="00550175" w:rsidP="005501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0175">
        <w:rPr>
          <w:rFonts w:ascii="Times New Roman" w:hAnsi="Times New Roman" w:cs="Times New Roman"/>
          <w:sz w:val="28"/>
          <w:szCs w:val="28"/>
          <w:lang w:eastAsia="ru-RU"/>
        </w:rPr>
        <w:t>Условиями для развития бактериального кератита являются наличие патогенной микрофлоры на поверхности роговицы и нарушение целостности ее эпителиального слоя. Более 80% случаев бактериальные кератиты вызываются золотистым стафилококком, стрептококком, пневмококком, синегнойной палочкой. Реже возбудителями кератита являются кишечная палочка, протей, грамотрицательные диплококки (возбудители гонореи, менингита).</w:t>
      </w:r>
    </w:p>
    <w:p w14:paraId="07E82E25" w14:textId="77777777" w:rsidR="00550175" w:rsidRPr="00550175" w:rsidRDefault="00550175" w:rsidP="005501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0175">
        <w:rPr>
          <w:rFonts w:ascii="Times New Roman" w:hAnsi="Times New Roman" w:cs="Times New Roman"/>
          <w:sz w:val="28"/>
          <w:szCs w:val="28"/>
          <w:lang w:eastAsia="ru-RU"/>
        </w:rPr>
        <w:t>Среди экзогенных факторов риска бактериального кератита выделяют ее травматические повреждения (в т. ч. при ожогах, попадании инородных тел, оперативных вмешательствах), нерациональное применение лекарственных средств в лечении герпетических кератитов и дистрофий роговицы, ношение контактных линз и неправильное их хранение.</w:t>
      </w:r>
    </w:p>
    <w:p w14:paraId="174ECB87" w14:textId="17FEA4C5" w:rsidR="00550175" w:rsidRPr="00550175" w:rsidRDefault="00550175" w:rsidP="005501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0175">
        <w:rPr>
          <w:rFonts w:ascii="Times New Roman" w:hAnsi="Times New Roman" w:cs="Times New Roman"/>
          <w:sz w:val="28"/>
          <w:szCs w:val="28"/>
          <w:lang w:eastAsia="ru-RU"/>
        </w:rPr>
        <w:t>Развитию бактериального кератита могут способствовать эндогенные факторы, к которым относятся наличие у пациента глазной патологии (</w:t>
      </w:r>
      <w:proofErr w:type="spellStart"/>
      <w:r w:rsidRPr="00550175">
        <w:rPr>
          <w:rFonts w:ascii="Times New Roman" w:hAnsi="Times New Roman" w:cs="Times New Roman"/>
          <w:sz w:val="28"/>
          <w:szCs w:val="28"/>
          <w:lang w:eastAsia="ru-RU"/>
        </w:rPr>
        <w:t>лагофтальма</w:t>
      </w:r>
      <w:proofErr w:type="spellEnd"/>
      <w:r w:rsidRPr="00550175">
        <w:rPr>
          <w:rFonts w:ascii="Times New Roman" w:hAnsi="Times New Roman" w:cs="Times New Roman"/>
          <w:sz w:val="28"/>
          <w:szCs w:val="28"/>
          <w:lang w:eastAsia="ru-RU"/>
        </w:rPr>
        <w:t xml:space="preserve">, синдрома сухого глаза, трихиаза, дистрофии роговицы, нейротрофической </w:t>
      </w:r>
      <w:proofErr w:type="spellStart"/>
      <w:r w:rsidRPr="00550175">
        <w:rPr>
          <w:rFonts w:ascii="Times New Roman" w:hAnsi="Times New Roman" w:cs="Times New Roman"/>
          <w:sz w:val="28"/>
          <w:szCs w:val="28"/>
          <w:lang w:eastAsia="ru-RU"/>
        </w:rPr>
        <w:t>кератопатии</w:t>
      </w:r>
      <w:proofErr w:type="spellEnd"/>
      <w:r w:rsidRPr="00550175">
        <w:rPr>
          <w:rFonts w:ascii="Times New Roman" w:hAnsi="Times New Roman" w:cs="Times New Roman"/>
          <w:sz w:val="28"/>
          <w:szCs w:val="28"/>
          <w:lang w:eastAsia="ru-RU"/>
        </w:rPr>
        <w:t xml:space="preserve">, блефарита, </w:t>
      </w:r>
      <w:proofErr w:type="spellStart"/>
      <w:r w:rsidRPr="00550175">
        <w:rPr>
          <w:rFonts w:ascii="Times New Roman" w:hAnsi="Times New Roman" w:cs="Times New Roman"/>
          <w:sz w:val="28"/>
          <w:szCs w:val="28"/>
          <w:lang w:eastAsia="ru-RU"/>
        </w:rPr>
        <w:t>конъюктивита</w:t>
      </w:r>
      <w:proofErr w:type="spellEnd"/>
      <w:r w:rsidRPr="00550175">
        <w:rPr>
          <w:rFonts w:ascii="Times New Roman" w:hAnsi="Times New Roman" w:cs="Times New Roman"/>
          <w:sz w:val="28"/>
          <w:szCs w:val="28"/>
          <w:lang w:eastAsia="ru-RU"/>
        </w:rPr>
        <w:t>, ячменя), очагов хронической инфекции (синусит, кариозные зубы), состояния иммунодефицита и сахарного диабета.</w:t>
      </w:r>
    </w:p>
    <w:p w14:paraId="0FCB4716" w14:textId="307F7197" w:rsidR="00760AC0" w:rsidRDefault="005B7092" w:rsidP="00CB198C">
      <w:pPr>
        <w:pStyle w:val="1"/>
        <w:rPr>
          <w:rFonts w:eastAsia="Times New Roman"/>
          <w:color w:val="000000" w:themeColor="text1"/>
          <w:lang w:eastAsia="ru-RU"/>
        </w:rPr>
      </w:pPr>
      <w:bookmarkStart w:id="3" w:name="_Toc138516761"/>
      <w:r>
        <w:rPr>
          <w:rFonts w:eastAsia="Times New Roman"/>
          <w:color w:val="000000" w:themeColor="text1"/>
          <w:lang w:eastAsia="ru-RU"/>
        </w:rPr>
        <w:t>Клинические проявления</w:t>
      </w:r>
      <w:bookmarkEnd w:id="3"/>
      <w:r>
        <w:rPr>
          <w:rFonts w:eastAsia="Times New Roman"/>
          <w:color w:val="000000" w:themeColor="text1"/>
          <w:lang w:eastAsia="ru-RU"/>
        </w:rPr>
        <w:t xml:space="preserve"> </w:t>
      </w:r>
    </w:p>
    <w:p w14:paraId="24358DFE" w14:textId="77777777" w:rsidR="005B7092" w:rsidRPr="005B7092" w:rsidRDefault="005B7092" w:rsidP="005B7092">
      <w:pPr>
        <w:rPr>
          <w:lang w:eastAsia="ru-RU"/>
        </w:rPr>
      </w:pPr>
    </w:p>
    <w:p w14:paraId="14C9752E" w14:textId="1EE39F74" w:rsidR="005B7092" w:rsidRPr="005B7092" w:rsidRDefault="005B7092" w:rsidP="005B709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092">
        <w:rPr>
          <w:rFonts w:ascii="Times New Roman" w:hAnsi="Times New Roman" w:cs="Times New Roman"/>
          <w:sz w:val="28"/>
          <w:szCs w:val="28"/>
          <w:lang w:eastAsia="ru-RU"/>
        </w:rPr>
        <w:t xml:space="preserve">Воспаление роговицы проявляется признаками раздражения глаза: спазмом век, слезотечением, светобоязнью, болями. Все эти явления значительнее выражены при поверхностных кератитах в связи с большим участием в процессе чувствительных окончаний тройничного нерва. Как правило, при кератитах наблюдается </w:t>
      </w:r>
      <w:proofErr w:type="spellStart"/>
      <w:r w:rsidRPr="005B7092">
        <w:rPr>
          <w:rFonts w:ascii="Times New Roman" w:hAnsi="Times New Roman" w:cs="Times New Roman"/>
          <w:sz w:val="28"/>
          <w:szCs w:val="28"/>
          <w:lang w:eastAsia="ru-RU"/>
        </w:rPr>
        <w:t>перикорнеальная</w:t>
      </w:r>
      <w:proofErr w:type="spellEnd"/>
      <w:r w:rsidRPr="005B7092">
        <w:rPr>
          <w:rFonts w:ascii="Times New Roman" w:hAnsi="Times New Roman" w:cs="Times New Roman"/>
          <w:sz w:val="28"/>
          <w:szCs w:val="28"/>
          <w:lang w:eastAsia="ru-RU"/>
        </w:rPr>
        <w:t xml:space="preserve"> или смешанная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гиперемия</w:t>
      </w:r>
      <w:r w:rsidRPr="005B7092">
        <w:rPr>
          <w:rFonts w:ascii="Times New Roman" w:hAnsi="Times New Roman" w:cs="Times New Roman"/>
          <w:sz w:val="28"/>
          <w:szCs w:val="28"/>
          <w:lang w:eastAsia="ru-RU"/>
        </w:rPr>
        <w:t xml:space="preserve"> из-за инъекции сосудов лимба и конъюнктивы и врастание в роговицу поверхностных или глубоких сосудов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B7092">
        <w:rPr>
          <w:rFonts w:ascii="Times New Roman" w:hAnsi="Times New Roman" w:cs="Times New Roman"/>
          <w:sz w:val="28"/>
          <w:szCs w:val="28"/>
          <w:lang w:eastAsia="ru-RU"/>
        </w:rPr>
        <w:t xml:space="preserve">Различие этих сосудов в том, что поверхностные (в случаях поверхностных кератитов) широко сообщаются друг с другом, продолжаются из сосудов конъюнктивы глаза, образуя сеть ярко-красного цвета; глубокие сосуды (при глубоких кератитах) становятся видными лишь у лимба, продолжаются в роговицу в виде «метелок» и между собой не </w:t>
      </w:r>
      <w:proofErr w:type="spellStart"/>
      <w:r w:rsidRPr="005B7092">
        <w:rPr>
          <w:rFonts w:ascii="Times New Roman" w:hAnsi="Times New Roman" w:cs="Times New Roman"/>
          <w:sz w:val="28"/>
          <w:szCs w:val="28"/>
          <w:lang w:eastAsia="ru-RU"/>
        </w:rPr>
        <w:t>анастомозируют</w:t>
      </w:r>
      <w:proofErr w:type="spellEnd"/>
      <w:r w:rsidRPr="005B7092">
        <w:rPr>
          <w:rFonts w:ascii="Times New Roman" w:hAnsi="Times New Roman" w:cs="Times New Roman"/>
          <w:sz w:val="28"/>
          <w:szCs w:val="28"/>
          <w:lang w:eastAsia="ru-RU"/>
        </w:rPr>
        <w:t xml:space="preserve">. При всех кератитах возникает воспалительная </w:t>
      </w:r>
      <w:r w:rsidRPr="005B70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инфильтрация, очаговая или диффузная, которая проявляется помутнением роговицы, нарушением обычных для нее блеска и зеркальности. Последнее часто выявляется при поверхностных кератитах, </w:t>
      </w:r>
      <w:proofErr w:type="gramStart"/>
      <w:r w:rsidRPr="005B7092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5B7092">
        <w:rPr>
          <w:rFonts w:ascii="Times New Roman" w:hAnsi="Times New Roman" w:cs="Times New Roman"/>
          <w:sz w:val="28"/>
          <w:szCs w:val="28"/>
          <w:lang w:eastAsia="ru-RU"/>
        </w:rPr>
        <w:t xml:space="preserve"> как и дефекты эпителия.</w:t>
      </w:r>
    </w:p>
    <w:p w14:paraId="4F263922" w14:textId="5A7EB4BE" w:rsidR="005B7092" w:rsidRPr="005B7092" w:rsidRDefault="005B7092" w:rsidP="005B7092">
      <w:pPr>
        <w:rPr>
          <w:lang w:eastAsia="ru-RU"/>
        </w:rPr>
      </w:pPr>
      <w:r w:rsidRPr="005B7092">
        <w:rPr>
          <w:rFonts w:ascii="Times New Roman" w:hAnsi="Times New Roman" w:cs="Times New Roman"/>
          <w:sz w:val="28"/>
          <w:szCs w:val="28"/>
          <w:lang w:eastAsia="ru-RU"/>
        </w:rPr>
        <w:t>Цвет помутнений роговицы сероватый, помутнения не имеют четких границ с окружающей тканью вследствие развития воспалительного отека вокруг помутневших участков. Это является отличительным признаком кератита от рубца роговицы, имеющего белый цвет и четкие контуры без признаков воспаления. Кератиты сопровождаются роговичным синдромом — светобоязнью, слезотечением и блефароспазмом; эти явления отсутствуют при рубцах роговицы. Данные анамнеза при этом свидетельствуют о давнем процессе. Очень часто кератитам сопутствуют воспалительные явления радужной оболочки — ирит</w:t>
      </w:r>
      <w:r>
        <w:rPr>
          <w:lang w:eastAsia="ru-RU"/>
        </w:rPr>
        <w:t>.</w:t>
      </w:r>
    </w:p>
    <w:p w14:paraId="3E451046" w14:textId="77777777" w:rsidR="00760AC0" w:rsidRPr="00BB5A0F" w:rsidRDefault="00760AC0" w:rsidP="007160C6">
      <w:pPr>
        <w:pStyle w:val="1"/>
        <w:rPr>
          <w:rFonts w:eastAsia="Times New Roman"/>
          <w:color w:val="000000" w:themeColor="text1"/>
          <w:lang w:eastAsia="ru-RU"/>
        </w:rPr>
      </w:pPr>
      <w:bookmarkStart w:id="4" w:name="_Toc138516762"/>
      <w:r w:rsidRPr="00BB5A0F">
        <w:rPr>
          <w:rFonts w:eastAsia="Times New Roman"/>
          <w:color w:val="000000" w:themeColor="text1"/>
          <w:lang w:eastAsia="ru-RU"/>
        </w:rPr>
        <w:t>Классификация и стадии развития кератита</w:t>
      </w:r>
      <w:bookmarkEnd w:id="4"/>
    </w:p>
    <w:p w14:paraId="3AB071CD" w14:textId="77777777" w:rsidR="00760AC0" w:rsidRPr="00760AC0" w:rsidRDefault="00760AC0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происхождению:</w:t>
      </w:r>
    </w:p>
    <w:p w14:paraId="1E0A877D" w14:textId="000C8A57" w:rsidR="00760AC0" w:rsidRPr="00760AC0" w:rsidRDefault="00760AC0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Эк</w:t>
      </w:r>
      <w:r w:rsid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огенные, когда воспаление обусловлено внешними факторами:</w:t>
      </w:r>
    </w:p>
    <w:p w14:paraId="14FC7ADD" w14:textId="77777777" w:rsidR="00760AC0" w:rsidRPr="00760AC0" w:rsidRDefault="00760AC0" w:rsidP="0077578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Эрозия роговицы.</w:t>
      </w:r>
    </w:p>
    <w:p w14:paraId="238915D2" w14:textId="05810B1F" w:rsidR="00760AC0" w:rsidRPr="00550175" w:rsidRDefault="00760AC0" w:rsidP="0055017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Травматические, обусловленные различными видами травм:</w:t>
      </w:r>
      <w:r w:rsid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механической;</w:t>
      </w:r>
      <w:r w:rsid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физической;</w:t>
      </w:r>
      <w:r w:rsid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лучевой (например, при </w:t>
      </w:r>
      <w:proofErr w:type="spellStart"/>
      <w:r w:rsidRP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электроофтальмии</w:t>
      </w:r>
      <w:proofErr w:type="spellEnd"/>
      <w:r w:rsidRP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59EF02B2" w14:textId="36167D36" w:rsidR="00760AC0" w:rsidRPr="00550175" w:rsidRDefault="00760AC0" w:rsidP="0055017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Инфекционные кератиты бактериального происхождения:</w:t>
      </w:r>
      <w:r w:rsid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гнойные и негнойные;</w:t>
      </w:r>
      <w:r w:rsid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поверхностные с нарушением целостности роговицы;</w:t>
      </w:r>
      <w:r w:rsid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нарушения целостности роговицы;</w:t>
      </w:r>
      <w:r w:rsid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вызванные заболеваниями окружающих тканей (конъюнктивы, век, </w:t>
      </w:r>
      <w:proofErr w:type="spellStart"/>
      <w:r w:rsidRP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мейбомиевых</w:t>
      </w:r>
      <w:proofErr w:type="spellEnd"/>
      <w:r w:rsidRPr="00550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желёз, слёзного мешка).</w:t>
      </w:r>
    </w:p>
    <w:p w14:paraId="41474706" w14:textId="77777777" w:rsidR="00760AC0" w:rsidRPr="00760AC0" w:rsidRDefault="00760AC0" w:rsidP="0077578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Грибковые кератиты.</w:t>
      </w:r>
    </w:p>
    <w:p w14:paraId="667C7B48" w14:textId="77777777" w:rsidR="00760AC0" w:rsidRPr="00760AC0" w:rsidRDefault="00760AC0" w:rsidP="0077578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Паразитарные кератиты.</w:t>
      </w:r>
    </w:p>
    <w:p w14:paraId="50926BA5" w14:textId="77777777" w:rsidR="00760AC0" w:rsidRPr="00760AC0" w:rsidRDefault="00760AC0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Эндогенные, когда причина заболевания обусловлена внутренними факторами:</w:t>
      </w:r>
    </w:p>
    <w:p w14:paraId="1C3887C3" w14:textId="77777777" w:rsidR="00760AC0" w:rsidRPr="00760AC0" w:rsidRDefault="00760AC0" w:rsidP="0077578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Инфекционные.</w:t>
      </w:r>
    </w:p>
    <w:p w14:paraId="3FBD101E" w14:textId="77777777" w:rsidR="00760AC0" w:rsidRPr="00760AC0" w:rsidRDefault="00760AC0" w:rsidP="0077578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Туберкулёзные.</w:t>
      </w:r>
    </w:p>
    <w:p w14:paraId="5320254A" w14:textId="77777777" w:rsidR="00760AC0" w:rsidRPr="00760AC0" w:rsidRDefault="00760AC0" w:rsidP="0077578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Сифилитические.</w:t>
      </w:r>
    </w:p>
    <w:p w14:paraId="13437249" w14:textId="77777777" w:rsidR="00760AC0" w:rsidRPr="00760AC0" w:rsidRDefault="00760AC0" w:rsidP="0077578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Герпетические.</w:t>
      </w:r>
    </w:p>
    <w:p w14:paraId="1D840B4D" w14:textId="77777777" w:rsidR="00760AC0" w:rsidRPr="00760AC0" w:rsidRDefault="00760AC0" w:rsidP="0077578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Нейропаралитические.</w:t>
      </w:r>
    </w:p>
    <w:p w14:paraId="6DB245F6" w14:textId="77777777" w:rsidR="00760AC0" w:rsidRPr="00760AC0" w:rsidRDefault="00760AC0" w:rsidP="0077578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Аллергические.</w:t>
      </w:r>
    </w:p>
    <w:p w14:paraId="6B32E906" w14:textId="77777777" w:rsidR="00760AC0" w:rsidRPr="00760AC0" w:rsidRDefault="00760AC0" w:rsidP="0077578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Увеальные</w:t>
      </w:r>
      <w:proofErr w:type="spellEnd"/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B22725C" w14:textId="77777777" w:rsidR="00760AC0" w:rsidRPr="00760AC0" w:rsidRDefault="00760AC0" w:rsidP="0077578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Дистрофические.</w:t>
      </w:r>
    </w:p>
    <w:p w14:paraId="1389EB8C" w14:textId="77777777" w:rsidR="00760AC0" w:rsidRPr="00760AC0" w:rsidRDefault="00760AC0" w:rsidP="0077578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Авитаминозные.</w:t>
      </w:r>
    </w:p>
    <w:p w14:paraId="07153B99" w14:textId="2F1FDF8B" w:rsidR="005B7092" w:rsidRDefault="00760AC0" w:rsidP="005B709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Невыясненной этиологии.</w:t>
      </w:r>
    </w:p>
    <w:p w14:paraId="4AB42373" w14:textId="383F4BFC" w:rsidR="00D165B5" w:rsidRPr="00D165B5" w:rsidRDefault="00D165B5" w:rsidP="00D165B5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D165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Гнойные кератиты</w:t>
      </w:r>
    </w:p>
    <w:p w14:paraId="4FBFF6BD" w14:textId="77777777" w:rsidR="005B7092" w:rsidRPr="00D165B5" w:rsidRDefault="005B7092" w:rsidP="005B7092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165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Ползучая язва роговицы (</w:t>
      </w:r>
      <w:proofErr w:type="spellStart"/>
      <w:r w:rsidRPr="00D165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ulcus</w:t>
      </w:r>
      <w:proofErr w:type="spellEnd"/>
      <w:r w:rsidRPr="00D165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165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согпеае</w:t>
      </w:r>
      <w:proofErr w:type="spellEnd"/>
      <w:r w:rsidRPr="00D165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165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serpens</w:t>
      </w:r>
      <w:proofErr w:type="spellEnd"/>
      <w:r w:rsidRPr="00D165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</w:p>
    <w:p w14:paraId="6247F83D" w14:textId="242542D0" w:rsidR="005B7092" w:rsidRPr="005B7092" w:rsidRDefault="005B7092" w:rsidP="005B7092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дефект роговицы, чаще в центре с гнойной инфильтрацией и наклонностью к распространению по поверхности или в глубину. Язва серповидной формы с подрытым и выступающим над поверхностью краем (прогрессивным), который постепенно «ползет» по роговице. Одновременно с другой стороны язвы происходит ее очищение. Дно язвы покрыто гнойным налетом, роговица вокруг нее мутна, отечна. На дне передней камеры возможно скопление гноя — </w:t>
      </w:r>
      <w:proofErr w:type="spellStart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гипопион</w:t>
      </w:r>
      <w:proofErr w:type="spellEnd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Цвет радужной оболочки изменен, зрачок неправильной формы вследствие образования спаек с передней капсулой хрусталика (задние </w:t>
      </w:r>
      <w:proofErr w:type="spellStart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синехии</w:t>
      </w:r>
      <w:proofErr w:type="spellEnd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из-за ирита. Спайки могут привести к нарушению оттока жидкости из глаза и вторичной глаукоме. Процесс в роговице сопровождается отеком и спазмом век, слезотечением, светобоязнью, а также значительным понижением остроты зрения. При благоприятном течении язвенный процесс ограничивается, постепенно очищается дефект роговицы от гнойной инфильтрации и наступает </w:t>
      </w:r>
      <w:proofErr w:type="spellStart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эпителизация</w:t>
      </w:r>
      <w:proofErr w:type="spellEnd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ткани с образованием помутнения роговицы различной интенсивности в зависимости от степени изъязвления, </w:t>
      </w:r>
      <w:r w:rsidR="00D1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неблагоприятных случаях язва прогрессирует по </w:t>
      </w:r>
      <w:r w:rsidR="00D1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</w:t>
      </w:r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или в глубину, вызывая разрушение рогови</w:t>
      </w:r>
      <w:r w:rsidR="00D1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 и пр</w:t>
      </w:r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ободение и распространение гнойного процес</w:t>
      </w:r>
      <w:r w:rsidR="00D1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внутренн</w:t>
      </w:r>
      <w:r w:rsidR="00D1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оболочки глаза (</w:t>
      </w:r>
      <w:proofErr w:type="spellStart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эндофтальмит</w:t>
      </w:r>
      <w:proofErr w:type="spellEnd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или ретробульбарную клетчатку (</w:t>
      </w:r>
      <w:proofErr w:type="spellStart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панофталь</w:t>
      </w:r>
      <w:r w:rsidR="00D1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</w:t>
      </w:r>
      <w:proofErr w:type="spellEnd"/>
      <w:r w:rsidR="00D1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В исходе</w:t>
      </w:r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наступает атрофия глаза и слепота. </w:t>
      </w:r>
    </w:p>
    <w:p w14:paraId="7A6096C2" w14:textId="46E4EE76" w:rsidR="005B7092" w:rsidRDefault="005B7092" w:rsidP="005B7092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профилактики ползучей язвы роговицы необходимо раннее и тщательное удаление мелких инородных тел из роговицы и последующее лечение по поводу травматического кератита. У каждого больного с повреждением роговицы обязательно нужно обратить внимание на состояние конъюнктивы и </w:t>
      </w:r>
      <w:proofErr w:type="spellStart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слезоотводящих</w:t>
      </w:r>
      <w:proofErr w:type="spellEnd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путей. В случаях нарушения </w:t>
      </w:r>
      <w:proofErr w:type="spellStart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слезоотведения</w:t>
      </w:r>
      <w:proofErr w:type="spellEnd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особенно при обнаружении дакриоцистита, </w:t>
      </w:r>
      <w:proofErr w:type="gramStart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proofErr w:type="gramEnd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при всех случаях язвы, больного нужно немедленно </w:t>
      </w:r>
      <w:r w:rsidR="00D1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госпитализировать. </w:t>
      </w:r>
    </w:p>
    <w:p w14:paraId="579CEED2" w14:textId="54F4BC34" w:rsidR="00C50678" w:rsidRPr="005B7092" w:rsidRDefault="00C50678" w:rsidP="005B7092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в лечении больных является остановка прогрессирования язвы за счет устранения причины кератита, ускорение ее очищения и регенерации, борьба со вторичным иритом, профилактика и лечение глаукомы. До сих пор сохранило свое патогенетическое значение состояние слезных путей и необходимость хирургического лечения гнойного дакриоцистита. Необходимо назначение антибиотиков место, но по показаниям и системно. Клинические наблюдения показали улучшение процесса после самопроизвольной перфорации язвы. Это способствует лучшему заживлению роговицы в условиях пониженного внутриглазного давления, полезного влияния вторичной влаги, прекращению патологических импульсов с гнойно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расплавленной роговицы, отрицательно отражающихся на ее трофике. </w:t>
      </w:r>
      <w:r w:rsidR="008D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этом принципе основано хирургическое вмешательство, которое показано при обширных прогрессирующих, несмотря на лечение, язвах и высоком стоянии </w:t>
      </w:r>
      <w:proofErr w:type="spellStart"/>
      <w:r w:rsidR="008D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гипопиона</w:t>
      </w:r>
      <w:proofErr w:type="spellEnd"/>
      <w:r w:rsidR="008D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осложненных вторичной глаукомой. Проводится </w:t>
      </w:r>
      <w:proofErr w:type="spellStart"/>
      <w:r w:rsidR="008D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парацентез</w:t>
      </w:r>
      <w:proofErr w:type="spellEnd"/>
      <w:r w:rsidR="008D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выведения камерной влаги и </w:t>
      </w:r>
      <w:proofErr w:type="spellStart"/>
      <w:r w:rsidR="008D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гипопиона</w:t>
      </w:r>
      <w:proofErr w:type="spellEnd"/>
      <w:r w:rsidR="008D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трепанация роговицы</w:t>
      </w:r>
      <w:r w:rsidR="00D41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(чаще всего приводит к грубому рубцу роговицы, нередко сращенному, который может быть причиной глаукомы)</w:t>
      </w:r>
      <w:r w:rsidR="00D26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Наиболее эффективным хирургическим методом лечения является проведение кератопластики совместно с </w:t>
      </w:r>
      <w:proofErr w:type="spellStart"/>
      <w:r w:rsidR="00D26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иридэктомией</w:t>
      </w:r>
      <w:proofErr w:type="spellEnd"/>
      <w:r w:rsidR="00D26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48DC531" w14:textId="4BE4F6CC" w:rsidR="005B7092" w:rsidRDefault="005B7092" w:rsidP="005B7092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более тяжелое заболевание — </w:t>
      </w:r>
      <w:proofErr w:type="spellStart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кератомаляция</w:t>
      </w:r>
      <w:proofErr w:type="spellEnd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гнойное расплавление обеих роговиц, развивающееся на фоне недостатка витамина А. </w:t>
      </w:r>
      <w:proofErr w:type="spellStart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Кероматомаляция</w:t>
      </w:r>
      <w:proofErr w:type="spellEnd"/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чаще всег</w:t>
      </w:r>
      <w:r w:rsidR="00D1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наблюдается у маленьких детей после тяжелых источающих заболеваний желудочно-кишечного тракта. Кроме </w:t>
      </w:r>
      <w:r w:rsidR="00D1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антибактериального</w:t>
      </w:r>
      <w:r w:rsidRPr="005B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лечения, применяются переливание крови, витаминотерапия (особенно витамин А) и другие виды лечения по назначению педиатра. Исход процесса во многом зависит от общего состояния организма больного.</w:t>
      </w:r>
    </w:p>
    <w:p w14:paraId="29DCDD22" w14:textId="6902BC55" w:rsidR="00D26863" w:rsidRDefault="00D26863" w:rsidP="005B7092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Грибковые поражения роговицы. </w:t>
      </w:r>
      <w:r w:rsidR="00C87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могут возникать после повреждений роговицы, при переносе грибков пальцами глаз из первичного очага, под влиянием неумеренного употребления инъекций ГКС и антибиотиков. </w:t>
      </w:r>
      <w:proofErr w:type="spellStart"/>
      <w:r w:rsidR="00C87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Аспергиллезный</w:t>
      </w:r>
      <w:proofErr w:type="spellEnd"/>
      <w:r w:rsidR="00C87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кератит проявляется появлением в центре роговицы желтовато-белого помутнения, напоминающего фликтену, но легко соскабливающееся ложечкой. При глубоком распространении грибка появляется вначале инфильтрат, несколько выступающий вперед и окруженный </w:t>
      </w:r>
      <w:r w:rsidR="00033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бороздой распавшейся ткани. Инфильтрат легко выскабливается, или он сам отторгается. Может развиваться ползучая язва с перфорацией, а иногда и </w:t>
      </w:r>
      <w:proofErr w:type="spellStart"/>
      <w:r w:rsidR="00033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панофтальмитом</w:t>
      </w:r>
      <w:proofErr w:type="spellEnd"/>
      <w:r w:rsidR="00033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90002DD" w14:textId="33C1BE42" w:rsidR="00033271" w:rsidRDefault="00033271" w:rsidP="005B7092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Актиномикоз роговицы может проявляться поверхностным инфильтратом или язвой в виде белого пятна с мелкозернистыми краями, иногда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гипопионом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глубоким дисковидным помутнением. </w:t>
      </w:r>
    </w:p>
    <w:p w14:paraId="2AACB3F8" w14:textId="40F905DF" w:rsidR="00F72D0E" w:rsidRDefault="00F72D0E" w:rsidP="005B7092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72D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Сифилитический кератит</w:t>
      </w:r>
    </w:p>
    <w:p w14:paraId="0E8F2083" w14:textId="7A6D5066" w:rsidR="00F72D0E" w:rsidRPr="00F72D0E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Сифилитический паренхиматозный или интерстициальный кератит – позднее проявление врожденного сифилиса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Заболевание возникает обычно в детском и юношеском возрастах (6-20 лет), крайне редко – у лиц среднего и пожилого возрастов. Сифилитическая этиология под­тверждается серологическими реакциями почти у 80-100% больных. Паренхима­тозному кератиту в 60-70% сопутствуют другие признаки врожденного сифилиса: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гетчинсоновы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зубы, седловидный нос и другие.</w:t>
      </w:r>
    </w:p>
    <w:p w14:paraId="23DEE795" w14:textId="77777777" w:rsidR="00F72D0E" w:rsidRPr="00F72D0E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66F621" w14:textId="3E988B42" w:rsidR="00F72D0E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Заболеванию свойственны цикличность, двусторонность поражения, частое вовлечение в процесс сосудистого тракта, отсутствие рецидивов, относительно благоприятный исход. Выделяют три периода в течении паренхиматозного кератита: стадия инфильтрации,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васкуляризация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рассасывание. В первом периоде в строме роговицы у лимба появляется диффузная инфильтрация серовато-белого цвета, состоящая из отдельных точек, черточек, штрихов. Поверхность над инфильтратом шероховатая вследствие распространения отека на эпителий. Постепенно инфильтрация становится более насыщенной, распространяется по всей роговице, происходит ее утолщение в полтора раза. Этот период занимает 3-4 недели, на 5-й неделе в роговицу начинают врастать глубокие сосуды. Лимб становится отечным, как бы надвигается на роговицу. Вся роговица напоминает матовое стекло с шероховатой поверхностью.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период у 90% больных обнаруживаются признаки иридоциклита. Период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васкуляризации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длится 6-8 недель. Постепенно наступает период рассасывания, или регрессивный период, который продолжается 1-2 года. Раздражение глаза уменьшается. Рассасывание инфильтрации начинается от лимба и постепенно продвигается к центру в той же последовательности, в какой шло ее распространение. Толщина роговицы приходит к норме, складки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десцеметовой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мембраны расправляются, исчезают преципитаты. В тяжелых случаях полного просветления рогови­цы не наступает. Сосуды постепенно запустевают.</w:t>
      </w:r>
    </w:p>
    <w:p w14:paraId="6B841681" w14:textId="67C4318C" w:rsidR="00F72D0E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Диагноз устанавливают на основании типичной клинической картины, признаков врожденного сифилиса, положительных серологических проб, данных анамнеза.</w:t>
      </w:r>
    </w:p>
    <w:p w14:paraId="30A1D91E" w14:textId="54288BEF" w:rsidR="00F72D0E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72D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Туберкулезный кератит</w:t>
      </w:r>
    </w:p>
    <w:p w14:paraId="6D857E3F" w14:textId="77777777" w:rsidR="00C00062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Кератиты туберкулезной этиологии подразделяются на </w:t>
      </w:r>
      <w:r w:rsidRP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туберкулезно-аллергические</w:t>
      </w:r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(</w:t>
      </w:r>
      <w:proofErr w:type="spellStart"/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скрофулезный</w:t>
      </w:r>
      <w:proofErr w:type="spellEnd"/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фликтенулезный</w:t>
      </w:r>
      <w:proofErr w:type="spellEnd"/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местное проявление в условиях сенсибилизации организма, и истинные </w:t>
      </w:r>
      <w:r w:rsidRP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гематогенные туберкулезные кератиты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обусловленные воздействием туберкулезных микобактерий.</w:t>
      </w:r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3689306" w14:textId="6E8CC418" w:rsidR="00F72D0E" w:rsidRPr="00F72D0E" w:rsidRDefault="00C00062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Туберкулезно-аллергические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фликтенулезные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кератиты: н</w:t>
      </w:r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роговице появляются сероватые полупрозрачные очаги округлой формы, по внешнему виду напоминающие пузырек (фликтену)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величина и локализация очагов могут быть различными. Мелкие фликтены (милиарные)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бывают </w:t>
      </w:r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множественными. Единичные (</w:t>
      </w:r>
      <w:proofErr w:type="spellStart"/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солитарные</w:t>
      </w:r>
      <w:proofErr w:type="spellEnd"/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фликтены могут достигать 3-4 мм в диаметре. Фликтены всегда располагаются в поверхностных слоях роговицы, но могут захватывать и глубокие слои. Вслед за возникновением </w:t>
      </w:r>
      <w:proofErr w:type="spellStart"/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фликтен</w:t>
      </w:r>
      <w:proofErr w:type="spellEnd"/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роговицу внедряются поверхностные сосуды, которые в виде пучков тянутся к очагу. Появление </w:t>
      </w:r>
      <w:proofErr w:type="spellStart"/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фликтен</w:t>
      </w:r>
      <w:proofErr w:type="spellEnd"/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роговице сопровождается резкой светобоязнью, которая достигает такой высокой степени, что веки </w:t>
      </w:r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судорожно сжаты. Блефароспазм, обильное слезотечение ведут к мацерации кожи век и их отеку. Отекают также нос и губы. Могут появиться трещины в углах рта. Картина настолько типична, что диагноз </w:t>
      </w:r>
      <w:proofErr w:type="spellStart"/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фликтенулезного</w:t>
      </w:r>
      <w:proofErr w:type="spellEnd"/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кератита можно ставить на расстоянии. Заболевание склонно к рецидивам. В ряде случаев наблюдается распад фликтены с разрушением стромы, вплоть до появления </w:t>
      </w:r>
      <w:proofErr w:type="spellStart"/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десцеметоцеле</w:t>
      </w:r>
      <w:proofErr w:type="spellEnd"/>
      <w:r w:rsidR="00F72D0E"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даже перфорации роговицы.</w:t>
      </w:r>
    </w:p>
    <w:p w14:paraId="393ED21C" w14:textId="5B2F74FF" w:rsidR="00F72D0E" w:rsidRPr="00F72D0E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Наряду с типичной формой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фликтенулезного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кератита встречаются и другие его разновидности: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фасцикулярный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кератит,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фликтенулезный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паннус.</w:t>
      </w:r>
    </w:p>
    <w:p w14:paraId="32267750" w14:textId="77777777" w:rsidR="00C00062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Диагноз туберкулезно-аллергического кератита ставится на основании клинических признаков заболевания и данных общего обследования (туберкулиновые пробы, рентгенологическое исследование, анализ крови). У 97% детей младшего возраста туберкулиновые пробы оказываются положительными. При рентгено­логическом исследовании в 82% случаев обнаруживаются свежие формы туберкулеза, поражение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паратрахеальных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желез, реже – инфильтративные пневмонии.</w:t>
      </w:r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фликтенулезных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кератитов должно быть комплексным, включающим общее и местное воздействия. Общее лечение проводится в контакте с фтизиатром.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применяют кортикостероиды в каплях и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подконъюнктивально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мидриатики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магнитофорез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противовоспалительной смесью, облучение гелий-неоновым лазером.</w:t>
      </w:r>
    </w:p>
    <w:p w14:paraId="3743BD3C" w14:textId="26BF7E5B" w:rsidR="00F72D0E" w:rsidRPr="00F72D0E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Гематогенные туберкулезные кератиты</w:t>
      </w:r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может перейти на роговицу непосредственно из цилиарного тела через влагу передней камеры. Очаг может распространиться на роговицу и из склеры.</w:t>
      </w:r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часто встречаются три формы: глубокий диффузный кератит; глубокий инфильтрат роговицы;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склерозирующий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кератит.</w:t>
      </w:r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глубоком диффузном кератите роговица мутнеет в глубоких и средних слоях, на фоне общего помутнения выделяются желтовато-серые крупные не</w:t>
      </w:r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сливающиеся очаги.</w:t>
      </w:r>
    </w:p>
    <w:p w14:paraId="2E7E62B6" w14:textId="3F3514B4" w:rsidR="00F72D0E" w:rsidRPr="00F72D0E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Васкуляризация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роговицы поверхностная и глубокая, умеренная. Поражается, как правило, один глаз. Ремиссии чередуются с периодами обострения, что значительно затягивает течение. Исход неблагоприятный.</w:t>
      </w:r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Глубокий инфильтрат роговицы характеризуется глубоко расположенным воспалительным очагом с незначительной глубокой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васкуляризацией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B19073B" w14:textId="29B83565" w:rsidR="00F72D0E" w:rsidRPr="00F72D0E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благоприятном течении инфильтраты подвергаются рассасыванию, иногда может наступить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некротизация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изъязвлением роговицы.</w:t>
      </w:r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Склерозирующий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кератит развивается при наличии глубокого склерита. Инфильтрация глубоких слоев возникает сначала у лимба на ограниченном участке, затем процесс распространяется по направлению к центру. Инфильтрированные участки имеют форму языка или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полулуния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Эпителий над пораженным участком отечен, но изъязвление никогда не возникает.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Васкуляризация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отсутствует или слабо выражена. Наибольшая 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интенсивность помутнения наблюдается у лимба. Заболевание тянется длительно, в процесс вовлекаются радужка и цилиарное тело, ремиссии сменяются новыми обострениями. Прогноз неблагоприятен, так как инфильтрированная ткань роговицы замещается рубцом.</w:t>
      </w:r>
    </w:p>
    <w:p w14:paraId="328D2193" w14:textId="3D40D2AE" w:rsidR="00F72D0E" w:rsidRPr="00F72D0E" w:rsidRDefault="00F72D0E" w:rsidP="00F72D0E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Достоверным критерием туберкулезных метастатических кератитов служит очаговая реакция в пораженном глазу на подкожное введение туберкулина (реак­ция Манту). Очаговая реакция может выражаться в высыпании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фликтен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усилении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перикорнеальной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инъекции и </w:t>
      </w:r>
      <w:proofErr w:type="spellStart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васкуляризации</w:t>
      </w:r>
      <w:proofErr w:type="spellEnd"/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нарастании экссудации.</w:t>
      </w:r>
      <w:r w:rsidR="00C0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туберкулезного метастатического кератита проводится совместно с фтизиатром. </w:t>
      </w:r>
    </w:p>
    <w:p w14:paraId="11AD45AD" w14:textId="2A366988" w:rsidR="003F7B35" w:rsidRDefault="003F7B35" w:rsidP="00550175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Акантамёбный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кератит — это</w:t>
      </w:r>
      <w:r w:rsidRPr="003F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воспалительное заболевание роговицы, вызванное простейшим — </w:t>
      </w:r>
      <w:proofErr w:type="spellStart"/>
      <w:r w:rsidRPr="003F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акантамебой</w:t>
      </w:r>
      <w:proofErr w:type="spellEnd"/>
      <w:r w:rsidRPr="003F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Этот вид кератита характерен для людей, пользующихся контактной коррекцией. Возникает при неправильном уходе за линзами. Является длительно текущим заболеванием, чаще с неблагоприятным исходом.</w:t>
      </w:r>
    </w:p>
    <w:p w14:paraId="6621F3EE" w14:textId="07C9F4DF" w:rsidR="0093311C" w:rsidRPr="003F7B35" w:rsidRDefault="0093311C" w:rsidP="00F94FBC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аболевание достаточно тяжело поддаётся лечению. Консервативная терапия состоит из местного применения глазных капель, длительность лечения не менее 6 недель. Одновременно используются следующие группы препаратов: антисептики (хлоргексидин, </w:t>
      </w:r>
      <w:proofErr w:type="spellStart"/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диоксидин</w:t>
      </w:r>
      <w:proofErr w:type="spellEnd"/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противогрибковые (</w:t>
      </w:r>
      <w:proofErr w:type="spellStart"/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кетоконазол</w:t>
      </w:r>
      <w:proofErr w:type="spellEnd"/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флуконазол), антибактериальные (аминогликозиды, </w:t>
      </w:r>
      <w:proofErr w:type="spellStart"/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фторхинологы</w:t>
      </w:r>
      <w:proofErr w:type="spellEnd"/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кортикостероиды. При болевом синдроме внутрь назначают анальгетики. Применяются инстилляции </w:t>
      </w:r>
      <w:proofErr w:type="spellStart"/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мидриатиков</w:t>
      </w:r>
      <w:proofErr w:type="spellEnd"/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препаратов искусственной слезы. При усугублении состоянии подключают внутривенное введение противогрибковых препаратов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хирургическим методикам прибегают при возникновении язвы роговицы. Используют методы лечебно-тектонической кератопластики </w:t>
      </w:r>
      <w:proofErr w:type="spellStart"/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аутосклеральными</w:t>
      </w:r>
      <w:proofErr w:type="spellEnd"/>
      <w:r w:rsidRPr="0093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лоскутами, послойной поверхностной кератопластики с применением конъюнктивального лоскута, сквозной кератопластики.</w:t>
      </w:r>
    </w:p>
    <w:p w14:paraId="2A0838D8" w14:textId="657F7A76" w:rsidR="003F7B35" w:rsidRPr="0093311C" w:rsidRDefault="00CB198C" w:rsidP="00550175">
      <w:pPr>
        <w:shd w:val="clear" w:color="auto" w:fill="FFFFFF" w:themeFill="background1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C32054" w14:textId="745125F5" w:rsidR="00760AC0" w:rsidRPr="00BB5A0F" w:rsidRDefault="00760AC0" w:rsidP="007160C6">
      <w:pPr>
        <w:pStyle w:val="1"/>
        <w:rPr>
          <w:rFonts w:eastAsia="Times New Roman"/>
          <w:color w:val="000000" w:themeColor="text1"/>
          <w:lang w:eastAsia="ru-RU"/>
        </w:rPr>
      </w:pPr>
      <w:bookmarkStart w:id="5" w:name="_Toc138516763"/>
      <w:r w:rsidRPr="00BB5A0F">
        <w:rPr>
          <w:rFonts w:eastAsia="Times New Roman"/>
          <w:color w:val="000000" w:themeColor="text1"/>
          <w:lang w:eastAsia="ru-RU"/>
        </w:rPr>
        <w:t>Диагностика</w:t>
      </w:r>
      <w:r w:rsidR="0093311C">
        <w:rPr>
          <w:rFonts w:eastAsia="Times New Roman"/>
          <w:color w:val="000000" w:themeColor="text1"/>
          <w:lang w:eastAsia="ru-RU"/>
        </w:rPr>
        <w:t xml:space="preserve"> бактериального</w:t>
      </w:r>
      <w:r w:rsidRPr="00BB5A0F">
        <w:rPr>
          <w:rFonts w:eastAsia="Times New Roman"/>
          <w:color w:val="000000" w:themeColor="text1"/>
          <w:lang w:eastAsia="ru-RU"/>
        </w:rPr>
        <w:t xml:space="preserve"> кератита</w:t>
      </w:r>
      <w:bookmarkEnd w:id="5"/>
    </w:p>
    <w:p w14:paraId="169BEFBF" w14:textId="2C850C69" w:rsidR="00760AC0" w:rsidRPr="00BB5A0F" w:rsidRDefault="00760AC0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Диагноз основывается на анамнезе и исследовании роговицы с помощью щелевой лампы, благодаря которой можно обнаружить наличие роговичного инфильтрата. </w:t>
      </w:r>
      <w:r w:rsidR="00552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Окончательный диагноз устанавливается после взятия мазков и посевов с роговицы. Желательно взять мазки до начала антибактериальной терапии. Если лечение уже было начато, в лабораторию отправляют информацию об используемых антибиотиках. Соскоб с роговицы нужно получить при большинстве язв, которые предположительно являются инфицированными. Мазки с роговицы и посев проводят под контролем щелевой лампы после применения местных анестетиков, не содержащих </w:t>
      </w: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консерванты. Для получения соскоба используется стерильный шпатель. Полученный материал высевается на специальные питательные среды, где выявляется возбудитель и его чувствительность к антибиотикам.</w:t>
      </w:r>
      <w:r w:rsidR="002E4C62" w:rsidRPr="00B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D27F11E" w14:textId="0739DBCF" w:rsidR="007160C6" w:rsidRPr="00760AC0" w:rsidRDefault="002E4C62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Объективный признак кератита — наличие инфильтрата, т. е. воспалительного очага в слоях роговицы. Инфильтраты видны при исследовании роговицы с помощью </w:t>
      </w:r>
      <w:proofErr w:type="spellStart"/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биомикроскопии</w:t>
      </w:r>
      <w:proofErr w:type="spellEnd"/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могут быть поверхностными или более глубокими, их внешний вид часто определяется возбудителем заболевания.</w:t>
      </w:r>
      <w:r w:rsidRPr="00B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Перикорнеальная</w:t>
      </w:r>
      <w:proofErr w:type="spellEnd"/>
      <w:r w:rsidRPr="00BB5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инъекция сосудов в сочетании с роговичным синдромом всегда указывает на наличие воспаления в переднем отрезке глаза. Необходимо провести дифференциальную диагностику между кератитом и иридоциклитом. Если в роговице нет помутнений, она гладкая, блестящая, сферичная и не нарушена ее чувствительность, кератит исключают. </w:t>
      </w:r>
    </w:p>
    <w:p w14:paraId="4154B52A" w14:textId="69BFF897" w:rsidR="000373C6" w:rsidRDefault="00760AC0" w:rsidP="0093311C">
      <w:pPr>
        <w:pStyle w:val="1"/>
        <w:rPr>
          <w:rFonts w:eastAsia="Times New Roman"/>
          <w:color w:val="000000" w:themeColor="text1"/>
          <w:lang w:eastAsia="ru-RU"/>
        </w:rPr>
      </w:pPr>
      <w:bookmarkStart w:id="6" w:name="_Toc138516764"/>
      <w:r w:rsidRPr="00BB5A0F">
        <w:rPr>
          <w:rFonts w:eastAsia="Times New Roman"/>
          <w:color w:val="000000" w:themeColor="text1"/>
          <w:lang w:eastAsia="ru-RU"/>
        </w:rPr>
        <w:t>Лечение</w:t>
      </w:r>
      <w:bookmarkEnd w:id="6"/>
      <w:r w:rsidRPr="00BB5A0F">
        <w:rPr>
          <w:rFonts w:eastAsia="Times New Roman"/>
          <w:color w:val="000000" w:themeColor="text1"/>
          <w:lang w:eastAsia="ru-RU"/>
        </w:rPr>
        <w:t xml:space="preserve"> </w:t>
      </w:r>
    </w:p>
    <w:p w14:paraId="04B0A8BA" w14:textId="77777777" w:rsidR="00F94FBC" w:rsidRPr="00F94FBC" w:rsidRDefault="00F94FBC" w:rsidP="00F94FBC">
      <w:pPr>
        <w:rPr>
          <w:lang w:eastAsia="ru-RU"/>
        </w:rPr>
      </w:pPr>
    </w:p>
    <w:p w14:paraId="25FCDD68" w14:textId="0A31DD6B" w:rsidR="000373C6" w:rsidRPr="000373C6" w:rsidRDefault="000373C6" w:rsidP="000373C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73C6">
        <w:rPr>
          <w:rFonts w:ascii="Times New Roman" w:hAnsi="Times New Roman" w:cs="Times New Roman"/>
          <w:sz w:val="28"/>
          <w:szCs w:val="28"/>
          <w:lang w:eastAsia="ru-RU"/>
        </w:rPr>
        <w:t>   Алгоритм лечения в острый период заболевания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>    Противомикробная терапия (местная и общая) назначается в зависимости от вида флоры или по клинической картине с учётом природы повреждения эпителиального покрова роговицы. Особое место в алгоритме лечения имеют такие критерии, как тяжесть и скорость течения воспалительного процесса.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I степень — местное применение противомикробной специфической терапии в виде глазных капель (6-8 раз), лекарственных плёнок, присыпок,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туширование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гнойного очага прижигающими веществами, назначение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некортикостероидных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противовоспалительных средств (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наклоф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диклоф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индоколлир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>) в виде капель.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II степень — местное применение противомикробной специфической терапии в виде частых закапываний глазных капель (каждый час), закладываний в нижний конъюнктивальный свод лекарственных плёнок,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подконъюнктивальных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инъекций; скарификация изъязвлённой поверхности роговицы,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туширование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её прижигающими веществами; назначение НПВС,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мидриатиков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>, противомикробной специфической терапии перорально.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Общее применение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антипротеазных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препаратов (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контрикал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гордокс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III степень — местная и общая противомикробная специфическая терапия, скарификация и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туширование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изъязвлённой поверхности роговицы прижигающими веществами, применение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антипротеазных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препаратов, НПВС,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мидриатиков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миотиков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), диуретиков; при отсутствии положительной 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динамики в первые дни после начала лечения — кератопластика (III А ст. — сквозная, III Б, В ст. — сквозная или послойная).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IV степень — специфическая противомикробная медикаментозная местная и общая терапия в сочетании со скарификацией и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тушированием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поражённых участков роговицы и склеры прижигающими веществами, при отсутствии эффекта в ближайшие дни — лечебная кератопластика с захватом склеры (послойная или сквозная).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>    V степень — общая специфическая противомикробная терапия с одновременным проведением срочной сквозной лечебной кератопластики.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VI степень — общая специфическая терапия с выполнением энуклеации при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эндофтальмите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эвисцерации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глаза при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панофтальмите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>    При быстропрогрессирующем течении гнойного кератита начиная с III степени необходимо как можно раньше (в первые трое суток) проводить лечебную кератопластику (послойную или сквозную). При медленно прогрессирующем течении возможно более длительное (6-10 дней) применение медикаментозной специфической противомикробной терапии, при отсутствии положительного эффекта показана лечебная кератопластика.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>    Алгоритм лечения в стадии купирования заболевания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>    В стадии купирования гнойного воспалительного процесса в роговице лечение кардинально меняется. Местная специфическая противомикробная терапия сводится к редкому закапыванию капель, общая специфическая терапия отменяется: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>    1) инстилляции противомикробных препаратов и НПВС 3-4 раза в день;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2) применение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кератопластических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препаратов (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тауфон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витасик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, витамин А и Е,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тиаминовая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мазь,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балларпан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, гель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солкосерила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актовегина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корнерегель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3) при продолжающейся деструкции стромы роговицы вплоть до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десцеметовой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оболочки рекомендуется лечебно-тектоническая послойная кератопластика, при перфорации роговицы — послойная или сквозная кератопластика;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4) назначение физиопроцедур —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магнитофорез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фонофорез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с необходимыми лекарственными препаратами (противовоспалительными,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мидриатиками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>, ферментами), облучение гелий-неоновым лазером,</w:t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73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 xml:space="preserve">    5) после наступления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эпителизации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роговицы назначаются кортикостероиды в виде инстилляций и </w:t>
      </w:r>
      <w:proofErr w:type="spellStart"/>
      <w:r w:rsidRPr="000373C6">
        <w:rPr>
          <w:rFonts w:ascii="Times New Roman" w:hAnsi="Times New Roman" w:cs="Times New Roman"/>
          <w:sz w:val="28"/>
          <w:szCs w:val="28"/>
          <w:lang w:eastAsia="ru-RU"/>
        </w:rPr>
        <w:t>подконъюнктивальных</w:t>
      </w:r>
      <w:proofErr w:type="spellEnd"/>
      <w:r w:rsidRPr="000373C6">
        <w:rPr>
          <w:rFonts w:ascii="Times New Roman" w:hAnsi="Times New Roman" w:cs="Times New Roman"/>
          <w:sz w:val="28"/>
          <w:szCs w:val="28"/>
          <w:lang w:eastAsia="ru-RU"/>
        </w:rPr>
        <w:t xml:space="preserve"> инъекций.</w:t>
      </w:r>
    </w:p>
    <w:p w14:paraId="2BA961B8" w14:textId="77777777" w:rsidR="00760AC0" w:rsidRPr="00BB5A0F" w:rsidRDefault="00760AC0" w:rsidP="007160C6">
      <w:pPr>
        <w:pStyle w:val="1"/>
        <w:rPr>
          <w:rFonts w:eastAsia="Times New Roman"/>
          <w:color w:val="000000" w:themeColor="text1"/>
          <w:lang w:eastAsia="ru-RU"/>
        </w:rPr>
      </w:pPr>
      <w:bookmarkStart w:id="7" w:name="_Toc138516765"/>
      <w:r w:rsidRPr="00BB5A0F">
        <w:rPr>
          <w:rFonts w:eastAsia="Times New Roman"/>
          <w:color w:val="000000" w:themeColor="text1"/>
          <w:lang w:eastAsia="ru-RU"/>
        </w:rPr>
        <w:t>Прогноз. Профилактика</w:t>
      </w:r>
      <w:bookmarkEnd w:id="7"/>
    </w:p>
    <w:p w14:paraId="1C168ABD" w14:textId="77777777" w:rsidR="00760AC0" w:rsidRPr="00760AC0" w:rsidRDefault="00760AC0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 кератита зависит от размера, расположения, глубины и этиологии язвы роговицы, а также от любых ранее существовавших глазных заболеваний. Например, аденовирусный кератит может оставить на роговице следы в виде множественных лёгких облаковидных помутнений. После перенесённого </w:t>
      </w:r>
      <w:proofErr w:type="spellStart"/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стромального</w:t>
      </w:r>
      <w:proofErr w:type="spellEnd"/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герпетического кератита может сформироваться грубая лейкома.</w:t>
      </w:r>
    </w:p>
    <w:p w14:paraId="27D545A9" w14:textId="77777777" w:rsidR="00760AC0" w:rsidRPr="00760AC0" w:rsidRDefault="00760AC0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 включает в себя соблюдение правил элементарной гигиены и правил использования мягких и жёстких контактных линз:</w:t>
      </w:r>
    </w:p>
    <w:p w14:paraId="3BDE256F" w14:textId="77777777" w:rsidR="00760AC0" w:rsidRPr="00760AC0" w:rsidRDefault="00760AC0" w:rsidP="0077578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линзы нужно надевать и снимать чистыми руками, причём после мытья руки нужно тщательно вытирать, чтобы на них не оставалось ни капли воды;</w:t>
      </w:r>
    </w:p>
    <w:p w14:paraId="544EE046" w14:textId="77777777" w:rsidR="00760AC0" w:rsidRPr="00760AC0" w:rsidRDefault="00760AC0" w:rsidP="0077578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увлажнить линзы необходимо пользоваться специальными каплями для контактных линз или обычным стерильным физиологическим раствором;</w:t>
      </w:r>
    </w:p>
    <w:p w14:paraId="70FECC2C" w14:textId="77777777" w:rsidR="00760AC0" w:rsidRPr="00760AC0" w:rsidRDefault="00760AC0" w:rsidP="0077578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менять линзы согласно рекомендации производителя, не перенашивать линзы;</w:t>
      </w:r>
    </w:p>
    <w:p w14:paraId="79EB9FA7" w14:textId="77777777" w:rsidR="00760AC0" w:rsidRPr="00760AC0" w:rsidRDefault="00760AC0" w:rsidP="0077578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раствор в контейнере нужно менять каждый день;</w:t>
      </w:r>
    </w:p>
    <w:p w14:paraId="5F58CA9E" w14:textId="77777777" w:rsidR="00760AC0" w:rsidRPr="00760AC0" w:rsidRDefault="00760AC0" w:rsidP="0077578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 контейнере нет линз, оставлять его сушиться;</w:t>
      </w:r>
    </w:p>
    <w:p w14:paraId="6C620076" w14:textId="77777777" w:rsidR="00760AC0" w:rsidRPr="00760AC0" w:rsidRDefault="00760AC0" w:rsidP="0077578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промывать контейнер для линз или сами линзы водой из-под крана;</w:t>
      </w:r>
    </w:p>
    <w:p w14:paraId="06B8B2BF" w14:textId="77777777" w:rsidR="00760AC0" w:rsidRPr="00760AC0" w:rsidRDefault="00760AC0" w:rsidP="0077578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линзах нельзя умываться, принимать душ, плавать в открытых водоемах или бассейнах, посещать баню и сауну.</w:t>
      </w:r>
    </w:p>
    <w:p w14:paraId="19A09D7E" w14:textId="6EC07B96" w:rsidR="007160C6" w:rsidRPr="00BB5A0F" w:rsidRDefault="007160C6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561A80" w14:textId="47C45607" w:rsidR="007160C6" w:rsidRDefault="007160C6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252AE6" w14:textId="76EBAA05" w:rsidR="00BB5A0F" w:rsidRDefault="00BB5A0F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E6744E" w14:textId="67D35897" w:rsidR="00BB5A0F" w:rsidRDefault="00BB5A0F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FA8341" w14:textId="3343C60A" w:rsidR="00BB5A0F" w:rsidRDefault="00BB5A0F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113C4F" w14:textId="71AA7AC0" w:rsidR="00BB5A0F" w:rsidRDefault="00BB5A0F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33FD81" w14:textId="0C568F93" w:rsidR="00BB5A0F" w:rsidRDefault="00BB5A0F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5B74D4" w14:textId="77777777" w:rsidR="003F7B35" w:rsidRDefault="003F7B35" w:rsidP="0077578B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856F9B" w14:textId="4DB5B557" w:rsidR="007160C6" w:rsidRPr="00BB5A0F" w:rsidRDefault="007160C6" w:rsidP="007160C6">
      <w:pPr>
        <w:pStyle w:val="1"/>
        <w:rPr>
          <w:rFonts w:eastAsia="Times New Roman"/>
          <w:color w:val="000000" w:themeColor="text1"/>
          <w:lang w:eastAsia="ru-RU"/>
        </w:rPr>
      </w:pPr>
      <w:bookmarkStart w:id="8" w:name="_Toc138516766"/>
      <w:r w:rsidRPr="00BB5A0F">
        <w:rPr>
          <w:rFonts w:eastAsia="Times New Roman"/>
          <w:color w:val="000000" w:themeColor="text1"/>
          <w:lang w:eastAsia="ru-RU"/>
        </w:rPr>
        <w:lastRenderedPageBreak/>
        <w:t>Список литературы</w:t>
      </w:r>
      <w:bookmarkEnd w:id="8"/>
      <w:r w:rsidRPr="00BB5A0F">
        <w:rPr>
          <w:rFonts w:eastAsia="Times New Roman"/>
          <w:color w:val="000000" w:themeColor="text1"/>
          <w:lang w:eastAsia="ru-RU"/>
        </w:rPr>
        <w:t xml:space="preserve"> </w:t>
      </w:r>
    </w:p>
    <w:p w14:paraId="4EFAAEDC" w14:textId="0213091D" w:rsidR="007160C6" w:rsidRPr="00BB5A0F" w:rsidRDefault="007160C6" w:rsidP="007160C6">
      <w:pPr>
        <w:rPr>
          <w:color w:val="000000" w:themeColor="text1"/>
          <w:lang w:eastAsia="ru-RU"/>
        </w:rPr>
      </w:pPr>
    </w:p>
    <w:p w14:paraId="3F845431" w14:textId="77777777" w:rsidR="007160C6" w:rsidRPr="00BB5A0F" w:rsidRDefault="007160C6" w:rsidP="007160C6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Клиническая офтальмология. Систематизированный подход / Джек Дж. </w:t>
      </w:r>
      <w:proofErr w:type="spellStart"/>
      <w:r w:rsidRPr="00BB5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Кански</w:t>
      </w:r>
      <w:proofErr w:type="spellEnd"/>
      <w:r w:rsidRPr="00BB5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— </w:t>
      </w:r>
      <w:proofErr w:type="spellStart"/>
      <w:r w:rsidRPr="00BB5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Логосфера</w:t>
      </w:r>
      <w:proofErr w:type="spellEnd"/>
      <w:r w:rsidRPr="00BB5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2006.</w:t>
      </w:r>
    </w:p>
    <w:p w14:paraId="2373A53F" w14:textId="77777777" w:rsidR="007160C6" w:rsidRPr="00BB5A0F" w:rsidRDefault="007160C6" w:rsidP="007160C6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A0F">
        <w:rPr>
          <w:rFonts w:ascii="Times New Roman" w:hAnsi="Times New Roman" w:cs="Times New Roman"/>
          <w:color w:val="000000" w:themeColor="text1"/>
          <w:sz w:val="28"/>
          <w:szCs w:val="28"/>
        </w:rPr>
        <w:t>Деев Л. А., Ярцева Н. С. Заболевания роговой оболочки глазного яблока // Российская офтальмология онлайн № 3. — 2011.</w:t>
      </w:r>
    </w:p>
    <w:p w14:paraId="2F51532F" w14:textId="1BA57BEE" w:rsidR="007160C6" w:rsidRPr="00BB5A0F" w:rsidRDefault="007160C6" w:rsidP="007160C6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5A0F">
        <w:rPr>
          <w:rFonts w:ascii="Times New Roman" w:hAnsi="Times New Roman" w:cs="Times New Roman"/>
          <w:color w:val="000000" w:themeColor="text1"/>
          <w:sz w:val="28"/>
          <w:szCs w:val="28"/>
        </w:rPr>
        <w:t>Шульпина</w:t>
      </w:r>
      <w:proofErr w:type="spellEnd"/>
      <w:r w:rsidRPr="00BB5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Б., Краснова М. Л. Терапевтическая офтальмология. М.: Медицина, 1985.</w:t>
      </w:r>
    </w:p>
    <w:p w14:paraId="2EE833A1" w14:textId="1D116AA0" w:rsidR="007160C6" w:rsidRPr="00BB5A0F" w:rsidRDefault="007160C6" w:rsidP="007160C6">
      <w:pPr>
        <w:rPr>
          <w:color w:val="000000" w:themeColor="text1"/>
          <w:lang w:eastAsia="ru-RU"/>
        </w:rPr>
      </w:pPr>
    </w:p>
    <w:p w14:paraId="40344C60" w14:textId="77777777" w:rsidR="007160C6" w:rsidRPr="00BB5A0F" w:rsidRDefault="007160C6" w:rsidP="007160C6">
      <w:pPr>
        <w:rPr>
          <w:color w:val="000000" w:themeColor="text1"/>
          <w:lang w:eastAsia="ru-RU"/>
        </w:rPr>
      </w:pPr>
    </w:p>
    <w:p w14:paraId="4FBA2545" w14:textId="77777777" w:rsidR="00391B88" w:rsidRPr="00BB5A0F" w:rsidRDefault="00391B88" w:rsidP="0077578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1B88" w:rsidRPr="00BB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9CA23" w14:textId="77777777" w:rsidR="007B4C30" w:rsidRDefault="007B4C30">
      <w:pPr>
        <w:spacing w:after="0" w:line="240" w:lineRule="auto"/>
      </w:pPr>
      <w:r>
        <w:separator/>
      </w:r>
    </w:p>
  </w:endnote>
  <w:endnote w:type="continuationSeparator" w:id="0">
    <w:p w14:paraId="1AD16A1D" w14:textId="77777777" w:rsidR="007B4C30" w:rsidRDefault="007B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712A" w14:textId="5B625BD9" w:rsidR="00056B8C" w:rsidRDefault="00D266F0">
    <w:pPr>
      <w:pStyle w:val="ab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3492A1" wp14:editId="3E444045">
              <wp:simplePos x="0" y="0"/>
              <wp:positionH relativeFrom="page">
                <wp:posOffset>6911340</wp:posOffset>
              </wp:positionH>
              <wp:positionV relativeFrom="page">
                <wp:posOffset>9881235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9D580" w14:textId="77777777" w:rsidR="00056B8C" w:rsidRDefault="00BB5A0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492A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2pt;margin-top:778.0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" filled="f" stroked="f">
              <v:textbox inset="0,0,0,0">
                <w:txbxContent>
                  <w:p w14:paraId="06E9D580" w14:textId="77777777" w:rsidR="00056B8C" w:rsidRDefault="00BB5A0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9D35" w14:textId="77777777" w:rsidR="007B4C30" w:rsidRDefault="007B4C30">
      <w:pPr>
        <w:spacing w:after="0" w:line="240" w:lineRule="auto"/>
      </w:pPr>
      <w:r>
        <w:separator/>
      </w:r>
    </w:p>
  </w:footnote>
  <w:footnote w:type="continuationSeparator" w:id="0">
    <w:p w14:paraId="0DE9D0CB" w14:textId="77777777" w:rsidR="007B4C30" w:rsidRDefault="007B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548"/>
    <w:multiLevelType w:val="hybridMultilevel"/>
    <w:tmpl w:val="4BDA4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32C7F"/>
    <w:multiLevelType w:val="multilevel"/>
    <w:tmpl w:val="5F28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953C2"/>
    <w:multiLevelType w:val="multilevel"/>
    <w:tmpl w:val="036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013DB"/>
    <w:multiLevelType w:val="multilevel"/>
    <w:tmpl w:val="EB30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C1EBA"/>
    <w:multiLevelType w:val="multilevel"/>
    <w:tmpl w:val="F48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44970"/>
    <w:multiLevelType w:val="hybridMultilevel"/>
    <w:tmpl w:val="1C68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1C6F"/>
    <w:multiLevelType w:val="multilevel"/>
    <w:tmpl w:val="11F0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669F3"/>
    <w:multiLevelType w:val="multilevel"/>
    <w:tmpl w:val="C65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0146C"/>
    <w:multiLevelType w:val="multilevel"/>
    <w:tmpl w:val="306C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6189A"/>
    <w:multiLevelType w:val="multilevel"/>
    <w:tmpl w:val="1BA0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F2536"/>
    <w:multiLevelType w:val="multilevel"/>
    <w:tmpl w:val="7B82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976EE"/>
    <w:multiLevelType w:val="multilevel"/>
    <w:tmpl w:val="D10A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453B60"/>
    <w:multiLevelType w:val="hybridMultilevel"/>
    <w:tmpl w:val="1A0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744ED"/>
    <w:multiLevelType w:val="multilevel"/>
    <w:tmpl w:val="E13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83F5F"/>
    <w:multiLevelType w:val="multilevel"/>
    <w:tmpl w:val="D55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BC6C24"/>
    <w:multiLevelType w:val="multilevel"/>
    <w:tmpl w:val="BDC2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D00B7"/>
    <w:multiLevelType w:val="multilevel"/>
    <w:tmpl w:val="3334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7975FD"/>
    <w:multiLevelType w:val="hybridMultilevel"/>
    <w:tmpl w:val="757CAC00"/>
    <w:lvl w:ilvl="0" w:tplc="29A2A9D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9E5ED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632F652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3" w:tplc="394C8C34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 w:tplc="37120C18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5" w:tplc="6C2A0568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6" w:tplc="BAF869A8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7" w:tplc="ADEA78F8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6778EA7A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B873745"/>
    <w:multiLevelType w:val="multilevel"/>
    <w:tmpl w:val="101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4"/>
  </w:num>
  <w:num w:numId="12">
    <w:abstractNumId w:val="18"/>
  </w:num>
  <w:num w:numId="13">
    <w:abstractNumId w:val="10"/>
  </w:num>
  <w:num w:numId="14">
    <w:abstractNumId w:val="0"/>
  </w:num>
  <w:num w:numId="15">
    <w:abstractNumId w:val="5"/>
  </w:num>
  <w:num w:numId="16">
    <w:abstractNumId w:val="17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BD"/>
    <w:rsid w:val="000202E3"/>
    <w:rsid w:val="00033271"/>
    <w:rsid w:val="000373C6"/>
    <w:rsid w:val="00114FD2"/>
    <w:rsid w:val="002E4C62"/>
    <w:rsid w:val="003406BD"/>
    <w:rsid w:val="00391B88"/>
    <w:rsid w:val="003F7B35"/>
    <w:rsid w:val="00550175"/>
    <w:rsid w:val="00552A23"/>
    <w:rsid w:val="005B7092"/>
    <w:rsid w:val="007160C6"/>
    <w:rsid w:val="00760AC0"/>
    <w:rsid w:val="0077578B"/>
    <w:rsid w:val="007B4C30"/>
    <w:rsid w:val="008240DB"/>
    <w:rsid w:val="008D7855"/>
    <w:rsid w:val="0093311C"/>
    <w:rsid w:val="00BB5A0F"/>
    <w:rsid w:val="00C00062"/>
    <w:rsid w:val="00C50678"/>
    <w:rsid w:val="00C6365E"/>
    <w:rsid w:val="00C87098"/>
    <w:rsid w:val="00C9703F"/>
    <w:rsid w:val="00CB198C"/>
    <w:rsid w:val="00D165B5"/>
    <w:rsid w:val="00D266F0"/>
    <w:rsid w:val="00D26863"/>
    <w:rsid w:val="00D3321A"/>
    <w:rsid w:val="00D41FF5"/>
    <w:rsid w:val="00E33109"/>
    <w:rsid w:val="00E85025"/>
    <w:rsid w:val="00E95B69"/>
    <w:rsid w:val="00F40D39"/>
    <w:rsid w:val="00F72D0E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9CA6"/>
  <w15:chartTrackingRefBased/>
  <w15:docId w15:val="{88047AD5-0064-40D5-8712-F8845863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5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0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50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7578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57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57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57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57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57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78B"/>
    <w:rPr>
      <w:rFonts w:ascii="Segoe UI" w:hAnsi="Segoe UI" w:cs="Segoe UI"/>
      <w:sz w:val="18"/>
      <w:szCs w:val="18"/>
    </w:rPr>
  </w:style>
  <w:style w:type="paragraph" w:styleId="11">
    <w:name w:val="toc 1"/>
    <w:basedOn w:val="a"/>
    <w:uiPriority w:val="39"/>
    <w:qFormat/>
    <w:rsid w:val="00D266F0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39"/>
    <w:qFormat/>
    <w:rsid w:val="00D266F0"/>
    <w:pPr>
      <w:widowControl w:val="0"/>
      <w:autoSpaceDE w:val="0"/>
      <w:autoSpaceDN w:val="0"/>
      <w:spacing w:after="0" w:line="322" w:lineRule="exact"/>
      <w:ind w:left="821" w:hanging="36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39"/>
    <w:qFormat/>
    <w:rsid w:val="00D266F0"/>
    <w:pPr>
      <w:widowControl w:val="0"/>
      <w:autoSpaceDE w:val="0"/>
      <w:autoSpaceDN w:val="0"/>
      <w:spacing w:before="3" w:after="0" w:line="240" w:lineRule="auto"/>
      <w:ind w:left="821" w:right="304"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1"/>
    <w:qFormat/>
    <w:rsid w:val="00D266F0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D266F0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D266F0"/>
    <w:pPr>
      <w:widowControl w:val="0"/>
      <w:autoSpaceDE w:val="0"/>
      <w:autoSpaceDN w:val="0"/>
      <w:spacing w:after="0" w:line="240" w:lineRule="auto"/>
      <w:ind w:left="219" w:right="42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e">
    <w:name w:val="Заголовок Знак"/>
    <w:basedOn w:val="a0"/>
    <w:link w:val="ad"/>
    <w:uiPriority w:val="1"/>
    <w:rsid w:val="00D266F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">
    <w:name w:val="TOC Heading"/>
    <w:basedOn w:val="1"/>
    <w:next w:val="a"/>
    <w:uiPriority w:val="39"/>
    <w:unhideWhenUsed/>
    <w:qFormat/>
    <w:rsid w:val="002E4C62"/>
    <w:pPr>
      <w:outlineLvl w:val="9"/>
    </w:pPr>
    <w:rPr>
      <w:lang w:eastAsia="ru-RU"/>
    </w:rPr>
  </w:style>
  <w:style w:type="character" w:styleId="af0">
    <w:name w:val="Hyperlink"/>
    <w:basedOn w:val="a0"/>
    <w:uiPriority w:val="99"/>
    <w:unhideWhenUsed/>
    <w:rsid w:val="002E4C6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52A23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3F7B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007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514">
              <w:marLeft w:val="0"/>
              <w:marRight w:val="0"/>
              <w:marTop w:val="0"/>
              <w:marBottom w:val="0"/>
              <w:divBdr>
                <w:top w:val="single" w:sz="6" w:space="8" w:color="AE741C"/>
                <w:left w:val="single" w:sz="6" w:space="8" w:color="AE741C"/>
                <w:bottom w:val="single" w:sz="6" w:space="8" w:color="AE741C"/>
                <w:right w:val="single" w:sz="6" w:space="8" w:color="AE741C"/>
              </w:divBdr>
            </w:div>
            <w:div w:id="715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371D-1324-4B84-A015-361D7714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4294966797</TotalTime>
  <Pages>13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2023-04-11T10:46:00Z</dcterms:created>
  <dcterms:modified xsi:type="dcterms:W3CDTF">2023-06-24T09:32:00Z</dcterms:modified>
</cp:coreProperties>
</file>