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D" w:rsidRDefault="004117ED" w:rsidP="0041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ED">
        <w:rPr>
          <w:rFonts w:ascii="Times New Roman" w:hAnsi="Times New Roman" w:cs="Times New Roman"/>
          <w:b/>
          <w:sz w:val="28"/>
          <w:szCs w:val="28"/>
        </w:rPr>
        <w:t xml:space="preserve">ТЕМЫ УИРС ПО ДИСЦИПЛИНЕ </w:t>
      </w:r>
    </w:p>
    <w:p w:rsidR="004117ED" w:rsidRDefault="002752A6" w:rsidP="0041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Общественное здоровье и здравоохранение, экономика здравоохранения </w:t>
      </w:r>
      <w:r w:rsidR="004117ED" w:rsidRPr="004117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60D0" w:rsidRDefault="0097463D" w:rsidP="00411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3</w:t>
      </w:r>
      <w:r w:rsidR="004117ED" w:rsidRPr="004117E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B8420D">
        <w:rPr>
          <w:rFonts w:ascii="Times New Roman" w:hAnsi="Times New Roman" w:cs="Times New Roman"/>
          <w:b/>
          <w:sz w:val="28"/>
          <w:szCs w:val="28"/>
        </w:rPr>
        <w:t xml:space="preserve"> лечебного факультета</w:t>
      </w:r>
      <w:bookmarkStart w:id="0" w:name="_GoBack"/>
      <w:bookmarkEnd w:id="0"/>
    </w:p>
    <w:p w:rsidR="002752A6" w:rsidRPr="002752A6" w:rsidRDefault="00965A2E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="002752A6" w:rsidRPr="002752A6">
        <w:rPr>
          <w:rFonts w:ascii="Times New Roman" w:hAnsi="Times New Roman" w:cs="Times New Roman"/>
          <w:sz w:val="24"/>
          <w:szCs w:val="24"/>
        </w:rPr>
        <w:t xml:space="preserve"> оценки обществ</w:t>
      </w:r>
      <w:r>
        <w:rPr>
          <w:rFonts w:ascii="Times New Roman" w:hAnsi="Times New Roman" w:cs="Times New Roman"/>
          <w:sz w:val="24"/>
          <w:szCs w:val="24"/>
        </w:rPr>
        <w:t>енного здоровья. П</w:t>
      </w:r>
      <w:r w:rsidR="002752A6" w:rsidRPr="002752A6">
        <w:rPr>
          <w:rFonts w:ascii="Times New Roman" w:hAnsi="Times New Roman" w:cs="Times New Roman"/>
          <w:sz w:val="24"/>
          <w:szCs w:val="24"/>
        </w:rPr>
        <w:t xml:space="preserve">онятие качество жизни.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752A6" w:rsidRPr="002752A6">
        <w:rPr>
          <w:rFonts w:ascii="Times New Roman" w:hAnsi="Times New Roman" w:cs="Times New Roman"/>
          <w:sz w:val="24"/>
          <w:szCs w:val="24"/>
        </w:rPr>
        <w:t xml:space="preserve">арианты оценки качества жизни.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 xml:space="preserve"> Уровни оценки здо</w:t>
      </w:r>
      <w:r w:rsidR="00965A2E">
        <w:rPr>
          <w:rFonts w:ascii="Times New Roman" w:hAnsi="Times New Roman" w:cs="Times New Roman"/>
          <w:sz w:val="24"/>
          <w:szCs w:val="24"/>
        </w:rPr>
        <w:t>ровья населения. Ф</w:t>
      </w:r>
      <w:r w:rsidRPr="002752A6">
        <w:rPr>
          <w:rFonts w:ascii="Times New Roman" w:hAnsi="Times New Roman" w:cs="Times New Roman"/>
          <w:sz w:val="24"/>
          <w:szCs w:val="24"/>
        </w:rPr>
        <w:t xml:space="preserve">акторы, оказывающие влияние на общественное здоровье.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 xml:space="preserve"> Группы здоровья. Образ жизни, определение, категории образа жизни. 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Характеристика факторов, влияющих на обще</w:t>
      </w:r>
      <w:r w:rsidR="00965A2E">
        <w:rPr>
          <w:rFonts w:ascii="Times New Roman" w:hAnsi="Times New Roman" w:cs="Times New Roman"/>
          <w:sz w:val="24"/>
          <w:szCs w:val="24"/>
        </w:rPr>
        <w:t>ственное здоровье. Критерии</w:t>
      </w:r>
      <w:r w:rsidRPr="002752A6">
        <w:rPr>
          <w:rFonts w:ascii="Times New Roman" w:hAnsi="Times New Roman" w:cs="Times New Roman"/>
          <w:sz w:val="24"/>
          <w:szCs w:val="24"/>
        </w:rPr>
        <w:t xml:space="preserve"> оценки «общественного здоровья».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 xml:space="preserve"> Средние величины (средняя арифметическая, мода, медиана), их применение в здравоохранении и деятельности врача.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Понятие генеральной и выб</w:t>
      </w:r>
      <w:r w:rsidR="00965A2E">
        <w:rPr>
          <w:rFonts w:ascii="Times New Roman" w:hAnsi="Times New Roman" w:cs="Times New Roman"/>
          <w:sz w:val="24"/>
          <w:szCs w:val="24"/>
        </w:rPr>
        <w:t>орочной совокупности. К</w:t>
      </w:r>
      <w:r w:rsidRPr="002752A6">
        <w:rPr>
          <w:rFonts w:ascii="Times New Roman" w:hAnsi="Times New Roman" w:cs="Times New Roman"/>
          <w:sz w:val="24"/>
          <w:szCs w:val="24"/>
        </w:rPr>
        <w:t>ачественная и количественная репре</w:t>
      </w:r>
      <w:r w:rsidR="00965A2E">
        <w:rPr>
          <w:rFonts w:ascii="Times New Roman" w:hAnsi="Times New Roman" w:cs="Times New Roman"/>
          <w:sz w:val="24"/>
          <w:szCs w:val="24"/>
        </w:rPr>
        <w:t>зентативность</w:t>
      </w:r>
      <w:r w:rsidRPr="002752A6">
        <w:rPr>
          <w:rFonts w:ascii="Times New Roman" w:hAnsi="Times New Roman" w:cs="Times New Roman"/>
          <w:sz w:val="24"/>
          <w:szCs w:val="24"/>
        </w:rPr>
        <w:t>.</w:t>
      </w:r>
    </w:p>
    <w:p w:rsidR="002752A6" w:rsidRPr="002752A6" w:rsidRDefault="002752A6" w:rsidP="002752A6">
      <w:pPr>
        <w:pStyle w:val="a4"/>
        <w:numPr>
          <w:ilvl w:val="0"/>
          <w:numId w:val="3"/>
        </w:numPr>
        <w:spacing w:after="0"/>
        <w:jc w:val="both"/>
      </w:pPr>
      <w:r w:rsidRPr="002752A6">
        <w:t>Оценка достоверности результатов исследования. Достоверность различий между средними, относительными величинами.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Организация статистического исследования, его основные этапы. План и программа статистического исследования.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 xml:space="preserve">Относительные величины: определение, виды, методы расчета, графическое изображение. </w:t>
      </w:r>
    </w:p>
    <w:p w:rsidR="002752A6" w:rsidRPr="002752A6" w:rsidRDefault="002752A6" w:rsidP="002752A6">
      <w:pPr>
        <w:pStyle w:val="a4"/>
        <w:numPr>
          <w:ilvl w:val="0"/>
          <w:numId w:val="3"/>
        </w:numPr>
        <w:spacing w:after="0"/>
        <w:jc w:val="both"/>
      </w:pPr>
      <w:r w:rsidRPr="002752A6">
        <w:t>Интенсивные и экстенсивные коэффициенты, методы их вычисления, применение, графическое изображение.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 xml:space="preserve">Коэффициенты соотношения и наглядности, методы их вычисления, применение, графическое изображение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Медицинская демография, предмет ее изучения. Характеристика и значение основных разделов демографии. Современные особенности  демографических процессов в РФ и Красноярском крае</w:t>
      </w:r>
      <w:proofErr w:type="gramStart"/>
      <w:r w:rsidRPr="002752A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Демографический показатель рождаемости, правила расчета, регис</w:t>
      </w:r>
      <w:r w:rsidR="00965A2E">
        <w:rPr>
          <w:rFonts w:ascii="Times New Roman" w:hAnsi="Times New Roman" w:cs="Times New Roman"/>
          <w:sz w:val="24"/>
          <w:szCs w:val="24"/>
        </w:rPr>
        <w:t>трация рождаемости. О</w:t>
      </w:r>
      <w:r w:rsidRPr="002752A6">
        <w:rPr>
          <w:rFonts w:ascii="Times New Roman" w:hAnsi="Times New Roman" w:cs="Times New Roman"/>
          <w:sz w:val="24"/>
          <w:szCs w:val="24"/>
        </w:rPr>
        <w:t>сновные причины низкого уровня рождаемости в РФ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Статика населения, определение, основные методы ее изучения, значение для здравоохранения. Правила проведения переписи населения.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52A6">
        <w:rPr>
          <w:rFonts w:ascii="Times New Roman" w:hAnsi="Times New Roman" w:cs="Times New Roman"/>
          <w:sz w:val="24"/>
          <w:szCs w:val="24"/>
        </w:rPr>
        <w:t>.</w:t>
      </w:r>
      <w:r w:rsidRPr="002752A6">
        <w:rPr>
          <w:rFonts w:ascii="Times New Roman" w:hAnsi="Times New Roman" w:cs="Times New Roman"/>
          <w:bCs/>
          <w:sz w:val="24"/>
          <w:szCs w:val="24"/>
        </w:rPr>
        <w:t>Динамика населения. Характеристика различных видов механического движения населения и их значение для здравоохранения.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Смертность, методы изучения, правила регистрации. Общие и специальные показатели смертности. Динамика уровня и структура причин смертности в России и Красноярском крае.</w:t>
      </w:r>
    </w:p>
    <w:p w:rsidR="002752A6" w:rsidRPr="002752A6" w:rsidRDefault="00965A2E" w:rsidP="002752A6">
      <w:pPr>
        <w:pStyle w:val="a6"/>
        <w:numPr>
          <w:ilvl w:val="0"/>
          <w:numId w:val="3"/>
        </w:numPr>
        <w:spacing w:after="0"/>
        <w:jc w:val="both"/>
      </w:pPr>
      <w:r>
        <w:t>Младенческая смертность, перинатальная смертность</w:t>
      </w:r>
      <w:r w:rsidR="002752A6" w:rsidRPr="002752A6">
        <w:t xml:space="preserve">. Структура, </w:t>
      </w:r>
      <w:r w:rsidRPr="002752A6">
        <w:t>неонатальная (ранняя и поздняя) и постнеонатальная   смертность</w:t>
      </w:r>
      <w:r>
        <w:t xml:space="preserve">, </w:t>
      </w:r>
      <w:r w:rsidR="002752A6" w:rsidRPr="002752A6">
        <w:t>основные причины</w:t>
      </w:r>
      <w:proofErr w:type="gramStart"/>
      <w:r w:rsidR="002752A6" w:rsidRPr="002752A6">
        <w:t>..</w:t>
      </w:r>
      <w:proofErr w:type="gramEnd"/>
    </w:p>
    <w:p w:rsidR="002752A6" w:rsidRPr="00965A2E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2E">
        <w:rPr>
          <w:rFonts w:ascii="Times New Roman" w:hAnsi="Times New Roman" w:cs="Times New Roman"/>
          <w:sz w:val="24"/>
          <w:szCs w:val="24"/>
        </w:rPr>
        <w:t xml:space="preserve"> Структура материнской смертности в РФ и Красноярском крае. </w:t>
      </w:r>
      <w:r w:rsidR="00965A2E" w:rsidRPr="00965A2E">
        <w:rPr>
          <w:rFonts w:ascii="Times New Roman" w:hAnsi="Times New Roman" w:cs="Times New Roman"/>
          <w:sz w:val="24"/>
          <w:szCs w:val="24"/>
        </w:rPr>
        <w:t>М</w:t>
      </w:r>
      <w:r w:rsidRPr="00965A2E">
        <w:rPr>
          <w:rFonts w:ascii="Times New Roman" w:hAnsi="Times New Roman" w:cs="Times New Roman"/>
          <w:sz w:val="24"/>
          <w:szCs w:val="24"/>
        </w:rPr>
        <w:t>етоды изучения и основные виды заболеваемости (общая, первичная, патологическая пораженность). Основные источники информации о заболеваемости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Заболеваемость с временной утратой трудоспособности (ВУТ), особенности ее изучения. Анализ заболеваемости с ВУТ, основные показатели.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Инфекционная заболеваемость, организация учета, группы заболеваний, подлежащих обязательному оповещению.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 xml:space="preserve">Заболеваемость по данным медицинских осмотров, значение в оценке здоровья населения. Методы изучения, учетная документация. 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lastRenderedPageBreak/>
        <w:t>Заболеваемость важнейшими неэпидемическими болезнями, показатели, применяемые при ее анализе.  Организация учета неэпидемических заболеваний.</w:t>
      </w:r>
    </w:p>
    <w:p w:rsidR="002752A6" w:rsidRPr="002752A6" w:rsidRDefault="002752A6" w:rsidP="00275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A6">
        <w:rPr>
          <w:rFonts w:ascii="Times New Roman" w:hAnsi="Times New Roman" w:cs="Times New Roman"/>
          <w:sz w:val="24"/>
          <w:szCs w:val="24"/>
        </w:rPr>
        <w:t>Международная классификация болезней и проблем, связанных со здоровьем, ее значение, принципы построения, правила использования.</w:t>
      </w:r>
    </w:p>
    <w:p w:rsidR="002752A6" w:rsidRPr="002752A6" w:rsidRDefault="002752A6" w:rsidP="002752A6">
      <w:pPr>
        <w:pStyle w:val="a6"/>
        <w:numPr>
          <w:ilvl w:val="0"/>
          <w:numId w:val="3"/>
        </w:numPr>
        <w:spacing w:after="0"/>
        <w:jc w:val="both"/>
      </w:pPr>
      <w:r w:rsidRPr="002752A6">
        <w:t xml:space="preserve">Организация амбулаторно-поликлинической помощи населению. Поликлиника: определение, структура, основные задачи, анализ деятельности. </w:t>
      </w: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2752A6" w:rsidRDefault="004617C8" w:rsidP="004117ED">
      <w:pPr>
        <w:rPr>
          <w:rFonts w:ascii="Times New Roman" w:hAnsi="Times New Roman" w:cs="Times New Roman"/>
          <w:sz w:val="24"/>
          <w:szCs w:val="24"/>
        </w:rPr>
      </w:pPr>
      <w:r w:rsidRPr="004617C8">
        <w:rPr>
          <w:rFonts w:ascii="Times New Roman" w:hAnsi="Times New Roman" w:cs="Times New Roman"/>
          <w:sz w:val="24"/>
          <w:szCs w:val="24"/>
        </w:rPr>
        <w:t>З</w:t>
      </w:r>
      <w:r w:rsidR="002752A6">
        <w:rPr>
          <w:rFonts w:ascii="Times New Roman" w:hAnsi="Times New Roman" w:cs="Times New Roman"/>
          <w:sz w:val="24"/>
          <w:szCs w:val="24"/>
        </w:rPr>
        <w:t xml:space="preserve">ав. кафедрой « </w:t>
      </w:r>
      <w:proofErr w:type="spellStart"/>
      <w:r w:rsidR="002752A6">
        <w:rPr>
          <w:rFonts w:ascii="Times New Roman" w:hAnsi="Times New Roman" w:cs="Times New Roman"/>
          <w:sz w:val="24"/>
          <w:szCs w:val="24"/>
        </w:rPr>
        <w:t>ОЗиЗ</w:t>
      </w:r>
      <w:proofErr w:type="spellEnd"/>
      <w:r w:rsidR="002752A6">
        <w:rPr>
          <w:rFonts w:ascii="Times New Roman" w:hAnsi="Times New Roman" w:cs="Times New Roman"/>
          <w:sz w:val="24"/>
          <w:szCs w:val="24"/>
        </w:rPr>
        <w:t xml:space="preserve"> с курсом социальной</w:t>
      </w:r>
    </w:p>
    <w:p w:rsidR="004617C8" w:rsidRDefault="002752A6" w:rsidP="00411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работы»                                                                                       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7463D" w:rsidRDefault="0097463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p w:rsidR="00B8420D" w:rsidRDefault="00B8420D" w:rsidP="004117ED">
      <w:pPr>
        <w:rPr>
          <w:rFonts w:ascii="Times New Roman" w:hAnsi="Times New Roman" w:cs="Times New Roman"/>
          <w:sz w:val="24"/>
          <w:szCs w:val="24"/>
        </w:rPr>
      </w:pPr>
    </w:p>
    <w:sectPr w:rsidR="00B8420D" w:rsidSect="005D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CE"/>
    <w:multiLevelType w:val="hybridMultilevel"/>
    <w:tmpl w:val="B784D3C8"/>
    <w:lvl w:ilvl="0" w:tplc="BD42FD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717E4A"/>
    <w:multiLevelType w:val="hybridMultilevel"/>
    <w:tmpl w:val="B29A3A20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420DE"/>
    <w:multiLevelType w:val="hybridMultilevel"/>
    <w:tmpl w:val="16C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67BFC"/>
    <w:multiLevelType w:val="hybridMultilevel"/>
    <w:tmpl w:val="FF726BCE"/>
    <w:lvl w:ilvl="0" w:tplc="3E28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A25EF"/>
    <w:multiLevelType w:val="hybridMultilevel"/>
    <w:tmpl w:val="C89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7ED"/>
    <w:rsid w:val="002752A6"/>
    <w:rsid w:val="004117ED"/>
    <w:rsid w:val="0043135B"/>
    <w:rsid w:val="004617C8"/>
    <w:rsid w:val="005D60D0"/>
    <w:rsid w:val="00965A2E"/>
    <w:rsid w:val="0097463D"/>
    <w:rsid w:val="00B8420D"/>
    <w:rsid w:val="00C5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752A6"/>
    <w:pPr>
      <w:tabs>
        <w:tab w:val="num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75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752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7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75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5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СабановаАО</cp:lastModifiedBy>
  <cp:revision>7</cp:revision>
  <dcterms:created xsi:type="dcterms:W3CDTF">2014-09-01T07:17:00Z</dcterms:created>
  <dcterms:modified xsi:type="dcterms:W3CDTF">2014-10-27T08:23:00Z</dcterms:modified>
</cp:coreProperties>
</file>