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8" w:rsidRDefault="00FF1D38" w:rsidP="00FF1D38">
      <w:pPr>
        <w:ind w:firstLine="360"/>
        <w:jc w:val="both"/>
      </w:pPr>
      <w:r w:rsidRPr="00981E8A">
        <w:rPr>
          <w:b/>
          <w:bCs/>
        </w:rPr>
        <w:t>Алгоритм записи зубной формулы по ВОЗ:</w:t>
      </w:r>
      <w:r>
        <w:t xml:space="preserve"> Осмотр зубов проводят справа налево на верхней челюсти и слева направо на нижней челюсти. Двузначно-цифровая (по ВОЗ) запись: </w:t>
      </w:r>
    </w:p>
    <w:p w:rsidR="00FF1D38" w:rsidRDefault="00FF1D38" w:rsidP="00FF1D38">
      <w:pPr>
        <w:ind w:firstLine="360"/>
        <w:jc w:val="both"/>
      </w:pPr>
      <w:r>
        <w:t xml:space="preserve">        18 17 16 15 14 13 12 11 | 21 22 23 24 25 26 27 28</w:t>
      </w:r>
    </w:p>
    <w:p w:rsidR="00FF1D38" w:rsidRDefault="00FF1D38" w:rsidP="00FF1D38">
      <w:pPr>
        <w:ind w:firstLine="360"/>
        <w:jc w:val="both"/>
      </w:pPr>
      <w:r>
        <w:t xml:space="preserve">      </w:t>
      </w:r>
      <w:r>
        <w:t xml:space="preserve"> </w:t>
      </w:r>
      <w:r>
        <w:t xml:space="preserve"> 48 47 46 45 44 43 42 41 | 31 32 33 34 35 36 37 38  Постоянный прикус </w:t>
      </w:r>
    </w:p>
    <w:p w:rsidR="00FF1D38" w:rsidRDefault="00FF1D38" w:rsidP="00FF1D38">
      <w:pPr>
        <w:ind w:firstLine="360"/>
        <w:jc w:val="both"/>
      </w:pPr>
      <w:r>
        <w:t xml:space="preserve">    </w:t>
      </w:r>
    </w:p>
    <w:p w:rsidR="00FF1D38" w:rsidRDefault="00FF1D38" w:rsidP="00FF1D38">
      <w:pPr>
        <w:ind w:firstLine="360"/>
        <w:jc w:val="both"/>
      </w:pPr>
      <w:r>
        <w:t xml:space="preserve">    </w:t>
      </w:r>
      <w:r>
        <w:t xml:space="preserve">  55 54 53 52 51 | 61 62 63 64 65</w:t>
      </w:r>
    </w:p>
    <w:p w:rsidR="00D6735A" w:rsidRDefault="00FF1D38" w:rsidP="00FF1D38">
      <w:pPr>
        <w:ind w:firstLine="360"/>
        <w:jc w:val="both"/>
      </w:pPr>
      <w:r>
        <w:t xml:space="preserve">      85 84 83 82 81 | 71 72 73 74 75 Временный прикус. </w:t>
      </w:r>
    </w:p>
    <w:p w:rsidR="00FF1D38" w:rsidRPr="00053459" w:rsidRDefault="00D6735A" w:rsidP="00FF1D38">
      <w:pPr>
        <w:ind w:firstLine="360"/>
        <w:jc w:val="both"/>
        <w:rPr>
          <w:b/>
          <w:bCs/>
        </w:rPr>
      </w:pPr>
      <w:r>
        <w:rPr>
          <w:b/>
          <w:bCs/>
          <w:noProof/>
          <w:spacing w:val="-6"/>
          <w:lang w:eastAsia="ru-RU"/>
        </w:rPr>
        <w:drawing>
          <wp:inline distT="0" distB="0" distL="0" distR="0" wp14:anchorId="253EE4F4" wp14:editId="78E2382F">
            <wp:extent cx="5937907" cy="3732028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5A" w:rsidRDefault="00D6735A" w:rsidP="00FF1D38">
      <w:pPr>
        <w:keepNext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Развитие формулы постоянного прикуса у детей</w:t>
      </w:r>
    </w:p>
    <w:p w:rsidR="00D6735A" w:rsidRDefault="00D6735A" w:rsidP="00FF1D38">
      <w:pPr>
        <w:keepNext/>
        <w:jc w:val="center"/>
        <w:rPr>
          <w:b/>
          <w:bCs/>
          <w:spacing w:val="-6"/>
        </w:rPr>
      </w:pPr>
    </w:p>
    <w:p w:rsidR="00FD34A2" w:rsidRDefault="00D6735A" w:rsidP="00D6735A">
      <w:pPr>
        <w:keepNext/>
        <w:jc w:val="center"/>
      </w:pPr>
      <w:r>
        <w:rPr>
          <w:b/>
          <w:bCs/>
          <w:noProof/>
          <w:spacing w:val="-6"/>
          <w:lang w:eastAsia="ru-RU"/>
        </w:rPr>
        <w:drawing>
          <wp:inline distT="0" distB="0" distL="0" distR="0">
            <wp:extent cx="5624830" cy="3604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F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38"/>
    <w:rsid w:val="0090546C"/>
    <w:rsid w:val="00D6735A"/>
    <w:rsid w:val="00FD34A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1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 Знак"/>
    <w:basedOn w:val="a"/>
    <w:rsid w:val="00FF1D3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67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3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1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 Знак"/>
    <w:basedOn w:val="a"/>
    <w:rsid w:val="00FF1D3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67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2016-05-12T06:58:00Z</dcterms:created>
  <dcterms:modified xsi:type="dcterms:W3CDTF">2016-05-12T07:07:00Z</dcterms:modified>
</cp:coreProperties>
</file>