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71CD" w:rsidRDefault="002E7F2F" w:rsidP="00CC33C9">
      <w:pPr>
        <w:jc w:val="both"/>
        <w:rPr>
          <w:rFonts w:ascii="Times New Roman" w:hAnsi="Times New Roman" w:cs="Times New Roman"/>
          <w:b/>
          <w:sz w:val="28"/>
        </w:rPr>
      </w:pPr>
      <w:r w:rsidRPr="002E7F2F">
        <w:rPr>
          <w:rFonts w:ascii="Times New Roman" w:hAnsi="Times New Roman" w:cs="Times New Roman"/>
          <w:b/>
          <w:sz w:val="28"/>
        </w:rPr>
        <w:t>Тема №6: «Биологически-активные добавки. Анализ ассортимента. Хранение. Реализация. Документы, подтверждающие качество»</w:t>
      </w:r>
      <w:r w:rsidR="00CC33C9">
        <w:rPr>
          <w:rFonts w:ascii="Times New Roman" w:hAnsi="Times New Roman" w:cs="Times New Roman"/>
          <w:b/>
          <w:sz w:val="28"/>
        </w:rPr>
        <w:t>.</w:t>
      </w:r>
    </w:p>
    <w:p w:rsidR="002E7F2F" w:rsidRPr="002537A6" w:rsidRDefault="002E7F2F" w:rsidP="00811A53">
      <w:pPr>
        <w:pStyle w:val="a3"/>
        <w:numPr>
          <w:ilvl w:val="0"/>
          <w:numId w:val="3"/>
        </w:numPr>
        <w:jc w:val="both"/>
        <w:rPr>
          <w:rFonts w:ascii="Times New Roman" w:hAnsi="Times New Roman" w:cs="Times New Roman"/>
          <w:b/>
          <w:sz w:val="28"/>
        </w:rPr>
      </w:pPr>
      <w:r w:rsidRPr="002537A6">
        <w:rPr>
          <w:rFonts w:ascii="Times New Roman" w:hAnsi="Times New Roman" w:cs="Times New Roman"/>
          <w:b/>
          <w:sz w:val="28"/>
        </w:rPr>
        <w:t>Определение и классификацию биологически-активных добавок</w:t>
      </w:r>
      <w:r w:rsidR="00811A53" w:rsidRPr="002537A6">
        <w:rPr>
          <w:rFonts w:ascii="Times New Roman" w:hAnsi="Times New Roman" w:cs="Times New Roman"/>
          <w:b/>
          <w:sz w:val="28"/>
        </w:rPr>
        <w:t>.</w:t>
      </w:r>
    </w:p>
    <w:p w:rsidR="002E7F2F" w:rsidRDefault="002E7F2F" w:rsidP="00811A53">
      <w:pPr>
        <w:spacing w:line="240" w:lineRule="auto"/>
        <w:jc w:val="both"/>
        <w:rPr>
          <w:rFonts w:ascii="Times New Roman" w:hAnsi="Times New Roman" w:cs="Times New Roman"/>
          <w:sz w:val="28"/>
        </w:rPr>
      </w:pPr>
      <w:r w:rsidRPr="002E7F2F">
        <w:rPr>
          <w:rFonts w:ascii="Times New Roman" w:hAnsi="Times New Roman" w:cs="Times New Roman"/>
          <w:sz w:val="28"/>
        </w:rPr>
        <w:t>Биологически активные добавки - это концентраты натуральных или идентичных натуральным биологически активные вещества, предназначенные для непосредственного приема или введения в состав пищевых продуктов с целью обогащения рациона питания человека отдельными биологически активными веществами или их комплексами.</w:t>
      </w:r>
    </w:p>
    <w:p w:rsidR="002537A6" w:rsidRPr="002537A6" w:rsidRDefault="00811A53" w:rsidP="009E2433">
      <w:pPr>
        <w:jc w:val="both"/>
        <w:rPr>
          <w:rFonts w:ascii="Times New Roman" w:hAnsi="Times New Roman" w:cs="Times New Roman"/>
          <w:b/>
          <w:sz w:val="28"/>
        </w:rPr>
      </w:pPr>
      <w:r w:rsidRPr="002537A6">
        <w:rPr>
          <w:rFonts w:ascii="Times New Roman" w:hAnsi="Times New Roman" w:cs="Times New Roman"/>
          <w:b/>
          <w:sz w:val="28"/>
        </w:rPr>
        <w:t>Классификация БАД:</w:t>
      </w:r>
      <w:r w:rsidR="00571F58" w:rsidRPr="002537A6">
        <w:rPr>
          <w:rFonts w:ascii="Times New Roman" w:hAnsi="Times New Roman" w:cs="Times New Roman"/>
          <w:b/>
          <w:sz w:val="28"/>
        </w:rPr>
        <w:t xml:space="preserve"> </w:t>
      </w:r>
    </w:p>
    <w:p w:rsidR="009E2433" w:rsidRPr="009E2433" w:rsidRDefault="009E2433" w:rsidP="009E2433">
      <w:pPr>
        <w:jc w:val="both"/>
        <w:rPr>
          <w:rFonts w:ascii="Times New Roman" w:hAnsi="Times New Roman" w:cs="Times New Roman"/>
          <w:sz w:val="28"/>
        </w:rPr>
      </w:pPr>
      <w:r w:rsidRPr="009E2433">
        <w:rPr>
          <w:rFonts w:ascii="Times New Roman" w:hAnsi="Times New Roman" w:cs="Times New Roman"/>
          <w:sz w:val="28"/>
        </w:rPr>
        <w:t>БАД-</w:t>
      </w:r>
      <w:proofErr w:type="spellStart"/>
      <w:r w:rsidRPr="009E2433">
        <w:rPr>
          <w:rFonts w:ascii="Times New Roman" w:hAnsi="Times New Roman" w:cs="Times New Roman"/>
          <w:sz w:val="28"/>
        </w:rPr>
        <w:t>нутрицевтики</w:t>
      </w:r>
      <w:proofErr w:type="spellEnd"/>
      <w:r w:rsidRPr="009E2433">
        <w:rPr>
          <w:rFonts w:ascii="Times New Roman" w:hAnsi="Times New Roman" w:cs="Times New Roman"/>
          <w:sz w:val="28"/>
        </w:rPr>
        <w:t xml:space="preserve"> – это биологически активные добавки к пище, применяемые для коррекции химического состава пищи человека. </w:t>
      </w:r>
    </w:p>
    <w:p w:rsidR="00571F58" w:rsidRDefault="009E2433" w:rsidP="009E2433">
      <w:pPr>
        <w:jc w:val="both"/>
        <w:rPr>
          <w:rFonts w:ascii="Times New Roman" w:hAnsi="Times New Roman" w:cs="Times New Roman"/>
          <w:sz w:val="28"/>
        </w:rPr>
      </w:pPr>
      <w:r w:rsidRPr="009E2433">
        <w:rPr>
          <w:rFonts w:ascii="Times New Roman" w:hAnsi="Times New Roman" w:cs="Times New Roman"/>
          <w:sz w:val="28"/>
        </w:rPr>
        <w:t>БАД-</w:t>
      </w:r>
      <w:proofErr w:type="spellStart"/>
      <w:r w:rsidRPr="009E2433">
        <w:rPr>
          <w:rFonts w:ascii="Times New Roman" w:hAnsi="Times New Roman" w:cs="Times New Roman"/>
          <w:sz w:val="28"/>
        </w:rPr>
        <w:t>парафармацевтики</w:t>
      </w:r>
      <w:proofErr w:type="spellEnd"/>
      <w:r w:rsidRPr="009E2433">
        <w:rPr>
          <w:rFonts w:ascii="Times New Roman" w:hAnsi="Times New Roman" w:cs="Times New Roman"/>
          <w:sz w:val="28"/>
        </w:rPr>
        <w:t xml:space="preserve"> – это биологически активные добавки к пище, применяемые для профилактики, вспомогательной терапии и поддержки в физиологических границах функциональной активности органов и систем</w:t>
      </w:r>
      <w:r w:rsidR="002537A6">
        <w:rPr>
          <w:rFonts w:ascii="Times New Roman" w:hAnsi="Times New Roman" w:cs="Times New Roman"/>
          <w:sz w:val="28"/>
        </w:rPr>
        <w:t>.</w:t>
      </w:r>
    </w:p>
    <w:p w:rsidR="002537A6" w:rsidRPr="002537A6" w:rsidRDefault="002537A6" w:rsidP="002537A6">
      <w:pPr>
        <w:jc w:val="both"/>
        <w:rPr>
          <w:rFonts w:ascii="Times New Roman" w:hAnsi="Times New Roman" w:cs="Times New Roman"/>
          <w:sz w:val="28"/>
        </w:rPr>
      </w:pPr>
      <w:proofErr w:type="spellStart"/>
      <w:r w:rsidRPr="002537A6">
        <w:rPr>
          <w:rFonts w:ascii="Times New Roman" w:hAnsi="Times New Roman" w:cs="Times New Roman"/>
          <w:sz w:val="28"/>
        </w:rPr>
        <w:t>Эубиотики</w:t>
      </w:r>
      <w:proofErr w:type="spellEnd"/>
      <w:r w:rsidRPr="002537A6">
        <w:rPr>
          <w:rFonts w:ascii="Times New Roman" w:hAnsi="Times New Roman" w:cs="Times New Roman"/>
          <w:sz w:val="28"/>
        </w:rPr>
        <w:t xml:space="preserve"> –биологически активные добавки к пище, в состав которых входят живые микроорганизмы и (или) их метаболиты, оказывающие нормализующее воздействие на состав и биологическую активность микрофлоры и моторику пищеварительного тракта.</w:t>
      </w:r>
    </w:p>
    <w:p w:rsidR="002537A6" w:rsidRPr="002537A6" w:rsidRDefault="002537A6" w:rsidP="002537A6">
      <w:pPr>
        <w:jc w:val="both"/>
        <w:rPr>
          <w:rFonts w:ascii="Times New Roman" w:hAnsi="Times New Roman" w:cs="Times New Roman"/>
          <w:sz w:val="28"/>
        </w:rPr>
      </w:pPr>
      <w:r w:rsidRPr="002537A6">
        <w:rPr>
          <w:rFonts w:ascii="Times New Roman" w:hAnsi="Times New Roman" w:cs="Times New Roman"/>
          <w:sz w:val="28"/>
        </w:rPr>
        <w:t>Подразделяются на:</w:t>
      </w:r>
    </w:p>
    <w:p w:rsidR="002537A6" w:rsidRPr="002537A6" w:rsidRDefault="002537A6" w:rsidP="002537A6">
      <w:pPr>
        <w:jc w:val="both"/>
        <w:rPr>
          <w:rFonts w:ascii="Times New Roman" w:hAnsi="Times New Roman" w:cs="Times New Roman"/>
          <w:sz w:val="28"/>
        </w:rPr>
      </w:pPr>
      <w:proofErr w:type="spellStart"/>
      <w:r w:rsidRPr="002537A6">
        <w:rPr>
          <w:rFonts w:ascii="Times New Roman" w:hAnsi="Times New Roman" w:cs="Times New Roman"/>
          <w:sz w:val="28"/>
        </w:rPr>
        <w:t>Пробиотики</w:t>
      </w:r>
      <w:proofErr w:type="spellEnd"/>
      <w:r w:rsidRPr="002537A6">
        <w:rPr>
          <w:rFonts w:ascii="Times New Roman" w:hAnsi="Times New Roman" w:cs="Times New Roman"/>
          <w:sz w:val="28"/>
        </w:rPr>
        <w:t xml:space="preserve"> – это класс микроорганизмов и веществ микробного и иного происхождения, использующихся в терапевтических целях, а также пищевые продукты и БАД, содержащие живые </w:t>
      </w:r>
      <w:proofErr w:type="spellStart"/>
      <w:r w:rsidRPr="002537A6">
        <w:rPr>
          <w:rFonts w:ascii="Times New Roman" w:hAnsi="Times New Roman" w:cs="Times New Roman"/>
          <w:sz w:val="28"/>
        </w:rPr>
        <w:t>микрокультуры</w:t>
      </w:r>
      <w:proofErr w:type="spellEnd"/>
      <w:r w:rsidRPr="002537A6">
        <w:rPr>
          <w:rFonts w:ascii="Times New Roman" w:hAnsi="Times New Roman" w:cs="Times New Roman"/>
          <w:sz w:val="28"/>
        </w:rPr>
        <w:t>.</w:t>
      </w:r>
    </w:p>
    <w:p w:rsidR="002537A6" w:rsidRPr="002537A6" w:rsidRDefault="002537A6" w:rsidP="002537A6">
      <w:pPr>
        <w:jc w:val="both"/>
        <w:rPr>
          <w:rFonts w:ascii="Times New Roman" w:hAnsi="Times New Roman" w:cs="Times New Roman"/>
          <w:sz w:val="28"/>
        </w:rPr>
      </w:pPr>
      <w:proofErr w:type="spellStart"/>
      <w:r w:rsidRPr="002537A6">
        <w:rPr>
          <w:rFonts w:ascii="Times New Roman" w:hAnsi="Times New Roman" w:cs="Times New Roman"/>
          <w:sz w:val="28"/>
        </w:rPr>
        <w:t>Пребиотики</w:t>
      </w:r>
      <w:proofErr w:type="spellEnd"/>
      <w:r w:rsidRPr="002537A6">
        <w:rPr>
          <w:rFonts w:ascii="Times New Roman" w:hAnsi="Times New Roman" w:cs="Times New Roman"/>
          <w:sz w:val="28"/>
        </w:rPr>
        <w:t xml:space="preserve"> — это компоненты пищи, которые не перевариваются и не усваиваются в верхних отделах желудочно-кишечного тракта, но ферментируются микрофлорой толстого кишечника человека и стимулируют её рост и жизнедеятельность.</w:t>
      </w:r>
    </w:p>
    <w:p w:rsidR="002537A6" w:rsidRPr="00571F58" w:rsidRDefault="002537A6" w:rsidP="002537A6">
      <w:pPr>
        <w:jc w:val="both"/>
        <w:rPr>
          <w:rFonts w:ascii="Times New Roman" w:hAnsi="Times New Roman" w:cs="Times New Roman"/>
          <w:sz w:val="28"/>
        </w:rPr>
      </w:pPr>
      <w:proofErr w:type="spellStart"/>
      <w:r w:rsidRPr="002537A6">
        <w:rPr>
          <w:rFonts w:ascii="Times New Roman" w:hAnsi="Times New Roman" w:cs="Times New Roman"/>
          <w:sz w:val="28"/>
        </w:rPr>
        <w:t>Синбиотики</w:t>
      </w:r>
      <w:proofErr w:type="spellEnd"/>
      <w:r w:rsidRPr="002537A6">
        <w:rPr>
          <w:rFonts w:ascii="Times New Roman" w:hAnsi="Times New Roman" w:cs="Times New Roman"/>
          <w:sz w:val="28"/>
        </w:rPr>
        <w:t xml:space="preserve"> – препараты, представляющие собой комбинации </w:t>
      </w:r>
      <w:proofErr w:type="spellStart"/>
      <w:r w:rsidRPr="002537A6">
        <w:rPr>
          <w:rFonts w:ascii="Times New Roman" w:hAnsi="Times New Roman" w:cs="Times New Roman"/>
          <w:sz w:val="28"/>
        </w:rPr>
        <w:t>пробиотиков</w:t>
      </w:r>
      <w:proofErr w:type="spellEnd"/>
      <w:r w:rsidRPr="002537A6">
        <w:rPr>
          <w:rFonts w:ascii="Times New Roman" w:hAnsi="Times New Roman" w:cs="Times New Roman"/>
          <w:sz w:val="28"/>
        </w:rPr>
        <w:t xml:space="preserve"> и </w:t>
      </w:r>
      <w:proofErr w:type="spellStart"/>
      <w:r w:rsidRPr="002537A6">
        <w:rPr>
          <w:rFonts w:ascii="Times New Roman" w:hAnsi="Times New Roman" w:cs="Times New Roman"/>
          <w:sz w:val="28"/>
        </w:rPr>
        <w:t>пребиотиков</w:t>
      </w:r>
      <w:proofErr w:type="spellEnd"/>
      <w:r w:rsidRPr="002537A6">
        <w:rPr>
          <w:rFonts w:ascii="Times New Roman" w:hAnsi="Times New Roman" w:cs="Times New Roman"/>
          <w:sz w:val="28"/>
        </w:rPr>
        <w:t xml:space="preserve">, они избирательно стимулируют рост и метаболическую активность </w:t>
      </w:r>
      <w:proofErr w:type="spellStart"/>
      <w:r w:rsidRPr="002537A6">
        <w:rPr>
          <w:rFonts w:ascii="Times New Roman" w:hAnsi="Times New Roman" w:cs="Times New Roman"/>
          <w:sz w:val="28"/>
        </w:rPr>
        <w:t>индигенной</w:t>
      </w:r>
      <w:proofErr w:type="spellEnd"/>
      <w:r w:rsidRPr="002537A6">
        <w:rPr>
          <w:rFonts w:ascii="Times New Roman" w:hAnsi="Times New Roman" w:cs="Times New Roman"/>
          <w:sz w:val="28"/>
        </w:rPr>
        <w:t xml:space="preserve"> микрофлоры, повышают факторы естественной защиты организма.</w:t>
      </w:r>
    </w:p>
    <w:p w:rsidR="002537A6" w:rsidRPr="002537A6" w:rsidRDefault="009E2433" w:rsidP="002537A6">
      <w:pPr>
        <w:pStyle w:val="a3"/>
        <w:numPr>
          <w:ilvl w:val="0"/>
          <w:numId w:val="3"/>
        </w:numPr>
        <w:spacing w:line="240" w:lineRule="auto"/>
        <w:jc w:val="both"/>
        <w:rPr>
          <w:rFonts w:ascii="Times New Roman" w:hAnsi="Times New Roman" w:cs="Times New Roman"/>
          <w:b/>
          <w:sz w:val="28"/>
        </w:rPr>
      </w:pPr>
      <w:r w:rsidRPr="002537A6">
        <w:rPr>
          <w:rFonts w:ascii="Times New Roman" w:hAnsi="Times New Roman" w:cs="Times New Roman"/>
          <w:b/>
          <w:sz w:val="28"/>
        </w:rPr>
        <w:t>Анализ ассортимента.</w:t>
      </w:r>
      <w:r w:rsidR="00571F58" w:rsidRPr="002537A6">
        <w:rPr>
          <w:rFonts w:ascii="Times New Roman" w:hAnsi="Times New Roman" w:cs="Times New Roman"/>
          <w:b/>
          <w:sz w:val="28"/>
        </w:rPr>
        <w:t xml:space="preserve"> </w:t>
      </w:r>
    </w:p>
    <w:p w:rsidR="009E2433" w:rsidRDefault="00D3144D" w:rsidP="009E2433">
      <w:pPr>
        <w:spacing w:line="240" w:lineRule="auto"/>
        <w:jc w:val="both"/>
        <w:rPr>
          <w:rFonts w:ascii="Times New Roman" w:hAnsi="Times New Roman" w:cs="Times New Roman"/>
          <w:sz w:val="28"/>
        </w:rPr>
      </w:pPr>
      <w:r>
        <w:rPr>
          <w:rFonts w:ascii="Times New Roman" w:hAnsi="Times New Roman" w:cs="Times New Roman"/>
          <w:sz w:val="28"/>
        </w:rPr>
        <w:t>БАД «Глицин».</w:t>
      </w:r>
    </w:p>
    <w:p w:rsidR="002537A6" w:rsidRPr="002537A6" w:rsidRDefault="002537A6" w:rsidP="002537A6">
      <w:pPr>
        <w:spacing w:line="240" w:lineRule="auto"/>
        <w:jc w:val="both"/>
        <w:rPr>
          <w:rFonts w:ascii="Times New Roman" w:hAnsi="Times New Roman" w:cs="Times New Roman"/>
          <w:sz w:val="28"/>
        </w:rPr>
      </w:pPr>
      <w:r>
        <w:rPr>
          <w:rFonts w:ascii="Times New Roman" w:hAnsi="Times New Roman" w:cs="Times New Roman"/>
          <w:sz w:val="28"/>
        </w:rPr>
        <w:t xml:space="preserve">Группа БАД: </w:t>
      </w:r>
      <w:proofErr w:type="spellStart"/>
      <w:r w:rsidRPr="002537A6">
        <w:rPr>
          <w:rFonts w:ascii="Times New Roman" w:hAnsi="Times New Roman" w:cs="Times New Roman"/>
          <w:sz w:val="28"/>
        </w:rPr>
        <w:t>Парафармацетик</w:t>
      </w:r>
      <w:proofErr w:type="spellEnd"/>
      <w:r>
        <w:rPr>
          <w:rFonts w:ascii="Times New Roman" w:hAnsi="Times New Roman" w:cs="Times New Roman"/>
          <w:sz w:val="28"/>
        </w:rPr>
        <w:t>. Для нервной системы.</w:t>
      </w:r>
    </w:p>
    <w:p w:rsidR="009E2433" w:rsidRPr="009E2433" w:rsidRDefault="009E2433" w:rsidP="009E2433">
      <w:pPr>
        <w:spacing w:line="240" w:lineRule="auto"/>
        <w:jc w:val="both"/>
        <w:rPr>
          <w:rFonts w:ascii="Times New Roman" w:hAnsi="Times New Roman" w:cs="Times New Roman"/>
          <w:sz w:val="28"/>
        </w:rPr>
      </w:pPr>
      <w:r w:rsidRPr="009E2433">
        <w:rPr>
          <w:rFonts w:ascii="Times New Roman" w:hAnsi="Times New Roman" w:cs="Times New Roman"/>
          <w:sz w:val="28"/>
        </w:rPr>
        <w:t xml:space="preserve">Показания к применению: Сниженная умственная работоспособность; психоэмоциональное напряжение в стрессовых ситуациях (в </w:t>
      </w:r>
      <w:proofErr w:type="spellStart"/>
      <w:r w:rsidRPr="009E2433">
        <w:rPr>
          <w:rFonts w:ascii="Times New Roman" w:hAnsi="Times New Roman" w:cs="Times New Roman"/>
          <w:sz w:val="28"/>
        </w:rPr>
        <w:t>т.ч</w:t>
      </w:r>
      <w:proofErr w:type="spellEnd"/>
      <w:r w:rsidRPr="009E2433">
        <w:rPr>
          <w:rFonts w:ascii="Times New Roman" w:hAnsi="Times New Roman" w:cs="Times New Roman"/>
          <w:sz w:val="28"/>
        </w:rPr>
        <w:t xml:space="preserve">. экзамены, конфликтные ситуации); </w:t>
      </w:r>
      <w:proofErr w:type="spellStart"/>
      <w:r w:rsidRPr="009E2433">
        <w:rPr>
          <w:rFonts w:ascii="Times New Roman" w:hAnsi="Times New Roman" w:cs="Times New Roman"/>
          <w:sz w:val="28"/>
        </w:rPr>
        <w:t>девиантные</w:t>
      </w:r>
      <w:proofErr w:type="spellEnd"/>
      <w:r w:rsidRPr="009E2433">
        <w:rPr>
          <w:rFonts w:ascii="Times New Roman" w:hAnsi="Times New Roman" w:cs="Times New Roman"/>
          <w:sz w:val="28"/>
        </w:rPr>
        <w:t xml:space="preserve"> формы поведения детей и подростков; </w:t>
      </w:r>
      <w:r w:rsidRPr="009E2433">
        <w:rPr>
          <w:rFonts w:ascii="Times New Roman" w:hAnsi="Times New Roman" w:cs="Times New Roman"/>
          <w:sz w:val="28"/>
        </w:rPr>
        <w:lastRenderedPageBreak/>
        <w:t xml:space="preserve">различные функциональные и органические заболевания нервной системы, сопровождающиеся повышенной возбудимостью, эмоциональной нестабильностью, снижением умственной работоспособности и нарушением сна (неврозы, </w:t>
      </w:r>
      <w:proofErr w:type="spellStart"/>
      <w:r w:rsidRPr="009E2433">
        <w:rPr>
          <w:rFonts w:ascii="Times New Roman" w:hAnsi="Times New Roman" w:cs="Times New Roman"/>
          <w:sz w:val="28"/>
        </w:rPr>
        <w:t>неврозоподобные</w:t>
      </w:r>
      <w:proofErr w:type="spellEnd"/>
      <w:r w:rsidRPr="009E2433">
        <w:rPr>
          <w:rFonts w:ascii="Times New Roman" w:hAnsi="Times New Roman" w:cs="Times New Roman"/>
          <w:sz w:val="28"/>
        </w:rPr>
        <w:t xml:space="preserve"> состояния, вегетососудистая дистония, последствия </w:t>
      </w:r>
      <w:proofErr w:type="spellStart"/>
      <w:r w:rsidRPr="009E2433">
        <w:rPr>
          <w:rFonts w:ascii="Times New Roman" w:hAnsi="Times New Roman" w:cs="Times New Roman"/>
          <w:sz w:val="28"/>
        </w:rPr>
        <w:t>нейроинфекций</w:t>
      </w:r>
      <w:proofErr w:type="spellEnd"/>
      <w:r w:rsidRPr="009E2433">
        <w:rPr>
          <w:rFonts w:ascii="Times New Roman" w:hAnsi="Times New Roman" w:cs="Times New Roman"/>
          <w:sz w:val="28"/>
        </w:rPr>
        <w:t xml:space="preserve"> и т.д.); ишемический инсульт.</w:t>
      </w:r>
    </w:p>
    <w:p w:rsidR="009E2433" w:rsidRPr="009E2433" w:rsidRDefault="009E2433" w:rsidP="009E2433">
      <w:pPr>
        <w:spacing w:line="240" w:lineRule="auto"/>
        <w:jc w:val="both"/>
        <w:rPr>
          <w:rFonts w:ascii="Times New Roman" w:hAnsi="Times New Roman" w:cs="Times New Roman"/>
          <w:sz w:val="28"/>
        </w:rPr>
      </w:pPr>
      <w:r w:rsidRPr="009E2433">
        <w:rPr>
          <w:rFonts w:ascii="Times New Roman" w:hAnsi="Times New Roman" w:cs="Times New Roman"/>
          <w:sz w:val="28"/>
        </w:rPr>
        <w:t>Противопоказания: Гиперчувствительность.</w:t>
      </w:r>
    </w:p>
    <w:p w:rsidR="009E2433" w:rsidRPr="009E2433" w:rsidRDefault="009E2433" w:rsidP="009E2433">
      <w:pPr>
        <w:spacing w:line="240" w:lineRule="auto"/>
        <w:jc w:val="both"/>
        <w:rPr>
          <w:rFonts w:ascii="Times New Roman" w:hAnsi="Times New Roman" w:cs="Times New Roman"/>
          <w:sz w:val="28"/>
        </w:rPr>
      </w:pPr>
      <w:r w:rsidRPr="009E2433">
        <w:rPr>
          <w:rFonts w:ascii="Times New Roman" w:hAnsi="Times New Roman" w:cs="Times New Roman"/>
          <w:sz w:val="28"/>
        </w:rPr>
        <w:t xml:space="preserve">Способ применения: </w:t>
      </w:r>
      <w:proofErr w:type="spellStart"/>
      <w:r w:rsidRPr="009E2433">
        <w:rPr>
          <w:rFonts w:ascii="Times New Roman" w:hAnsi="Times New Roman" w:cs="Times New Roman"/>
          <w:sz w:val="28"/>
        </w:rPr>
        <w:t>Сублингвально</w:t>
      </w:r>
      <w:proofErr w:type="spellEnd"/>
      <w:r w:rsidRPr="009E2433">
        <w:rPr>
          <w:rFonts w:ascii="Times New Roman" w:hAnsi="Times New Roman" w:cs="Times New Roman"/>
          <w:sz w:val="28"/>
        </w:rPr>
        <w:t xml:space="preserve"> или </w:t>
      </w:r>
      <w:proofErr w:type="spellStart"/>
      <w:r w:rsidRPr="009E2433">
        <w:rPr>
          <w:rFonts w:ascii="Times New Roman" w:hAnsi="Times New Roman" w:cs="Times New Roman"/>
          <w:sz w:val="28"/>
        </w:rPr>
        <w:t>трансбуккально</w:t>
      </w:r>
      <w:proofErr w:type="spellEnd"/>
      <w:r w:rsidRPr="009E2433">
        <w:rPr>
          <w:rFonts w:ascii="Times New Roman" w:hAnsi="Times New Roman" w:cs="Times New Roman"/>
          <w:sz w:val="28"/>
        </w:rPr>
        <w:t xml:space="preserve"> (таблетку можно измельчить и применять в виде порошка). Практически здоровым детям, подросткам и взрослым при психоэмоциональном напряжении, снижении памяти, внимания, умственной работоспособности, задержке умственного развития, при </w:t>
      </w:r>
      <w:proofErr w:type="spellStart"/>
      <w:r w:rsidRPr="009E2433">
        <w:rPr>
          <w:rFonts w:ascii="Times New Roman" w:hAnsi="Times New Roman" w:cs="Times New Roman"/>
          <w:sz w:val="28"/>
        </w:rPr>
        <w:t>девиантных</w:t>
      </w:r>
      <w:proofErr w:type="spellEnd"/>
      <w:r w:rsidRPr="009E2433">
        <w:rPr>
          <w:rFonts w:ascii="Times New Roman" w:hAnsi="Times New Roman" w:cs="Times New Roman"/>
          <w:sz w:val="28"/>
        </w:rPr>
        <w:t xml:space="preserve"> формах поведения: по 1 табл. 2–3 раза в сутки в течение 14–30 дней.</w:t>
      </w:r>
    </w:p>
    <w:p w:rsidR="009E2433" w:rsidRPr="009E2433" w:rsidRDefault="009E2433" w:rsidP="009E2433">
      <w:pPr>
        <w:spacing w:line="240" w:lineRule="auto"/>
        <w:jc w:val="both"/>
        <w:rPr>
          <w:rFonts w:ascii="Times New Roman" w:hAnsi="Times New Roman" w:cs="Times New Roman"/>
          <w:sz w:val="28"/>
        </w:rPr>
      </w:pPr>
      <w:r w:rsidRPr="009E2433">
        <w:rPr>
          <w:rFonts w:ascii="Times New Roman" w:hAnsi="Times New Roman" w:cs="Times New Roman"/>
          <w:sz w:val="28"/>
        </w:rPr>
        <w:t>Побочные эффекты: Аллергические реакции.</w:t>
      </w:r>
    </w:p>
    <w:p w:rsidR="009E2433" w:rsidRPr="009E2433" w:rsidRDefault="009E2433" w:rsidP="009E2433">
      <w:pPr>
        <w:spacing w:line="240" w:lineRule="auto"/>
        <w:jc w:val="both"/>
        <w:rPr>
          <w:rFonts w:ascii="Times New Roman" w:hAnsi="Times New Roman" w:cs="Times New Roman"/>
          <w:sz w:val="28"/>
        </w:rPr>
      </w:pPr>
      <w:r w:rsidRPr="009E2433">
        <w:rPr>
          <w:rFonts w:ascii="Times New Roman" w:hAnsi="Times New Roman" w:cs="Times New Roman"/>
          <w:sz w:val="28"/>
        </w:rPr>
        <w:t>Условия хранения: При температуре не выше 25 °C, в оригинальной упаковке. Хранить в недоступном для детей месте.</w:t>
      </w:r>
    </w:p>
    <w:p w:rsidR="009E2433" w:rsidRPr="009E2433" w:rsidRDefault="009E2433" w:rsidP="009E2433">
      <w:pPr>
        <w:spacing w:line="240" w:lineRule="auto"/>
        <w:jc w:val="both"/>
        <w:rPr>
          <w:rFonts w:ascii="Times New Roman" w:hAnsi="Times New Roman" w:cs="Times New Roman"/>
          <w:sz w:val="28"/>
        </w:rPr>
      </w:pPr>
      <w:r w:rsidRPr="009E2433">
        <w:rPr>
          <w:rFonts w:ascii="Times New Roman" w:hAnsi="Times New Roman" w:cs="Times New Roman"/>
          <w:sz w:val="28"/>
        </w:rPr>
        <w:t>Условия отпуска: Без рецепта.</w:t>
      </w:r>
    </w:p>
    <w:p w:rsidR="00D3144D" w:rsidRDefault="002537A6" w:rsidP="009E2433">
      <w:pPr>
        <w:spacing w:line="240" w:lineRule="auto"/>
        <w:jc w:val="both"/>
        <w:rPr>
          <w:rFonts w:ascii="Times New Roman" w:hAnsi="Times New Roman" w:cs="Times New Roman"/>
          <w:sz w:val="28"/>
        </w:rPr>
      </w:pPr>
      <w:r>
        <w:rPr>
          <w:rFonts w:ascii="Times New Roman" w:hAnsi="Times New Roman" w:cs="Times New Roman"/>
          <w:sz w:val="28"/>
        </w:rPr>
        <w:t xml:space="preserve">БАД: </w:t>
      </w:r>
      <w:r w:rsidR="009E2433" w:rsidRPr="009E2433">
        <w:rPr>
          <w:rFonts w:ascii="Times New Roman" w:hAnsi="Times New Roman" w:cs="Times New Roman"/>
          <w:sz w:val="28"/>
        </w:rPr>
        <w:t>«Атероклефит-био»</w:t>
      </w:r>
      <w:r>
        <w:rPr>
          <w:rFonts w:ascii="Times New Roman" w:hAnsi="Times New Roman" w:cs="Times New Roman"/>
          <w:sz w:val="28"/>
        </w:rPr>
        <w:t>.</w:t>
      </w:r>
    </w:p>
    <w:p w:rsidR="002537A6" w:rsidRPr="002537A6" w:rsidRDefault="002537A6" w:rsidP="002537A6">
      <w:pPr>
        <w:spacing w:line="240" w:lineRule="auto"/>
        <w:jc w:val="both"/>
        <w:rPr>
          <w:rFonts w:ascii="Times New Roman" w:hAnsi="Times New Roman" w:cs="Times New Roman"/>
          <w:sz w:val="28"/>
        </w:rPr>
      </w:pPr>
      <w:r>
        <w:rPr>
          <w:rFonts w:ascii="Times New Roman" w:hAnsi="Times New Roman" w:cs="Times New Roman"/>
          <w:sz w:val="28"/>
        </w:rPr>
        <w:t>Группа БАД:</w:t>
      </w:r>
      <w:r w:rsidRPr="002537A6">
        <w:t xml:space="preserve"> </w:t>
      </w:r>
      <w:proofErr w:type="spellStart"/>
      <w:r w:rsidRPr="002537A6">
        <w:rPr>
          <w:rFonts w:ascii="Times New Roman" w:hAnsi="Times New Roman" w:cs="Times New Roman"/>
          <w:sz w:val="28"/>
        </w:rPr>
        <w:t>Парафармацетик</w:t>
      </w:r>
      <w:proofErr w:type="spellEnd"/>
      <w:r>
        <w:rPr>
          <w:rFonts w:ascii="Times New Roman" w:hAnsi="Times New Roman" w:cs="Times New Roman"/>
          <w:sz w:val="28"/>
        </w:rPr>
        <w:t xml:space="preserve">. </w:t>
      </w:r>
      <w:r w:rsidRPr="002537A6">
        <w:rPr>
          <w:rFonts w:ascii="Times New Roman" w:hAnsi="Times New Roman" w:cs="Times New Roman"/>
          <w:sz w:val="28"/>
        </w:rPr>
        <w:t>Для поддержания функ</w:t>
      </w:r>
      <w:r>
        <w:rPr>
          <w:rFonts w:ascii="Times New Roman" w:hAnsi="Times New Roman" w:cs="Times New Roman"/>
          <w:sz w:val="28"/>
        </w:rPr>
        <w:t>ции сердечно-сосудистой системы.</w:t>
      </w:r>
    </w:p>
    <w:p w:rsidR="009E2433" w:rsidRPr="009E2433" w:rsidRDefault="009E2433" w:rsidP="009E2433">
      <w:pPr>
        <w:spacing w:line="240" w:lineRule="auto"/>
        <w:jc w:val="both"/>
        <w:rPr>
          <w:rFonts w:ascii="Times New Roman" w:hAnsi="Times New Roman" w:cs="Times New Roman"/>
          <w:sz w:val="28"/>
        </w:rPr>
      </w:pPr>
      <w:r w:rsidRPr="009E2433">
        <w:rPr>
          <w:rFonts w:ascii="Times New Roman" w:hAnsi="Times New Roman" w:cs="Times New Roman"/>
          <w:sz w:val="28"/>
        </w:rPr>
        <w:t xml:space="preserve">Показания к применению: Для профилактики </w:t>
      </w:r>
      <w:proofErr w:type="spellStart"/>
      <w:r w:rsidRPr="009E2433">
        <w:rPr>
          <w:rFonts w:ascii="Times New Roman" w:hAnsi="Times New Roman" w:cs="Times New Roman"/>
          <w:sz w:val="28"/>
        </w:rPr>
        <w:t>гиперхолестеринемии</w:t>
      </w:r>
      <w:proofErr w:type="spellEnd"/>
      <w:r w:rsidRPr="009E2433">
        <w:rPr>
          <w:rFonts w:ascii="Times New Roman" w:hAnsi="Times New Roman" w:cs="Times New Roman"/>
          <w:sz w:val="28"/>
        </w:rPr>
        <w:t>, предупреждения развития бляшек.</w:t>
      </w:r>
    </w:p>
    <w:p w:rsidR="009E2433" w:rsidRPr="009E2433" w:rsidRDefault="009E2433" w:rsidP="009E2433">
      <w:pPr>
        <w:spacing w:line="240" w:lineRule="auto"/>
        <w:jc w:val="both"/>
        <w:rPr>
          <w:rFonts w:ascii="Times New Roman" w:hAnsi="Times New Roman" w:cs="Times New Roman"/>
          <w:sz w:val="28"/>
        </w:rPr>
      </w:pPr>
      <w:r w:rsidRPr="009E2433">
        <w:rPr>
          <w:rFonts w:ascii="Times New Roman" w:hAnsi="Times New Roman" w:cs="Times New Roman"/>
          <w:sz w:val="28"/>
        </w:rPr>
        <w:t xml:space="preserve">Противопоказание: Период беременности и грудного вскармливания; индивидуальная непереносимость компонентов </w:t>
      </w:r>
      <w:proofErr w:type="spellStart"/>
      <w:r w:rsidRPr="009E2433">
        <w:rPr>
          <w:rFonts w:ascii="Times New Roman" w:hAnsi="Times New Roman" w:cs="Times New Roman"/>
          <w:sz w:val="28"/>
        </w:rPr>
        <w:t>Атероклефита</w:t>
      </w:r>
      <w:proofErr w:type="spellEnd"/>
      <w:r w:rsidRPr="009E2433">
        <w:rPr>
          <w:rFonts w:ascii="Times New Roman" w:hAnsi="Times New Roman" w:cs="Times New Roman"/>
          <w:sz w:val="28"/>
        </w:rPr>
        <w:t xml:space="preserve"> БИО.</w:t>
      </w:r>
    </w:p>
    <w:p w:rsidR="009E2433" w:rsidRPr="009E2433" w:rsidRDefault="009E2433" w:rsidP="009E2433">
      <w:pPr>
        <w:spacing w:line="240" w:lineRule="auto"/>
        <w:jc w:val="both"/>
        <w:rPr>
          <w:rFonts w:ascii="Times New Roman" w:hAnsi="Times New Roman" w:cs="Times New Roman"/>
          <w:sz w:val="28"/>
        </w:rPr>
      </w:pPr>
      <w:r w:rsidRPr="009E2433">
        <w:rPr>
          <w:rFonts w:ascii="Times New Roman" w:hAnsi="Times New Roman" w:cs="Times New Roman"/>
          <w:sz w:val="28"/>
        </w:rPr>
        <w:t xml:space="preserve">Способ применения: Капли принимают 2-3 раза в день по 20-30 на ½ стакана воды. Курс лечения рассчитан на 1 месяц. Дозированные флаконы перед применением нужно взбалтывать. Капсулы 250 мг принимают по 1 штуке 1-2 раза в день. Длительность </w:t>
      </w:r>
      <w:proofErr w:type="spellStart"/>
      <w:r w:rsidRPr="009E2433">
        <w:rPr>
          <w:rFonts w:ascii="Times New Roman" w:hAnsi="Times New Roman" w:cs="Times New Roman"/>
          <w:sz w:val="28"/>
        </w:rPr>
        <w:t>холестеринснижающей</w:t>
      </w:r>
      <w:proofErr w:type="spellEnd"/>
      <w:r w:rsidRPr="009E2433">
        <w:rPr>
          <w:rFonts w:ascii="Times New Roman" w:hAnsi="Times New Roman" w:cs="Times New Roman"/>
          <w:sz w:val="28"/>
        </w:rPr>
        <w:t xml:space="preserve"> терапии 30 дней.</w:t>
      </w:r>
    </w:p>
    <w:p w:rsidR="009E2433" w:rsidRPr="009E2433" w:rsidRDefault="009E2433" w:rsidP="009E2433">
      <w:pPr>
        <w:spacing w:line="240" w:lineRule="auto"/>
        <w:jc w:val="both"/>
        <w:rPr>
          <w:rFonts w:ascii="Times New Roman" w:hAnsi="Times New Roman" w:cs="Times New Roman"/>
          <w:sz w:val="28"/>
        </w:rPr>
      </w:pPr>
      <w:r w:rsidRPr="009E2433">
        <w:rPr>
          <w:rFonts w:ascii="Times New Roman" w:hAnsi="Times New Roman" w:cs="Times New Roman"/>
          <w:sz w:val="28"/>
        </w:rPr>
        <w:t>Побочные реакции: Аллергические реакции.</w:t>
      </w:r>
    </w:p>
    <w:p w:rsidR="009E2433" w:rsidRPr="009E2433" w:rsidRDefault="009E2433" w:rsidP="009E2433">
      <w:pPr>
        <w:spacing w:line="240" w:lineRule="auto"/>
        <w:jc w:val="both"/>
        <w:rPr>
          <w:rFonts w:ascii="Times New Roman" w:hAnsi="Times New Roman" w:cs="Times New Roman"/>
          <w:sz w:val="28"/>
        </w:rPr>
      </w:pPr>
      <w:r w:rsidRPr="009E2433">
        <w:rPr>
          <w:rFonts w:ascii="Times New Roman" w:hAnsi="Times New Roman" w:cs="Times New Roman"/>
          <w:sz w:val="28"/>
        </w:rPr>
        <w:t>Условия хранения: Капсулы и капли хранить в прохладном месте, в недоступном для детей месте.</w:t>
      </w:r>
    </w:p>
    <w:p w:rsidR="009E2433" w:rsidRPr="009E2433" w:rsidRDefault="009E2433" w:rsidP="009E2433">
      <w:pPr>
        <w:spacing w:line="240" w:lineRule="auto"/>
        <w:jc w:val="both"/>
        <w:rPr>
          <w:rFonts w:ascii="Times New Roman" w:hAnsi="Times New Roman" w:cs="Times New Roman"/>
          <w:sz w:val="28"/>
        </w:rPr>
      </w:pPr>
      <w:r w:rsidRPr="009E2433">
        <w:rPr>
          <w:rFonts w:ascii="Times New Roman" w:hAnsi="Times New Roman" w:cs="Times New Roman"/>
          <w:sz w:val="28"/>
        </w:rPr>
        <w:t>Условия отпуска: Без рецепта.</w:t>
      </w:r>
    </w:p>
    <w:p w:rsidR="009E2433" w:rsidRDefault="002537A6" w:rsidP="009E2433">
      <w:pPr>
        <w:spacing w:line="240" w:lineRule="auto"/>
        <w:jc w:val="both"/>
        <w:rPr>
          <w:rFonts w:ascii="Times New Roman" w:hAnsi="Times New Roman" w:cs="Times New Roman"/>
          <w:sz w:val="28"/>
        </w:rPr>
      </w:pPr>
      <w:r>
        <w:rPr>
          <w:rFonts w:ascii="Times New Roman" w:hAnsi="Times New Roman" w:cs="Times New Roman"/>
          <w:sz w:val="28"/>
        </w:rPr>
        <w:t xml:space="preserve">БАД: </w:t>
      </w:r>
      <w:r w:rsidR="009E2433" w:rsidRPr="009E2433">
        <w:rPr>
          <w:rFonts w:ascii="Times New Roman" w:hAnsi="Times New Roman" w:cs="Times New Roman"/>
          <w:sz w:val="28"/>
        </w:rPr>
        <w:t>«</w:t>
      </w:r>
      <w:proofErr w:type="spellStart"/>
      <w:r w:rsidR="009E2433" w:rsidRPr="009E2433">
        <w:rPr>
          <w:rFonts w:ascii="Times New Roman" w:hAnsi="Times New Roman" w:cs="Times New Roman"/>
          <w:sz w:val="28"/>
        </w:rPr>
        <w:t>Цинк+витамин</w:t>
      </w:r>
      <w:proofErr w:type="spellEnd"/>
      <w:r w:rsidR="009E2433" w:rsidRPr="009E2433">
        <w:rPr>
          <w:rFonts w:ascii="Times New Roman" w:hAnsi="Times New Roman" w:cs="Times New Roman"/>
          <w:sz w:val="28"/>
        </w:rPr>
        <w:t xml:space="preserve"> С»</w:t>
      </w:r>
      <w:r>
        <w:rPr>
          <w:rFonts w:ascii="Times New Roman" w:hAnsi="Times New Roman" w:cs="Times New Roman"/>
          <w:sz w:val="28"/>
        </w:rPr>
        <w:t>.</w:t>
      </w:r>
    </w:p>
    <w:p w:rsidR="002537A6" w:rsidRPr="002537A6" w:rsidRDefault="002537A6" w:rsidP="002537A6">
      <w:pPr>
        <w:spacing w:line="240" w:lineRule="auto"/>
        <w:jc w:val="both"/>
        <w:rPr>
          <w:rFonts w:ascii="Times New Roman" w:hAnsi="Times New Roman" w:cs="Times New Roman"/>
          <w:sz w:val="28"/>
        </w:rPr>
      </w:pPr>
      <w:r>
        <w:rPr>
          <w:rFonts w:ascii="Times New Roman" w:hAnsi="Times New Roman" w:cs="Times New Roman"/>
          <w:sz w:val="28"/>
        </w:rPr>
        <w:t xml:space="preserve">Группа БАД: </w:t>
      </w:r>
      <w:proofErr w:type="spellStart"/>
      <w:r w:rsidRPr="002537A6">
        <w:rPr>
          <w:rFonts w:ascii="Times New Roman" w:hAnsi="Times New Roman" w:cs="Times New Roman"/>
          <w:sz w:val="28"/>
        </w:rPr>
        <w:t>Нутрицевтик</w:t>
      </w:r>
      <w:proofErr w:type="spellEnd"/>
      <w:r>
        <w:rPr>
          <w:rFonts w:ascii="Times New Roman" w:hAnsi="Times New Roman" w:cs="Times New Roman"/>
          <w:sz w:val="28"/>
        </w:rPr>
        <w:t xml:space="preserve">.  </w:t>
      </w:r>
      <w:r w:rsidRPr="002537A6">
        <w:rPr>
          <w:rFonts w:ascii="Times New Roman" w:hAnsi="Times New Roman" w:cs="Times New Roman"/>
          <w:sz w:val="28"/>
        </w:rPr>
        <w:t>Для</w:t>
      </w:r>
      <w:r>
        <w:rPr>
          <w:rFonts w:ascii="Times New Roman" w:hAnsi="Times New Roman" w:cs="Times New Roman"/>
          <w:sz w:val="28"/>
        </w:rPr>
        <w:t xml:space="preserve"> профилактики простуды и гриппа.</w:t>
      </w:r>
    </w:p>
    <w:p w:rsidR="009E2433" w:rsidRPr="009E2433" w:rsidRDefault="009E2433" w:rsidP="009E2433">
      <w:pPr>
        <w:spacing w:line="240" w:lineRule="auto"/>
        <w:jc w:val="both"/>
        <w:rPr>
          <w:rFonts w:ascii="Times New Roman" w:hAnsi="Times New Roman" w:cs="Times New Roman"/>
          <w:sz w:val="28"/>
        </w:rPr>
      </w:pPr>
      <w:r w:rsidRPr="009E2433">
        <w:rPr>
          <w:rFonts w:ascii="Times New Roman" w:hAnsi="Times New Roman" w:cs="Times New Roman"/>
          <w:sz w:val="28"/>
        </w:rPr>
        <w:t xml:space="preserve">Показания к применению: </w:t>
      </w:r>
      <w:proofErr w:type="gramStart"/>
      <w:r w:rsidRPr="009E2433">
        <w:rPr>
          <w:rFonts w:ascii="Times New Roman" w:hAnsi="Times New Roman" w:cs="Times New Roman"/>
          <w:sz w:val="28"/>
        </w:rPr>
        <w:t>В</w:t>
      </w:r>
      <w:proofErr w:type="gramEnd"/>
      <w:r w:rsidRPr="009E2433">
        <w:rPr>
          <w:rFonts w:ascii="Times New Roman" w:hAnsi="Times New Roman" w:cs="Times New Roman"/>
          <w:sz w:val="28"/>
        </w:rPr>
        <w:t xml:space="preserve"> период сезонных простудных заболеваний в качестве дополнительного источника витамина С и цинка.</w:t>
      </w:r>
    </w:p>
    <w:p w:rsidR="009E2433" w:rsidRPr="009E2433" w:rsidRDefault="009E2433" w:rsidP="009E2433">
      <w:pPr>
        <w:spacing w:line="240" w:lineRule="auto"/>
        <w:jc w:val="both"/>
        <w:rPr>
          <w:rFonts w:ascii="Times New Roman" w:hAnsi="Times New Roman" w:cs="Times New Roman"/>
          <w:sz w:val="28"/>
        </w:rPr>
      </w:pPr>
      <w:r w:rsidRPr="009E2433">
        <w:rPr>
          <w:rFonts w:ascii="Times New Roman" w:hAnsi="Times New Roman" w:cs="Times New Roman"/>
          <w:sz w:val="28"/>
        </w:rPr>
        <w:lastRenderedPageBreak/>
        <w:t>Противопоказания: При индивидуальной непереносимости компонентов, беременности и кормлении грудью.</w:t>
      </w:r>
    </w:p>
    <w:p w:rsidR="009E2433" w:rsidRPr="009E2433" w:rsidRDefault="009E2433" w:rsidP="009E2433">
      <w:pPr>
        <w:spacing w:line="240" w:lineRule="auto"/>
        <w:jc w:val="both"/>
        <w:rPr>
          <w:rFonts w:ascii="Times New Roman" w:hAnsi="Times New Roman" w:cs="Times New Roman"/>
          <w:sz w:val="28"/>
        </w:rPr>
      </w:pPr>
      <w:r w:rsidRPr="009E2433">
        <w:rPr>
          <w:rFonts w:ascii="Times New Roman" w:hAnsi="Times New Roman" w:cs="Times New Roman"/>
          <w:sz w:val="28"/>
        </w:rPr>
        <w:t>Способ применения: Взрослым и детям от 14 лет, по 1 таблетке в день во время еды. Продолжительность приема 1,5 месяца.</w:t>
      </w:r>
    </w:p>
    <w:p w:rsidR="009E2433" w:rsidRPr="009E2433" w:rsidRDefault="009E2433" w:rsidP="009E2433">
      <w:pPr>
        <w:spacing w:line="240" w:lineRule="auto"/>
        <w:jc w:val="both"/>
        <w:rPr>
          <w:rFonts w:ascii="Times New Roman" w:hAnsi="Times New Roman" w:cs="Times New Roman"/>
          <w:sz w:val="28"/>
        </w:rPr>
      </w:pPr>
      <w:r w:rsidRPr="009E2433">
        <w:rPr>
          <w:rFonts w:ascii="Times New Roman" w:hAnsi="Times New Roman" w:cs="Times New Roman"/>
          <w:sz w:val="28"/>
        </w:rPr>
        <w:t>Побочные действия: Аллергические реакции.</w:t>
      </w:r>
    </w:p>
    <w:p w:rsidR="009E2433" w:rsidRPr="009E2433" w:rsidRDefault="009E2433" w:rsidP="009E2433">
      <w:pPr>
        <w:spacing w:line="240" w:lineRule="auto"/>
        <w:jc w:val="both"/>
        <w:rPr>
          <w:rFonts w:ascii="Times New Roman" w:hAnsi="Times New Roman" w:cs="Times New Roman"/>
          <w:sz w:val="28"/>
        </w:rPr>
      </w:pPr>
      <w:r w:rsidRPr="009E2433">
        <w:rPr>
          <w:rFonts w:ascii="Times New Roman" w:hAnsi="Times New Roman" w:cs="Times New Roman"/>
          <w:sz w:val="28"/>
        </w:rPr>
        <w:t>Условия хранения: Хранить в сухом, защищенном от света месте при температуре не выше +25C.</w:t>
      </w:r>
    </w:p>
    <w:p w:rsidR="009E2433" w:rsidRPr="00571F58" w:rsidRDefault="009E2433" w:rsidP="009E2433">
      <w:pPr>
        <w:spacing w:line="240" w:lineRule="auto"/>
        <w:jc w:val="both"/>
        <w:rPr>
          <w:rFonts w:ascii="Times New Roman" w:hAnsi="Times New Roman" w:cs="Times New Roman"/>
          <w:sz w:val="28"/>
        </w:rPr>
      </w:pPr>
      <w:r w:rsidRPr="009E2433">
        <w:rPr>
          <w:rFonts w:ascii="Times New Roman" w:hAnsi="Times New Roman" w:cs="Times New Roman"/>
          <w:sz w:val="28"/>
        </w:rPr>
        <w:t>Условия отпуска: Без рецепта.</w:t>
      </w:r>
    </w:p>
    <w:p w:rsidR="00571F58" w:rsidRDefault="00571F58" w:rsidP="00571F58">
      <w:pPr>
        <w:spacing w:line="240" w:lineRule="auto"/>
        <w:jc w:val="both"/>
        <w:rPr>
          <w:rFonts w:ascii="Times New Roman" w:hAnsi="Times New Roman" w:cs="Times New Roman"/>
          <w:sz w:val="28"/>
        </w:rPr>
      </w:pPr>
    </w:p>
    <w:p w:rsidR="00571F58" w:rsidRDefault="00571F58" w:rsidP="002537A6">
      <w:pPr>
        <w:pStyle w:val="a3"/>
        <w:numPr>
          <w:ilvl w:val="0"/>
          <w:numId w:val="3"/>
        </w:numPr>
        <w:spacing w:line="240" w:lineRule="auto"/>
        <w:jc w:val="both"/>
        <w:rPr>
          <w:rFonts w:ascii="Times New Roman" w:hAnsi="Times New Roman" w:cs="Times New Roman"/>
          <w:b/>
          <w:sz w:val="28"/>
        </w:rPr>
      </w:pPr>
      <w:r w:rsidRPr="002537A6">
        <w:rPr>
          <w:rFonts w:ascii="Times New Roman" w:hAnsi="Times New Roman" w:cs="Times New Roman"/>
          <w:b/>
          <w:sz w:val="28"/>
        </w:rPr>
        <w:t>Требования к маркировке в соответствии с требованиями СанПиН 2.3.2.1290-03 «Гигиенические требования к организации производства и оборота БАД»,</w:t>
      </w:r>
      <w:r w:rsidR="00773245" w:rsidRPr="002537A6">
        <w:rPr>
          <w:rFonts w:ascii="Times New Roman" w:hAnsi="Times New Roman" w:cs="Times New Roman"/>
          <w:b/>
          <w:sz w:val="28"/>
        </w:rPr>
        <w:t xml:space="preserve"> </w:t>
      </w:r>
      <w:r w:rsidRPr="002537A6">
        <w:rPr>
          <w:rFonts w:ascii="Times New Roman" w:hAnsi="Times New Roman" w:cs="Times New Roman"/>
          <w:b/>
          <w:sz w:val="28"/>
        </w:rPr>
        <w:t>Техническог</w:t>
      </w:r>
      <w:r w:rsidR="00FA4FA7" w:rsidRPr="002537A6">
        <w:rPr>
          <w:rFonts w:ascii="Times New Roman" w:hAnsi="Times New Roman" w:cs="Times New Roman"/>
          <w:b/>
          <w:sz w:val="28"/>
        </w:rPr>
        <w:t xml:space="preserve">о регламента Таможенного Союза </w:t>
      </w:r>
      <w:r w:rsidRPr="002537A6">
        <w:rPr>
          <w:rFonts w:ascii="Times New Roman" w:hAnsi="Times New Roman" w:cs="Times New Roman"/>
          <w:b/>
          <w:sz w:val="28"/>
        </w:rPr>
        <w:t>(ТР ТМ).</w:t>
      </w:r>
    </w:p>
    <w:p w:rsidR="002537A6" w:rsidRPr="002537A6" w:rsidRDefault="002537A6" w:rsidP="002537A6">
      <w:pPr>
        <w:spacing w:line="240" w:lineRule="auto"/>
        <w:jc w:val="both"/>
        <w:rPr>
          <w:rFonts w:ascii="Times New Roman" w:hAnsi="Times New Roman" w:cs="Times New Roman"/>
          <w:sz w:val="28"/>
        </w:rPr>
      </w:pPr>
      <w:r w:rsidRPr="002537A6">
        <w:rPr>
          <w:rFonts w:ascii="Times New Roman" w:hAnsi="Times New Roman" w:cs="Times New Roman"/>
          <w:sz w:val="28"/>
        </w:rPr>
        <w:t>Упаковка БАД должна обеспечивать сохранность и обеспечивать качество БАД на всех этапах оборота.</w:t>
      </w:r>
    </w:p>
    <w:p w:rsidR="002537A6" w:rsidRPr="002537A6" w:rsidRDefault="002537A6" w:rsidP="002537A6">
      <w:pPr>
        <w:spacing w:line="240" w:lineRule="auto"/>
        <w:jc w:val="both"/>
        <w:rPr>
          <w:rFonts w:ascii="Times New Roman" w:hAnsi="Times New Roman" w:cs="Times New Roman"/>
          <w:sz w:val="28"/>
        </w:rPr>
      </w:pPr>
      <w:r w:rsidRPr="002537A6">
        <w:rPr>
          <w:rFonts w:ascii="Times New Roman" w:hAnsi="Times New Roman" w:cs="Times New Roman"/>
          <w:sz w:val="28"/>
        </w:rPr>
        <w:t>При упаковке БАД должны использоваться материалы, разрешенные для использования в установленном порядке для контакта с пищевыми продуктами или лекарственными средствами.</w:t>
      </w:r>
    </w:p>
    <w:p w:rsidR="002537A6" w:rsidRPr="002537A6" w:rsidRDefault="002537A6" w:rsidP="002537A6">
      <w:pPr>
        <w:spacing w:line="240" w:lineRule="auto"/>
        <w:jc w:val="both"/>
        <w:rPr>
          <w:rFonts w:ascii="Times New Roman" w:hAnsi="Times New Roman" w:cs="Times New Roman"/>
          <w:sz w:val="28"/>
        </w:rPr>
      </w:pPr>
      <w:r w:rsidRPr="002537A6">
        <w:rPr>
          <w:rFonts w:ascii="Times New Roman" w:hAnsi="Times New Roman" w:cs="Times New Roman"/>
          <w:sz w:val="28"/>
        </w:rPr>
        <w:t>Требования к информации, нанесенной на этикетку БАД, устанавливаются в соответствии с действующими законодательными и нормативными документами, регламентирующими вынесение на этикетку информации для потребителя.</w:t>
      </w:r>
    </w:p>
    <w:p w:rsidR="00FA4FA7" w:rsidRPr="002537A6" w:rsidRDefault="00FA4FA7" w:rsidP="002537A6">
      <w:pPr>
        <w:spacing w:line="240" w:lineRule="auto"/>
        <w:jc w:val="both"/>
        <w:rPr>
          <w:rFonts w:ascii="Times New Roman" w:hAnsi="Times New Roman" w:cs="Times New Roman"/>
          <w:sz w:val="28"/>
        </w:rPr>
      </w:pPr>
      <w:r w:rsidRPr="002537A6">
        <w:rPr>
          <w:rFonts w:ascii="Times New Roman" w:hAnsi="Times New Roman" w:cs="Times New Roman"/>
          <w:sz w:val="28"/>
        </w:rPr>
        <w:t>- наименования БАД, и в частности:</w:t>
      </w:r>
    </w:p>
    <w:p w:rsidR="00FA4FA7" w:rsidRPr="002537A6" w:rsidRDefault="00FA4FA7" w:rsidP="002537A6">
      <w:pPr>
        <w:spacing w:line="240" w:lineRule="auto"/>
        <w:jc w:val="both"/>
        <w:rPr>
          <w:rFonts w:ascii="Times New Roman" w:hAnsi="Times New Roman" w:cs="Times New Roman"/>
          <w:sz w:val="28"/>
        </w:rPr>
      </w:pPr>
      <w:r w:rsidRPr="002537A6">
        <w:rPr>
          <w:rFonts w:ascii="Times New Roman" w:hAnsi="Times New Roman" w:cs="Times New Roman"/>
          <w:sz w:val="28"/>
        </w:rPr>
        <w:t>- товарный знак изготовителя (при наличии);</w:t>
      </w:r>
    </w:p>
    <w:p w:rsidR="00FA4FA7" w:rsidRPr="002537A6" w:rsidRDefault="00FA4FA7" w:rsidP="002537A6">
      <w:pPr>
        <w:spacing w:line="240" w:lineRule="auto"/>
        <w:jc w:val="both"/>
        <w:rPr>
          <w:rFonts w:ascii="Times New Roman" w:hAnsi="Times New Roman" w:cs="Times New Roman"/>
          <w:sz w:val="28"/>
        </w:rPr>
      </w:pPr>
      <w:r w:rsidRPr="002537A6">
        <w:rPr>
          <w:rFonts w:ascii="Times New Roman" w:hAnsi="Times New Roman" w:cs="Times New Roman"/>
          <w:sz w:val="28"/>
        </w:rPr>
        <w:t>- обозначения нормативной или технической документации, обязательным требованиям которых должны соответствовать БАД (для БАД отечественного производства и стран СНГ);</w:t>
      </w:r>
    </w:p>
    <w:p w:rsidR="00FA4FA7" w:rsidRPr="002537A6" w:rsidRDefault="00FA4FA7" w:rsidP="002537A6">
      <w:pPr>
        <w:spacing w:line="240" w:lineRule="auto"/>
        <w:jc w:val="both"/>
        <w:rPr>
          <w:rFonts w:ascii="Times New Roman" w:hAnsi="Times New Roman" w:cs="Times New Roman"/>
          <w:sz w:val="28"/>
        </w:rPr>
      </w:pPr>
      <w:r w:rsidRPr="002537A6">
        <w:rPr>
          <w:rFonts w:ascii="Times New Roman" w:hAnsi="Times New Roman" w:cs="Times New Roman"/>
          <w:sz w:val="28"/>
        </w:rPr>
        <w:t>- состав БАД с указанием ингредиентного состава в порядке,</w:t>
      </w:r>
      <w:r w:rsidR="002537A6">
        <w:rPr>
          <w:rFonts w:ascii="Times New Roman" w:hAnsi="Times New Roman" w:cs="Times New Roman"/>
          <w:sz w:val="28"/>
        </w:rPr>
        <w:t xml:space="preserve"> </w:t>
      </w:r>
      <w:r w:rsidRPr="002537A6">
        <w:rPr>
          <w:rFonts w:ascii="Times New Roman" w:hAnsi="Times New Roman" w:cs="Times New Roman"/>
          <w:sz w:val="28"/>
        </w:rPr>
        <w:t>соответствующем их убыванию в весовом или процентном выражении;</w:t>
      </w:r>
    </w:p>
    <w:p w:rsidR="00FA4FA7" w:rsidRPr="002537A6" w:rsidRDefault="00FA4FA7" w:rsidP="002537A6">
      <w:pPr>
        <w:spacing w:line="240" w:lineRule="auto"/>
        <w:jc w:val="both"/>
        <w:rPr>
          <w:rFonts w:ascii="Times New Roman" w:hAnsi="Times New Roman" w:cs="Times New Roman"/>
          <w:sz w:val="28"/>
        </w:rPr>
      </w:pPr>
      <w:r w:rsidRPr="002537A6">
        <w:rPr>
          <w:rFonts w:ascii="Times New Roman" w:hAnsi="Times New Roman" w:cs="Times New Roman"/>
          <w:sz w:val="28"/>
        </w:rPr>
        <w:t>- сведения об основных потребительских свойствах БАД;</w:t>
      </w:r>
    </w:p>
    <w:p w:rsidR="00FA4FA7" w:rsidRPr="002537A6" w:rsidRDefault="00FA4FA7" w:rsidP="002537A6">
      <w:pPr>
        <w:spacing w:line="240" w:lineRule="auto"/>
        <w:jc w:val="both"/>
        <w:rPr>
          <w:rFonts w:ascii="Times New Roman" w:hAnsi="Times New Roman" w:cs="Times New Roman"/>
          <w:sz w:val="28"/>
        </w:rPr>
      </w:pPr>
      <w:r w:rsidRPr="002537A6">
        <w:rPr>
          <w:rFonts w:ascii="Times New Roman" w:hAnsi="Times New Roman" w:cs="Times New Roman"/>
          <w:sz w:val="28"/>
        </w:rPr>
        <w:t>- сведения о весе или объеме БАД в единице потребительской упаковки и весе или объеме единицы продукта;</w:t>
      </w:r>
    </w:p>
    <w:p w:rsidR="00FA4FA7" w:rsidRPr="002537A6" w:rsidRDefault="00FA4FA7" w:rsidP="002537A6">
      <w:pPr>
        <w:spacing w:line="240" w:lineRule="auto"/>
        <w:jc w:val="both"/>
        <w:rPr>
          <w:rFonts w:ascii="Times New Roman" w:hAnsi="Times New Roman" w:cs="Times New Roman"/>
          <w:sz w:val="28"/>
        </w:rPr>
      </w:pPr>
      <w:r w:rsidRPr="002537A6">
        <w:rPr>
          <w:rFonts w:ascii="Times New Roman" w:hAnsi="Times New Roman" w:cs="Times New Roman"/>
          <w:sz w:val="28"/>
        </w:rPr>
        <w:t>- сведения о противопоказаниях для применения при отдельных видах заболеваний;</w:t>
      </w:r>
    </w:p>
    <w:p w:rsidR="00FA4FA7" w:rsidRPr="002537A6" w:rsidRDefault="00FA4FA7" w:rsidP="002537A6">
      <w:pPr>
        <w:spacing w:line="240" w:lineRule="auto"/>
        <w:jc w:val="both"/>
        <w:rPr>
          <w:rFonts w:ascii="Times New Roman" w:hAnsi="Times New Roman" w:cs="Times New Roman"/>
          <w:sz w:val="28"/>
        </w:rPr>
      </w:pPr>
      <w:r w:rsidRPr="002537A6">
        <w:rPr>
          <w:rFonts w:ascii="Times New Roman" w:hAnsi="Times New Roman" w:cs="Times New Roman"/>
          <w:sz w:val="28"/>
        </w:rPr>
        <w:t>- указание, что БАД не является лекарством;</w:t>
      </w:r>
    </w:p>
    <w:p w:rsidR="00FA4FA7" w:rsidRPr="002537A6" w:rsidRDefault="00FA4FA7" w:rsidP="002537A6">
      <w:pPr>
        <w:spacing w:line="240" w:lineRule="auto"/>
        <w:jc w:val="both"/>
        <w:rPr>
          <w:rFonts w:ascii="Times New Roman" w:hAnsi="Times New Roman" w:cs="Times New Roman"/>
          <w:sz w:val="28"/>
        </w:rPr>
      </w:pPr>
      <w:r w:rsidRPr="002537A6">
        <w:rPr>
          <w:rFonts w:ascii="Times New Roman" w:hAnsi="Times New Roman" w:cs="Times New Roman"/>
          <w:sz w:val="28"/>
        </w:rPr>
        <w:lastRenderedPageBreak/>
        <w:t>- дата изготовления, гарантийный срок годности или дата конечного срока реализации продукции;</w:t>
      </w:r>
    </w:p>
    <w:p w:rsidR="00FA4FA7" w:rsidRPr="002537A6" w:rsidRDefault="00FA4FA7" w:rsidP="002537A6">
      <w:pPr>
        <w:spacing w:line="240" w:lineRule="auto"/>
        <w:jc w:val="both"/>
        <w:rPr>
          <w:rFonts w:ascii="Times New Roman" w:hAnsi="Times New Roman" w:cs="Times New Roman"/>
          <w:sz w:val="28"/>
        </w:rPr>
      </w:pPr>
      <w:r w:rsidRPr="002537A6">
        <w:rPr>
          <w:rFonts w:ascii="Times New Roman" w:hAnsi="Times New Roman" w:cs="Times New Roman"/>
          <w:sz w:val="28"/>
        </w:rPr>
        <w:t>- условия хранения;</w:t>
      </w:r>
    </w:p>
    <w:p w:rsidR="00FA4FA7" w:rsidRPr="002537A6" w:rsidRDefault="00FA4FA7" w:rsidP="002537A6">
      <w:pPr>
        <w:spacing w:line="240" w:lineRule="auto"/>
        <w:jc w:val="both"/>
        <w:rPr>
          <w:rFonts w:ascii="Times New Roman" w:hAnsi="Times New Roman" w:cs="Times New Roman"/>
          <w:sz w:val="28"/>
        </w:rPr>
      </w:pPr>
      <w:r w:rsidRPr="002537A6">
        <w:rPr>
          <w:rFonts w:ascii="Times New Roman" w:hAnsi="Times New Roman" w:cs="Times New Roman"/>
          <w:sz w:val="28"/>
        </w:rPr>
        <w:t>- информация о государственной регистрации БАД с указанием номера и даты;</w:t>
      </w:r>
    </w:p>
    <w:p w:rsidR="00FA4FA7" w:rsidRDefault="00FA4FA7" w:rsidP="002537A6">
      <w:pPr>
        <w:spacing w:line="240" w:lineRule="auto"/>
        <w:jc w:val="both"/>
        <w:rPr>
          <w:rFonts w:ascii="Times New Roman" w:hAnsi="Times New Roman" w:cs="Times New Roman"/>
          <w:sz w:val="28"/>
        </w:rPr>
      </w:pPr>
      <w:r w:rsidRPr="002537A6">
        <w:rPr>
          <w:rFonts w:ascii="Times New Roman" w:hAnsi="Times New Roman" w:cs="Times New Roman"/>
          <w:sz w:val="28"/>
        </w:rPr>
        <w:t>- место нахождения, наименование изготовителя (продавца) и место нахождения и телефон организации, уполномоченной изготовителем (продавцом) на принятие претензий от потребителей.</w:t>
      </w:r>
    </w:p>
    <w:p w:rsidR="00475A43" w:rsidRDefault="00CE0DB7" w:rsidP="00CE0DB7">
      <w:pPr>
        <w:spacing w:line="240" w:lineRule="auto"/>
        <w:jc w:val="both"/>
        <w:rPr>
          <w:rFonts w:ascii="Times New Roman" w:hAnsi="Times New Roman" w:cs="Times New Roman"/>
          <w:sz w:val="28"/>
        </w:rPr>
      </w:pPr>
      <w:r w:rsidRPr="00CE0DB7">
        <w:rPr>
          <w:rFonts w:ascii="Times New Roman" w:hAnsi="Times New Roman" w:cs="Times New Roman"/>
          <w:sz w:val="28"/>
        </w:rPr>
        <w:t>Технический регламе</w:t>
      </w:r>
      <w:r>
        <w:rPr>
          <w:rFonts w:ascii="Times New Roman" w:hAnsi="Times New Roman" w:cs="Times New Roman"/>
          <w:sz w:val="28"/>
        </w:rPr>
        <w:t xml:space="preserve">нт ТС «О безопасности упаковки» </w:t>
      </w:r>
      <w:r w:rsidRPr="00CE0DB7">
        <w:rPr>
          <w:rFonts w:ascii="Times New Roman" w:hAnsi="Times New Roman" w:cs="Times New Roman"/>
          <w:sz w:val="28"/>
        </w:rPr>
        <w:t xml:space="preserve">ТР ТС </w:t>
      </w:r>
      <w:r>
        <w:rPr>
          <w:rFonts w:ascii="Times New Roman" w:hAnsi="Times New Roman" w:cs="Times New Roman"/>
          <w:sz w:val="28"/>
        </w:rPr>
        <w:t xml:space="preserve">005/2011 (в ред. от 17.12.2012). </w:t>
      </w:r>
      <w:r w:rsidRPr="00CE0DB7">
        <w:rPr>
          <w:rFonts w:ascii="Times New Roman" w:hAnsi="Times New Roman" w:cs="Times New Roman"/>
          <w:sz w:val="28"/>
        </w:rPr>
        <w:t>Маркировка упаковки (укупорочных с</w:t>
      </w:r>
      <w:r>
        <w:rPr>
          <w:rFonts w:ascii="Times New Roman" w:hAnsi="Times New Roman" w:cs="Times New Roman"/>
          <w:sz w:val="28"/>
        </w:rPr>
        <w:t>редств) должна содержать:</w:t>
      </w:r>
      <w:r w:rsidRPr="00CE0DB7">
        <w:rPr>
          <w:rFonts w:ascii="Times New Roman" w:hAnsi="Times New Roman" w:cs="Times New Roman"/>
          <w:sz w:val="28"/>
        </w:rPr>
        <w:t xml:space="preserve"> цифровое обозначени</w:t>
      </w:r>
      <w:r>
        <w:rPr>
          <w:rFonts w:ascii="Times New Roman" w:hAnsi="Times New Roman" w:cs="Times New Roman"/>
          <w:sz w:val="28"/>
        </w:rPr>
        <w:t xml:space="preserve">е и (или) буквенное обозначение </w:t>
      </w:r>
      <w:r w:rsidRPr="00CE0DB7">
        <w:rPr>
          <w:rFonts w:ascii="Times New Roman" w:hAnsi="Times New Roman" w:cs="Times New Roman"/>
          <w:sz w:val="28"/>
        </w:rPr>
        <w:t>(аббревиатуру) материа</w:t>
      </w:r>
      <w:r>
        <w:rPr>
          <w:rFonts w:ascii="Times New Roman" w:hAnsi="Times New Roman" w:cs="Times New Roman"/>
          <w:sz w:val="28"/>
        </w:rPr>
        <w:t xml:space="preserve">ла, из которого изготавливается </w:t>
      </w:r>
      <w:r w:rsidRPr="00CE0DB7">
        <w:rPr>
          <w:rFonts w:ascii="Times New Roman" w:hAnsi="Times New Roman" w:cs="Times New Roman"/>
          <w:sz w:val="28"/>
        </w:rPr>
        <w:t>упаковка (укупорочные средства</w:t>
      </w:r>
      <w:r>
        <w:rPr>
          <w:rFonts w:ascii="Times New Roman" w:hAnsi="Times New Roman" w:cs="Times New Roman"/>
          <w:sz w:val="28"/>
        </w:rPr>
        <w:t xml:space="preserve">), в соответствии с приложением 3 к TP ТС 005/2011; </w:t>
      </w:r>
      <w:r w:rsidRPr="00CE0DB7">
        <w:rPr>
          <w:rFonts w:ascii="Times New Roman" w:hAnsi="Times New Roman" w:cs="Times New Roman"/>
          <w:sz w:val="28"/>
        </w:rPr>
        <w:t>пиктограммы и символы</w:t>
      </w:r>
      <w:r>
        <w:rPr>
          <w:rFonts w:ascii="Times New Roman" w:hAnsi="Times New Roman" w:cs="Times New Roman"/>
          <w:sz w:val="28"/>
        </w:rPr>
        <w:t xml:space="preserve"> в соответствии с приложением 4 </w:t>
      </w:r>
      <w:r w:rsidRPr="00CE0DB7">
        <w:rPr>
          <w:rFonts w:ascii="Times New Roman" w:hAnsi="Times New Roman" w:cs="Times New Roman"/>
          <w:sz w:val="28"/>
        </w:rPr>
        <w:t>к TP ТС 005/2011</w:t>
      </w:r>
      <w:r>
        <w:rPr>
          <w:rFonts w:ascii="Times New Roman" w:hAnsi="Times New Roman" w:cs="Times New Roman"/>
          <w:sz w:val="28"/>
        </w:rPr>
        <w:t>.</w:t>
      </w:r>
    </w:p>
    <w:p w:rsidR="00CE0DB7" w:rsidRPr="002537A6" w:rsidRDefault="00CE0DB7" w:rsidP="00CE0DB7">
      <w:pPr>
        <w:spacing w:line="240" w:lineRule="auto"/>
        <w:jc w:val="both"/>
        <w:rPr>
          <w:rFonts w:ascii="Times New Roman" w:hAnsi="Times New Roman" w:cs="Times New Roman"/>
          <w:sz w:val="28"/>
        </w:rPr>
      </w:pPr>
      <w:r w:rsidRPr="00CE0DB7">
        <w:rPr>
          <w:rFonts w:ascii="Times New Roman" w:hAnsi="Times New Roman" w:cs="Times New Roman"/>
          <w:sz w:val="28"/>
        </w:rPr>
        <w:cr/>
      </w:r>
      <w:r w:rsidR="00475A43" w:rsidRPr="00475A43">
        <w:rPr>
          <w:noProof/>
          <w:lang w:eastAsia="ru-RU"/>
        </w:rPr>
        <w:t xml:space="preserve"> </w:t>
      </w:r>
      <w:r w:rsidR="00475A43">
        <w:rPr>
          <w:noProof/>
          <w:lang w:eastAsia="ru-RU"/>
        </w:rPr>
        <w:drawing>
          <wp:inline distT="0" distB="0" distL="0" distR="0" wp14:anchorId="5C7A2781" wp14:editId="35A7108F">
            <wp:extent cx="1348740" cy="1035911"/>
            <wp:effectExtent l="0" t="0" r="3810" b="0"/>
            <wp:docPr id="1" name="Рисунок 1" descr="https://honigbiene-ua.com/_files/200000533-59ee159ee3/Pict_FooddFvZTgGpXisBp_600x600@2x-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onigbiene-ua.com/_files/200000533-59ee159ee3/Pict_FooddFvZTgGpXisBp_600x600@2x-18.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60888" cy="1045241"/>
                    </a:xfrm>
                    <a:prstGeom prst="rect">
                      <a:avLst/>
                    </a:prstGeom>
                    <a:noFill/>
                    <a:ln>
                      <a:noFill/>
                    </a:ln>
                  </pic:spPr>
                </pic:pic>
              </a:graphicData>
            </a:graphic>
          </wp:inline>
        </w:drawing>
      </w:r>
      <w:r w:rsidR="00475A43" w:rsidRPr="00475A43">
        <w:rPr>
          <w:noProof/>
          <w:lang w:eastAsia="ru-RU"/>
        </w:rPr>
        <w:t xml:space="preserve"> </w:t>
      </w:r>
      <w:r w:rsidR="00475A43">
        <w:rPr>
          <w:noProof/>
          <w:lang w:eastAsia="ru-RU"/>
        </w:rPr>
        <w:drawing>
          <wp:inline distT="0" distB="0" distL="0" distR="0" wp14:anchorId="69BD809E" wp14:editId="330ECF35">
            <wp:extent cx="2131847" cy="1005840"/>
            <wp:effectExtent l="0" t="0" r="1905" b="3810"/>
            <wp:docPr id="5" name="Рисунок 5" descr="http://www.gigiena-saratov.ru/s/212/storage/12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gigiena-saratov.ru/s/212/storage/1234.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38936" cy="1009184"/>
                    </a:xfrm>
                    <a:prstGeom prst="rect">
                      <a:avLst/>
                    </a:prstGeom>
                    <a:noFill/>
                    <a:ln>
                      <a:noFill/>
                    </a:ln>
                  </pic:spPr>
                </pic:pic>
              </a:graphicData>
            </a:graphic>
          </wp:inline>
        </w:drawing>
      </w:r>
    </w:p>
    <w:p w:rsidR="00FA4FA7" w:rsidRDefault="00FA4FA7" w:rsidP="00FA4FA7">
      <w:pPr>
        <w:pStyle w:val="a3"/>
        <w:spacing w:line="240" w:lineRule="auto"/>
        <w:jc w:val="both"/>
        <w:rPr>
          <w:rFonts w:ascii="Times New Roman" w:hAnsi="Times New Roman" w:cs="Times New Roman"/>
          <w:sz w:val="28"/>
        </w:rPr>
      </w:pPr>
    </w:p>
    <w:p w:rsidR="007678AB" w:rsidRDefault="007678AB" w:rsidP="007678AB">
      <w:pPr>
        <w:pStyle w:val="a3"/>
        <w:numPr>
          <w:ilvl w:val="0"/>
          <w:numId w:val="3"/>
        </w:numPr>
        <w:spacing w:line="240" w:lineRule="auto"/>
        <w:jc w:val="both"/>
        <w:rPr>
          <w:rFonts w:ascii="Times New Roman" w:hAnsi="Times New Roman" w:cs="Times New Roman"/>
          <w:sz w:val="28"/>
        </w:rPr>
      </w:pPr>
      <w:r>
        <w:rPr>
          <w:rFonts w:ascii="Times New Roman" w:hAnsi="Times New Roman" w:cs="Times New Roman"/>
          <w:sz w:val="28"/>
        </w:rPr>
        <w:t>Хранение и реализация</w:t>
      </w:r>
    </w:p>
    <w:p w:rsidR="00D94616" w:rsidRPr="00D94616" w:rsidRDefault="00D94616" w:rsidP="00D94616">
      <w:pPr>
        <w:pStyle w:val="a3"/>
        <w:spacing w:line="240" w:lineRule="auto"/>
        <w:jc w:val="both"/>
        <w:rPr>
          <w:rFonts w:ascii="Times New Roman" w:hAnsi="Times New Roman" w:cs="Times New Roman"/>
          <w:sz w:val="28"/>
        </w:rPr>
      </w:pPr>
      <w:r w:rsidRPr="00D94616">
        <w:rPr>
          <w:rFonts w:ascii="Times New Roman" w:hAnsi="Times New Roman" w:cs="Times New Roman"/>
          <w:sz w:val="28"/>
        </w:rPr>
        <w:t>Хранение.</w:t>
      </w:r>
    </w:p>
    <w:p w:rsidR="00D94616" w:rsidRPr="00D94616" w:rsidRDefault="00D94616" w:rsidP="00D94616">
      <w:pPr>
        <w:pStyle w:val="a3"/>
        <w:spacing w:line="240" w:lineRule="auto"/>
        <w:jc w:val="both"/>
        <w:rPr>
          <w:rFonts w:ascii="Times New Roman" w:hAnsi="Times New Roman" w:cs="Times New Roman"/>
          <w:sz w:val="28"/>
        </w:rPr>
      </w:pPr>
      <w:r w:rsidRPr="00D94616">
        <w:rPr>
          <w:rFonts w:ascii="Times New Roman" w:hAnsi="Times New Roman" w:cs="Times New Roman"/>
          <w:sz w:val="28"/>
        </w:rPr>
        <w:t>Для обеспечения правильного хранения БАД в организации должно присутствовать следующее оборудование: стеллажи, поддоны, подтоварники, шкафы для хранения БАД; холодильные камеры для хранения термолабильных БАД; средства механизации для погрузочно-разгрузочных работ; приборы для регистрации параметров воздуха – термометры, психрометры, гигрометры (размещаются вдали от нагревательных приборов на высоте 1,5-1,7 м от пола и на расстоянии не менее 3 м от двери).</w:t>
      </w:r>
    </w:p>
    <w:p w:rsidR="00D94616" w:rsidRPr="00D94616" w:rsidRDefault="00D94616" w:rsidP="00D94616">
      <w:pPr>
        <w:pStyle w:val="a3"/>
        <w:spacing w:line="240" w:lineRule="auto"/>
        <w:jc w:val="both"/>
        <w:rPr>
          <w:rFonts w:ascii="Times New Roman" w:hAnsi="Times New Roman" w:cs="Times New Roman"/>
          <w:sz w:val="28"/>
        </w:rPr>
      </w:pPr>
      <w:r w:rsidRPr="00D94616">
        <w:rPr>
          <w:rFonts w:ascii="Times New Roman" w:hAnsi="Times New Roman" w:cs="Times New Roman"/>
          <w:sz w:val="28"/>
        </w:rPr>
        <w:t>Каждое наименование и каждая партия (серия) БАД хранятся на отдельных поддонах. При хранении на стеллажах, шкафах или полках к ним следует прикрепить специальную карточку с указанием наименования, партии/серии, срока годности и количества.</w:t>
      </w:r>
    </w:p>
    <w:p w:rsidR="00D94616" w:rsidRPr="00FA4FA7" w:rsidRDefault="00D94616" w:rsidP="00D94616">
      <w:pPr>
        <w:pStyle w:val="a3"/>
        <w:spacing w:line="240" w:lineRule="auto"/>
        <w:jc w:val="both"/>
        <w:rPr>
          <w:rFonts w:ascii="Times New Roman" w:hAnsi="Times New Roman" w:cs="Times New Roman"/>
          <w:sz w:val="28"/>
        </w:rPr>
      </w:pPr>
      <w:r w:rsidRPr="00D94616">
        <w:rPr>
          <w:rFonts w:ascii="Times New Roman" w:hAnsi="Times New Roman" w:cs="Times New Roman"/>
          <w:sz w:val="28"/>
        </w:rPr>
        <w:t>При хранении БАД следует учитывать их физико-химические свойства и соблюдать условия производителя (температурный режим, влажность, освещение). Если в процессе хранения или транспортировки БАД получили воздействие, приведшее к утрате их качеств или приобретению опасных свойств, лица, осуществляющие или участвующие в процессе оборота, обязаны сообщить об этом получателю и отправить средства на экспертизу.</w:t>
      </w:r>
    </w:p>
    <w:p w:rsidR="00D94616" w:rsidRPr="00D94616" w:rsidRDefault="00D94616" w:rsidP="00D94616">
      <w:pPr>
        <w:jc w:val="both"/>
        <w:rPr>
          <w:rFonts w:ascii="Times New Roman" w:hAnsi="Times New Roman" w:cs="Times New Roman"/>
          <w:sz w:val="28"/>
        </w:rPr>
      </w:pPr>
      <w:r w:rsidRPr="00D94616">
        <w:rPr>
          <w:rFonts w:ascii="Times New Roman" w:hAnsi="Times New Roman" w:cs="Times New Roman"/>
          <w:sz w:val="28"/>
        </w:rPr>
        <w:lastRenderedPageBreak/>
        <w:t>Реализация.</w:t>
      </w:r>
    </w:p>
    <w:p w:rsidR="00D94616" w:rsidRPr="00D94616" w:rsidRDefault="00D94616" w:rsidP="00D94616">
      <w:pPr>
        <w:jc w:val="both"/>
        <w:rPr>
          <w:rFonts w:ascii="Times New Roman" w:hAnsi="Times New Roman" w:cs="Times New Roman"/>
          <w:sz w:val="28"/>
        </w:rPr>
      </w:pPr>
      <w:r w:rsidRPr="00D94616">
        <w:rPr>
          <w:rFonts w:ascii="Times New Roman" w:hAnsi="Times New Roman" w:cs="Times New Roman"/>
          <w:sz w:val="28"/>
        </w:rPr>
        <w:t>При размещении и устройстве помещений для реализации БАД следует руководствоваться требованиями действующих санитарных правил и других нормативных документов для аптечных учреждений и организаций торговли.</w:t>
      </w:r>
    </w:p>
    <w:p w:rsidR="00D94616" w:rsidRPr="00D94616" w:rsidRDefault="00D94616" w:rsidP="00D94616">
      <w:pPr>
        <w:jc w:val="both"/>
        <w:rPr>
          <w:rFonts w:ascii="Times New Roman" w:hAnsi="Times New Roman" w:cs="Times New Roman"/>
          <w:sz w:val="28"/>
        </w:rPr>
      </w:pPr>
      <w:r w:rsidRPr="00D94616">
        <w:rPr>
          <w:rFonts w:ascii="Times New Roman" w:hAnsi="Times New Roman" w:cs="Times New Roman"/>
          <w:sz w:val="28"/>
        </w:rPr>
        <w:t>Реализуемые БАД должны соответствовать требованиям, установленным нормативной и технической документацией. Основные документы по сопровождению:</w:t>
      </w:r>
    </w:p>
    <w:p w:rsidR="00D94616" w:rsidRPr="00D94616" w:rsidRDefault="00D94616" w:rsidP="00D94616">
      <w:pPr>
        <w:jc w:val="both"/>
        <w:rPr>
          <w:rFonts w:ascii="Times New Roman" w:hAnsi="Times New Roman" w:cs="Times New Roman"/>
          <w:sz w:val="28"/>
        </w:rPr>
      </w:pPr>
      <w:r w:rsidRPr="00D94616">
        <w:rPr>
          <w:rFonts w:ascii="Times New Roman" w:hAnsi="Times New Roman" w:cs="Times New Roman"/>
          <w:sz w:val="28"/>
        </w:rPr>
        <w:t>- регистрационное свидетельство либо заключение санитарно-эпидемиологической экспертизы;</w:t>
      </w:r>
    </w:p>
    <w:p w:rsidR="00D94616" w:rsidRPr="00D94616" w:rsidRDefault="00D94616" w:rsidP="00D94616">
      <w:pPr>
        <w:jc w:val="both"/>
        <w:rPr>
          <w:rFonts w:ascii="Times New Roman" w:hAnsi="Times New Roman" w:cs="Times New Roman"/>
          <w:sz w:val="28"/>
        </w:rPr>
      </w:pPr>
      <w:r w:rsidRPr="00D94616">
        <w:rPr>
          <w:rFonts w:ascii="Times New Roman" w:hAnsi="Times New Roman" w:cs="Times New Roman"/>
          <w:sz w:val="28"/>
        </w:rPr>
        <w:t>- удостоверение о качестве и безопасности БАД, содержащее следующую информацию:</w:t>
      </w:r>
    </w:p>
    <w:p w:rsidR="00D94616" w:rsidRPr="00D94616" w:rsidRDefault="00D94616" w:rsidP="00D94616">
      <w:pPr>
        <w:jc w:val="both"/>
        <w:rPr>
          <w:rFonts w:ascii="Times New Roman" w:hAnsi="Times New Roman" w:cs="Times New Roman"/>
          <w:sz w:val="28"/>
        </w:rPr>
      </w:pPr>
      <w:r w:rsidRPr="00D94616">
        <w:rPr>
          <w:rFonts w:ascii="Times New Roman" w:hAnsi="Times New Roman" w:cs="Times New Roman"/>
          <w:sz w:val="28"/>
        </w:rPr>
        <w:t>- наименование и адрес предприятия-изготовителя;</w:t>
      </w:r>
    </w:p>
    <w:p w:rsidR="00D94616" w:rsidRPr="00D94616" w:rsidRDefault="00D94616" w:rsidP="00D94616">
      <w:pPr>
        <w:jc w:val="both"/>
        <w:rPr>
          <w:rFonts w:ascii="Times New Roman" w:hAnsi="Times New Roman" w:cs="Times New Roman"/>
          <w:sz w:val="28"/>
        </w:rPr>
      </w:pPr>
      <w:r w:rsidRPr="00D94616">
        <w:rPr>
          <w:rFonts w:ascii="Times New Roman" w:hAnsi="Times New Roman" w:cs="Times New Roman"/>
          <w:sz w:val="28"/>
        </w:rPr>
        <w:t>- наименование и вид продукта;</w:t>
      </w:r>
    </w:p>
    <w:p w:rsidR="00D94616" w:rsidRPr="00D94616" w:rsidRDefault="00D94616" w:rsidP="00D94616">
      <w:pPr>
        <w:jc w:val="both"/>
        <w:rPr>
          <w:rFonts w:ascii="Times New Roman" w:hAnsi="Times New Roman" w:cs="Times New Roman"/>
          <w:sz w:val="28"/>
        </w:rPr>
      </w:pPr>
      <w:r w:rsidRPr="00D94616">
        <w:rPr>
          <w:rFonts w:ascii="Times New Roman" w:hAnsi="Times New Roman" w:cs="Times New Roman"/>
          <w:sz w:val="28"/>
        </w:rPr>
        <w:t>- дату изготовления;</w:t>
      </w:r>
    </w:p>
    <w:p w:rsidR="00D94616" w:rsidRPr="00D94616" w:rsidRDefault="00D94616" w:rsidP="00D94616">
      <w:pPr>
        <w:jc w:val="both"/>
        <w:rPr>
          <w:rFonts w:ascii="Times New Roman" w:hAnsi="Times New Roman" w:cs="Times New Roman"/>
          <w:sz w:val="28"/>
        </w:rPr>
      </w:pPr>
      <w:r w:rsidRPr="00D94616">
        <w:rPr>
          <w:rFonts w:ascii="Times New Roman" w:hAnsi="Times New Roman" w:cs="Times New Roman"/>
          <w:sz w:val="28"/>
        </w:rPr>
        <w:t>- массу (объем) партии;</w:t>
      </w:r>
    </w:p>
    <w:p w:rsidR="00D94616" w:rsidRPr="00D94616" w:rsidRDefault="00D94616" w:rsidP="00D94616">
      <w:pPr>
        <w:jc w:val="both"/>
        <w:rPr>
          <w:rFonts w:ascii="Times New Roman" w:hAnsi="Times New Roman" w:cs="Times New Roman"/>
          <w:sz w:val="28"/>
        </w:rPr>
      </w:pPr>
      <w:r w:rsidRPr="00D94616">
        <w:rPr>
          <w:rFonts w:ascii="Times New Roman" w:hAnsi="Times New Roman" w:cs="Times New Roman"/>
          <w:sz w:val="28"/>
        </w:rPr>
        <w:t>- номер партии и дату отгрузки;</w:t>
      </w:r>
    </w:p>
    <w:p w:rsidR="00D94616" w:rsidRPr="00D94616" w:rsidRDefault="00D94616" w:rsidP="00D94616">
      <w:pPr>
        <w:jc w:val="both"/>
        <w:rPr>
          <w:rFonts w:ascii="Times New Roman" w:hAnsi="Times New Roman" w:cs="Times New Roman"/>
          <w:sz w:val="28"/>
        </w:rPr>
      </w:pPr>
      <w:r w:rsidRPr="00D94616">
        <w:rPr>
          <w:rFonts w:ascii="Times New Roman" w:hAnsi="Times New Roman" w:cs="Times New Roman"/>
          <w:sz w:val="28"/>
        </w:rPr>
        <w:t>- информацию о том, что по результатам испытаний продукт соответствует требованиям нормативных и технических документов;</w:t>
      </w:r>
    </w:p>
    <w:p w:rsidR="00D94616" w:rsidRPr="00D94616" w:rsidRDefault="00D94616" w:rsidP="00D94616">
      <w:pPr>
        <w:jc w:val="both"/>
        <w:rPr>
          <w:rFonts w:ascii="Times New Roman" w:hAnsi="Times New Roman" w:cs="Times New Roman"/>
          <w:sz w:val="28"/>
        </w:rPr>
      </w:pPr>
      <w:r w:rsidRPr="00D94616">
        <w:rPr>
          <w:rFonts w:ascii="Times New Roman" w:hAnsi="Times New Roman" w:cs="Times New Roman"/>
          <w:sz w:val="28"/>
        </w:rPr>
        <w:t>- срок годности (при необходимости);</w:t>
      </w:r>
    </w:p>
    <w:p w:rsidR="00D94616" w:rsidRPr="00D94616" w:rsidRDefault="00D94616" w:rsidP="00D94616">
      <w:pPr>
        <w:jc w:val="both"/>
        <w:rPr>
          <w:rFonts w:ascii="Times New Roman" w:hAnsi="Times New Roman" w:cs="Times New Roman"/>
          <w:sz w:val="28"/>
        </w:rPr>
      </w:pPr>
      <w:r w:rsidRPr="00D94616">
        <w:rPr>
          <w:rFonts w:ascii="Times New Roman" w:hAnsi="Times New Roman" w:cs="Times New Roman"/>
          <w:sz w:val="28"/>
        </w:rPr>
        <w:t>- условия хранения;</w:t>
      </w:r>
    </w:p>
    <w:p w:rsidR="00D94616" w:rsidRPr="00D94616" w:rsidRDefault="00D94616" w:rsidP="00D94616">
      <w:pPr>
        <w:jc w:val="both"/>
        <w:rPr>
          <w:rFonts w:ascii="Times New Roman" w:hAnsi="Times New Roman" w:cs="Times New Roman"/>
          <w:sz w:val="28"/>
        </w:rPr>
      </w:pPr>
      <w:r w:rsidRPr="00D94616">
        <w:rPr>
          <w:rFonts w:ascii="Times New Roman" w:hAnsi="Times New Roman" w:cs="Times New Roman"/>
          <w:sz w:val="28"/>
        </w:rPr>
        <w:t>- обозначение стандарта (технических условий), в соответствии с которым изготовлен продукт.</w:t>
      </w:r>
    </w:p>
    <w:p w:rsidR="00D94616" w:rsidRPr="00D94616" w:rsidRDefault="00D94616" w:rsidP="00D94616">
      <w:pPr>
        <w:jc w:val="both"/>
        <w:rPr>
          <w:rFonts w:ascii="Times New Roman" w:hAnsi="Times New Roman" w:cs="Times New Roman"/>
          <w:sz w:val="28"/>
        </w:rPr>
      </w:pPr>
      <w:r w:rsidRPr="00D94616">
        <w:rPr>
          <w:rFonts w:ascii="Times New Roman" w:hAnsi="Times New Roman" w:cs="Times New Roman"/>
          <w:sz w:val="28"/>
        </w:rPr>
        <w:t>Продажа может осуществляться только в потребительской упаковке. Маркировочный ярлык каждого тарного места с указанием срока годности, вида продукции следует сохранять до окончания реализации продукта.</w:t>
      </w:r>
    </w:p>
    <w:p w:rsidR="00D94616" w:rsidRPr="00D94616" w:rsidRDefault="00D94616" w:rsidP="00D94616">
      <w:pPr>
        <w:jc w:val="both"/>
        <w:rPr>
          <w:rFonts w:ascii="Times New Roman" w:hAnsi="Times New Roman" w:cs="Times New Roman"/>
          <w:sz w:val="28"/>
        </w:rPr>
      </w:pPr>
      <w:r w:rsidRPr="00D94616">
        <w:rPr>
          <w:rFonts w:ascii="Times New Roman" w:hAnsi="Times New Roman" w:cs="Times New Roman"/>
          <w:sz w:val="28"/>
        </w:rPr>
        <w:t>Не допускается реализация БАД:</w:t>
      </w:r>
    </w:p>
    <w:p w:rsidR="00D94616" w:rsidRPr="00D94616" w:rsidRDefault="00D94616" w:rsidP="00D94616">
      <w:pPr>
        <w:jc w:val="both"/>
        <w:rPr>
          <w:rFonts w:ascii="Times New Roman" w:hAnsi="Times New Roman" w:cs="Times New Roman"/>
          <w:sz w:val="28"/>
        </w:rPr>
      </w:pPr>
      <w:r w:rsidRPr="00D94616">
        <w:rPr>
          <w:rFonts w:ascii="Times New Roman" w:hAnsi="Times New Roman" w:cs="Times New Roman"/>
          <w:sz w:val="28"/>
        </w:rPr>
        <w:t>- не прошедших государственной регистрации;</w:t>
      </w:r>
    </w:p>
    <w:p w:rsidR="00D94616" w:rsidRPr="00D94616" w:rsidRDefault="00D94616" w:rsidP="00D94616">
      <w:pPr>
        <w:jc w:val="both"/>
        <w:rPr>
          <w:rFonts w:ascii="Times New Roman" w:hAnsi="Times New Roman" w:cs="Times New Roman"/>
          <w:sz w:val="28"/>
        </w:rPr>
      </w:pPr>
      <w:r w:rsidRPr="00D94616">
        <w:rPr>
          <w:rFonts w:ascii="Times New Roman" w:hAnsi="Times New Roman" w:cs="Times New Roman"/>
          <w:sz w:val="28"/>
        </w:rPr>
        <w:t>- без удостоверения о качестве и безопасности;</w:t>
      </w:r>
    </w:p>
    <w:p w:rsidR="00D94616" w:rsidRPr="00D94616" w:rsidRDefault="00D94616" w:rsidP="00D94616">
      <w:pPr>
        <w:jc w:val="both"/>
        <w:rPr>
          <w:rFonts w:ascii="Times New Roman" w:hAnsi="Times New Roman" w:cs="Times New Roman"/>
          <w:sz w:val="28"/>
        </w:rPr>
      </w:pPr>
      <w:r w:rsidRPr="00D94616">
        <w:rPr>
          <w:rFonts w:ascii="Times New Roman" w:hAnsi="Times New Roman" w:cs="Times New Roman"/>
          <w:sz w:val="28"/>
        </w:rPr>
        <w:t>- не соответствующих санитарным правилам и нормам;</w:t>
      </w:r>
    </w:p>
    <w:p w:rsidR="00D94616" w:rsidRPr="00D94616" w:rsidRDefault="00D94616" w:rsidP="00D94616">
      <w:pPr>
        <w:jc w:val="both"/>
        <w:rPr>
          <w:rFonts w:ascii="Times New Roman" w:hAnsi="Times New Roman" w:cs="Times New Roman"/>
          <w:sz w:val="28"/>
        </w:rPr>
      </w:pPr>
      <w:r w:rsidRPr="00D94616">
        <w:rPr>
          <w:rFonts w:ascii="Times New Roman" w:hAnsi="Times New Roman" w:cs="Times New Roman"/>
          <w:sz w:val="28"/>
        </w:rPr>
        <w:t>- с истекшим сроком годности;</w:t>
      </w:r>
    </w:p>
    <w:p w:rsidR="00D94616" w:rsidRPr="00D94616" w:rsidRDefault="00D94616" w:rsidP="00D94616">
      <w:pPr>
        <w:jc w:val="both"/>
        <w:rPr>
          <w:rFonts w:ascii="Times New Roman" w:hAnsi="Times New Roman" w:cs="Times New Roman"/>
          <w:sz w:val="28"/>
        </w:rPr>
      </w:pPr>
      <w:r w:rsidRPr="00D94616">
        <w:rPr>
          <w:rFonts w:ascii="Times New Roman" w:hAnsi="Times New Roman" w:cs="Times New Roman"/>
          <w:sz w:val="28"/>
        </w:rPr>
        <w:t>- при отсутствии надлежащих условий реализации;</w:t>
      </w:r>
    </w:p>
    <w:p w:rsidR="00D94616" w:rsidRPr="00D94616" w:rsidRDefault="00D94616" w:rsidP="00D94616">
      <w:pPr>
        <w:jc w:val="both"/>
        <w:rPr>
          <w:rFonts w:ascii="Times New Roman" w:hAnsi="Times New Roman" w:cs="Times New Roman"/>
          <w:sz w:val="28"/>
        </w:rPr>
      </w:pPr>
      <w:r w:rsidRPr="00D94616">
        <w:rPr>
          <w:rFonts w:ascii="Times New Roman" w:hAnsi="Times New Roman" w:cs="Times New Roman"/>
          <w:sz w:val="28"/>
        </w:rPr>
        <w:lastRenderedPageBreak/>
        <w:t>- без этикетки, а также в случае, когда информация на этикетке не соответствует согласованной при государственной регистрации;</w:t>
      </w:r>
    </w:p>
    <w:p w:rsidR="00AA3576" w:rsidRDefault="00D94616" w:rsidP="00E971A4">
      <w:pPr>
        <w:jc w:val="both"/>
        <w:rPr>
          <w:rFonts w:ascii="Times New Roman" w:hAnsi="Times New Roman" w:cs="Times New Roman"/>
          <w:sz w:val="28"/>
        </w:rPr>
      </w:pPr>
      <w:r w:rsidRPr="00D94616">
        <w:rPr>
          <w:rFonts w:ascii="Times New Roman" w:hAnsi="Times New Roman" w:cs="Times New Roman"/>
          <w:sz w:val="28"/>
        </w:rPr>
        <w:t>- при отсутствии на этикетке информации, наносимой в соответствии с требованиями действующего законодательства.</w:t>
      </w:r>
    </w:p>
    <w:p w:rsidR="00CC33C9" w:rsidRPr="00CC33C9" w:rsidRDefault="00CC33C9" w:rsidP="00CC33C9">
      <w:pPr>
        <w:jc w:val="both"/>
        <w:rPr>
          <w:rFonts w:ascii="Times New Roman" w:hAnsi="Times New Roman" w:cs="Times New Roman"/>
          <w:b/>
          <w:sz w:val="28"/>
        </w:rPr>
      </w:pPr>
      <w:r w:rsidRPr="00CC33C9">
        <w:rPr>
          <w:rFonts w:ascii="Times New Roman" w:hAnsi="Times New Roman" w:cs="Times New Roman"/>
          <w:b/>
          <w:sz w:val="28"/>
        </w:rPr>
        <w:t>Тема №7: «Минеральные воды. Анализ ассо</w:t>
      </w:r>
      <w:r>
        <w:rPr>
          <w:rFonts w:ascii="Times New Roman" w:hAnsi="Times New Roman" w:cs="Times New Roman"/>
          <w:b/>
          <w:sz w:val="28"/>
        </w:rPr>
        <w:t>ртимента. Хранение. Реализация</w:t>
      </w:r>
      <w:r w:rsidRPr="00CC33C9">
        <w:rPr>
          <w:rFonts w:ascii="Times New Roman" w:hAnsi="Times New Roman" w:cs="Times New Roman"/>
          <w:b/>
          <w:sz w:val="28"/>
        </w:rPr>
        <w:t>»</w:t>
      </w:r>
      <w:r>
        <w:rPr>
          <w:rFonts w:ascii="Times New Roman" w:hAnsi="Times New Roman" w:cs="Times New Roman"/>
          <w:b/>
          <w:sz w:val="28"/>
        </w:rPr>
        <w:t>.</w:t>
      </w:r>
    </w:p>
    <w:p w:rsidR="00CC33C9" w:rsidRPr="00CE0DB7" w:rsidRDefault="00CC33C9" w:rsidP="00CC33C9">
      <w:pPr>
        <w:pStyle w:val="a3"/>
        <w:numPr>
          <w:ilvl w:val="0"/>
          <w:numId w:val="4"/>
        </w:numPr>
        <w:jc w:val="both"/>
        <w:rPr>
          <w:rFonts w:ascii="Times New Roman" w:hAnsi="Times New Roman" w:cs="Times New Roman"/>
          <w:b/>
          <w:sz w:val="28"/>
        </w:rPr>
      </w:pPr>
      <w:r w:rsidRPr="00CE0DB7">
        <w:rPr>
          <w:rFonts w:ascii="Times New Roman" w:hAnsi="Times New Roman" w:cs="Times New Roman"/>
          <w:b/>
          <w:sz w:val="28"/>
        </w:rPr>
        <w:t>О</w:t>
      </w:r>
      <w:r w:rsidR="000F3A98" w:rsidRPr="00CE0DB7">
        <w:rPr>
          <w:rFonts w:ascii="Times New Roman" w:hAnsi="Times New Roman" w:cs="Times New Roman"/>
          <w:b/>
          <w:sz w:val="28"/>
        </w:rPr>
        <w:t>пределение и классификация минеральных вод</w:t>
      </w:r>
      <w:r w:rsidRPr="00CE0DB7">
        <w:rPr>
          <w:rFonts w:ascii="Times New Roman" w:hAnsi="Times New Roman" w:cs="Times New Roman"/>
          <w:b/>
          <w:sz w:val="28"/>
        </w:rPr>
        <w:t>.</w:t>
      </w:r>
    </w:p>
    <w:p w:rsidR="00C10591" w:rsidRPr="00C10591" w:rsidRDefault="00C10591" w:rsidP="00C10591">
      <w:pPr>
        <w:jc w:val="both"/>
        <w:rPr>
          <w:rFonts w:ascii="Times New Roman" w:hAnsi="Times New Roman" w:cs="Times New Roman"/>
          <w:sz w:val="28"/>
        </w:rPr>
      </w:pPr>
      <w:r>
        <w:rPr>
          <w:rFonts w:ascii="Times New Roman" w:hAnsi="Times New Roman" w:cs="Times New Roman"/>
          <w:sz w:val="28"/>
        </w:rPr>
        <w:t>Минеральные воды –</w:t>
      </w:r>
      <w:r w:rsidR="009E2433">
        <w:rPr>
          <w:rFonts w:ascii="Times New Roman" w:hAnsi="Times New Roman" w:cs="Times New Roman"/>
          <w:sz w:val="28"/>
        </w:rPr>
        <w:t xml:space="preserve"> </w:t>
      </w:r>
      <w:r>
        <w:rPr>
          <w:rFonts w:ascii="Times New Roman" w:hAnsi="Times New Roman" w:cs="Times New Roman"/>
          <w:sz w:val="28"/>
        </w:rPr>
        <w:t xml:space="preserve">это </w:t>
      </w:r>
      <w:r w:rsidRPr="00C10591">
        <w:rPr>
          <w:rFonts w:ascii="Times New Roman" w:hAnsi="Times New Roman" w:cs="Times New Roman"/>
          <w:sz w:val="28"/>
        </w:rPr>
        <w:t>вода, содержащ</w:t>
      </w:r>
      <w:r>
        <w:rPr>
          <w:rFonts w:ascii="Times New Roman" w:hAnsi="Times New Roman" w:cs="Times New Roman"/>
          <w:sz w:val="28"/>
        </w:rPr>
        <w:t xml:space="preserve">ая в своем составе растворённые </w:t>
      </w:r>
      <w:r w:rsidRPr="00C10591">
        <w:rPr>
          <w:rFonts w:ascii="Times New Roman" w:hAnsi="Times New Roman" w:cs="Times New Roman"/>
          <w:sz w:val="28"/>
        </w:rPr>
        <w:t xml:space="preserve">соли, микроэлементы, а также </w:t>
      </w:r>
      <w:r>
        <w:rPr>
          <w:rFonts w:ascii="Times New Roman" w:hAnsi="Times New Roman" w:cs="Times New Roman"/>
          <w:sz w:val="28"/>
        </w:rPr>
        <w:t xml:space="preserve">некоторые биологически активные </w:t>
      </w:r>
      <w:r w:rsidRPr="00C10591">
        <w:rPr>
          <w:rFonts w:ascii="Times New Roman" w:hAnsi="Times New Roman" w:cs="Times New Roman"/>
          <w:sz w:val="28"/>
        </w:rPr>
        <w:t>компоненты</w:t>
      </w:r>
      <w:r>
        <w:rPr>
          <w:rFonts w:ascii="Times New Roman" w:hAnsi="Times New Roman" w:cs="Times New Roman"/>
          <w:sz w:val="28"/>
        </w:rPr>
        <w:t>.</w:t>
      </w:r>
    </w:p>
    <w:p w:rsidR="000F3A98" w:rsidRDefault="000F3A98" w:rsidP="000F3A98">
      <w:pPr>
        <w:jc w:val="both"/>
        <w:rPr>
          <w:rFonts w:ascii="Times New Roman" w:hAnsi="Times New Roman" w:cs="Times New Roman"/>
          <w:sz w:val="28"/>
        </w:rPr>
      </w:pPr>
      <w:r>
        <w:rPr>
          <w:rFonts w:ascii="Times New Roman" w:hAnsi="Times New Roman" w:cs="Times New Roman"/>
          <w:sz w:val="28"/>
        </w:rPr>
        <w:t>Классификация минеральных вод:</w:t>
      </w:r>
    </w:p>
    <w:p w:rsidR="00CE0DB7" w:rsidRDefault="00143A0E" w:rsidP="00143A0E">
      <w:pPr>
        <w:pStyle w:val="a3"/>
        <w:numPr>
          <w:ilvl w:val="0"/>
          <w:numId w:val="12"/>
        </w:numPr>
        <w:jc w:val="both"/>
        <w:rPr>
          <w:rFonts w:ascii="Times New Roman" w:hAnsi="Times New Roman" w:cs="Times New Roman"/>
          <w:sz w:val="28"/>
        </w:rPr>
      </w:pPr>
      <w:r w:rsidRPr="00143A0E">
        <w:rPr>
          <w:rFonts w:ascii="Times New Roman" w:hAnsi="Times New Roman" w:cs="Times New Roman"/>
          <w:sz w:val="28"/>
        </w:rPr>
        <w:t>В зависимости от назначения</w:t>
      </w:r>
      <w:r>
        <w:rPr>
          <w:rFonts w:ascii="Times New Roman" w:hAnsi="Times New Roman" w:cs="Times New Roman"/>
          <w:sz w:val="28"/>
        </w:rPr>
        <w:t xml:space="preserve">: </w:t>
      </w:r>
    </w:p>
    <w:p w:rsidR="00CE0DB7" w:rsidRDefault="00AB2D5D" w:rsidP="00CE0DB7">
      <w:pPr>
        <w:pStyle w:val="a3"/>
        <w:jc w:val="both"/>
        <w:rPr>
          <w:rFonts w:ascii="Times New Roman" w:hAnsi="Times New Roman" w:cs="Times New Roman"/>
          <w:sz w:val="28"/>
        </w:rPr>
      </w:pPr>
      <w:r w:rsidRPr="00143A0E">
        <w:rPr>
          <w:rFonts w:ascii="Times New Roman" w:hAnsi="Times New Roman" w:cs="Times New Roman"/>
          <w:sz w:val="28"/>
        </w:rPr>
        <w:t xml:space="preserve">Минеральные лечебные воды - это воды минеральные с минерализацией от 10 до 15 г/ куб. </w:t>
      </w:r>
      <w:proofErr w:type="spellStart"/>
      <w:r w:rsidRPr="00143A0E">
        <w:rPr>
          <w:rFonts w:ascii="Times New Roman" w:hAnsi="Times New Roman" w:cs="Times New Roman"/>
          <w:sz w:val="28"/>
        </w:rPr>
        <w:t>дм</w:t>
      </w:r>
      <w:proofErr w:type="spellEnd"/>
      <w:r w:rsidRPr="00143A0E">
        <w:rPr>
          <w:rFonts w:ascii="Times New Roman" w:hAnsi="Times New Roman" w:cs="Times New Roman"/>
          <w:sz w:val="28"/>
        </w:rPr>
        <w:t xml:space="preserve">. (редко большей) или минерализацией менее 10 г/ куб. </w:t>
      </w:r>
      <w:proofErr w:type="spellStart"/>
      <w:r w:rsidRPr="00143A0E">
        <w:rPr>
          <w:rFonts w:ascii="Times New Roman" w:hAnsi="Times New Roman" w:cs="Times New Roman"/>
          <w:sz w:val="28"/>
        </w:rPr>
        <w:t>дм</w:t>
      </w:r>
      <w:proofErr w:type="spellEnd"/>
      <w:r w:rsidRPr="00143A0E">
        <w:rPr>
          <w:rFonts w:ascii="Times New Roman" w:hAnsi="Times New Roman" w:cs="Times New Roman"/>
          <w:sz w:val="28"/>
        </w:rPr>
        <w:t>. при наличии в них биологически активных компонентов, массовая концентрация которых превышает бальнеологические норм</w:t>
      </w:r>
      <w:r w:rsidR="00143A0E">
        <w:rPr>
          <w:rFonts w:ascii="Times New Roman" w:hAnsi="Times New Roman" w:cs="Times New Roman"/>
          <w:sz w:val="28"/>
        </w:rPr>
        <w:t xml:space="preserve">; </w:t>
      </w:r>
    </w:p>
    <w:p w:rsidR="00CE0DB7" w:rsidRDefault="00CE0DB7" w:rsidP="00CE0DB7">
      <w:pPr>
        <w:pStyle w:val="a3"/>
        <w:jc w:val="both"/>
        <w:rPr>
          <w:rFonts w:ascii="Times New Roman" w:hAnsi="Times New Roman" w:cs="Times New Roman"/>
          <w:sz w:val="28"/>
        </w:rPr>
      </w:pPr>
    </w:p>
    <w:p w:rsidR="00CE0DB7" w:rsidRDefault="00143A0E" w:rsidP="00CE0DB7">
      <w:pPr>
        <w:pStyle w:val="a3"/>
        <w:jc w:val="both"/>
        <w:rPr>
          <w:rFonts w:ascii="Times New Roman" w:hAnsi="Times New Roman" w:cs="Times New Roman"/>
          <w:sz w:val="28"/>
        </w:rPr>
      </w:pPr>
      <w:r>
        <w:rPr>
          <w:rFonts w:ascii="Times New Roman" w:hAnsi="Times New Roman" w:cs="Times New Roman"/>
          <w:sz w:val="28"/>
        </w:rPr>
        <w:t>м</w:t>
      </w:r>
      <w:r w:rsidR="00AB2D5D" w:rsidRPr="00143A0E">
        <w:rPr>
          <w:rFonts w:ascii="Times New Roman" w:hAnsi="Times New Roman" w:cs="Times New Roman"/>
          <w:sz w:val="28"/>
        </w:rPr>
        <w:t>ин</w:t>
      </w:r>
      <w:r w:rsidR="00C10591" w:rsidRPr="00143A0E">
        <w:rPr>
          <w:rFonts w:ascii="Times New Roman" w:hAnsi="Times New Roman" w:cs="Times New Roman"/>
          <w:sz w:val="28"/>
        </w:rPr>
        <w:t>еральные лечебно-столовые воды – это во</w:t>
      </w:r>
      <w:r w:rsidR="00AB2D5D" w:rsidRPr="00143A0E">
        <w:rPr>
          <w:rFonts w:ascii="Times New Roman" w:hAnsi="Times New Roman" w:cs="Times New Roman"/>
          <w:sz w:val="28"/>
        </w:rPr>
        <w:t xml:space="preserve">ды минеральные с минерализацией от 1 до 10 г/ куб. </w:t>
      </w:r>
      <w:proofErr w:type="spellStart"/>
      <w:r w:rsidR="00AB2D5D" w:rsidRPr="00143A0E">
        <w:rPr>
          <w:rFonts w:ascii="Times New Roman" w:hAnsi="Times New Roman" w:cs="Times New Roman"/>
          <w:sz w:val="28"/>
        </w:rPr>
        <w:t>дм</w:t>
      </w:r>
      <w:proofErr w:type="spellEnd"/>
      <w:r w:rsidR="00AB2D5D" w:rsidRPr="00143A0E">
        <w:rPr>
          <w:rFonts w:ascii="Times New Roman" w:hAnsi="Times New Roman" w:cs="Times New Roman"/>
          <w:sz w:val="28"/>
        </w:rPr>
        <w:t>. включительно или с меньшей минерализацией при наличии в них биологически активных компонентов, массовая концентрация которых не ниже бальнеологических норм</w:t>
      </w:r>
      <w:r>
        <w:rPr>
          <w:rFonts w:ascii="Times New Roman" w:hAnsi="Times New Roman" w:cs="Times New Roman"/>
          <w:sz w:val="28"/>
        </w:rPr>
        <w:t xml:space="preserve">; </w:t>
      </w:r>
    </w:p>
    <w:p w:rsidR="00AB2D5D" w:rsidRPr="00143A0E" w:rsidRDefault="00143A0E" w:rsidP="00CE0DB7">
      <w:pPr>
        <w:pStyle w:val="a3"/>
        <w:jc w:val="both"/>
        <w:rPr>
          <w:rFonts w:ascii="Times New Roman" w:hAnsi="Times New Roman" w:cs="Times New Roman"/>
          <w:sz w:val="28"/>
        </w:rPr>
      </w:pPr>
      <w:r>
        <w:rPr>
          <w:rFonts w:ascii="Times New Roman" w:hAnsi="Times New Roman" w:cs="Times New Roman"/>
          <w:sz w:val="28"/>
        </w:rPr>
        <w:t>м</w:t>
      </w:r>
      <w:r w:rsidR="00C10591" w:rsidRPr="00143A0E">
        <w:rPr>
          <w:rFonts w:ascii="Times New Roman" w:hAnsi="Times New Roman" w:cs="Times New Roman"/>
          <w:sz w:val="28"/>
        </w:rPr>
        <w:t>инеральные столовые воды –это в</w:t>
      </w:r>
      <w:r w:rsidR="00AB2D5D" w:rsidRPr="00143A0E">
        <w:rPr>
          <w:rFonts w:ascii="Times New Roman" w:hAnsi="Times New Roman" w:cs="Times New Roman"/>
          <w:sz w:val="28"/>
        </w:rPr>
        <w:t xml:space="preserve">оды минеральные с минерализацией до 1 г/ </w:t>
      </w:r>
      <w:proofErr w:type="spellStart"/>
      <w:r w:rsidR="00AB2D5D" w:rsidRPr="00143A0E">
        <w:rPr>
          <w:rFonts w:ascii="Times New Roman" w:hAnsi="Times New Roman" w:cs="Times New Roman"/>
          <w:sz w:val="28"/>
        </w:rPr>
        <w:t>куб.дм</w:t>
      </w:r>
      <w:proofErr w:type="spellEnd"/>
      <w:r w:rsidR="00AB2D5D" w:rsidRPr="00143A0E">
        <w:rPr>
          <w:rFonts w:ascii="Times New Roman" w:hAnsi="Times New Roman" w:cs="Times New Roman"/>
          <w:sz w:val="28"/>
        </w:rPr>
        <w:t>. включительно.</w:t>
      </w:r>
    </w:p>
    <w:p w:rsidR="00CE0DB7" w:rsidRPr="00CE0DB7" w:rsidRDefault="000F3A98" w:rsidP="00143A0E">
      <w:pPr>
        <w:pStyle w:val="a3"/>
        <w:numPr>
          <w:ilvl w:val="0"/>
          <w:numId w:val="12"/>
        </w:numPr>
        <w:jc w:val="both"/>
        <w:rPr>
          <w:rFonts w:ascii="Times New Roman" w:hAnsi="Times New Roman" w:cs="Times New Roman"/>
          <w:sz w:val="28"/>
        </w:rPr>
      </w:pPr>
      <w:r w:rsidRPr="00143A0E">
        <w:rPr>
          <w:rFonts w:ascii="Times New Roman" w:hAnsi="Times New Roman" w:cs="Times New Roman"/>
          <w:sz w:val="28"/>
        </w:rPr>
        <w:t>По степени минерализации</w:t>
      </w:r>
      <w:r w:rsidR="00C10591" w:rsidRPr="00143A0E">
        <w:rPr>
          <w:rFonts w:ascii="Times New Roman" w:hAnsi="Times New Roman" w:cs="Times New Roman"/>
          <w:sz w:val="28"/>
        </w:rPr>
        <w:t>:</w:t>
      </w:r>
      <w:r w:rsidR="00143A0E">
        <w:t xml:space="preserve"> </w:t>
      </w:r>
    </w:p>
    <w:p w:rsidR="000F3A98" w:rsidRPr="00143A0E" w:rsidRDefault="00143A0E" w:rsidP="00CE0DB7">
      <w:pPr>
        <w:pStyle w:val="a3"/>
        <w:jc w:val="both"/>
        <w:rPr>
          <w:rFonts w:ascii="Times New Roman" w:hAnsi="Times New Roman" w:cs="Times New Roman"/>
          <w:sz w:val="28"/>
        </w:rPr>
      </w:pPr>
      <w:r>
        <w:rPr>
          <w:rFonts w:ascii="Times New Roman" w:hAnsi="Times New Roman" w:cs="Times New Roman"/>
          <w:sz w:val="28"/>
        </w:rPr>
        <w:t>П</w:t>
      </w:r>
      <w:r w:rsidRPr="00143A0E">
        <w:rPr>
          <w:rFonts w:ascii="Times New Roman" w:hAnsi="Times New Roman" w:cs="Times New Roman"/>
          <w:sz w:val="28"/>
        </w:rPr>
        <w:t xml:space="preserve">ресные (минерализация до 1 г на дм³); слабоминерализованные (минерализация более 1 до 2 г на дм³); маломинерализованные (минерализация более 2 до 5 г на дм³); </w:t>
      </w:r>
      <w:r>
        <w:rPr>
          <w:rFonts w:ascii="Times New Roman" w:hAnsi="Times New Roman" w:cs="Times New Roman"/>
          <w:sz w:val="28"/>
        </w:rPr>
        <w:t xml:space="preserve">среднеминерализованные </w:t>
      </w:r>
      <w:r w:rsidRPr="00143A0E">
        <w:rPr>
          <w:rFonts w:ascii="Times New Roman" w:hAnsi="Times New Roman" w:cs="Times New Roman"/>
          <w:sz w:val="28"/>
        </w:rPr>
        <w:t>(более 5 до 10 г на дм³); высокоминерализованные (более 10 до 15 г на дм³).</w:t>
      </w:r>
    </w:p>
    <w:p w:rsidR="000F3A98" w:rsidRPr="00CE0DB7" w:rsidRDefault="000F3A98" w:rsidP="00CE0DB7">
      <w:pPr>
        <w:pStyle w:val="a3"/>
        <w:numPr>
          <w:ilvl w:val="0"/>
          <w:numId w:val="12"/>
        </w:numPr>
        <w:jc w:val="both"/>
        <w:rPr>
          <w:rFonts w:ascii="Times New Roman" w:hAnsi="Times New Roman" w:cs="Times New Roman"/>
          <w:sz w:val="28"/>
        </w:rPr>
      </w:pPr>
      <w:r w:rsidRPr="00143A0E">
        <w:rPr>
          <w:rFonts w:ascii="Times New Roman" w:hAnsi="Times New Roman" w:cs="Times New Roman"/>
          <w:sz w:val="28"/>
        </w:rPr>
        <w:t>По химическом составу</w:t>
      </w:r>
      <w:r w:rsidR="00CE0DB7">
        <w:rPr>
          <w:rFonts w:ascii="Times New Roman" w:hAnsi="Times New Roman" w:cs="Times New Roman"/>
          <w:sz w:val="28"/>
        </w:rPr>
        <w:t xml:space="preserve"> (</w:t>
      </w:r>
      <w:r w:rsidR="00CE0DB7" w:rsidRPr="00CE0DB7">
        <w:rPr>
          <w:rFonts w:ascii="Times New Roman" w:hAnsi="Times New Roman" w:cs="Times New Roman"/>
          <w:sz w:val="28"/>
        </w:rPr>
        <w:t>Хлоридные;</w:t>
      </w:r>
      <w:r w:rsidR="00CE0DB7">
        <w:rPr>
          <w:rFonts w:ascii="Times New Roman" w:hAnsi="Times New Roman" w:cs="Times New Roman"/>
          <w:sz w:val="28"/>
        </w:rPr>
        <w:t xml:space="preserve"> </w:t>
      </w:r>
      <w:r w:rsidR="00CE0DB7" w:rsidRPr="00CE0DB7">
        <w:rPr>
          <w:rFonts w:ascii="Times New Roman" w:hAnsi="Times New Roman" w:cs="Times New Roman"/>
          <w:sz w:val="28"/>
        </w:rPr>
        <w:t>Сульфатные;</w:t>
      </w:r>
      <w:r w:rsidR="00CE0DB7">
        <w:rPr>
          <w:rFonts w:ascii="Times New Roman" w:hAnsi="Times New Roman" w:cs="Times New Roman"/>
          <w:sz w:val="28"/>
        </w:rPr>
        <w:t xml:space="preserve"> </w:t>
      </w:r>
      <w:r w:rsidR="00CE0DB7" w:rsidRPr="00CE0DB7">
        <w:rPr>
          <w:rFonts w:ascii="Times New Roman" w:hAnsi="Times New Roman" w:cs="Times New Roman"/>
          <w:sz w:val="28"/>
        </w:rPr>
        <w:t>Гидрокарбонатные (углекислые);</w:t>
      </w:r>
      <w:r w:rsidR="00CE0DB7">
        <w:rPr>
          <w:rFonts w:ascii="Times New Roman" w:hAnsi="Times New Roman" w:cs="Times New Roman"/>
          <w:sz w:val="28"/>
        </w:rPr>
        <w:t xml:space="preserve"> </w:t>
      </w:r>
      <w:r w:rsidR="00CE0DB7" w:rsidRPr="00CE0DB7">
        <w:rPr>
          <w:rFonts w:ascii="Times New Roman" w:hAnsi="Times New Roman" w:cs="Times New Roman"/>
          <w:sz w:val="28"/>
        </w:rPr>
        <w:t>Нитратные;</w:t>
      </w:r>
      <w:r w:rsidR="00CE0DB7">
        <w:rPr>
          <w:rFonts w:ascii="Times New Roman" w:hAnsi="Times New Roman" w:cs="Times New Roman"/>
          <w:sz w:val="28"/>
        </w:rPr>
        <w:t xml:space="preserve"> Воды сложного состава)</w:t>
      </w:r>
    </w:p>
    <w:p w:rsidR="000F3A98" w:rsidRPr="00143A0E" w:rsidRDefault="000F3A98" w:rsidP="00143A0E">
      <w:pPr>
        <w:pStyle w:val="a3"/>
        <w:numPr>
          <w:ilvl w:val="0"/>
          <w:numId w:val="12"/>
        </w:numPr>
        <w:jc w:val="both"/>
        <w:rPr>
          <w:rFonts w:ascii="Times New Roman" w:hAnsi="Times New Roman" w:cs="Times New Roman"/>
          <w:sz w:val="28"/>
        </w:rPr>
      </w:pPr>
      <w:r w:rsidRPr="00143A0E">
        <w:rPr>
          <w:rFonts w:ascii="Times New Roman" w:hAnsi="Times New Roman" w:cs="Times New Roman"/>
          <w:sz w:val="28"/>
        </w:rPr>
        <w:t>По наличию газов и специфических элементов</w:t>
      </w:r>
      <w:r w:rsidR="00AB2D5D" w:rsidRPr="00143A0E">
        <w:rPr>
          <w:rFonts w:ascii="Times New Roman" w:hAnsi="Times New Roman" w:cs="Times New Roman"/>
          <w:sz w:val="28"/>
        </w:rPr>
        <w:t>;</w:t>
      </w:r>
    </w:p>
    <w:p w:rsidR="00143A0E" w:rsidRPr="00143A0E" w:rsidRDefault="000F3A98" w:rsidP="00143A0E">
      <w:pPr>
        <w:pStyle w:val="a3"/>
        <w:numPr>
          <w:ilvl w:val="0"/>
          <w:numId w:val="12"/>
        </w:numPr>
        <w:jc w:val="both"/>
        <w:rPr>
          <w:rFonts w:ascii="Times New Roman" w:hAnsi="Times New Roman" w:cs="Times New Roman"/>
          <w:sz w:val="28"/>
        </w:rPr>
      </w:pPr>
      <w:r w:rsidRPr="00143A0E">
        <w:rPr>
          <w:rFonts w:ascii="Times New Roman" w:hAnsi="Times New Roman" w:cs="Times New Roman"/>
          <w:sz w:val="28"/>
        </w:rPr>
        <w:t>По температуре выхода из источника</w:t>
      </w:r>
      <w:r w:rsidR="00AB2D5D" w:rsidRPr="00143A0E">
        <w:rPr>
          <w:rFonts w:ascii="Times New Roman" w:hAnsi="Times New Roman" w:cs="Times New Roman"/>
          <w:sz w:val="28"/>
        </w:rPr>
        <w:t>;</w:t>
      </w:r>
    </w:p>
    <w:p w:rsidR="000F3A98" w:rsidRDefault="000F3A98" w:rsidP="00143A0E">
      <w:pPr>
        <w:pStyle w:val="a3"/>
        <w:numPr>
          <w:ilvl w:val="0"/>
          <w:numId w:val="12"/>
        </w:numPr>
        <w:jc w:val="both"/>
        <w:rPr>
          <w:rFonts w:ascii="Times New Roman" w:hAnsi="Times New Roman" w:cs="Times New Roman"/>
          <w:sz w:val="28"/>
        </w:rPr>
      </w:pPr>
      <w:r w:rsidRPr="00143A0E">
        <w:rPr>
          <w:rFonts w:ascii="Times New Roman" w:hAnsi="Times New Roman" w:cs="Times New Roman"/>
          <w:sz w:val="28"/>
        </w:rPr>
        <w:t>По применению</w:t>
      </w:r>
      <w:r w:rsidR="00AB2D5D" w:rsidRPr="00143A0E">
        <w:rPr>
          <w:rFonts w:ascii="Times New Roman" w:hAnsi="Times New Roman" w:cs="Times New Roman"/>
          <w:sz w:val="28"/>
        </w:rPr>
        <w:t>.</w:t>
      </w:r>
    </w:p>
    <w:p w:rsidR="009E2AD3" w:rsidRPr="00143A0E" w:rsidRDefault="009E2AD3" w:rsidP="009E2AD3">
      <w:pPr>
        <w:pStyle w:val="a3"/>
        <w:jc w:val="both"/>
        <w:rPr>
          <w:rFonts w:ascii="Times New Roman" w:hAnsi="Times New Roman" w:cs="Times New Roman"/>
          <w:sz w:val="28"/>
        </w:rPr>
      </w:pPr>
    </w:p>
    <w:p w:rsidR="00D91A32" w:rsidRPr="00D94616" w:rsidRDefault="00D91A32" w:rsidP="00D94616">
      <w:pPr>
        <w:pStyle w:val="a3"/>
        <w:numPr>
          <w:ilvl w:val="0"/>
          <w:numId w:val="4"/>
        </w:numPr>
        <w:jc w:val="both"/>
        <w:rPr>
          <w:rFonts w:ascii="Times New Roman" w:hAnsi="Times New Roman" w:cs="Times New Roman"/>
          <w:b/>
          <w:sz w:val="28"/>
        </w:rPr>
      </w:pPr>
      <w:r w:rsidRPr="00D94616">
        <w:rPr>
          <w:rFonts w:ascii="Times New Roman" w:hAnsi="Times New Roman" w:cs="Times New Roman"/>
          <w:b/>
          <w:sz w:val="28"/>
        </w:rPr>
        <w:t>Характеристика минеральных вод:</w:t>
      </w:r>
    </w:p>
    <w:p w:rsidR="00D91A32" w:rsidRPr="00D91A32" w:rsidRDefault="00D91A32" w:rsidP="00D91A32">
      <w:pPr>
        <w:jc w:val="both"/>
        <w:rPr>
          <w:rFonts w:ascii="Times New Roman" w:hAnsi="Times New Roman" w:cs="Times New Roman"/>
          <w:b/>
          <w:sz w:val="28"/>
        </w:rPr>
      </w:pPr>
      <w:r w:rsidRPr="00D91A32">
        <w:rPr>
          <w:rFonts w:ascii="Times New Roman" w:hAnsi="Times New Roman" w:cs="Times New Roman"/>
          <w:b/>
          <w:sz w:val="28"/>
        </w:rPr>
        <w:t>«</w:t>
      </w:r>
      <w:proofErr w:type="spellStart"/>
      <w:r w:rsidRPr="00D91A32">
        <w:rPr>
          <w:rFonts w:ascii="Times New Roman" w:hAnsi="Times New Roman" w:cs="Times New Roman"/>
          <w:b/>
          <w:sz w:val="28"/>
        </w:rPr>
        <w:t>Донат</w:t>
      </w:r>
      <w:proofErr w:type="spellEnd"/>
      <w:r w:rsidRPr="00D91A32">
        <w:rPr>
          <w:rFonts w:ascii="Times New Roman" w:hAnsi="Times New Roman" w:cs="Times New Roman"/>
          <w:b/>
          <w:sz w:val="28"/>
        </w:rPr>
        <w:t xml:space="preserve"> магния»</w:t>
      </w:r>
    </w:p>
    <w:p w:rsidR="00D91A32" w:rsidRPr="00D91A32" w:rsidRDefault="00D91A32" w:rsidP="00D91A32">
      <w:pPr>
        <w:jc w:val="both"/>
        <w:rPr>
          <w:rFonts w:ascii="Times New Roman" w:hAnsi="Times New Roman" w:cs="Times New Roman"/>
          <w:sz w:val="28"/>
        </w:rPr>
      </w:pPr>
      <w:r w:rsidRPr="00D91A32">
        <w:rPr>
          <w:rFonts w:ascii="Times New Roman" w:hAnsi="Times New Roman" w:cs="Times New Roman"/>
          <w:sz w:val="28"/>
        </w:rPr>
        <w:lastRenderedPageBreak/>
        <w:t>Общая минерализация: 13,0–13,3 г/л.</w:t>
      </w:r>
    </w:p>
    <w:p w:rsidR="00D91A32" w:rsidRPr="00D91A32" w:rsidRDefault="00D91A32" w:rsidP="00D91A32">
      <w:pPr>
        <w:jc w:val="both"/>
        <w:rPr>
          <w:rFonts w:ascii="Times New Roman" w:hAnsi="Times New Roman" w:cs="Times New Roman"/>
          <w:sz w:val="28"/>
        </w:rPr>
      </w:pPr>
      <w:r w:rsidRPr="00D91A32">
        <w:rPr>
          <w:rFonts w:ascii="Times New Roman" w:hAnsi="Times New Roman" w:cs="Times New Roman"/>
          <w:sz w:val="28"/>
        </w:rPr>
        <w:t xml:space="preserve">Содержит: анионы: гидрокарбонат HCO3– — 7790, сульфат SO42− — 2200, хлорид </w:t>
      </w:r>
      <w:proofErr w:type="spellStart"/>
      <w:r w:rsidRPr="00D91A32">
        <w:rPr>
          <w:rFonts w:ascii="Times New Roman" w:hAnsi="Times New Roman" w:cs="Times New Roman"/>
          <w:sz w:val="28"/>
        </w:rPr>
        <w:t>Cl</w:t>
      </w:r>
      <w:proofErr w:type="spellEnd"/>
      <w:r w:rsidRPr="00D91A32">
        <w:rPr>
          <w:rFonts w:ascii="Times New Roman" w:hAnsi="Times New Roman" w:cs="Times New Roman"/>
          <w:sz w:val="28"/>
        </w:rPr>
        <w:t xml:space="preserve">− — 66,7, бромид </w:t>
      </w:r>
      <w:proofErr w:type="spellStart"/>
      <w:r w:rsidRPr="00D91A32">
        <w:rPr>
          <w:rFonts w:ascii="Times New Roman" w:hAnsi="Times New Roman" w:cs="Times New Roman"/>
          <w:sz w:val="28"/>
        </w:rPr>
        <w:t>Br</w:t>
      </w:r>
      <w:proofErr w:type="spellEnd"/>
      <w:r w:rsidRPr="00D91A32">
        <w:rPr>
          <w:rFonts w:ascii="Times New Roman" w:hAnsi="Times New Roman" w:cs="Times New Roman"/>
          <w:sz w:val="28"/>
        </w:rPr>
        <w:t xml:space="preserve">− — 0,42, иодид I− — 0,12, фторид F− — 0,2, нитрат NO3– — 0,1, нитрит NO2– — 0,02, </w:t>
      </w:r>
      <w:proofErr w:type="spellStart"/>
      <w:r w:rsidRPr="00D91A32">
        <w:rPr>
          <w:rFonts w:ascii="Times New Roman" w:hAnsi="Times New Roman" w:cs="Times New Roman"/>
          <w:sz w:val="28"/>
        </w:rPr>
        <w:t>гидрофосфат</w:t>
      </w:r>
      <w:proofErr w:type="spellEnd"/>
      <w:r w:rsidRPr="00D91A32">
        <w:rPr>
          <w:rFonts w:ascii="Times New Roman" w:hAnsi="Times New Roman" w:cs="Times New Roman"/>
          <w:sz w:val="28"/>
        </w:rPr>
        <w:t xml:space="preserve"> HPO42– — 0,12; катионы: кальций Ca2+ — 375, магний Mg2+ — 1060, натрий </w:t>
      </w:r>
      <w:proofErr w:type="spellStart"/>
      <w:r w:rsidRPr="00D91A32">
        <w:rPr>
          <w:rFonts w:ascii="Times New Roman" w:hAnsi="Times New Roman" w:cs="Times New Roman"/>
          <w:sz w:val="28"/>
        </w:rPr>
        <w:t>Na</w:t>
      </w:r>
      <w:proofErr w:type="spellEnd"/>
      <w:r w:rsidRPr="00D91A32">
        <w:rPr>
          <w:rFonts w:ascii="Times New Roman" w:hAnsi="Times New Roman" w:cs="Times New Roman"/>
          <w:sz w:val="28"/>
        </w:rPr>
        <w:t xml:space="preserve">+ — 1565, калий K+ — 17,1, литий </w:t>
      </w:r>
      <w:proofErr w:type="spellStart"/>
      <w:r w:rsidRPr="00D91A32">
        <w:rPr>
          <w:rFonts w:ascii="Times New Roman" w:hAnsi="Times New Roman" w:cs="Times New Roman"/>
          <w:sz w:val="28"/>
        </w:rPr>
        <w:t>Li</w:t>
      </w:r>
      <w:proofErr w:type="spellEnd"/>
      <w:r w:rsidRPr="00D91A32">
        <w:rPr>
          <w:rFonts w:ascii="Times New Roman" w:hAnsi="Times New Roman" w:cs="Times New Roman"/>
          <w:sz w:val="28"/>
        </w:rPr>
        <w:t>+ — 2,4, аммоний NH4+ — 0,7, стронций Sr2+ — 2,6, железо Fe2+ — 0,3, марганец Mn2+ — 0,11, алюминий Al3+ — 0,17, метаборную кислоту HBO3 — 18,1, кремниевую кислоту H2SiO2 — 145, растворенный в добываемой воде углекислый газ — 3620.</w:t>
      </w:r>
    </w:p>
    <w:p w:rsidR="00D91A32" w:rsidRDefault="00D91A32" w:rsidP="00D91A32">
      <w:pPr>
        <w:jc w:val="both"/>
        <w:rPr>
          <w:rFonts w:ascii="Times New Roman" w:hAnsi="Times New Roman" w:cs="Times New Roman"/>
          <w:sz w:val="28"/>
        </w:rPr>
      </w:pPr>
      <w:r w:rsidRPr="00D91A32">
        <w:rPr>
          <w:rFonts w:ascii="Times New Roman" w:hAnsi="Times New Roman" w:cs="Times New Roman"/>
          <w:sz w:val="28"/>
        </w:rPr>
        <w:t>Показание:</w:t>
      </w:r>
      <w:r w:rsidR="00D94616">
        <w:rPr>
          <w:rFonts w:ascii="Times New Roman" w:hAnsi="Times New Roman" w:cs="Times New Roman"/>
          <w:sz w:val="28"/>
        </w:rPr>
        <w:t xml:space="preserve"> </w:t>
      </w:r>
      <w:r w:rsidRPr="00D91A32">
        <w:rPr>
          <w:rFonts w:ascii="Times New Roman" w:hAnsi="Times New Roman" w:cs="Times New Roman"/>
          <w:sz w:val="28"/>
        </w:rPr>
        <w:t>При гастрите, язвах и запорах, при панкреатите, холецистите и гепатите, СД, послеоперационный период, бесплодие у мужчин, гипертония, депрессия, для очищения организма.</w:t>
      </w:r>
    </w:p>
    <w:p w:rsidR="00D91A32" w:rsidRDefault="00D91A32" w:rsidP="00D91A32">
      <w:pPr>
        <w:jc w:val="both"/>
        <w:rPr>
          <w:rFonts w:ascii="Times New Roman" w:hAnsi="Times New Roman" w:cs="Times New Roman"/>
          <w:sz w:val="28"/>
        </w:rPr>
      </w:pPr>
      <w:r>
        <w:rPr>
          <w:rFonts w:ascii="Times New Roman" w:hAnsi="Times New Roman" w:cs="Times New Roman"/>
          <w:sz w:val="28"/>
        </w:rPr>
        <w:t xml:space="preserve">Противопоказания: При почечной недостаточности; </w:t>
      </w:r>
      <w:r w:rsidRPr="00D91A32">
        <w:rPr>
          <w:rFonts w:ascii="Times New Roman" w:hAnsi="Times New Roman" w:cs="Times New Roman"/>
          <w:sz w:val="28"/>
        </w:rPr>
        <w:t xml:space="preserve">при внутренних кровотечениях; </w:t>
      </w:r>
      <w:r>
        <w:rPr>
          <w:rFonts w:ascii="Times New Roman" w:hAnsi="Times New Roman" w:cs="Times New Roman"/>
          <w:sz w:val="28"/>
        </w:rPr>
        <w:t xml:space="preserve">при наличии камней в почках; </w:t>
      </w:r>
      <w:r w:rsidRPr="00D91A32">
        <w:rPr>
          <w:rFonts w:ascii="Times New Roman" w:hAnsi="Times New Roman" w:cs="Times New Roman"/>
          <w:sz w:val="28"/>
        </w:rPr>
        <w:t>при тяжёл</w:t>
      </w:r>
      <w:r>
        <w:rPr>
          <w:rFonts w:ascii="Times New Roman" w:hAnsi="Times New Roman" w:cs="Times New Roman"/>
          <w:sz w:val="28"/>
        </w:rPr>
        <w:t xml:space="preserve">ом протекании заболеваний ЖКТ; </w:t>
      </w:r>
      <w:r w:rsidRPr="00D91A32">
        <w:rPr>
          <w:rFonts w:ascii="Times New Roman" w:hAnsi="Times New Roman" w:cs="Times New Roman"/>
          <w:sz w:val="28"/>
        </w:rPr>
        <w:t>при онкологических заболеваниях.</w:t>
      </w:r>
    </w:p>
    <w:p w:rsidR="00D91A32" w:rsidRDefault="00D91A32" w:rsidP="00D91A32">
      <w:pPr>
        <w:jc w:val="both"/>
        <w:rPr>
          <w:rFonts w:ascii="Times New Roman" w:hAnsi="Times New Roman" w:cs="Times New Roman"/>
          <w:sz w:val="28"/>
        </w:rPr>
      </w:pPr>
      <w:r w:rsidRPr="00D91A32">
        <w:rPr>
          <w:rFonts w:ascii="Times New Roman" w:hAnsi="Times New Roman" w:cs="Times New Roman"/>
          <w:sz w:val="28"/>
        </w:rPr>
        <w:t xml:space="preserve">Способ применения: </w:t>
      </w:r>
      <w:r w:rsidR="00D94616" w:rsidRPr="00D94616">
        <w:rPr>
          <w:rFonts w:ascii="Times New Roman" w:hAnsi="Times New Roman" w:cs="Times New Roman"/>
          <w:sz w:val="28"/>
        </w:rPr>
        <w:t xml:space="preserve">Для лечения определенного заболевания показана определенная схема приема воды </w:t>
      </w:r>
      <w:r w:rsidR="00D94616">
        <w:rPr>
          <w:rFonts w:ascii="Times New Roman" w:hAnsi="Times New Roman" w:cs="Times New Roman"/>
          <w:sz w:val="28"/>
        </w:rPr>
        <w:t>(п</w:t>
      </w:r>
      <w:r w:rsidRPr="00D91A32">
        <w:rPr>
          <w:rFonts w:ascii="Times New Roman" w:hAnsi="Times New Roman" w:cs="Times New Roman"/>
          <w:sz w:val="28"/>
        </w:rPr>
        <w:t>ри заболеваниях ЖКТ и стрессах: по 100-200 мл на голодный желудок перед завтраком, по 150 мл перед другими приёмами пищи. При диабете и подагре: 200 мл с ут</w:t>
      </w:r>
      <w:r w:rsidR="00D94616">
        <w:rPr>
          <w:rFonts w:ascii="Times New Roman" w:hAnsi="Times New Roman" w:cs="Times New Roman"/>
          <w:sz w:val="28"/>
        </w:rPr>
        <w:t>ра, 150 мл в другое время суток).</w:t>
      </w:r>
    </w:p>
    <w:p w:rsidR="00D91A32" w:rsidRPr="00D91A32" w:rsidRDefault="00D91A32" w:rsidP="00D91A32">
      <w:pPr>
        <w:jc w:val="both"/>
        <w:rPr>
          <w:rFonts w:ascii="Times New Roman" w:hAnsi="Times New Roman" w:cs="Times New Roman"/>
          <w:b/>
          <w:sz w:val="28"/>
        </w:rPr>
      </w:pPr>
      <w:r w:rsidRPr="00D91A32">
        <w:rPr>
          <w:rFonts w:ascii="Times New Roman" w:hAnsi="Times New Roman" w:cs="Times New Roman"/>
          <w:b/>
          <w:sz w:val="28"/>
        </w:rPr>
        <w:t>«Ессентуки 17»</w:t>
      </w:r>
    </w:p>
    <w:p w:rsidR="00D91A32" w:rsidRPr="00D91A32" w:rsidRDefault="00D91A32" w:rsidP="00D91A32">
      <w:pPr>
        <w:jc w:val="both"/>
        <w:rPr>
          <w:rFonts w:ascii="Times New Roman" w:hAnsi="Times New Roman" w:cs="Times New Roman"/>
          <w:sz w:val="28"/>
        </w:rPr>
      </w:pPr>
      <w:r w:rsidRPr="00D91A32">
        <w:rPr>
          <w:rFonts w:ascii="Times New Roman" w:hAnsi="Times New Roman" w:cs="Times New Roman"/>
          <w:sz w:val="28"/>
        </w:rPr>
        <w:t>Общая минерализация: 10,0—14,0 г/л.</w:t>
      </w:r>
    </w:p>
    <w:p w:rsidR="00D91A32" w:rsidRPr="00D91A32" w:rsidRDefault="00D91A32" w:rsidP="00D91A32">
      <w:pPr>
        <w:jc w:val="both"/>
        <w:rPr>
          <w:rFonts w:ascii="Times New Roman" w:hAnsi="Times New Roman" w:cs="Times New Roman"/>
          <w:sz w:val="28"/>
        </w:rPr>
      </w:pPr>
      <w:r w:rsidRPr="00D91A32">
        <w:rPr>
          <w:rFonts w:ascii="Times New Roman" w:hAnsi="Times New Roman" w:cs="Times New Roman"/>
          <w:sz w:val="28"/>
        </w:rPr>
        <w:t xml:space="preserve">Содержит: анионы: гидрокарбонат HCO3– — 4900–6500, сульфат SO42− — менее 25, хлорид </w:t>
      </w:r>
      <w:proofErr w:type="spellStart"/>
      <w:r w:rsidRPr="00D91A32">
        <w:rPr>
          <w:rFonts w:ascii="Times New Roman" w:hAnsi="Times New Roman" w:cs="Times New Roman"/>
          <w:sz w:val="28"/>
        </w:rPr>
        <w:t>Cl</w:t>
      </w:r>
      <w:proofErr w:type="spellEnd"/>
      <w:r w:rsidRPr="00D91A32">
        <w:rPr>
          <w:rFonts w:ascii="Times New Roman" w:hAnsi="Times New Roman" w:cs="Times New Roman"/>
          <w:sz w:val="28"/>
        </w:rPr>
        <w:t xml:space="preserve">− — 1700–2800; катионы: кальций Ca2+ — 50–200, магний Mg2+ — менее 150, натрий + калий </w:t>
      </w:r>
      <w:proofErr w:type="spellStart"/>
      <w:r w:rsidRPr="00D91A32">
        <w:rPr>
          <w:rFonts w:ascii="Times New Roman" w:hAnsi="Times New Roman" w:cs="Times New Roman"/>
          <w:sz w:val="28"/>
        </w:rPr>
        <w:t>Na</w:t>
      </w:r>
      <w:proofErr w:type="spellEnd"/>
      <w:r w:rsidRPr="00D91A32">
        <w:rPr>
          <w:rFonts w:ascii="Times New Roman" w:hAnsi="Times New Roman" w:cs="Times New Roman"/>
          <w:sz w:val="28"/>
        </w:rPr>
        <w:t>++K+ — 2700–4000.Борная кислота H3BO3 — 40–90. Растворенный в добываемой воде углекислый газ — 500–2350.</w:t>
      </w:r>
    </w:p>
    <w:p w:rsidR="00D91A32" w:rsidRDefault="00D91A32" w:rsidP="00D91A32">
      <w:pPr>
        <w:jc w:val="both"/>
        <w:rPr>
          <w:rFonts w:ascii="Times New Roman" w:hAnsi="Times New Roman" w:cs="Times New Roman"/>
          <w:sz w:val="28"/>
        </w:rPr>
      </w:pPr>
      <w:r w:rsidRPr="00D91A32">
        <w:rPr>
          <w:rFonts w:ascii="Times New Roman" w:hAnsi="Times New Roman" w:cs="Times New Roman"/>
          <w:sz w:val="28"/>
        </w:rPr>
        <w:t>Показание: Сниженная деятельность ЖКТ; гастрит с низкой и высокой кислотностью; гепатит и другие патологии печени; ожирение; панкреатит; холецистит; нарушенный функционал жёлчных протоков; сахарный диабет; алкогольная и другая интоксикация; кашель; гормональные сбои; хронические проблемы с испражнением; диатез.</w:t>
      </w:r>
    </w:p>
    <w:p w:rsidR="00D91A32" w:rsidRDefault="00D91A32" w:rsidP="00D91A32">
      <w:pPr>
        <w:jc w:val="both"/>
        <w:rPr>
          <w:rFonts w:ascii="Times New Roman" w:hAnsi="Times New Roman" w:cs="Times New Roman"/>
          <w:sz w:val="28"/>
        </w:rPr>
      </w:pPr>
      <w:r>
        <w:rPr>
          <w:rFonts w:ascii="Times New Roman" w:hAnsi="Times New Roman" w:cs="Times New Roman"/>
          <w:sz w:val="28"/>
        </w:rPr>
        <w:t xml:space="preserve"> Противопоказания: </w:t>
      </w:r>
      <w:r w:rsidRPr="00D91A32">
        <w:rPr>
          <w:rFonts w:ascii="Times New Roman" w:hAnsi="Times New Roman" w:cs="Times New Roman"/>
          <w:sz w:val="28"/>
        </w:rPr>
        <w:t>болезни в период обострения;</w:t>
      </w:r>
      <w:r>
        <w:rPr>
          <w:rFonts w:ascii="Times New Roman" w:hAnsi="Times New Roman" w:cs="Times New Roman"/>
          <w:sz w:val="28"/>
        </w:rPr>
        <w:t xml:space="preserve"> </w:t>
      </w:r>
      <w:r w:rsidRPr="00D91A32">
        <w:rPr>
          <w:rFonts w:ascii="Times New Roman" w:hAnsi="Times New Roman" w:cs="Times New Roman"/>
          <w:sz w:val="28"/>
        </w:rPr>
        <w:t>отложения солей в суставах;</w:t>
      </w:r>
      <w:r>
        <w:rPr>
          <w:rFonts w:ascii="Times New Roman" w:hAnsi="Times New Roman" w:cs="Times New Roman"/>
          <w:sz w:val="28"/>
        </w:rPr>
        <w:t xml:space="preserve"> </w:t>
      </w:r>
      <w:r w:rsidRPr="00D91A32">
        <w:rPr>
          <w:rFonts w:ascii="Times New Roman" w:hAnsi="Times New Roman" w:cs="Times New Roman"/>
          <w:sz w:val="28"/>
        </w:rPr>
        <w:t>заболевания сердечно-сосудистой системы;</w:t>
      </w:r>
      <w:r>
        <w:rPr>
          <w:rFonts w:ascii="Times New Roman" w:hAnsi="Times New Roman" w:cs="Times New Roman"/>
          <w:sz w:val="28"/>
        </w:rPr>
        <w:t xml:space="preserve"> </w:t>
      </w:r>
      <w:r w:rsidRPr="00D91A32">
        <w:rPr>
          <w:rFonts w:ascii="Times New Roman" w:hAnsi="Times New Roman" w:cs="Times New Roman"/>
          <w:sz w:val="28"/>
        </w:rPr>
        <w:t>гипертония;</w:t>
      </w:r>
      <w:r>
        <w:rPr>
          <w:rFonts w:ascii="Times New Roman" w:hAnsi="Times New Roman" w:cs="Times New Roman"/>
          <w:sz w:val="28"/>
        </w:rPr>
        <w:t xml:space="preserve"> нарушения работы почек; дети до 14 лет.</w:t>
      </w:r>
    </w:p>
    <w:p w:rsidR="00D91A32" w:rsidRPr="00D91A32" w:rsidRDefault="00D91A32" w:rsidP="00D91A32">
      <w:pPr>
        <w:jc w:val="both"/>
        <w:rPr>
          <w:rFonts w:ascii="Times New Roman" w:hAnsi="Times New Roman" w:cs="Times New Roman"/>
          <w:sz w:val="28"/>
        </w:rPr>
      </w:pPr>
      <w:r w:rsidRPr="00D91A32">
        <w:rPr>
          <w:rFonts w:ascii="Times New Roman" w:hAnsi="Times New Roman" w:cs="Times New Roman"/>
          <w:sz w:val="28"/>
        </w:rPr>
        <w:t>Способ применения:</w:t>
      </w:r>
      <w:r w:rsidR="00D94616">
        <w:rPr>
          <w:rFonts w:ascii="Times New Roman" w:hAnsi="Times New Roman" w:cs="Times New Roman"/>
          <w:sz w:val="28"/>
        </w:rPr>
        <w:t xml:space="preserve"> </w:t>
      </w:r>
      <w:r w:rsidR="00D94616" w:rsidRPr="00D94616">
        <w:rPr>
          <w:rFonts w:ascii="Times New Roman" w:hAnsi="Times New Roman" w:cs="Times New Roman"/>
          <w:sz w:val="28"/>
        </w:rPr>
        <w:t xml:space="preserve">Для лечения определенного заболевания показана определенная схема приема воды </w:t>
      </w:r>
      <w:r w:rsidR="00D94616">
        <w:rPr>
          <w:rFonts w:ascii="Times New Roman" w:hAnsi="Times New Roman" w:cs="Times New Roman"/>
          <w:sz w:val="28"/>
        </w:rPr>
        <w:t>(п</w:t>
      </w:r>
      <w:r w:rsidRPr="00D91A32">
        <w:rPr>
          <w:rFonts w:ascii="Times New Roman" w:hAnsi="Times New Roman" w:cs="Times New Roman"/>
          <w:sz w:val="28"/>
        </w:rPr>
        <w:t xml:space="preserve">ациентам с плохой двигательной </w:t>
      </w:r>
      <w:r w:rsidRPr="00D91A32">
        <w:rPr>
          <w:rFonts w:ascii="Times New Roman" w:hAnsi="Times New Roman" w:cs="Times New Roman"/>
          <w:sz w:val="28"/>
        </w:rPr>
        <w:lastRenderedPageBreak/>
        <w:t>активностью гладкой мускулатуры (переваривание и продвижение пищи) назначают по 100-200 мл. Пить следует минимум за 2 часа до трапезы большими глотками. Температура жидкости составляет 18 С</w:t>
      </w:r>
      <w:r w:rsidR="00D94616">
        <w:rPr>
          <w:rFonts w:ascii="Times New Roman" w:hAnsi="Times New Roman" w:cs="Times New Roman"/>
          <w:sz w:val="28"/>
        </w:rPr>
        <w:t>)</w:t>
      </w:r>
      <w:r w:rsidRPr="00D91A32">
        <w:rPr>
          <w:rFonts w:ascii="Times New Roman" w:hAnsi="Times New Roman" w:cs="Times New Roman"/>
          <w:sz w:val="28"/>
        </w:rPr>
        <w:t>.</w:t>
      </w:r>
    </w:p>
    <w:p w:rsidR="00D91A32" w:rsidRPr="00D91A32" w:rsidRDefault="00D91A32" w:rsidP="00D91A32">
      <w:pPr>
        <w:jc w:val="both"/>
        <w:rPr>
          <w:rFonts w:ascii="Times New Roman" w:hAnsi="Times New Roman" w:cs="Times New Roman"/>
          <w:b/>
          <w:sz w:val="28"/>
        </w:rPr>
      </w:pPr>
      <w:r w:rsidRPr="00D91A32">
        <w:rPr>
          <w:rFonts w:ascii="Times New Roman" w:hAnsi="Times New Roman" w:cs="Times New Roman"/>
          <w:b/>
          <w:sz w:val="28"/>
        </w:rPr>
        <w:t xml:space="preserve"> «Боржоми»</w:t>
      </w:r>
    </w:p>
    <w:p w:rsidR="00D91A32" w:rsidRPr="00D91A32" w:rsidRDefault="00D91A32" w:rsidP="00D91A32">
      <w:pPr>
        <w:jc w:val="both"/>
        <w:rPr>
          <w:rFonts w:ascii="Times New Roman" w:hAnsi="Times New Roman" w:cs="Times New Roman"/>
          <w:sz w:val="28"/>
        </w:rPr>
      </w:pPr>
      <w:r w:rsidRPr="00D91A32">
        <w:rPr>
          <w:rFonts w:ascii="Times New Roman" w:hAnsi="Times New Roman" w:cs="Times New Roman"/>
          <w:sz w:val="28"/>
        </w:rPr>
        <w:t>Общая минерализация: 5,0-7,5 г/л.</w:t>
      </w:r>
    </w:p>
    <w:p w:rsidR="00D91A32" w:rsidRPr="00D91A32" w:rsidRDefault="00D91A32" w:rsidP="00D91A32">
      <w:pPr>
        <w:jc w:val="both"/>
        <w:rPr>
          <w:rFonts w:ascii="Times New Roman" w:hAnsi="Times New Roman" w:cs="Times New Roman"/>
          <w:sz w:val="28"/>
        </w:rPr>
      </w:pPr>
      <w:r w:rsidRPr="00D91A32">
        <w:rPr>
          <w:rFonts w:ascii="Times New Roman" w:hAnsi="Times New Roman" w:cs="Times New Roman"/>
          <w:sz w:val="28"/>
        </w:rPr>
        <w:t>Состав: Гидрокарбонат от 3.500 - 5.000; Сульфат в районе 10; Хлор от 250 -  500; Магний от 20 - 150; Кальций от 20 -150; Натрий от 1.000 - 2.000.</w:t>
      </w:r>
    </w:p>
    <w:p w:rsidR="00D91A32" w:rsidRDefault="00D91A32" w:rsidP="00D91A32">
      <w:pPr>
        <w:jc w:val="both"/>
        <w:rPr>
          <w:rFonts w:ascii="Times New Roman" w:hAnsi="Times New Roman" w:cs="Times New Roman"/>
          <w:sz w:val="28"/>
        </w:rPr>
      </w:pPr>
      <w:r w:rsidRPr="00D91A32">
        <w:rPr>
          <w:rFonts w:ascii="Times New Roman" w:hAnsi="Times New Roman" w:cs="Times New Roman"/>
          <w:sz w:val="28"/>
        </w:rPr>
        <w:t>Показание: При гастрите в хронической и острой форме, при диабете, при панкреатите, при язвенных патологиях желудка и двенадцатиперстной кишки, при отравлении.</w:t>
      </w:r>
    </w:p>
    <w:p w:rsidR="00D91A32" w:rsidRDefault="00D91A32" w:rsidP="00D91A32">
      <w:pPr>
        <w:jc w:val="both"/>
        <w:rPr>
          <w:rFonts w:ascii="Times New Roman" w:hAnsi="Times New Roman" w:cs="Times New Roman"/>
          <w:sz w:val="28"/>
        </w:rPr>
      </w:pPr>
      <w:r>
        <w:rPr>
          <w:rFonts w:ascii="Times New Roman" w:hAnsi="Times New Roman" w:cs="Times New Roman"/>
          <w:sz w:val="28"/>
        </w:rPr>
        <w:t xml:space="preserve"> Противопоказания: </w:t>
      </w:r>
      <w:r w:rsidRPr="00D91A32">
        <w:rPr>
          <w:rFonts w:ascii="Times New Roman" w:hAnsi="Times New Roman" w:cs="Times New Roman"/>
          <w:sz w:val="28"/>
        </w:rPr>
        <w:t>при гастрит</w:t>
      </w:r>
      <w:r>
        <w:rPr>
          <w:rFonts w:ascii="Times New Roman" w:hAnsi="Times New Roman" w:cs="Times New Roman"/>
          <w:sz w:val="28"/>
        </w:rPr>
        <w:t xml:space="preserve">ах и язвах в стадии обострения; при беременности. </w:t>
      </w:r>
      <w:r w:rsidRPr="00D91A32">
        <w:rPr>
          <w:rFonts w:ascii="Times New Roman" w:hAnsi="Times New Roman" w:cs="Times New Roman"/>
          <w:sz w:val="28"/>
        </w:rPr>
        <w:t>Не стоит давать минеральную воду и совсем маленьким детям до 1 года. Нужно избегать передозировки — это опасно для почек и ЖКТ.</w:t>
      </w:r>
    </w:p>
    <w:p w:rsidR="00D91A32" w:rsidRPr="00D91A32" w:rsidRDefault="00D94616" w:rsidP="00D91A32">
      <w:pPr>
        <w:jc w:val="both"/>
        <w:rPr>
          <w:rFonts w:ascii="Times New Roman" w:hAnsi="Times New Roman" w:cs="Times New Roman"/>
          <w:sz w:val="28"/>
        </w:rPr>
      </w:pPr>
      <w:r>
        <w:rPr>
          <w:rFonts w:ascii="Times New Roman" w:hAnsi="Times New Roman" w:cs="Times New Roman"/>
          <w:sz w:val="28"/>
        </w:rPr>
        <w:t xml:space="preserve">Способ применения: </w:t>
      </w:r>
      <w:r w:rsidRPr="00D94616">
        <w:rPr>
          <w:rFonts w:ascii="Times New Roman" w:hAnsi="Times New Roman" w:cs="Times New Roman"/>
          <w:sz w:val="28"/>
        </w:rPr>
        <w:t>Для лечения определенного заболевания показана определенная схема приема воды</w:t>
      </w:r>
      <w:r>
        <w:rPr>
          <w:rFonts w:ascii="Times New Roman" w:hAnsi="Times New Roman" w:cs="Times New Roman"/>
          <w:sz w:val="28"/>
        </w:rPr>
        <w:t xml:space="preserve"> (п</w:t>
      </w:r>
      <w:r w:rsidR="00D91A32" w:rsidRPr="00D91A32">
        <w:rPr>
          <w:rFonts w:ascii="Times New Roman" w:hAnsi="Times New Roman" w:cs="Times New Roman"/>
          <w:sz w:val="28"/>
        </w:rPr>
        <w:t>ри запорах: для нормализации стула у детей и взрослых правильно пить минералку до употребления еды. В день выпивать не менее 0,5 л, разделённые на 3 приёма. При запорах у ребёнка дозировка рассчитывается с учётом веса малыша – 4 мл жидкости без газа на 1 кг веса</w:t>
      </w:r>
      <w:r>
        <w:rPr>
          <w:rFonts w:ascii="Times New Roman" w:hAnsi="Times New Roman" w:cs="Times New Roman"/>
          <w:sz w:val="28"/>
        </w:rPr>
        <w:t>)</w:t>
      </w:r>
      <w:r w:rsidR="00D91A32" w:rsidRPr="00D91A32">
        <w:rPr>
          <w:rFonts w:ascii="Times New Roman" w:hAnsi="Times New Roman" w:cs="Times New Roman"/>
          <w:sz w:val="28"/>
        </w:rPr>
        <w:t>.</w:t>
      </w:r>
    </w:p>
    <w:p w:rsidR="00AB2D5D" w:rsidRPr="00D94616" w:rsidRDefault="00AB2D5D" w:rsidP="00D94616">
      <w:pPr>
        <w:jc w:val="both"/>
        <w:rPr>
          <w:rFonts w:ascii="Times New Roman" w:hAnsi="Times New Roman" w:cs="Times New Roman"/>
          <w:sz w:val="28"/>
        </w:rPr>
      </w:pPr>
    </w:p>
    <w:p w:rsidR="00AB2D5D" w:rsidRPr="00D94616" w:rsidRDefault="00AB2D5D" w:rsidP="00D94616">
      <w:pPr>
        <w:jc w:val="both"/>
        <w:rPr>
          <w:rFonts w:ascii="Times New Roman" w:hAnsi="Times New Roman" w:cs="Times New Roman"/>
          <w:b/>
          <w:sz w:val="28"/>
        </w:rPr>
      </w:pPr>
      <w:r w:rsidRPr="00D91A32">
        <w:rPr>
          <w:rFonts w:ascii="Times New Roman" w:hAnsi="Times New Roman" w:cs="Times New Roman"/>
          <w:b/>
          <w:sz w:val="28"/>
        </w:rPr>
        <w:t>Требования к маркировке минеральных вод.</w:t>
      </w:r>
    </w:p>
    <w:p w:rsidR="00936CCC" w:rsidRPr="00936CCC" w:rsidRDefault="00936CCC" w:rsidP="00936CCC">
      <w:pPr>
        <w:jc w:val="both"/>
        <w:rPr>
          <w:rFonts w:ascii="Times New Roman" w:hAnsi="Times New Roman" w:cs="Times New Roman"/>
          <w:sz w:val="28"/>
        </w:rPr>
      </w:pPr>
      <w:r w:rsidRPr="00936CCC">
        <w:rPr>
          <w:rFonts w:ascii="Times New Roman" w:hAnsi="Times New Roman" w:cs="Times New Roman"/>
          <w:sz w:val="28"/>
        </w:rPr>
        <w:t>Потребительскую тар</w:t>
      </w:r>
      <w:r>
        <w:rPr>
          <w:rFonts w:ascii="Times New Roman" w:hAnsi="Times New Roman" w:cs="Times New Roman"/>
          <w:sz w:val="28"/>
        </w:rPr>
        <w:t xml:space="preserve">у с минеральной водой маркируют </w:t>
      </w:r>
      <w:r w:rsidRPr="00936CCC">
        <w:rPr>
          <w:rFonts w:ascii="Times New Roman" w:hAnsi="Times New Roman" w:cs="Times New Roman"/>
          <w:sz w:val="28"/>
        </w:rPr>
        <w:t>с н</w:t>
      </w:r>
      <w:r>
        <w:rPr>
          <w:rFonts w:ascii="Times New Roman" w:hAnsi="Times New Roman" w:cs="Times New Roman"/>
          <w:sz w:val="28"/>
        </w:rPr>
        <w:t>анесением следующей информации: наименования продукта; у</w:t>
      </w:r>
      <w:r w:rsidRPr="00936CCC">
        <w:rPr>
          <w:rFonts w:ascii="Times New Roman" w:hAnsi="Times New Roman" w:cs="Times New Roman"/>
          <w:sz w:val="28"/>
        </w:rPr>
        <w:t>казания степени насыщения двуокисью углерода - г</w:t>
      </w:r>
      <w:r>
        <w:rPr>
          <w:rFonts w:ascii="Times New Roman" w:hAnsi="Times New Roman" w:cs="Times New Roman"/>
          <w:sz w:val="28"/>
        </w:rPr>
        <w:t xml:space="preserve">азированная или негазированная; </w:t>
      </w:r>
      <w:r w:rsidRPr="00936CCC">
        <w:rPr>
          <w:rFonts w:ascii="Times New Roman" w:hAnsi="Times New Roman" w:cs="Times New Roman"/>
          <w:sz w:val="28"/>
        </w:rPr>
        <w:t xml:space="preserve"> наимен</w:t>
      </w:r>
      <w:r>
        <w:rPr>
          <w:rFonts w:ascii="Times New Roman" w:hAnsi="Times New Roman" w:cs="Times New Roman"/>
          <w:sz w:val="28"/>
        </w:rPr>
        <w:t>ования группы минеральной воды;</w:t>
      </w:r>
      <w:r w:rsidRPr="00936CCC">
        <w:rPr>
          <w:rFonts w:ascii="Times New Roman" w:hAnsi="Times New Roman" w:cs="Times New Roman"/>
          <w:sz w:val="28"/>
        </w:rPr>
        <w:t xml:space="preserve"> номера скважины (скважин) и, при наличии, наименования месторождения (участка месторожден</w:t>
      </w:r>
      <w:r>
        <w:rPr>
          <w:rFonts w:ascii="Times New Roman" w:hAnsi="Times New Roman" w:cs="Times New Roman"/>
          <w:sz w:val="28"/>
        </w:rPr>
        <w:t xml:space="preserve">ия) или наименования источника; </w:t>
      </w:r>
      <w:r w:rsidRPr="00936CCC">
        <w:rPr>
          <w:rFonts w:ascii="Times New Roman" w:hAnsi="Times New Roman" w:cs="Times New Roman"/>
          <w:sz w:val="28"/>
        </w:rPr>
        <w:t>наименования и местонахождения (адреса) изготовителя и организации в Российской Федерации, уполномоченной изготовителем на принятие претензий от потребителей на ее территории (при наличии), ее телефона, а также, при наличии, ф</w:t>
      </w:r>
      <w:r>
        <w:rPr>
          <w:rFonts w:ascii="Times New Roman" w:hAnsi="Times New Roman" w:cs="Times New Roman"/>
          <w:sz w:val="28"/>
        </w:rPr>
        <w:t>акса, адреса электронной почты;</w:t>
      </w:r>
      <w:r w:rsidRPr="00936CCC">
        <w:rPr>
          <w:rFonts w:ascii="Times New Roman" w:hAnsi="Times New Roman" w:cs="Times New Roman"/>
          <w:sz w:val="28"/>
        </w:rPr>
        <w:t xml:space="preserve"> объ</w:t>
      </w:r>
      <w:r>
        <w:rPr>
          <w:rFonts w:ascii="Times New Roman" w:hAnsi="Times New Roman" w:cs="Times New Roman"/>
          <w:sz w:val="28"/>
        </w:rPr>
        <w:t xml:space="preserve">ема, л; </w:t>
      </w:r>
      <w:r w:rsidRPr="00936CCC">
        <w:rPr>
          <w:rFonts w:ascii="Times New Roman" w:hAnsi="Times New Roman" w:cs="Times New Roman"/>
          <w:sz w:val="28"/>
        </w:rPr>
        <w:t>товарного зн</w:t>
      </w:r>
      <w:r>
        <w:rPr>
          <w:rFonts w:ascii="Times New Roman" w:hAnsi="Times New Roman" w:cs="Times New Roman"/>
          <w:sz w:val="28"/>
        </w:rPr>
        <w:t>ака изготовителя (при наличии);</w:t>
      </w:r>
      <w:r w:rsidRPr="00936CCC">
        <w:rPr>
          <w:rFonts w:ascii="Times New Roman" w:hAnsi="Times New Roman" w:cs="Times New Roman"/>
          <w:sz w:val="28"/>
        </w:rPr>
        <w:t xml:space="preserve"> назначения воды (столовая, лечебная, лечебно-столовая); минерализации, г/л; условий хранения; даты розлива;</w:t>
      </w:r>
      <w:r>
        <w:rPr>
          <w:rFonts w:ascii="Times New Roman" w:hAnsi="Times New Roman" w:cs="Times New Roman"/>
          <w:sz w:val="28"/>
        </w:rPr>
        <w:t xml:space="preserve"> </w:t>
      </w:r>
      <w:r w:rsidRPr="00936CCC">
        <w:rPr>
          <w:rFonts w:ascii="Times New Roman" w:hAnsi="Times New Roman" w:cs="Times New Roman"/>
          <w:sz w:val="28"/>
        </w:rPr>
        <w:t>срока годности;</w:t>
      </w:r>
      <w:r>
        <w:rPr>
          <w:rFonts w:ascii="Times New Roman" w:hAnsi="Times New Roman" w:cs="Times New Roman"/>
          <w:sz w:val="28"/>
        </w:rPr>
        <w:t xml:space="preserve"> </w:t>
      </w:r>
      <w:r w:rsidRPr="00936CCC">
        <w:rPr>
          <w:rFonts w:ascii="Times New Roman" w:hAnsi="Times New Roman" w:cs="Times New Roman"/>
          <w:sz w:val="28"/>
        </w:rPr>
        <w:t>основного ионного состава и при наличии массовой концентрации биологиче</w:t>
      </w:r>
      <w:r>
        <w:rPr>
          <w:rFonts w:ascii="Times New Roman" w:hAnsi="Times New Roman" w:cs="Times New Roman"/>
          <w:sz w:val="28"/>
        </w:rPr>
        <w:t xml:space="preserve">ски активных компонентов, мг/л; </w:t>
      </w:r>
      <w:r w:rsidRPr="00936CCC">
        <w:rPr>
          <w:rFonts w:ascii="Times New Roman" w:hAnsi="Times New Roman" w:cs="Times New Roman"/>
          <w:sz w:val="28"/>
        </w:rPr>
        <w:t>медицинских показаний по применению (для лечебных и лечебно-столовых вод</w:t>
      </w:r>
      <w:r>
        <w:rPr>
          <w:rFonts w:ascii="Times New Roman" w:hAnsi="Times New Roman" w:cs="Times New Roman"/>
          <w:sz w:val="28"/>
        </w:rPr>
        <w:t xml:space="preserve">); </w:t>
      </w:r>
      <w:r w:rsidRPr="00936CCC">
        <w:rPr>
          <w:rFonts w:ascii="Times New Roman" w:hAnsi="Times New Roman" w:cs="Times New Roman"/>
          <w:sz w:val="28"/>
        </w:rPr>
        <w:t>обозначения документа, в соответствии с которы</w:t>
      </w:r>
      <w:r>
        <w:rPr>
          <w:rFonts w:ascii="Times New Roman" w:hAnsi="Times New Roman" w:cs="Times New Roman"/>
          <w:sz w:val="28"/>
        </w:rPr>
        <w:t xml:space="preserve">м изготовлена минеральная вода; </w:t>
      </w:r>
      <w:r w:rsidRPr="00936CCC">
        <w:rPr>
          <w:rFonts w:ascii="Times New Roman" w:hAnsi="Times New Roman" w:cs="Times New Roman"/>
          <w:sz w:val="28"/>
        </w:rPr>
        <w:t>информации о подтверждении соответствия.</w:t>
      </w:r>
    </w:p>
    <w:p w:rsidR="00936CCC" w:rsidRPr="00936CCC" w:rsidRDefault="00936CCC" w:rsidP="00936CCC">
      <w:pPr>
        <w:rPr>
          <w:rFonts w:ascii="Times New Roman" w:hAnsi="Times New Roman" w:cs="Times New Roman"/>
          <w:sz w:val="28"/>
        </w:rPr>
      </w:pPr>
      <w:r w:rsidRPr="00936CCC">
        <w:rPr>
          <w:rFonts w:ascii="Times New Roman" w:hAnsi="Times New Roman" w:cs="Times New Roman"/>
          <w:sz w:val="28"/>
        </w:rPr>
        <w:lastRenderedPageBreak/>
        <w:t>Наименование природной минеральной воды, которое представляет собой или содержит современное или историческое, официальное или неофициальное, полное или сокращенное название городского или сельского поселения, местности или другого географического объекта, природные условия которого исключительно или главным образом определяют свойства природной минеральной воды (месторождения природной минеральной воды, участка месторождения, источника и другого элемента месторождения, иного географического объекта в границах месторождения), может быть указано при условии, что данная природная минеральная вода добывается в пределах этого географического объекта.</w:t>
      </w:r>
    </w:p>
    <w:p w:rsidR="00AB2D5D" w:rsidRDefault="00936CCC" w:rsidP="00936CCC">
      <w:pPr>
        <w:jc w:val="both"/>
        <w:rPr>
          <w:rFonts w:ascii="Times New Roman" w:hAnsi="Times New Roman" w:cs="Times New Roman"/>
          <w:sz w:val="28"/>
        </w:rPr>
      </w:pPr>
      <w:r w:rsidRPr="00936CCC">
        <w:rPr>
          <w:rFonts w:ascii="Times New Roman" w:hAnsi="Times New Roman" w:cs="Times New Roman"/>
          <w:sz w:val="28"/>
        </w:rPr>
        <w:t>Маркировка непрозрачной групповой упаковки минеральных вод должна содержать сл</w:t>
      </w:r>
      <w:r>
        <w:rPr>
          <w:rFonts w:ascii="Times New Roman" w:hAnsi="Times New Roman" w:cs="Times New Roman"/>
          <w:sz w:val="28"/>
        </w:rPr>
        <w:t xml:space="preserve">едующую информацию: наименование продукта; </w:t>
      </w:r>
      <w:r w:rsidRPr="00936CCC">
        <w:rPr>
          <w:rFonts w:ascii="Times New Roman" w:hAnsi="Times New Roman" w:cs="Times New Roman"/>
          <w:sz w:val="28"/>
        </w:rPr>
        <w:t>наименование и местон</w:t>
      </w:r>
      <w:r>
        <w:rPr>
          <w:rFonts w:ascii="Times New Roman" w:hAnsi="Times New Roman" w:cs="Times New Roman"/>
          <w:sz w:val="28"/>
        </w:rPr>
        <w:t xml:space="preserve">ахождение (адрес) изготовителя; число упаковочных единиц; </w:t>
      </w:r>
      <w:r w:rsidRPr="00936CCC">
        <w:rPr>
          <w:rFonts w:ascii="Times New Roman" w:hAnsi="Times New Roman" w:cs="Times New Roman"/>
          <w:sz w:val="28"/>
        </w:rPr>
        <w:t xml:space="preserve">объем минеральной воды в потребительской таре, </w:t>
      </w:r>
      <w:r>
        <w:rPr>
          <w:rFonts w:ascii="Times New Roman" w:hAnsi="Times New Roman" w:cs="Times New Roman"/>
          <w:sz w:val="28"/>
        </w:rPr>
        <w:t xml:space="preserve">куб. </w:t>
      </w:r>
      <w:proofErr w:type="spellStart"/>
      <w:r>
        <w:rPr>
          <w:rFonts w:ascii="Times New Roman" w:hAnsi="Times New Roman" w:cs="Times New Roman"/>
          <w:sz w:val="28"/>
        </w:rPr>
        <w:t>дм</w:t>
      </w:r>
      <w:proofErr w:type="spellEnd"/>
      <w:r>
        <w:rPr>
          <w:rFonts w:ascii="Times New Roman" w:hAnsi="Times New Roman" w:cs="Times New Roman"/>
          <w:sz w:val="28"/>
        </w:rPr>
        <w:t>.</w:t>
      </w:r>
    </w:p>
    <w:p w:rsidR="00936CCC" w:rsidRDefault="00936CCC" w:rsidP="00936CCC">
      <w:pPr>
        <w:jc w:val="both"/>
        <w:rPr>
          <w:rFonts w:ascii="Times New Roman" w:hAnsi="Times New Roman" w:cs="Times New Roman"/>
          <w:sz w:val="28"/>
        </w:rPr>
      </w:pPr>
      <w:r w:rsidRPr="00936CCC">
        <w:rPr>
          <w:rFonts w:ascii="Times New Roman" w:hAnsi="Times New Roman" w:cs="Times New Roman"/>
          <w:sz w:val="28"/>
        </w:rPr>
        <w:t>На прозрачную групповую упаковку минеральных вод транспортную маркировку не наносят.</w:t>
      </w:r>
    </w:p>
    <w:p w:rsidR="00936CCC" w:rsidRDefault="00936CCC" w:rsidP="00936CCC">
      <w:pPr>
        <w:pStyle w:val="a3"/>
        <w:numPr>
          <w:ilvl w:val="0"/>
          <w:numId w:val="4"/>
        </w:numPr>
        <w:jc w:val="both"/>
        <w:rPr>
          <w:rFonts w:ascii="Times New Roman" w:hAnsi="Times New Roman" w:cs="Times New Roman"/>
          <w:sz w:val="28"/>
        </w:rPr>
      </w:pPr>
      <w:r w:rsidRPr="00CE0DB7">
        <w:rPr>
          <w:rFonts w:ascii="Times New Roman" w:hAnsi="Times New Roman" w:cs="Times New Roman"/>
          <w:b/>
          <w:sz w:val="28"/>
        </w:rPr>
        <w:t>Правила хранения и реализации</w:t>
      </w:r>
      <w:r>
        <w:rPr>
          <w:rFonts w:ascii="Times New Roman" w:hAnsi="Times New Roman" w:cs="Times New Roman"/>
          <w:sz w:val="28"/>
        </w:rPr>
        <w:t>.</w:t>
      </w:r>
    </w:p>
    <w:p w:rsidR="00936CCC" w:rsidRDefault="00936CCC" w:rsidP="00936CCC">
      <w:pPr>
        <w:jc w:val="both"/>
        <w:rPr>
          <w:rFonts w:ascii="Times New Roman" w:hAnsi="Times New Roman" w:cs="Times New Roman"/>
          <w:sz w:val="28"/>
        </w:rPr>
      </w:pPr>
      <w:r>
        <w:rPr>
          <w:rFonts w:ascii="Times New Roman" w:hAnsi="Times New Roman" w:cs="Times New Roman"/>
          <w:sz w:val="28"/>
        </w:rPr>
        <w:t>Хранение.</w:t>
      </w:r>
    </w:p>
    <w:p w:rsidR="00CF0B83" w:rsidRPr="00CF0B83" w:rsidRDefault="00CF0B83" w:rsidP="00CF0B83">
      <w:pPr>
        <w:jc w:val="both"/>
        <w:rPr>
          <w:rFonts w:ascii="Times New Roman" w:hAnsi="Times New Roman" w:cs="Times New Roman"/>
          <w:sz w:val="28"/>
        </w:rPr>
      </w:pPr>
      <w:r w:rsidRPr="00CF0B83">
        <w:rPr>
          <w:rFonts w:ascii="Times New Roman" w:hAnsi="Times New Roman" w:cs="Times New Roman"/>
          <w:sz w:val="28"/>
        </w:rPr>
        <w:t>Минеральные воды, разлитые в бутылки, хранятся в специальных проветриваемых темных складских помещениях, предохраняющих от попадания влаги, при температуре от 5 до 20° градусов.</w:t>
      </w:r>
    </w:p>
    <w:p w:rsidR="00CF0B83" w:rsidRDefault="00CF0B83" w:rsidP="00CF0B83">
      <w:pPr>
        <w:jc w:val="both"/>
        <w:rPr>
          <w:rFonts w:ascii="Times New Roman" w:hAnsi="Times New Roman" w:cs="Times New Roman"/>
          <w:sz w:val="28"/>
        </w:rPr>
      </w:pPr>
      <w:r w:rsidRPr="00CF0B83">
        <w:rPr>
          <w:rFonts w:ascii="Times New Roman" w:hAnsi="Times New Roman" w:cs="Times New Roman"/>
          <w:sz w:val="28"/>
        </w:rPr>
        <w:t xml:space="preserve">Бутылки с минеральной водой, укупоренные </w:t>
      </w:r>
      <w:proofErr w:type="spellStart"/>
      <w:r w:rsidRPr="00CF0B83">
        <w:rPr>
          <w:rFonts w:ascii="Times New Roman" w:hAnsi="Times New Roman" w:cs="Times New Roman"/>
          <w:sz w:val="28"/>
        </w:rPr>
        <w:t>кроненпробками</w:t>
      </w:r>
      <w:proofErr w:type="spellEnd"/>
      <w:r w:rsidRPr="00CF0B83">
        <w:rPr>
          <w:rFonts w:ascii="Times New Roman" w:hAnsi="Times New Roman" w:cs="Times New Roman"/>
          <w:sz w:val="28"/>
        </w:rPr>
        <w:t xml:space="preserve"> с прокладками из </w:t>
      </w:r>
      <w:proofErr w:type="spellStart"/>
      <w:r w:rsidRPr="00CF0B83">
        <w:rPr>
          <w:rFonts w:ascii="Times New Roman" w:hAnsi="Times New Roman" w:cs="Times New Roman"/>
          <w:sz w:val="28"/>
        </w:rPr>
        <w:t>цельнорезанной</w:t>
      </w:r>
      <w:proofErr w:type="spellEnd"/>
      <w:r w:rsidRPr="00CF0B83">
        <w:rPr>
          <w:rFonts w:ascii="Times New Roman" w:hAnsi="Times New Roman" w:cs="Times New Roman"/>
          <w:sz w:val="28"/>
        </w:rPr>
        <w:t xml:space="preserve"> пробки, хранят в горизонтальном положении в ящиках или штабелях без ящиков, на стеллажах высотой не более 18 рядов. Допускается хранение их в вертикальном положении сроком не более 5 дней. При более длительном хранении пробковая прокладка начинае</w:t>
      </w:r>
      <w:r>
        <w:rPr>
          <w:rFonts w:ascii="Times New Roman" w:hAnsi="Times New Roman" w:cs="Times New Roman"/>
          <w:sz w:val="28"/>
        </w:rPr>
        <w:t xml:space="preserve">т </w:t>
      </w:r>
      <w:proofErr w:type="gramStart"/>
      <w:r>
        <w:rPr>
          <w:rFonts w:ascii="Times New Roman" w:hAnsi="Times New Roman" w:cs="Times New Roman"/>
          <w:sz w:val="28"/>
        </w:rPr>
        <w:t>высыхать</w:t>
      </w:r>
      <w:proofErr w:type="gramEnd"/>
      <w:r>
        <w:rPr>
          <w:rFonts w:ascii="Times New Roman" w:hAnsi="Times New Roman" w:cs="Times New Roman"/>
          <w:sz w:val="28"/>
        </w:rPr>
        <w:t xml:space="preserve"> и вода дегазируется.</w:t>
      </w:r>
    </w:p>
    <w:p w:rsidR="00CF0B83" w:rsidRPr="00CF0B83" w:rsidRDefault="00CF0B83" w:rsidP="00CF0B83">
      <w:pPr>
        <w:jc w:val="both"/>
        <w:rPr>
          <w:rFonts w:ascii="Times New Roman" w:hAnsi="Times New Roman" w:cs="Times New Roman"/>
          <w:sz w:val="28"/>
        </w:rPr>
      </w:pPr>
      <w:r w:rsidRPr="00CF0B83">
        <w:rPr>
          <w:rFonts w:ascii="Times New Roman" w:hAnsi="Times New Roman" w:cs="Times New Roman"/>
          <w:sz w:val="28"/>
        </w:rPr>
        <w:t xml:space="preserve">Бутылки с минеральной водой, укупоренные </w:t>
      </w:r>
      <w:proofErr w:type="spellStart"/>
      <w:r w:rsidRPr="00CF0B83">
        <w:rPr>
          <w:rFonts w:ascii="Times New Roman" w:hAnsi="Times New Roman" w:cs="Times New Roman"/>
          <w:sz w:val="28"/>
        </w:rPr>
        <w:t>кроненпробкой</w:t>
      </w:r>
      <w:proofErr w:type="spellEnd"/>
      <w:r w:rsidRPr="00CF0B83">
        <w:rPr>
          <w:rFonts w:ascii="Times New Roman" w:hAnsi="Times New Roman" w:cs="Times New Roman"/>
          <w:sz w:val="28"/>
        </w:rPr>
        <w:t xml:space="preserve"> с прокладкой из пластизолей хранят </w:t>
      </w:r>
      <w:proofErr w:type="gramStart"/>
      <w:r w:rsidRPr="00CF0B83">
        <w:rPr>
          <w:rFonts w:ascii="Times New Roman" w:hAnsi="Times New Roman" w:cs="Times New Roman"/>
          <w:sz w:val="28"/>
        </w:rPr>
        <w:t>в горлышком</w:t>
      </w:r>
      <w:proofErr w:type="gramEnd"/>
      <w:r w:rsidRPr="00CF0B83">
        <w:rPr>
          <w:rFonts w:ascii="Times New Roman" w:hAnsi="Times New Roman" w:cs="Times New Roman"/>
          <w:sz w:val="28"/>
        </w:rPr>
        <w:t xml:space="preserve"> вниз и вертикальном положении.</w:t>
      </w:r>
    </w:p>
    <w:p w:rsidR="00CF0B83" w:rsidRPr="00CF0B83" w:rsidRDefault="00CF0B83" w:rsidP="00CF0B83">
      <w:pPr>
        <w:jc w:val="both"/>
        <w:rPr>
          <w:rFonts w:ascii="Times New Roman" w:hAnsi="Times New Roman" w:cs="Times New Roman"/>
          <w:sz w:val="28"/>
        </w:rPr>
      </w:pPr>
      <w:r w:rsidRPr="00CF0B83">
        <w:rPr>
          <w:rFonts w:ascii="Times New Roman" w:hAnsi="Times New Roman" w:cs="Times New Roman"/>
          <w:sz w:val="28"/>
        </w:rPr>
        <w:t xml:space="preserve">При хранении допускается появление на внешней поверхности </w:t>
      </w:r>
      <w:proofErr w:type="spellStart"/>
      <w:r w:rsidRPr="00CF0B83">
        <w:rPr>
          <w:rFonts w:ascii="Times New Roman" w:hAnsi="Times New Roman" w:cs="Times New Roman"/>
          <w:sz w:val="28"/>
        </w:rPr>
        <w:t>кроненпробки</w:t>
      </w:r>
      <w:proofErr w:type="spellEnd"/>
      <w:r w:rsidRPr="00CF0B83">
        <w:rPr>
          <w:rFonts w:ascii="Times New Roman" w:hAnsi="Times New Roman" w:cs="Times New Roman"/>
          <w:sz w:val="28"/>
        </w:rPr>
        <w:t xml:space="preserve"> отдельных пятен ржавчины, не нарушающих герметичности укупорки.</w:t>
      </w:r>
    </w:p>
    <w:p w:rsidR="00CF0B83" w:rsidRPr="00CF0B83" w:rsidRDefault="00CF0B83" w:rsidP="00CF0B83">
      <w:pPr>
        <w:jc w:val="both"/>
        <w:rPr>
          <w:rFonts w:ascii="Times New Roman" w:hAnsi="Times New Roman" w:cs="Times New Roman"/>
          <w:sz w:val="28"/>
        </w:rPr>
      </w:pPr>
      <w:r w:rsidRPr="00CF0B83">
        <w:rPr>
          <w:rFonts w:ascii="Times New Roman" w:hAnsi="Times New Roman" w:cs="Times New Roman"/>
          <w:sz w:val="28"/>
        </w:rPr>
        <w:t>Гарантийный срок хранения для железистых минеральных вод 4 месяца, для остальных - 12 месяцев.</w:t>
      </w:r>
    </w:p>
    <w:p w:rsidR="00F45201" w:rsidRDefault="00CF0B83" w:rsidP="00936CCC">
      <w:pPr>
        <w:jc w:val="both"/>
        <w:rPr>
          <w:rFonts w:ascii="Times New Roman" w:hAnsi="Times New Roman" w:cs="Times New Roman"/>
          <w:sz w:val="28"/>
        </w:rPr>
      </w:pPr>
      <w:r w:rsidRPr="00CF0B83">
        <w:rPr>
          <w:rFonts w:ascii="Times New Roman" w:hAnsi="Times New Roman" w:cs="Times New Roman"/>
          <w:sz w:val="28"/>
        </w:rPr>
        <w:t>Реализация осуществляется по требованию покупателя или по назначению лечащего врача</w:t>
      </w:r>
      <w:r>
        <w:rPr>
          <w:rFonts w:ascii="Times New Roman" w:hAnsi="Times New Roman" w:cs="Times New Roman"/>
          <w:sz w:val="28"/>
        </w:rPr>
        <w:t>.</w:t>
      </w:r>
    </w:p>
    <w:p w:rsidR="00475A43" w:rsidRDefault="004A5253" w:rsidP="00F45201">
      <w:pPr>
        <w:jc w:val="both"/>
        <w:rPr>
          <w:rFonts w:ascii="Times New Roman" w:hAnsi="Times New Roman" w:cs="Times New Roman"/>
          <w:sz w:val="28"/>
        </w:rPr>
      </w:pPr>
      <w:r w:rsidRPr="004A5253">
        <w:rPr>
          <w:rFonts w:ascii="Times New Roman" w:hAnsi="Times New Roman" w:cs="Times New Roman"/>
          <w:sz w:val="28"/>
        </w:rPr>
        <w:t xml:space="preserve"> </w:t>
      </w:r>
    </w:p>
    <w:p w:rsidR="003D7414" w:rsidRDefault="003D7414" w:rsidP="00F45201">
      <w:pPr>
        <w:jc w:val="both"/>
        <w:rPr>
          <w:rFonts w:ascii="Times New Roman" w:hAnsi="Times New Roman" w:cs="Times New Roman"/>
          <w:b/>
          <w:sz w:val="28"/>
        </w:rPr>
      </w:pPr>
      <w:r w:rsidRPr="003D7414">
        <w:rPr>
          <w:rFonts w:ascii="Times New Roman" w:hAnsi="Times New Roman" w:cs="Times New Roman"/>
          <w:b/>
          <w:sz w:val="28"/>
        </w:rPr>
        <w:lastRenderedPageBreak/>
        <w:t>Тема №8: Парфюмерно-косметические товары. Анализ ассортимента. Хранение. Реализация.</w:t>
      </w:r>
    </w:p>
    <w:p w:rsidR="003D7414" w:rsidRDefault="003D7414" w:rsidP="003D7414">
      <w:pPr>
        <w:pStyle w:val="a3"/>
        <w:numPr>
          <w:ilvl w:val="0"/>
          <w:numId w:val="6"/>
        </w:numPr>
        <w:jc w:val="both"/>
        <w:rPr>
          <w:rFonts w:ascii="Times New Roman" w:hAnsi="Times New Roman" w:cs="Times New Roman"/>
          <w:sz w:val="28"/>
        </w:rPr>
      </w:pPr>
      <w:r>
        <w:rPr>
          <w:rFonts w:ascii="Times New Roman" w:hAnsi="Times New Roman" w:cs="Times New Roman"/>
          <w:sz w:val="28"/>
        </w:rPr>
        <w:t>О</w:t>
      </w:r>
      <w:r w:rsidRPr="003D7414">
        <w:rPr>
          <w:rFonts w:ascii="Times New Roman" w:hAnsi="Times New Roman" w:cs="Times New Roman"/>
          <w:sz w:val="28"/>
        </w:rPr>
        <w:t>пределение и</w:t>
      </w:r>
      <w:r>
        <w:rPr>
          <w:rFonts w:ascii="Times New Roman" w:hAnsi="Times New Roman" w:cs="Times New Roman"/>
          <w:sz w:val="28"/>
        </w:rPr>
        <w:t xml:space="preserve"> классификация групп</w:t>
      </w:r>
      <w:r w:rsidRPr="003D7414">
        <w:rPr>
          <w:rFonts w:ascii="Times New Roman" w:hAnsi="Times New Roman" w:cs="Times New Roman"/>
          <w:sz w:val="28"/>
        </w:rPr>
        <w:t xml:space="preserve"> товаров</w:t>
      </w:r>
      <w:r>
        <w:rPr>
          <w:rFonts w:ascii="Times New Roman" w:hAnsi="Times New Roman" w:cs="Times New Roman"/>
          <w:sz w:val="28"/>
        </w:rPr>
        <w:t>.</w:t>
      </w:r>
    </w:p>
    <w:p w:rsidR="003D7414" w:rsidRDefault="0034225C" w:rsidP="003D7414">
      <w:pPr>
        <w:jc w:val="both"/>
        <w:rPr>
          <w:rFonts w:ascii="Times New Roman" w:hAnsi="Times New Roman" w:cs="Times New Roman"/>
          <w:sz w:val="28"/>
        </w:rPr>
      </w:pPr>
      <w:r>
        <w:rPr>
          <w:rFonts w:ascii="Times New Roman" w:hAnsi="Times New Roman" w:cs="Times New Roman"/>
          <w:sz w:val="28"/>
        </w:rPr>
        <w:t>П</w:t>
      </w:r>
      <w:r w:rsidRPr="0034225C">
        <w:rPr>
          <w:rFonts w:ascii="Times New Roman" w:hAnsi="Times New Roman" w:cs="Times New Roman"/>
          <w:sz w:val="28"/>
        </w:rPr>
        <w:t>арф</w:t>
      </w:r>
      <w:r>
        <w:rPr>
          <w:rFonts w:ascii="Times New Roman" w:hAnsi="Times New Roman" w:cs="Times New Roman"/>
          <w:sz w:val="28"/>
        </w:rPr>
        <w:t>юмерно-косметическая продукция – это в</w:t>
      </w:r>
      <w:r w:rsidRPr="0034225C">
        <w:rPr>
          <w:rFonts w:ascii="Times New Roman" w:hAnsi="Times New Roman" w:cs="Times New Roman"/>
          <w:sz w:val="28"/>
        </w:rPr>
        <w:t>ещество или смеси веществ, предназначенные для нанесения непосредственно на внешний покров человека (кожу, волосяной покров, ногти, губы и наружные половые органы) или на зубы и слизистую оболочку полости рта с единственной или главной целью их очищения, изменения их внешнего вида, придания приятного запаха, и/или коррекции запаха тела, и/или их защиты, и/или сохранения в хорошем состоянии, и/или ухода за ними.</w:t>
      </w:r>
    </w:p>
    <w:p w:rsidR="00D5162C" w:rsidRDefault="00D5162C" w:rsidP="003D7414">
      <w:pPr>
        <w:jc w:val="both"/>
        <w:rPr>
          <w:rFonts w:ascii="Times New Roman" w:hAnsi="Times New Roman" w:cs="Times New Roman"/>
          <w:sz w:val="28"/>
        </w:rPr>
      </w:pPr>
      <w:r>
        <w:rPr>
          <w:rFonts w:ascii="Times New Roman" w:hAnsi="Times New Roman" w:cs="Times New Roman"/>
          <w:sz w:val="28"/>
        </w:rPr>
        <w:t>Классификация</w:t>
      </w:r>
      <w:r w:rsidR="00EB08D1">
        <w:rPr>
          <w:rFonts w:ascii="Times New Roman" w:hAnsi="Times New Roman" w:cs="Times New Roman"/>
          <w:sz w:val="28"/>
        </w:rPr>
        <w:t xml:space="preserve"> парфюмерно-косметических товаров:</w:t>
      </w:r>
    </w:p>
    <w:p w:rsidR="00520A6F" w:rsidRDefault="00EB08D1" w:rsidP="00520A6F">
      <w:pPr>
        <w:jc w:val="both"/>
        <w:rPr>
          <w:rFonts w:ascii="Times New Roman" w:hAnsi="Times New Roman" w:cs="Times New Roman"/>
          <w:sz w:val="28"/>
        </w:rPr>
      </w:pPr>
      <w:r w:rsidRPr="00EB08D1">
        <w:rPr>
          <w:rFonts w:ascii="Times New Roman" w:hAnsi="Times New Roman" w:cs="Times New Roman"/>
          <w:sz w:val="28"/>
        </w:rPr>
        <w:t>Косметика.</w:t>
      </w:r>
    </w:p>
    <w:p w:rsidR="00520A6F" w:rsidRDefault="00520A6F" w:rsidP="00520A6F">
      <w:pPr>
        <w:jc w:val="both"/>
        <w:rPr>
          <w:rFonts w:ascii="Times New Roman" w:hAnsi="Times New Roman" w:cs="Times New Roman"/>
          <w:sz w:val="28"/>
        </w:rPr>
      </w:pPr>
      <w:r w:rsidRPr="00520A6F">
        <w:t xml:space="preserve"> </w:t>
      </w:r>
      <w:r w:rsidRPr="00520A6F">
        <w:rPr>
          <w:rFonts w:ascii="Times New Roman" w:hAnsi="Times New Roman" w:cs="Times New Roman"/>
          <w:sz w:val="28"/>
        </w:rPr>
        <w:t>Косметические тов</w:t>
      </w:r>
      <w:r>
        <w:rPr>
          <w:rFonts w:ascii="Times New Roman" w:hAnsi="Times New Roman" w:cs="Times New Roman"/>
          <w:sz w:val="28"/>
        </w:rPr>
        <w:t>ары подразделяются на 3 группы:</w:t>
      </w:r>
    </w:p>
    <w:p w:rsidR="00520A6F" w:rsidRPr="00520A6F" w:rsidRDefault="00520A6F" w:rsidP="00520A6F">
      <w:pPr>
        <w:pStyle w:val="a3"/>
        <w:numPr>
          <w:ilvl w:val="0"/>
          <w:numId w:val="9"/>
        </w:numPr>
        <w:jc w:val="both"/>
        <w:rPr>
          <w:rFonts w:ascii="Times New Roman" w:hAnsi="Times New Roman" w:cs="Times New Roman"/>
          <w:sz w:val="28"/>
        </w:rPr>
      </w:pPr>
      <w:r w:rsidRPr="00520A6F">
        <w:rPr>
          <w:rFonts w:ascii="Times New Roman" w:hAnsi="Times New Roman" w:cs="Times New Roman"/>
          <w:sz w:val="28"/>
        </w:rPr>
        <w:t>гигиенические - применяются для поддержания в зд</w:t>
      </w:r>
      <w:r w:rsidR="007678AB">
        <w:rPr>
          <w:rFonts w:ascii="Times New Roman" w:hAnsi="Times New Roman" w:cs="Times New Roman"/>
          <w:sz w:val="28"/>
        </w:rPr>
        <w:t>оровом состояние кожи, волос, зу</w:t>
      </w:r>
      <w:r w:rsidRPr="00520A6F">
        <w:rPr>
          <w:rFonts w:ascii="Times New Roman" w:hAnsi="Times New Roman" w:cs="Times New Roman"/>
          <w:sz w:val="28"/>
        </w:rPr>
        <w:t>бов;</w:t>
      </w:r>
    </w:p>
    <w:p w:rsidR="00520A6F" w:rsidRPr="00520A6F" w:rsidRDefault="00520A6F" w:rsidP="00520A6F">
      <w:pPr>
        <w:pStyle w:val="a3"/>
        <w:numPr>
          <w:ilvl w:val="0"/>
          <w:numId w:val="9"/>
        </w:numPr>
        <w:jc w:val="both"/>
        <w:rPr>
          <w:rFonts w:ascii="Times New Roman" w:hAnsi="Times New Roman" w:cs="Times New Roman"/>
          <w:sz w:val="28"/>
        </w:rPr>
      </w:pPr>
      <w:r w:rsidRPr="00520A6F">
        <w:rPr>
          <w:rFonts w:ascii="Times New Roman" w:hAnsi="Times New Roman" w:cs="Times New Roman"/>
          <w:sz w:val="28"/>
        </w:rPr>
        <w:t>лечебно-профилактические - для предупреждения и лечения некоторых заболеваний кожи, волос;</w:t>
      </w:r>
    </w:p>
    <w:p w:rsidR="00520A6F" w:rsidRPr="00520A6F" w:rsidRDefault="00520A6F" w:rsidP="00520A6F">
      <w:pPr>
        <w:pStyle w:val="a3"/>
        <w:numPr>
          <w:ilvl w:val="0"/>
          <w:numId w:val="9"/>
        </w:numPr>
        <w:jc w:val="both"/>
        <w:rPr>
          <w:rFonts w:ascii="Times New Roman" w:hAnsi="Times New Roman" w:cs="Times New Roman"/>
          <w:sz w:val="28"/>
        </w:rPr>
      </w:pPr>
      <w:r w:rsidRPr="00520A6F">
        <w:rPr>
          <w:rFonts w:ascii="Times New Roman" w:hAnsi="Times New Roman" w:cs="Times New Roman"/>
          <w:sz w:val="28"/>
        </w:rPr>
        <w:t xml:space="preserve">декоративные товары </w:t>
      </w:r>
      <w:r>
        <w:rPr>
          <w:rFonts w:ascii="Times New Roman" w:hAnsi="Times New Roman" w:cs="Times New Roman"/>
          <w:sz w:val="28"/>
        </w:rPr>
        <w:t>(для губ, глаз, лица).</w:t>
      </w:r>
    </w:p>
    <w:p w:rsidR="00520A6F" w:rsidRPr="00520A6F" w:rsidRDefault="00520A6F" w:rsidP="00520A6F">
      <w:pPr>
        <w:jc w:val="both"/>
        <w:rPr>
          <w:rFonts w:ascii="Times New Roman" w:hAnsi="Times New Roman" w:cs="Times New Roman"/>
          <w:sz w:val="28"/>
        </w:rPr>
      </w:pPr>
      <w:r w:rsidRPr="00520A6F">
        <w:rPr>
          <w:rFonts w:ascii="Times New Roman" w:hAnsi="Times New Roman" w:cs="Times New Roman"/>
          <w:sz w:val="28"/>
        </w:rPr>
        <w:t>Лечебно-гигиеническая косметика подразделяется на:</w:t>
      </w:r>
    </w:p>
    <w:p w:rsidR="00520A6F" w:rsidRPr="00520A6F" w:rsidRDefault="00520A6F" w:rsidP="00520A6F">
      <w:pPr>
        <w:pStyle w:val="a3"/>
        <w:numPr>
          <w:ilvl w:val="0"/>
          <w:numId w:val="10"/>
        </w:numPr>
        <w:jc w:val="both"/>
        <w:rPr>
          <w:rFonts w:ascii="Times New Roman" w:hAnsi="Times New Roman" w:cs="Times New Roman"/>
          <w:sz w:val="28"/>
        </w:rPr>
      </w:pPr>
      <w:r w:rsidRPr="00520A6F">
        <w:rPr>
          <w:rFonts w:ascii="Times New Roman" w:hAnsi="Times New Roman" w:cs="Times New Roman"/>
          <w:sz w:val="28"/>
        </w:rPr>
        <w:t>средства для ухода за кожей;</w:t>
      </w:r>
    </w:p>
    <w:p w:rsidR="00520A6F" w:rsidRPr="00520A6F" w:rsidRDefault="00520A6F" w:rsidP="00520A6F">
      <w:pPr>
        <w:pStyle w:val="a3"/>
        <w:numPr>
          <w:ilvl w:val="0"/>
          <w:numId w:val="10"/>
        </w:numPr>
        <w:jc w:val="both"/>
        <w:rPr>
          <w:rFonts w:ascii="Times New Roman" w:hAnsi="Times New Roman" w:cs="Times New Roman"/>
          <w:sz w:val="28"/>
        </w:rPr>
      </w:pPr>
      <w:r w:rsidRPr="00520A6F">
        <w:rPr>
          <w:rFonts w:ascii="Times New Roman" w:hAnsi="Times New Roman" w:cs="Times New Roman"/>
          <w:sz w:val="28"/>
        </w:rPr>
        <w:t>средства для ухода за зубами и полостью рта;</w:t>
      </w:r>
    </w:p>
    <w:p w:rsidR="00520A6F" w:rsidRPr="00520A6F" w:rsidRDefault="00520A6F" w:rsidP="00520A6F">
      <w:pPr>
        <w:pStyle w:val="a3"/>
        <w:numPr>
          <w:ilvl w:val="0"/>
          <w:numId w:val="10"/>
        </w:numPr>
        <w:jc w:val="both"/>
        <w:rPr>
          <w:rFonts w:ascii="Times New Roman" w:hAnsi="Times New Roman" w:cs="Times New Roman"/>
          <w:sz w:val="28"/>
        </w:rPr>
      </w:pPr>
      <w:r w:rsidRPr="00520A6F">
        <w:rPr>
          <w:rFonts w:ascii="Times New Roman" w:hAnsi="Times New Roman" w:cs="Times New Roman"/>
          <w:sz w:val="28"/>
        </w:rPr>
        <w:t>средства для бритья и для ухода за кожей после бритья;</w:t>
      </w:r>
    </w:p>
    <w:p w:rsidR="00520A6F" w:rsidRPr="00520A6F" w:rsidRDefault="00520A6F" w:rsidP="00520A6F">
      <w:pPr>
        <w:pStyle w:val="a3"/>
        <w:numPr>
          <w:ilvl w:val="0"/>
          <w:numId w:val="10"/>
        </w:numPr>
        <w:jc w:val="both"/>
        <w:rPr>
          <w:rFonts w:ascii="Times New Roman" w:hAnsi="Times New Roman" w:cs="Times New Roman"/>
          <w:sz w:val="28"/>
        </w:rPr>
      </w:pPr>
      <w:r w:rsidRPr="00520A6F">
        <w:rPr>
          <w:rFonts w:ascii="Times New Roman" w:hAnsi="Times New Roman" w:cs="Times New Roman"/>
          <w:sz w:val="28"/>
        </w:rPr>
        <w:t>средства для ухода за волосами;</w:t>
      </w:r>
    </w:p>
    <w:p w:rsidR="00EB08D1" w:rsidRPr="00520A6F" w:rsidRDefault="00520A6F" w:rsidP="00520A6F">
      <w:pPr>
        <w:pStyle w:val="a3"/>
        <w:numPr>
          <w:ilvl w:val="0"/>
          <w:numId w:val="10"/>
        </w:numPr>
        <w:jc w:val="both"/>
        <w:rPr>
          <w:rFonts w:ascii="Times New Roman" w:hAnsi="Times New Roman" w:cs="Times New Roman"/>
          <w:sz w:val="28"/>
        </w:rPr>
      </w:pPr>
      <w:r w:rsidRPr="00520A6F">
        <w:rPr>
          <w:rFonts w:ascii="Times New Roman" w:hAnsi="Times New Roman" w:cs="Times New Roman"/>
          <w:sz w:val="28"/>
        </w:rPr>
        <w:t>прочие косметические средства - дезодоранты, средства для ванн</w:t>
      </w:r>
    </w:p>
    <w:p w:rsidR="00EB08D1" w:rsidRDefault="00EB08D1" w:rsidP="003D7414">
      <w:pPr>
        <w:jc w:val="both"/>
        <w:rPr>
          <w:rFonts w:ascii="Times New Roman" w:hAnsi="Times New Roman" w:cs="Times New Roman"/>
          <w:sz w:val="28"/>
        </w:rPr>
      </w:pPr>
      <w:r>
        <w:rPr>
          <w:rFonts w:ascii="Times New Roman" w:hAnsi="Times New Roman" w:cs="Times New Roman"/>
          <w:sz w:val="28"/>
        </w:rPr>
        <w:t>Парфюмерия: духи, одеколоны, туалетные воды.</w:t>
      </w:r>
    </w:p>
    <w:p w:rsidR="0034225C" w:rsidRPr="00B45794" w:rsidRDefault="0034225C" w:rsidP="00B45794">
      <w:pPr>
        <w:pStyle w:val="a3"/>
        <w:numPr>
          <w:ilvl w:val="0"/>
          <w:numId w:val="6"/>
        </w:numPr>
        <w:jc w:val="both"/>
        <w:rPr>
          <w:rFonts w:ascii="Times New Roman" w:hAnsi="Times New Roman" w:cs="Times New Roman"/>
          <w:sz w:val="28"/>
        </w:rPr>
      </w:pPr>
      <w:r w:rsidRPr="00B45794">
        <w:rPr>
          <w:rFonts w:ascii="Times New Roman" w:hAnsi="Times New Roman" w:cs="Times New Roman"/>
          <w:sz w:val="28"/>
        </w:rPr>
        <w:t xml:space="preserve"> </w:t>
      </w:r>
      <w:r w:rsidR="00D5162C" w:rsidRPr="00B45794">
        <w:rPr>
          <w:rFonts w:ascii="Times New Roman" w:hAnsi="Times New Roman" w:cs="Times New Roman"/>
          <w:sz w:val="28"/>
        </w:rPr>
        <w:t xml:space="preserve">Требования к </w:t>
      </w:r>
      <w:r w:rsidRPr="00B45794">
        <w:rPr>
          <w:rFonts w:ascii="Times New Roman" w:hAnsi="Times New Roman" w:cs="Times New Roman"/>
          <w:sz w:val="28"/>
        </w:rPr>
        <w:t>маркиров</w:t>
      </w:r>
      <w:r w:rsidR="00D5162C" w:rsidRPr="00B45794">
        <w:rPr>
          <w:rFonts w:ascii="Times New Roman" w:hAnsi="Times New Roman" w:cs="Times New Roman"/>
          <w:sz w:val="28"/>
        </w:rPr>
        <w:t>ке</w:t>
      </w:r>
      <w:r w:rsidRPr="00B45794">
        <w:rPr>
          <w:rFonts w:ascii="Times New Roman" w:hAnsi="Times New Roman" w:cs="Times New Roman"/>
          <w:sz w:val="28"/>
        </w:rPr>
        <w:t>.</w:t>
      </w:r>
      <w:r w:rsidR="007678AB" w:rsidRPr="00B45794">
        <w:rPr>
          <w:rFonts w:ascii="Times New Roman" w:hAnsi="Times New Roman" w:cs="Times New Roman"/>
          <w:sz w:val="28"/>
        </w:rPr>
        <w:t xml:space="preserve"> </w:t>
      </w:r>
      <w:r w:rsidR="00B45794" w:rsidRPr="00B45794">
        <w:rPr>
          <w:rFonts w:ascii="Times New Roman" w:hAnsi="Times New Roman" w:cs="Times New Roman"/>
          <w:sz w:val="28"/>
        </w:rPr>
        <w:t xml:space="preserve">Статья 5 ТР ТС 009/2011 Требования к </w:t>
      </w:r>
      <w:proofErr w:type="spellStart"/>
      <w:r w:rsidR="00B45794" w:rsidRPr="00B45794">
        <w:rPr>
          <w:rFonts w:ascii="Times New Roman" w:hAnsi="Times New Roman" w:cs="Times New Roman"/>
          <w:sz w:val="28"/>
        </w:rPr>
        <w:t>парфюмернокосметической</w:t>
      </w:r>
      <w:proofErr w:type="spellEnd"/>
      <w:r w:rsidR="00B45794" w:rsidRPr="00B45794">
        <w:rPr>
          <w:rFonts w:ascii="Times New Roman" w:hAnsi="Times New Roman" w:cs="Times New Roman"/>
          <w:sz w:val="28"/>
        </w:rPr>
        <w:t xml:space="preserve"> продукции</w:t>
      </w:r>
      <w:r w:rsidR="00B45794">
        <w:rPr>
          <w:rFonts w:ascii="Times New Roman" w:hAnsi="Times New Roman" w:cs="Times New Roman"/>
          <w:sz w:val="28"/>
        </w:rPr>
        <w:t>.</w:t>
      </w:r>
    </w:p>
    <w:p w:rsidR="00B45794" w:rsidRPr="00B45794" w:rsidRDefault="00B45794" w:rsidP="00B45794">
      <w:pPr>
        <w:jc w:val="both"/>
        <w:rPr>
          <w:rFonts w:ascii="Times New Roman" w:hAnsi="Times New Roman" w:cs="Times New Roman"/>
          <w:sz w:val="28"/>
        </w:rPr>
      </w:pPr>
      <w:r w:rsidRPr="00B45794">
        <w:rPr>
          <w:rFonts w:ascii="Times New Roman" w:hAnsi="Times New Roman" w:cs="Times New Roman"/>
          <w:sz w:val="28"/>
        </w:rPr>
        <w:t>Требования к потребительской таре ПКП: потребительская тара</w:t>
      </w:r>
    </w:p>
    <w:p w:rsidR="00B45794" w:rsidRPr="00B45794" w:rsidRDefault="00B45794" w:rsidP="00B45794">
      <w:pPr>
        <w:jc w:val="both"/>
        <w:rPr>
          <w:rFonts w:ascii="Times New Roman" w:hAnsi="Times New Roman" w:cs="Times New Roman"/>
          <w:sz w:val="28"/>
        </w:rPr>
      </w:pPr>
      <w:r w:rsidRPr="00B45794">
        <w:rPr>
          <w:rFonts w:ascii="Times New Roman" w:hAnsi="Times New Roman" w:cs="Times New Roman"/>
          <w:sz w:val="28"/>
        </w:rPr>
        <w:t>должна обеспечивать безопасность и сохранность ПКП в течение</w:t>
      </w:r>
    </w:p>
    <w:p w:rsidR="00B45794" w:rsidRPr="00B45794" w:rsidRDefault="00B45794" w:rsidP="00B45794">
      <w:pPr>
        <w:jc w:val="both"/>
        <w:rPr>
          <w:rFonts w:ascii="Times New Roman" w:hAnsi="Times New Roman" w:cs="Times New Roman"/>
          <w:sz w:val="28"/>
        </w:rPr>
      </w:pPr>
      <w:r>
        <w:rPr>
          <w:rFonts w:ascii="Times New Roman" w:hAnsi="Times New Roman" w:cs="Times New Roman"/>
          <w:sz w:val="28"/>
        </w:rPr>
        <w:t xml:space="preserve">срока годности продукции. </w:t>
      </w:r>
      <w:r w:rsidRPr="00B45794">
        <w:rPr>
          <w:rFonts w:ascii="Times New Roman" w:hAnsi="Times New Roman" w:cs="Times New Roman"/>
          <w:sz w:val="28"/>
        </w:rPr>
        <w:t>Маркирование пар</w:t>
      </w:r>
      <w:r>
        <w:rPr>
          <w:rFonts w:ascii="Times New Roman" w:hAnsi="Times New Roman" w:cs="Times New Roman"/>
          <w:sz w:val="28"/>
        </w:rPr>
        <w:t xml:space="preserve">фюмерно-косметической продукции </w:t>
      </w:r>
      <w:r w:rsidRPr="00B45794">
        <w:rPr>
          <w:rFonts w:ascii="Times New Roman" w:hAnsi="Times New Roman" w:cs="Times New Roman"/>
          <w:sz w:val="28"/>
        </w:rPr>
        <w:t>проводится путем нанесения информации для потребителя в виде</w:t>
      </w:r>
    </w:p>
    <w:p w:rsidR="00B45794" w:rsidRPr="00B45794" w:rsidRDefault="00B45794" w:rsidP="00B45794">
      <w:pPr>
        <w:jc w:val="both"/>
        <w:rPr>
          <w:rFonts w:ascii="Times New Roman" w:hAnsi="Times New Roman" w:cs="Times New Roman"/>
          <w:sz w:val="28"/>
        </w:rPr>
      </w:pPr>
      <w:r w:rsidRPr="00B45794">
        <w:rPr>
          <w:rFonts w:ascii="Times New Roman" w:hAnsi="Times New Roman" w:cs="Times New Roman"/>
          <w:sz w:val="28"/>
        </w:rPr>
        <w:t>надписей, цифровых, цветовых и графических обозначений на</w:t>
      </w:r>
    </w:p>
    <w:p w:rsidR="00B45794" w:rsidRPr="00B45794" w:rsidRDefault="00B45794" w:rsidP="00B45794">
      <w:pPr>
        <w:jc w:val="both"/>
        <w:rPr>
          <w:rFonts w:ascii="Times New Roman" w:hAnsi="Times New Roman" w:cs="Times New Roman"/>
          <w:sz w:val="28"/>
        </w:rPr>
      </w:pPr>
      <w:r w:rsidRPr="00B45794">
        <w:rPr>
          <w:rFonts w:ascii="Times New Roman" w:hAnsi="Times New Roman" w:cs="Times New Roman"/>
          <w:sz w:val="28"/>
        </w:rPr>
        <w:t>потребительскую тару, этикетку, ярлык с учетом требований к</w:t>
      </w:r>
    </w:p>
    <w:p w:rsidR="00B45794" w:rsidRDefault="00B45794" w:rsidP="00B45794">
      <w:pPr>
        <w:jc w:val="both"/>
        <w:rPr>
          <w:rFonts w:ascii="Times New Roman" w:hAnsi="Times New Roman" w:cs="Times New Roman"/>
          <w:sz w:val="28"/>
        </w:rPr>
      </w:pPr>
      <w:r w:rsidRPr="00B45794">
        <w:rPr>
          <w:rFonts w:ascii="Times New Roman" w:hAnsi="Times New Roman" w:cs="Times New Roman"/>
          <w:sz w:val="28"/>
        </w:rPr>
        <w:lastRenderedPageBreak/>
        <w:t>маркировке, указанных в приложениях 2, 3, 4, 5. Если к</w:t>
      </w:r>
      <w:r>
        <w:rPr>
          <w:rFonts w:ascii="Times New Roman" w:hAnsi="Times New Roman" w:cs="Times New Roman"/>
          <w:sz w:val="28"/>
        </w:rPr>
        <w:t xml:space="preserve"> </w:t>
      </w:r>
      <w:r w:rsidRPr="00B45794">
        <w:rPr>
          <w:rFonts w:ascii="Times New Roman" w:hAnsi="Times New Roman" w:cs="Times New Roman"/>
          <w:sz w:val="28"/>
        </w:rPr>
        <w:t>парфюмерно-косметической продукции есть сопроводительная</w:t>
      </w:r>
      <w:r>
        <w:rPr>
          <w:rFonts w:ascii="Times New Roman" w:hAnsi="Times New Roman" w:cs="Times New Roman"/>
          <w:sz w:val="28"/>
        </w:rPr>
        <w:t xml:space="preserve"> </w:t>
      </w:r>
      <w:r w:rsidRPr="00B45794">
        <w:rPr>
          <w:rFonts w:ascii="Times New Roman" w:hAnsi="Times New Roman" w:cs="Times New Roman"/>
          <w:sz w:val="28"/>
        </w:rPr>
        <w:t>информация (ярлык), то на продукцию наносится граф</w:t>
      </w:r>
      <w:r>
        <w:rPr>
          <w:rFonts w:ascii="Times New Roman" w:hAnsi="Times New Roman" w:cs="Times New Roman"/>
          <w:sz w:val="28"/>
        </w:rPr>
        <w:t xml:space="preserve">ический </w:t>
      </w:r>
      <w:r w:rsidRPr="00B45794">
        <w:rPr>
          <w:rFonts w:ascii="Times New Roman" w:hAnsi="Times New Roman" w:cs="Times New Roman"/>
          <w:sz w:val="28"/>
        </w:rPr>
        <w:t>знак в виде кисти руки на открытой книге (приложение 11)</w:t>
      </w:r>
      <w:r>
        <w:rPr>
          <w:rFonts w:ascii="Times New Roman" w:hAnsi="Times New Roman" w:cs="Times New Roman"/>
          <w:sz w:val="28"/>
        </w:rPr>
        <w:t>.</w:t>
      </w:r>
    </w:p>
    <w:p w:rsidR="00B45794" w:rsidRDefault="00B45794" w:rsidP="00B45794">
      <w:pPr>
        <w:jc w:val="both"/>
        <w:rPr>
          <w:rFonts w:ascii="Times New Roman" w:hAnsi="Times New Roman" w:cs="Times New Roman"/>
          <w:sz w:val="28"/>
        </w:rPr>
      </w:pPr>
      <w:r w:rsidRPr="00B45794">
        <w:rPr>
          <w:rFonts w:ascii="Times New Roman" w:hAnsi="Times New Roman" w:cs="Times New Roman"/>
          <w:noProof/>
          <w:sz w:val="28"/>
          <w:lang w:eastAsia="ru-RU"/>
        </w:rPr>
        <w:drawing>
          <wp:inline distT="0" distB="0" distL="0" distR="0">
            <wp:extent cx="1394460" cy="1394460"/>
            <wp:effectExtent l="0" t="0" r="0" b="0"/>
            <wp:docPr id="2" name="Рисунок 2" descr="https://thumbs.dreamstime.com/b/%D1%81%D0%B8%D0%BC%D0%B2%D0%BE-%D0%BF%D0%B0%D0%BA%D0%B5%D1%82%D0%B0-%D0%BF%D1%80%D0%BE%D1%87%D0%B8%D1%82%D0%B0-%D0%B8%D0%BD%D1%81%D1%82%D1%80%D1%83%D0%BA%D1%86%D0%B8%D0%B8-%D0%B2%D0%B5%D0%BA%D1%82%D0%BE%D1%80-830038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humbs.dreamstime.com/b/%D1%81%D0%B8%D0%BC%D0%B2%D0%BE-%D0%BF%D0%B0%D0%BA%D0%B5%D1%82%D0%B0-%D0%BF%D1%80%D0%BE%D1%87%D0%B8%D1%82%D0%B0-%D0%B8%D0%BD%D1%81%D1%82%D1%80%D1%83%D0%BA%D1%86%D0%B8%D0%B8-%D0%B2%D0%B5%D0%BA%D1%82%D0%BE%D1%80-8300383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4460" cy="1394460"/>
                    </a:xfrm>
                    <a:prstGeom prst="rect">
                      <a:avLst/>
                    </a:prstGeom>
                    <a:noFill/>
                    <a:ln>
                      <a:noFill/>
                    </a:ln>
                  </pic:spPr>
                </pic:pic>
              </a:graphicData>
            </a:graphic>
          </wp:inline>
        </w:drawing>
      </w:r>
    </w:p>
    <w:p w:rsidR="00B45794" w:rsidRDefault="00B45794" w:rsidP="00B45794">
      <w:pPr>
        <w:jc w:val="both"/>
        <w:rPr>
          <w:rFonts w:ascii="Times New Roman" w:hAnsi="Times New Roman" w:cs="Times New Roman"/>
          <w:sz w:val="28"/>
        </w:rPr>
      </w:pPr>
      <w:r w:rsidRPr="00B45794">
        <w:rPr>
          <w:rFonts w:ascii="Times New Roman" w:hAnsi="Times New Roman" w:cs="Times New Roman"/>
          <w:sz w:val="28"/>
        </w:rPr>
        <w:t>Технический регламе</w:t>
      </w:r>
      <w:r>
        <w:rPr>
          <w:rFonts w:ascii="Times New Roman" w:hAnsi="Times New Roman" w:cs="Times New Roman"/>
          <w:sz w:val="28"/>
        </w:rPr>
        <w:t xml:space="preserve">нт ТС «О безопасности упаковки» </w:t>
      </w:r>
      <w:r w:rsidRPr="00B45794">
        <w:rPr>
          <w:rFonts w:ascii="Times New Roman" w:hAnsi="Times New Roman" w:cs="Times New Roman"/>
          <w:sz w:val="28"/>
        </w:rPr>
        <w:t>ТР ТС 0</w:t>
      </w:r>
      <w:r>
        <w:rPr>
          <w:rFonts w:ascii="Times New Roman" w:hAnsi="Times New Roman" w:cs="Times New Roman"/>
          <w:sz w:val="28"/>
        </w:rPr>
        <w:t xml:space="preserve">05/2011 (в ред. от 17.12.2012). </w:t>
      </w:r>
      <w:r w:rsidRPr="00B45794">
        <w:rPr>
          <w:rFonts w:ascii="Times New Roman" w:hAnsi="Times New Roman" w:cs="Times New Roman"/>
          <w:sz w:val="28"/>
        </w:rPr>
        <w:t>Маркировка упаковки (укупоро</w:t>
      </w:r>
      <w:r>
        <w:rPr>
          <w:rFonts w:ascii="Times New Roman" w:hAnsi="Times New Roman" w:cs="Times New Roman"/>
          <w:sz w:val="28"/>
        </w:rPr>
        <w:t xml:space="preserve">чных средств) должна содержать: </w:t>
      </w:r>
      <w:r w:rsidRPr="00B45794">
        <w:rPr>
          <w:rFonts w:ascii="Times New Roman" w:hAnsi="Times New Roman" w:cs="Times New Roman"/>
          <w:sz w:val="28"/>
        </w:rPr>
        <w:t>цифровое обозначени</w:t>
      </w:r>
      <w:r>
        <w:rPr>
          <w:rFonts w:ascii="Times New Roman" w:hAnsi="Times New Roman" w:cs="Times New Roman"/>
          <w:sz w:val="28"/>
        </w:rPr>
        <w:t xml:space="preserve">е и (или) буквенное обозначение </w:t>
      </w:r>
      <w:r w:rsidRPr="00B45794">
        <w:rPr>
          <w:rFonts w:ascii="Times New Roman" w:hAnsi="Times New Roman" w:cs="Times New Roman"/>
          <w:sz w:val="28"/>
        </w:rPr>
        <w:t>(аббревиатуру) материа</w:t>
      </w:r>
      <w:r>
        <w:rPr>
          <w:rFonts w:ascii="Times New Roman" w:hAnsi="Times New Roman" w:cs="Times New Roman"/>
          <w:sz w:val="28"/>
        </w:rPr>
        <w:t xml:space="preserve">ла, из которого изготавливается </w:t>
      </w:r>
      <w:r w:rsidRPr="00B45794">
        <w:rPr>
          <w:rFonts w:ascii="Times New Roman" w:hAnsi="Times New Roman" w:cs="Times New Roman"/>
          <w:sz w:val="28"/>
        </w:rPr>
        <w:t>упаковка (укупорочные средства</w:t>
      </w:r>
      <w:r>
        <w:rPr>
          <w:rFonts w:ascii="Times New Roman" w:hAnsi="Times New Roman" w:cs="Times New Roman"/>
          <w:sz w:val="28"/>
        </w:rPr>
        <w:t xml:space="preserve">), в соответствии с приложением </w:t>
      </w:r>
      <w:r w:rsidRPr="00B45794">
        <w:rPr>
          <w:rFonts w:ascii="Times New Roman" w:hAnsi="Times New Roman" w:cs="Times New Roman"/>
          <w:sz w:val="28"/>
        </w:rPr>
        <w:t>3 к TP ТС 005/2011</w:t>
      </w:r>
      <w:r>
        <w:rPr>
          <w:rFonts w:ascii="Times New Roman" w:hAnsi="Times New Roman" w:cs="Times New Roman"/>
          <w:sz w:val="28"/>
        </w:rPr>
        <w:t xml:space="preserve">; </w:t>
      </w:r>
      <w:r w:rsidRPr="00B45794">
        <w:rPr>
          <w:rFonts w:ascii="Times New Roman" w:hAnsi="Times New Roman" w:cs="Times New Roman"/>
          <w:sz w:val="28"/>
        </w:rPr>
        <w:t>пиктограммы и символы в соот</w:t>
      </w:r>
      <w:r>
        <w:rPr>
          <w:rFonts w:ascii="Times New Roman" w:hAnsi="Times New Roman" w:cs="Times New Roman"/>
          <w:sz w:val="28"/>
        </w:rPr>
        <w:t xml:space="preserve">ветствии с приложением 4 </w:t>
      </w:r>
      <w:r w:rsidRPr="00B45794">
        <w:rPr>
          <w:rFonts w:ascii="Times New Roman" w:hAnsi="Times New Roman" w:cs="Times New Roman"/>
          <w:sz w:val="28"/>
        </w:rPr>
        <w:t>к TP ТС 005/2011</w:t>
      </w:r>
      <w:r>
        <w:rPr>
          <w:rFonts w:ascii="Times New Roman" w:hAnsi="Times New Roman" w:cs="Times New Roman"/>
          <w:sz w:val="28"/>
        </w:rPr>
        <w:t>.</w:t>
      </w:r>
    </w:p>
    <w:p w:rsidR="00B45794" w:rsidRDefault="00B45794" w:rsidP="00B45794">
      <w:pPr>
        <w:jc w:val="both"/>
        <w:rPr>
          <w:rFonts w:ascii="Times New Roman" w:hAnsi="Times New Roman" w:cs="Times New Roman"/>
          <w:sz w:val="28"/>
        </w:rPr>
      </w:pPr>
      <w:r>
        <w:rPr>
          <w:rFonts w:ascii="Times New Roman" w:hAnsi="Times New Roman" w:cs="Times New Roman"/>
          <w:noProof/>
          <w:sz w:val="28"/>
          <w:lang w:eastAsia="ru-RU"/>
        </w:rPr>
        <w:drawing>
          <wp:inline distT="0" distB="0" distL="0" distR="0" wp14:anchorId="379544E8">
            <wp:extent cx="2133600" cy="1005840"/>
            <wp:effectExtent l="0" t="0" r="0" b="381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33600" cy="1005840"/>
                    </a:xfrm>
                    <a:prstGeom prst="rect">
                      <a:avLst/>
                    </a:prstGeom>
                    <a:noFill/>
                  </pic:spPr>
                </pic:pic>
              </a:graphicData>
            </a:graphic>
          </wp:inline>
        </w:drawing>
      </w:r>
      <w:r>
        <w:rPr>
          <w:rFonts w:ascii="Times New Roman" w:hAnsi="Times New Roman" w:cs="Times New Roman"/>
          <w:sz w:val="28"/>
        </w:rPr>
        <w:t xml:space="preserve">  </w:t>
      </w:r>
      <w:r w:rsidRPr="00B45794">
        <w:rPr>
          <w:rFonts w:ascii="Times New Roman" w:hAnsi="Times New Roman" w:cs="Times New Roman"/>
          <w:noProof/>
          <w:sz w:val="28"/>
          <w:lang w:eastAsia="ru-RU"/>
        </w:rPr>
        <w:drawing>
          <wp:inline distT="0" distB="0" distL="0" distR="0">
            <wp:extent cx="1485900" cy="1472409"/>
            <wp:effectExtent l="0" t="0" r="0" b="0"/>
            <wp:docPr id="6" name="Рисунок 6" descr="https://mooml.com/upload/medialibrary/d4a/uk245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mooml.com/upload/medialibrary/d4a/uk2456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90430" cy="1476897"/>
                    </a:xfrm>
                    <a:prstGeom prst="rect">
                      <a:avLst/>
                    </a:prstGeom>
                    <a:noFill/>
                    <a:ln>
                      <a:noFill/>
                    </a:ln>
                  </pic:spPr>
                </pic:pic>
              </a:graphicData>
            </a:graphic>
          </wp:inline>
        </w:drawing>
      </w:r>
    </w:p>
    <w:p w:rsidR="00B45794" w:rsidRDefault="00B45794" w:rsidP="00B45794">
      <w:pPr>
        <w:jc w:val="both"/>
        <w:rPr>
          <w:rFonts w:ascii="Times New Roman" w:hAnsi="Times New Roman" w:cs="Times New Roman"/>
          <w:sz w:val="28"/>
        </w:rPr>
      </w:pPr>
    </w:p>
    <w:p w:rsidR="00B45794" w:rsidRDefault="00B45794" w:rsidP="00B45794">
      <w:pPr>
        <w:jc w:val="both"/>
        <w:rPr>
          <w:rFonts w:ascii="Times New Roman" w:hAnsi="Times New Roman" w:cs="Times New Roman"/>
          <w:sz w:val="28"/>
        </w:rPr>
      </w:pPr>
      <w:r>
        <w:rPr>
          <w:rFonts w:ascii="Times New Roman" w:hAnsi="Times New Roman" w:cs="Times New Roman"/>
          <w:sz w:val="28"/>
        </w:rPr>
        <w:t>Технический регламент таможенного союза</w:t>
      </w:r>
      <w:r w:rsidRPr="00B45794">
        <w:rPr>
          <w:rFonts w:ascii="Times New Roman" w:hAnsi="Times New Roman" w:cs="Times New Roman"/>
          <w:sz w:val="28"/>
        </w:rPr>
        <w:t xml:space="preserve"> ТР ТС 009/2011</w:t>
      </w:r>
      <w:r>
        <w:rPr>
          <w:rFonts w:ascii="Times New Roman" w:hAnsi="Times New Roman" w:cs="Times New Roman"/>
          <w:sz w:val="28"/>
        </w:rPr>
        <w:t xml:space="preserve">. </w:t>
      </w:r>
      <w:r w:rsidRPr="00B45794">
        <w:rPr>
          <w:rFonts w:ascii="Times New Roman" w:hAnsi="Times New Roman" w:cs="Times New Roman"/>
          <w:sz w:val="28"/>
        </w:rPr>
        <w:t>Парф</w:t>
      </w:r>
      <w:r>
        <w:rPr>
          <w:rFonts w:ascii="Times New Roman" w:hAnsi="Times New Roman" w:cs="Times New Roman"/>
          <w:sz w:val="28"/>
        </w:rPr>
        <w:t xml:space="preserve">юмерно-косметическая продукция, </w:t>
      </w:r>
      <w:r w:rsidRPr="00B45794">
        <w:rPr>
          <w:rFonts w:ascii="Times New Roman" w:hAnsi="Times New Roman" w:cs="Times New Roman"/>
          <w:sz w:val="28"/>
        </w:rPr>
        <w:t>не требующая декларирования соответствия</w:t>
      </w:r>
      <w:r>
        <w:rPr>
          <w:rFonts w:ascii="Times New Roman" w:hAnsi="Times New Roman" w:cs="Times New Roman"/>
          <w:sz w:val="28"/>
        </w:rPr>
        <w:t>.</w:t>
      </w:r>
    </w:p>
    <w:p w:rsidR="00B45794" w:rsidRDefault="00B45794" w:rsidP="00B45794">
      <w:pPr>
        <w:pStyle w:val="a3"/>
        <w:numPr>
          <w:ilvl w:val="0"/>
          <w:numId w:val="16"/>
        </w:numPr>
        <w:jc w:val="both"/>
        <w:rPr>
          <w:rFonts w:ascii="Times New Roman" w:hAnsi="Times New Roman" w:cs="Times New Roman"/>
          <w:sz w:val="28"/>
        </w:rPr>
      </w:pPr>
      <w:r w:rsidRPr="00B45794">
        <w:rPr>
          <w:rFonts w:ascii="Times New Roman" w:hAnsi="Times New Roman" w:cs="Times New Roman"/>
          <w:sz w:val="28"/>
        </w:rPr>
        <w:t>Произведена и поступила в</w:t>
      </w:r>
      <w:r>
        <w:rPr>
          <w:rFonts w:ascii="Times New Roman" w:hAnsi="Times New Roman" w:cs="Times New Roman"/>
          <w:sz w:val="28"/>
        </w:rPr>
        <w:t xml:space="preserve"> </w:t>
      </w:r>
      <w:r w:rsidRPr="00B45794">
        <w:rPr>
          <w:rFonts w:ascii="Times New Roman" w:hAnsi="Times New Roman" w:cs="Times New Roman"/>
          <w:sz w:val="28"/>
        </w:rPr>
        <w:t>обращение в соответствии с</w:t>
      </w:r>
      <w:r>
        <w:rPr>
          <w:rFonts w:ascii="Times New Roman" w:hAnsi="Times New Roman" w:cs="Times New Roman"/>
          <w:sz w:val="28"/>
        </w:rPr>
        <w:t xml:space="preserve"> </w:t>
      </w:r>
      <w:r w:rsidRPr="00B45794">
        <w:rPr>
          <w:rFonts w:ascii="Times New Roman" w:hAnsi="Times New Roman" w:cs="Times New Roman"/>
          <w:sz w:val="28"/>
        </w:rPr>
        <w:t>ранее действующими</w:t>
      </w:r>
      <w:r>
        <w:rPr>
          <w:rFonts w:ascii="Times New Roman" w:hAnsi="Times New Roman" w:cs="Times New Roman"/>
          <w:sz w:val="28"/>
        </w:rPr>
        <w:t xml:space="preserve"> </w:t>
      </w:r>
      <w:r w:rsidRPr="00B45794">
        <w:rPr>
          <w:rFonts w:ascii="Times New Roman" w:hAnsi="Times New Roman" w:cs="Times New Roman"/>
          <w:sz w:val="28"/>
        </w:rPr>
        <w:t>требованиями</w:t>
      </w:r>
      <w:r>
        <w:rPr>
          <w:rFonts w:ascii="Times New Roman" w:hAnsi="Times New Roman" w:cs="Times New Roman"/>
          <w:sz w:val="28"/>
        </w:rPr>
        <w:t xml:space="preserve"> </w:t>
      </w:r>
      <w:r w:rsidRPr="00B45794">
        <w:rPr>
          <w:rFonts w:ascii="Times New Roman" w:hAnsi="Times New Roman" w:cs="Times New Roman"/>
          <w:sz w:val="28"/>
        </w:rPr>
        <w:t>(до 01.07.2014)</w:t>
      </w:r>
      <w:r>
        <w:rPr>
          <w:rFonts w:ascii="Times New Roman" w:hAnsi="Times New Roman" w:cs="Times New Roman"/>
          <w:sz w:val="28"/>
        </w:rPr>
        <w:t>.</w:t>
      </w:r>
      <w:r w:rsidR="00622172">
        <w:rPr>
          <w:rFonts w:ascii="Times New Roman" w:hAnsi="Times New Roman" w:cs="Times New Roman"/>
          <w:sz w:val="28"/>
        </w:rPr>
        <w:t xml:space="preserve"> </w:t>
      </w:r>
    </w:p>
    <w:p w:rsidR="00622172" w:rsidRDefault="00622172" w:rsidP="00622172">
      <w:pPr>
        <w:pStyle w:val="a3"/>
        <w:jc w:val="both"/>
        <w:rPr>
          <w:rFonts w:ascii="Times New Roman" w:hAnsi="Times New Roman" w:cs="Times New Roman"/>
          <w:sz w:val="28"/>
        </w:rPr>
      </w:pPr>
      <w:r w:rsidRPr="00622172">
        <w:rPr>
          <w:rFonts w:ascii="Times New Roman" w:hAnsi="Times New Roman" w:cs="Times New Roman"/>
          <w:sz w:val="28"/>
        </w:rPr>
        <w:t>маркировка:</w:t>
      </w:r>
    </w:p>
    <w:p w:rsidR="00622172" w:rsidRPr="00622172" w:rsidRDefault="00622172" w:rsidP="00622172">
      <w:pPr>
        <w:pStyle w:val="a3"/>
        <w:jc w:val="both"/>
        <w:rPr>
          <w:rFonts w:ascii="Times New Roman" w:hAnsi="Times New Roman" w:cs="Times New Roman"/>
          <w:sz w:val="28"/>
        </w:rPr>
      </w:pPr>
      <w:r>
        <w:rPr>
          <w:rFonts w:ascii="Times New Roman" w:hAnsi="Times New Roman" w:cs="Times New Roman"/>
          <w:sz w:val="28"/>
        </w:rPr>
        <w:t xml:space="preserve"> </w:t>
      </w:r>
      <w:r w:rsidRPr="00622172">
        <w:rPr>
          <w:rFonts w:ascii="Times New Roman" w:hAnsi="Times New Roman" w:cs="Times New Roman"/>
          <w:noProof/>
          <w:sz w:val="28"/>
          <w:lang w:eastAsia="ru-RU"/>
        </w:rPr>
        <w:drawing>
          <wp:inline distT="0" distB="0" distL="0" distR="0">
            <wp:extent cx="1548606" cy="1238885"/>
            <wp:effectExtent l="0" t="0" r="0" b="0"/>
            <wp:docPr id="7" name="Рисунок 7" descr="https://avatars.mds.yandex.net/get-pdb/1105309/e653c706-245a-4aa8-a2a3-c4da7f116757/s1200?webp=fa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avatars.mds.yandex.net/get-pdb/1105309/e653c706-245a-4aa8-a2a3-c4da7f116757/s1200?webp=fals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55583" cy="1244467"/>
                    </a:xfrm>
                    <a:prstGeom prst="rect">
                      <a:avLst/>
                    </a:prstGeom>
                    <a:noFill/>
                    <a:ln>
                      <a:noFill/>
                    </a:ln>
                  </pic:spPr>
                </pic:pic>
              </a:graphicData>
            </a:graphic>
          </wp:inline>
        </w:drawing>
      </w:r>
    </w:p>
    <w:p w:rsidR="00622172" w:rsidRDefault="00622172" w:rsidP="00622172">
      <w:pPr>
        <w:pStyle w:val="a3"/>
        <w:jc w:val="both"/>
        <w:rPr>
          <w:rFonts w:ascii="Times New Roman" w:hAnsi="Times New Roman" w:cs="Times New Roman"/>
          <w:sz w:val="28"/>
        </w:rPr>
      </w:pPr>
      <w:r w:rsidRPr="00622172">
        <w:rPr>
          <w:rFonts w:ascii="Times New Roman" w:hAnsi="Times New Roman" w:cs="Times New Roman"/>
          <w:sz w:val="28"/>
        </w:rPr>
        <w:t>- декларация о соответствии</w:t>
      </w:r>
      <w:r>
        <w:rPr>
          <w:rFonts w:ascii="Times New Roman" w:hAnsi="Times New Roman" w:cs="Times New Roman"/>
          <w:sz w:val="28"/>
        </w:rPr>
        <w:t>.</w:t>
      </w:r>
    </w:p>
    <w:p w:rsidR="00622172" w:rsidRPr="00622172" w:rsidRDefault="00622172" w:rsidP="00622172">
      <w:pPr>
        <w:pStyle w:val="a3"/>
        <w:numPr>
          <w:ilvl w:val="0"/>
          <w:numId w:val="16"/>
        </w:numPr>
        <w:jc w:val="both"/>
        <w:rPr>
          <w:rFonts w:ascii="Times New Roman" w:hAnsi="Times New Roman" w:cs="Times New Roman"/>
          <w:sz w:val="28"/>
        </w:rPr>
      </w:pPr>
      <w:r w:rsidRPr="00622172">
        <w:rPr>
          <w:rFonts w:ascii="Times New Roman" w:hAnsi="Times New Roman" w:cs="Times New Roman"/>
          <w:sz w:val="28"/>
        </w:rPr>
        <w:t>Произведена и поступила в</w:t>
      </w:r>
      <w:r>
        <w:rPr>
          <w:rFonts w:ascii="Times New Roman" w:hAnsi="Times New Roman" w:cs="Times New Roman"/>
          <w:sz w:val="28"/>
        </w:rPr>
        <w:t xml:space="preserve"> </w:t>
      </w:r>
      <w:r w:rsidRPr="00622172">
        <w:rPr>
          <w:rFonts w:ascii="Times New Roman" w:hAnsi="Times New Roman" w:cs="Times New Roman"/>
          <w:sz w:val="28"/>
        </w:rPr>
        <w:t>обращение в соответствии с</w:t>
      </w:r>
      <w:r>
        <w:rPr>
          <w:rFonts w:ascii="Times New Roman" w:hAnsi="Times New Roman" w:cs="Times New Roman"/>
          <w:sz w:val="28"/>
        </w:rPr>
        <w:t xml:space="preserve"> </w:t>
      </w:r>
      <w:r w:rsidRPr="00622172">
        <w:rPr>
          <w:rFonts w:ascii="Times New Roman" w:hAnsi="Times New Roman" w:cs="Times New Roman"/>
          <w:sz w:val="28"/>
        </w:rPr>
        <w:t>требованиями</w:t>
      </w:r>
      <w:r>
        <w:rPr>
          <w:rFonts w:ascii="Times New Roman" w:hAnsi="Times New Roman" w:cs="Times New Roman"/>
          <w:sz w:val="28"/>
        </w:rPr>
        <w:t xml:space="preserve"> </w:t>
      </w:r>
      <w:r w:rsidRPr="00622172">
        <w:rPr>
          <w:rFonts w:ascii="Times New Roman" w:hAnsi="Times New Roman" w:cs="Times New Roman"/>
          <w:sz w:val="28"/>
        </w:rPr>
        <w:t>ТР ТС 009/2011</w:t>
      </w:r>
    </w:p>
    <w:p w:rsidR="00622172" w:rsidRDefault="00622172" w:rsidP="00622172">
      <w:pPr>
        <w:ind w:left="360" w:firstLine="349"/>
        <w:jc w:val="both"/>
        <w:rPr>
          <w:rFonts w:ascii="Times New Roman" w:hAnsi="Times New Roman" w:cs="Times New Roman"/>
          <w:sz w:val="28"/>
        </w:rPr>
      </w:pPr>
      <w:r w:rsidRPr="00622172">
        <w:rPr>
          <w:rFonts w:ascii="Times New Roman" w:hAnsi="Times New Roman" w:cs="Times New Roman"/>
          <w:sz w:val="28"/>
        </w:rPr>
        <w:lastRenderedPageBreak/>
        <w:t>маркировка:</w:t>
      </w:r>
      <w:r>
        <w:rPr>
          <w:rFonts w:ascii="Times New Roman" w:hAnsi="Times New Roman" w:cs="Times New Roman"/>
          <w:sz w:val="28"/>
        </w:rPr>
        <w:t xml:space="preserve"> </w:t>
      </w:r>
    </w:p>
    <w:p w:rsidR="00622172" w:rsidRPr="00622172" w:rsidRDefault="00622172" w:rsidP="00622172">
      <w:pPr>
        <w:ind w:left="360" w:firstLine="349"/>
        <w:jc w:val="both"/>
        <w:rPr>
          <w:rFonts w:ascii="Times New Roman" w:hAnsi="Times New Roman" w:cs="Times New Roman"/>
          <w:sz w:val="28"/>
        </w:rPr>
      </w:pPr>
      <w:r w:rsidRPr="00622172">
        <w:rPr>
          <w:rFonts w:ascii="Times New Roman" w:hAnsi="Times New Roman" w:cs="Times New Roman"/>
          <w:noProof/>
          <w:sz w:val="28"/>
          <w:lang w:eastAsia="ru-RU"/>
        </w:rPr>
        <w:drawing>
          <wp:inline distT="0" distB="0" distL="0" distR="0">
            <wp:extent cx="1348740" cy="1348740"/>
            <wp:effectExtent l="0" t="0" r="3810" b="3810"/>
            <wp:docPr id="8" name="Рисунок 8" descr="https://indu-electric.de/ru/wp-content/uploads/sites/10/2012/08/EAC-Logo-f%C3%BCr-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indu-electric.de/ru/wp-content/uploads/sites/10/2012/08/EAC-Logo-f%C3%BCr-Web.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48740" cy="1348740"/>
                    </a:xfrm>
                    <a:prstGeom prst="rect">
                      <a:avLst/>
                    </a:prstGeom>
                    <a:noFill/>
                    <a:ln>
                      <a:noFill/>
                    </a:ln>
                  </pic:spPr>
                </pic:pic>
              </a:graphicData>
            </a:graphic>
          </wp:inline>
        </w:drawing>
      </w:r>
    </w:p>
    <w:p w:rsidR="00B45794" w:rsidRDefault="00622172" w:rsidP="00622172">
      <w:pPr>
        <w:pStyle w:val="a3"/>
        <w:jc w:val="both"/>
        <w:rPr>
          <w:rFonts w:ascii="Times New Roman" w:hAnsi="Times New Roman" w:cs="Times New Roman"/>
          <w:sz w:val="28"/>
        </w:rPr>
      </w:pPr>
      <w:r>
        <w:rPr>
          <w:rFonts w:ascii="Times New Roman" w:hAnsi="Times New Roman" w:cs="Times New Roman"/>
          <w:sz w:val="28"/>
        </w:rPr>
        <w:t>-</w:t>
      </w:r>
      <w:r w:rsidRPr="00622172">
        <w:rPr>
          <w:rFonts w:ascii="Times New Roman" w:hAnsi="Times New Roman" w:cs="Times New Roman"/>
          <w:sz w:val="28"/>
        </w:rPr>
        <w:t xml:space="preserve"> не требуется декларации о</w:t>
      </w:r>
      <w:r>
        <w:rPr>
          <w:rFonts w:ascii="Times New Roman" w:hAnsi="Times New Roman" w:cs="Times New Roman"/>
          <w:sz w:val="28"/>
        </w:rPr>
        <w:t xml:space="preserve"> </w:t>
      </w:r>
      <w:r w:rsidR="00544BA7">
        <w:rPr>
          <w:rFonts w:ascii="Times New Roman" w:hAnsi="Times New Roman" w:cs="Times New Roman"/>
          <w:sz w:val="28"/>
        </w:rPr>
        <w:t>соответствии.</w:t>
      </w:r>
    </w:p>
    <w:p w:rsidR="00544BA7" w:rsidRDefault="00544BA7" w:rsidP="00622172">
      <w:pPr>
        <w:pStyle w:val="a3"/>
        <w:jc w:val="both"/>
        <w:rPr>
          <w:rFonts w:ascii="Times New Roman" w:hAnsi="Times New Roman" w:cs="Times New Roman"/>
          <w:sz w:val="28"/>
        </w:rPr>
      </w:pPr>
    </w:p>
    <w:p w:rsidR="00544BA7" w:rsidRDefault="00544BA7" w:rsidP="00622172">
      <w:pPr>
        <w:pStyle w:val="a3"/>
        <w:jc w:val="both"/>
        <w:rPr>
          <w:rFonts w:ascii="Times New Roman" w:hAnsi="Times New Roman" w:cs="Times New Roman"/>
          <w:sz w:val="28"/>
        </w:rPr>
      </w:pPr>
    </w:p>
    <w:p w:rsidR="00544BA7" w:rsidRPr="00544BA7" w:rsidRDefault="00544BA7" w:rsidP="00544BA7">
      <w:pPr>
        <w:pStyle w:val="a3"/>
        <w:jc w:val="both"/>
        <w:rPr>
          <w:rFonts w:ascii="Times New Roman" w:hAnsi="Times New Roman" w:cs="Times New Roman"/>
          <w:sz w:val="28"/>
        </w:rPr>
      </w:pPr>
      <w:r w:rsidRPr="00544BA7">
        <w:rPr>
          <w:rFonts w:ascii="Times New Roman" w:hAnsi="Times New Roman" w:cs="Times New Roman"/>
          <w:sz w:val="28"/>
        </w:rPr>
        <w:t xml:space="preserve">Маркировка парфюмерно-косметической продукции должна содержать </w:t>
      </w:r>
      <w:proofErr w:type="spellStart"/>
      <w:r w:rsidRPr="00544BA7">
        <w:rPr>
          <w:rFonts w:ascii="Times New Roman" w:hAnsi="Times New Roman" w:cs="Times New Roman"/>
          <w:sz w:val="28"/>
        </w:rPr>
        <w:t>следующию</w:t>
      </w:r>
      <w:proofErr w:type="spellEnd"/>
      <w:r w:rsidRPr="00544BA7">
        <w:rPr>
          <w:rFonts w:ascii="Times New Roman" w:hAnsi="Times New Roman" w:cs="Times New Roman"/>
          <w:sz w:val="28"/>
        </w:rPr>
        <w:t xml:space="preserve"> информацию:</w:t>
      </w:r>
    </w:p>
    <w:p w:rsidR="00544BA7" w:rsidRPr="00544BA7" w:rsidRDefault="00544BA7" w:rsidP="00544BA7">
      <w:pPr>
        <w:pStyle w:val="a3"/>
        <w:jc w:val="both"/>
        <w:rPr>
          <w:rFonts w:ascii="Times New Roman" w:hAnsi="Times New Roman" w:cs="Times New Roman"/>
          <w:sz w:val="28"/>
        </w:rPr>
      </w:pPr>
    </w:p>
    <w:p w:rsidR="00544BA7" w:rsidRDefault="00544BA7" w:rsidP="00544BA7">
      <w:pPr>
        <w:pStyle w:val="a3"/>
        <w:jc w:val="both"/>
        <w:rPr>
          <w:rFonts w:ascii="Times New Roman" w:hAnsi="Times New Roman" w:cs="Times New Roman"/>
          <w:sz w:val="28"/>
        </w:rPr>
      </w:pPr>
      <w:r w:rsidRPr="00544BA7">
        <w:rPr>
          <w:rFonts w:ascii="Times New Roman" w:hAnsi="Times New Roman" w:cs="Times New Roman"/>
          <w:sz w:val="28"/>
        </w:rPr>
        <w:t>- наименование, название (при наличии) парф</w:t>
      </w:r>
      <w:r>
        <w:rPr>
          <w:rFonts w:ascii="Times New Roman" w:hAnsi="Times New Roman" w:cs="Times New Roman"/>
          <w:sz w:val="28"/>
        </w:rPr>
        <w:t>юмерно-косметической продукции;</w:t>
      </w:r>
    </w:p>
    <w:p w:rsidR="00544BA7" w:rsidRPr="00544BA7" w:rsidRDefault="00544BA7" w:rsidP="00544BA7">
      <w:pPr>
        <w:pStyle w:val="a3"/>
        <w:jc w:val="both"/>
        <w:rPr>
          <w:rFonts w:ascii="Times New Roman" w:hAnsi="Times New Roman" w:cs="Times New Roman"/>
          <w:sz w:val="28"/>
        </w:rPr>
      </w:pPr>
      <w:r w:rsidRPr="00544BA7">
        <w:rPr>
          <w:rFonts w:ascii="Times New Roman" w:hAnsi="Times New Roman" w:cs="Times New Roman"/>
          <w:sz w:val="28"/>
        </w:rPr>
        <w:t>- назначение парфюмерно-косметической продукции, если это не следует из наименования продукции;</w:t>
      </w:r>
    </w:p>
    <w:p w:rsidR="00544BA7" w:rsidRPr="00544BA7" w:rsidRDefault="00544BA7" w:rsidP="00544BA7">
      <w:pPr>
        <w:pStyle w:val="a3"/>
        <w:jc w:val="both"/>
        <w:rPr>
          <w:rFonts w:ascii="Times New Roman" w:hAnsi="Times New Roman" w:cs="Times New Roman"/>
          <w:sz w:val="28"/>
        </w:rPr>
      </w:pPr>
      <w:r w:rsidRPr="00544BA7">
        <w:rPr>
          <w:rFonts w:ascii="Times New Roman" w:hAnsi="Times New Roman" w:cs="Times New Roman"/>
          <w:sz w:val="28"/>
        </w:rPr>
        <w:t>- косметика, предназначенная для детей, должна иметь соответст</w:t>
      </w:r>
      <w:r>
        <w:rPr>
          <w:rFonts w:ascii="Times New Roman" w:hAnsi="Times New Roman" w:cs="Times New Roman"/>
          <w:sz w:val="28"/>
        </w:rPr>
        <w:t>вующую информацию в маркировке;</w:t>
      </w:r>
    </w:p>
    <w:p w:rsidR="00544BA7" w:rsidRPr="00544BA7" w:rsidRDefault="00544BA7" w:rsidP="00544BA7">
      <w:pPr>
        <w:pStyle w:val="a3"/>
        <w:jc w:val="both"/>
        <w:rPr>
          <w:rFonts w:ascii="Times New Roman" w:hAnsi="Times New Roman" w:cs="Times New Roman"/>
          <w:sz w:val="28"/>
        </w:rPr>
      </w:pPr>
      <w:r w:rsidRPr="00544BA7">
        <w:rPr>
          <w:rFonts w:ascii="Times New Roman" w:hAnsi="Times New Roman" w:cs="Times New Roman"/>
          <w:sz w:val="28"/>
        </w:rPr>
        <w:t>- наименование изготовителя и его местонахождение (юридический а</w:t>
      </w:r>
      <w:r>
        <w:rPr>
          <w:rFonts w:ascii="Times New Roman" w:hAnsi="Times New Roman" w:cs="Times New Roman"/>
          <w:sz w:val="28"/>
        </w:rPr>
        <w:t>дрес, включая страну);</w:t>
      </w:r>
    </w:p>
    <w:p w:rsidR="00544BA7" w:rsidRPr="00544BA7" w:rsidRDefault="00544BA7" w:rsidP="00544BA7">
      <w:pPr>
        <w:pStyle w:val="a3"/>
        <w:jc w:val="both"/>
        <w:rPr>
          <w:rFonts w:ascii="Times New Roman" w:hAnsi="Times New Roman" w:cs="Times New Roman"/>
          <w:sz w:val="28"/>
        </w:rPr>
      </w:pPr>
      <w:r w:rsidRPr="00544BA7">
        <w:rPr>
          <w:rFonts w:ascii="Times New Roman" w:hAnsi="Times New Roman" w:cs="Times New Roman"/>
          <w:sz w:val="28"/>
        </w:rPr>
        <w:t>- страна происхождения парфюмерно-косметической продукции (если страна где расположено производство продукции не совпадает с юри</w:t>
      </w:r>
      <w:r>
        <w:rPr>
          <w:rFonts w:ascii="Times New Roman" w:hAnsi="Times New Roman" w:cs="Times New Roman"/>
          <w:sz w:val="28"/>
        </w:rPr>
        <w:t>дическим адресом изготовителя);</w:t>
      </w:r>
    </w:p>
    <w:p w:rsidR="00544BA7" w:rsidRPr="00544BA7" w:rsidRDefault="00544BA7" w:rsidP="00544BA7">
      <w:pPr>
        <w:pStyle w:val="a3"/>
        <w:jc w:val="both"/>
        <w:rPr>
          <w:rFonts w:ascii="Times New Roman" w:hAnsi="Times New Roman" w:cs="Times New Roman"/>
          <w:sz w:val="28"/>
        </w:rPr>
      </w:pPr>
      <w:r w:rsidRPr="00544BA7">
        <w:rPr>
          <w:rFonts w:ascii="Times New Roman" w:hAnsi="Times New Roman" w:cs="Times New Roman"/>
          <w:sz w:val="28"/>
        </w:rPr>
        <w:t>- наименование и место нахождения организации (юридический адрес), уполномоченной изготовителем на принятие претензий от потребителя (уполномоченный представитель изготовителя или импортер), если изготовитель не принимает претензии сам на т</w:t>
      </w:r>
      <w:r>
        <w:rPr>
          <w:rFonts w:ascii="Times New Roman" w:hAnsi="Times New Roman" w:cs="Times New Roman"/>
          <w:sz w:val="28"/>
        </w:rPr>
        <w:t>ерритории государства-члена ТС;</w:t>
      </w:r>
    </w:p>
    <w:p w:rsidR="00544BA7" w:rsidRPr="00544BA7" w:rsidRDefault="00544BA7" w:rsidP="00544BA7">
      <w:pPr>
        <w:pStyle w:val="a3"/>
        <w:jc w:val="both"/>
        <w:rPr>
          <w:rFonts w:ascii="Times New Roman" w:hAnsi="Times New Roman" w:cs="Times New Roman"/>
          <w:sz w:val="28"/>
        </w:rPr>
      </w:pPr>
      <w:r w:rsidRPr="00544BA7">
        <w:rPr>
          <w:rFonts w:ascii="Times New Roman" w:hAnsi="Times New Roman" w:cs="Times New Roman"/>
          <w:sz w:val="28"/>
        </w:rPr>
        <w:t>- номинальное количество продукции в потребительской таре (объем, и (или) масса, и (или) штуки). Для мыла твердого туалетного номинальная масса куска на момент упаковывания. Для продукции номинальным объемом менее 5 мл (</w:t>
      </w:r>
      <w:proofErr w:type="spellStart"/>
      <w:r w:rsidRPr="00544BA7">
        <w:rPr>
          <w:rFonts w:ascii="Times New Roman" w:hAnsi="Times New Roman" w:cs="Times New Roman"/>
          <w:sz w:val="28"/>
        </w:rPr>
        <w:t>ml</w:t>
      </w:r>
      <w:proofErr w:type="spellEnd"/>
      <w:r w:rsidRPr="00544BA7">
        <w:rPr>
          <w:rFonts w:ascii="Times New Roman" w:hAnsi="Times New Roman" w:cs="Times New Roman"/>
          <w:sz w:val="28"/>
        </w:rPr>
        <w:t>) или номинальной массой менее 5 г (g), а также для пробников продукции допускается не ук</w:t>
      </w:r>
      <w:r>
        <w:rPr>
          <w:rFonts w:ascii="Times New Roman" w:hAnsi="Times New Roman" w:cs="Times New Roman"/>
          <w:sz w:val="28"/>
        </w:rPr>
        <w:t>азывать номинальное количество;</w:t>
      </w:r>
    </w:p>
    <w:p w:rsidR="00544BA7" w:rsidRDefault="00544BA7" w:rsidP="00544BA7">
      <w:pPr>
        <w:pStyle w:val="a3"/>
        <w:jc w:val="both"/>
        <w:rPr>
          <w:rFonts w:ascii="Times New Roman" w:hAnsi="Times New Roman" w:cs="Times New Roman"/>
          <w:sz w:val="28"/>
        </w:rPr>
      </w:pPr>
      <w:r w:rsidRPr="00544BA7">
        <w:rPr>
          <w:rFonts w:ascii="Times New Roman" w:hAnsi="Times New Roman" w:cs="Times New Roman"/>
          <w:sz w:val="28"/>
        </w:rPr>
        <w:t>- цвет и/или тон (для декоративной кос</w:t>
      </w:r>
      <w:r>
        <w:rPr>
          <w:rFonts w:ascii="Times New Roman" w:hAnsi="Times New Roman" w:cs="Times New Roman"/>
          <w:sz w:val="28"/>
        </w:rPr>
        <w:t>метики и окрашивающих средств);</w:t>
      </w:r>
    </w:p>
    <w:p w:rsidR="00544BA7" w:rsidRPr="00544BA7" w:rsidRDefault="00544BA7" w:rsidP="00544BA7">
      <w:pPr>
        <w:pStyle w:val="a3"/>
        <w:jc w:val="both"/>
        <w:rPr>
          <w:rFonts w:ascii="Times New Roman" w:hAnsi="Times New Roman" w:cs="Times New Roman"/>
          <w:sz w:val="28"/>
        </w:rPr>
      </w:pPr>
      <w:r w:rsidRPr="00544BA7">
        <w:rPr>
          <w:rFonts w:ascii="Times New Roman" w:hAnsi="Times New Roman" w:cs="Times New Roman"/>
          <w:sz w:val="28"/>
        </w:rPr>
        <w:t xml:space="preserve">- массовую долю фторида в пересчете на молярную массу фтора (%, или мг/кг, или </w:t>
      </w:r>
      <w:proofErr w:type="spellStart"/>
      <w:r w:rsidRPr="00544BA7">
        <w:rPr>
          <w:rFonts w:ascii="Times New Roman" w:hAnsi="Times New Roman" w:cs="Times New Roman"/>
          <w:sz w:val="28"/>
        </w:rPr>
        <w:t>ppm</w:t>
      </w:r>
      <w:proofErr w:type="spellEnd"/>
      <w:r w:rsidRPr="00544BA7">
        <w:rPr>
          <w:rFonts w:ascii="Times New Roman" w:hAnsi="Times New Roman" w:cs="Times New Roman"/>
          <w:sz w:val="28"/>
        </w:rPr>
        <w:t>) для средств гигиены полости р</w:t>
      </w:r>
      <w:r>
        <w:rPr>
          <w:rFonts w:ascii="Times New Roman" w:hAnsi="Times New Roman" w:cs="Times New Roman"/>
          <w:sz w:val="28"/>
        </w:rPr>
        <w:t>та, содержащих соединения фтора.</w:t>
      </w:r>
    </w:p>
    <w:p w:rsidR="00544BA7" w:rsidRDefault="00544BA7" w:rsidP="00544BA7">
      <w:pPr>
        <w:pStyle w:val="a3"/>
        <w:jc w:val="both"/>
        <w:rPr>
          <w:rFonts w:ascii="Times New Roman" w:hAnsi="Times New Roman" w:cs="Times New Roman"/>
          <w:sz w:val="28"/>
        </w:rPr>
      </w:pPr>
      <w:r w:rsidRPr="00544BA7">
        <w:rPr>
          <w:rFonts w:ascii="Times New Roman" w:hAnsi="Times New Roman" w:cs="Times New Roman"/>
          <w:sz w:val="28"/>
        </w:rPr>
        <w:lastRenderedPageBreak/>
        <w:t>- срок годности указывается одним из следую</w:t>
      </w:r>
      <w:r>
        <w:rPr>
          <w:rFonts w:ascii="Times New Roman" w:hAnsi="Times New Roman" w:cs="Times New Roman"/>
          <w:sz w:val="28"/>
        </w:rPr>
        <w:t xml:space="preserve">щих способов: "Годен до…" (дата); </w:t>
      </w:r>
      <w:r w:rsidRPr="00544BA7">
        <w:rPr>
          <w:rFonts w:ascii="Times New Roman" w:hAnsi="Times New Roman" w:cs="Times New Roman"/>
          <w:sz w:val="28"/>
        </w:rPr>
        <w:t>"Использовать до…" (дата);</w:t>
      </w:r>
      <w:r>
        <w:rPr>
          <w:rFonts w:ascii="Times New Roman" w:hAnsi="Times New Roman" w:cs="Times New Roman"/>
          <w:sz w:val="28"/>
        </w:rPr>
        <w:t xml:space="preserve"> </w:t>
      </w:r>
      <w:r w:rsidRPr="00544BA7">
        <w:rPr>
          <w:rFonts w:ascii="Times New Roman" w:hAnsi="Times New Roman" w:cs="Times New Roman"/>
          <w:sz w:val="28"/>
        </w:rPr>
        <w:t>"Дата изготовления…" (дата) и "Срок годности…" (месяцев, лет);</w:t>
      </w:r>
      <w:r>
        <w:rPr>
          <w:rFonts w:ascii="Times New Roman" w:hAnsi="Times New Roman" w:cs="Times New Roman"/>
          <w:sz w:val="28"/>
        </w:rPr>
        <w:t xml:space="preserve"> </w:t>
      </w:r>
      <w:r w:rsidRPr="00544BA7">
        <w:rPr>
          <w:rFonts w:ascii="Times New Roman" w:hAnsi="Times New Roman" w:cs="Times New Roman"/>
          <w:sz w:val="28"/>
        </w:rPr>
        <w:t>"Дата изготовления…" и "Годен до…" (дата);</w:t>
      </w:r>
      <w:r>
        <w:rPr>
          <w:rFonts w:ascii="Times New Roman" w:hAnsi="Times New Roman" w:cs="Times New Roman"/>
          <w:sz w:val="28"/>
        </w:rPr>
        <w:t xml:space="preserve"> </w:t>
      </w:r>
      <w:r w:rsidRPr="00544BA7">
        <w:rPr>
          <w:rFonts w:ascii="Times New Roman" w:hAnsi="Times New Roman" w:cs="Times New Roman"/>
          <w:sz w:val="28"/>
        </w:rPr>
        <w:t>"Дата изготовления…" и "Использовать до…" (дата);</w:t>
      </w:r>
      <w:r>
        <w:rPr>
          <w:rFonts w:ascii="Times New Roman" w:hAnsi="Times New Roman" w:cs="Times New Roman"/>
          <w:sz w:val="28"/>
        </w:rPr>
        <w:t xml:space="preserve"> </w:t>
      </w:r>
      <w:r w:rsidRPr="00544BA7">
        <w:rPr>
          <w:rFonts w:ascii="Times New Roman" w:hAnsi="Times New Roman" w:cs="Times New Roman"/>
          <w:sz w:val="28"/>
        </w:rPr>
        <w:t>"Срок годности… с даты изготовления, указанной на упаковке" (месяцев, лет).</w:t>
      </w:r>
    </w:p>
    <w:p w:rsidR="00544BA7" w:rsidRDefault="00544BA7" w:rsidP="00544BA7">
      <w:pPr>
        <w:pStyle w:val="a3"/>
        <w:jc w:val="both"/>
        <w:rPr>
          <w:rFonts w:ascii="Times New Roman" w:hAnsi="Times New Roman" w:cs="Times New Roman"/>
          <w:sz w:val="28"/>
        </w:rPr>
      </w:pPr>
      <w:r w:rsidRPr="00544BA7">
        <w:rPr>
          <w:rFonts w:ascii="Times New Roman" w:hAnsi="Times New Roman" w:cs="Times New Roman"/>
          <w:sz w:val="28"/>
        </w:rPr>
        <w:t>Слова "Дата изготовления…" в маркировке могут быть заменены словом "Изготовлено…".</w:t>
      </w:r>
    </w:p>
    <w:p w:rsidR="00544BA7" w:rsidRPr="00544BA7" w:rsidRDefault="00544BA7" w:rsidP="00544BA7">
      <w:pPr>
        <w:pStyle w:val="a3"/>
        <w:jc w:val="both"/>
        <w:rPr>
          <w:rFonts w:ascii="Times New Roman" w:hAnsi="Times New Roman" w:cs="Times New Roman"/>
          <w:sz w:val="28"/>
        </w:rPr>
      </w:pPr>
      <w:r w:rsidRPr="00544BA7">
        <w:rPr>
          <w:rFonts w:ascii="Times New Roman" w:hAnsi="Times New Roman" w:cs="Times New Roman"/>
          <w:sz w:val="28"/>
        </w:rPr>
        <w:t>- описание условий хранения в случае, если эти условия отличаются от стандартных;</w:t>
      </w:r>
    </w:p>
    <w:p w:rsidR="00544BA7" w:rsidRPr="00544BA7" w:rsidRDefault="00544BA7" w:rsidP="00544BA7">
      <w:pPr>
        <w:pStyle w:val="a3"/>
        <w:jc w:val="both"/>
        <w:rPr>
          <w:rFonts w:ascii="Times New Roman" w:hAnsi="Times New Roman" w:cs="Times New Roman"/>
          <w:sz w:val="28"/>
        </w:rPr>
      </w:pPr>
      <w:r w:rsidRPr="00544BA7">
        <w:rPr>
          <w:rFonts w:ascii="Times New Roman" w:hAnsi="Times New Roman" w:cs="Times New Roman"/>
          <w:sz w:val="28"/>
        </w:rPr>
        <w:t>- особые меры предосторожности (при необходимости) при применении продукции, в том числе информация о предупреждениях, изложенных в приложениях 2-5 наст</w:t>
      </w:r>
      <w:r>
        <w:rPr>
          <w:rFonts w:ascii="Times New Roman" w:hAnsi="Times New Roman" w:cs="Times New Roman"/>
          <w:sz w:val="28"/>
        </w:rPr>
        <w:t>оящего технического регламента;</w:t>
      </w:r>
    </w:p>
    <w:p w:rsidR="00544BA7" w:rsidRPr="00544BA7" w:rsidRDefault="00544BA7" w:rsidP="00544BA7">
      <w:pPr>
        <w:pStyle w:val="a3"/>
        <w:jc w:val="both"/>
        <w:rPr>
          <w:rFonts w:ascii="Times New Roman" w:hAnsi="Times New Roman" w:cs="Times New Roman"/>
          <w:sz w:val="28"/>
        </w:rPr>
      </w:pPr>
      <w:r w:rsidRPr="00544BA7">
        <w:rPr>
          <w:rFonts w:ascii="Times New Roman" w:hAnsi="Times New Roman" w:cs="Times New Roman"/>
          <w:sz w:val="28"/>
        </w:rPr>
        <w:t>- номер партии или специальный код, позволяющие идентифицировать партию парф</w:t>
      </w:r>
      <w:r>
        <w:rPr>
          <w:rFonts w:ascii="Times New Roman" w:hAnsi="Times New Roman" w:cs="Times New Roman"/>
          <w:sz w:val="28"/>
        </w:rPr>
        <w:t>юмерно-косметической продукции;</w:t>
      </w:r>
    </w:p>
    <w:p w:rsidR="00544BA7" w:rsidRPr="00544BA7" w:rsidRDefault="00544BA7" w:rsidP="00544BA7">
      <w:pPr>
        <w:pStyle w:val="a3"/>
        <w:jc w:val="both"/>
        <w:rPr>
          <w:rFonts w:ascii="Times New Roman" w:hAnsi="Times New Roman" w:cs="Times New Roman"/>
          <w:sz w:val="28"/>
        </w:rPr>
      </w:pPr>
      <w:r w:rsidRPr="00544BA7">
        <w:rPr>
          <w:rFonts w:ascii="Times New Roman" w:hAnsi="Times New Roman" w:cs="Times New Roman"/>
          <w:sz w:val="28"/>
        </w:rPr>
        <w:t>- сведения о способах применения парфюмерно-косметической продукции, отсутствие которых может привести к неправильному использованию потребителем парф</w:t>
      </w:r>
      <w:r>
        <w:rPr>
          <w:rFonts w:ascii="Times New Roman" w:hAnsi="Times New Roman" w:cs="Times New Roman"/>
          <w:sz w:val="28"/>
        </w:rPr>
        <w:t>юмерно-косметической продукции;</w:t>
      </w:r>
    </w:p>
    <w:p w:rsidR="00544BA7" w:rsidRDefault="00544BA7" w:rsidP="00544BA7">
      <w:pPr>
        <w:pStyle w:val="a3"/>
        <w:jc w:val="both"/>
        <w:rPr>
          <w:rFonts w:ascii="Times New Roman" w:hAnsi="Times New Roman" w:cs="Times New Roman"/>
          <w:sz w:val="28"/>
        </w:rPr>
      </w:pPr>
      <w:r w:rsidRPr="00544BA7">
        <w:rPr>
          <w:rFonts w:ascii="Times New Roman" w:hAnsi="Times New Roman" w:cs="Times New Roman"/>
          <w:sz w:val="28"/>
        </w:rPr>
        <w:t>- список ингредиентов.</w:t>
      </w:r>
    </w:p>
    <w:p w:rsidR="00544BA7" w:rsidRPr="00B45794" w:rsidRDefault="00544BA7" w:rsidP="00544BA7">
      <w:pPr>
        <w:pStyle w:val="a3"/>
        <w:jc w:val="both"/>
        <w:rPr>
          <w:rFonts w:ascii="Times New Roman" w:hAnsi="Times New Roman" w:cs="Times New Roman"/>
          <w:sz w:val="28"/>
        </w:rPr>
      </w:pPr>
    </w:p>
    <w:p w:rsidR="0034225C" w:rsidRDefault="0034225C" w:rsidP="00D5162C">
      <w:pPr>
        <w:pStyle w:val="a3"/>
        <w:numPr>
          <w:ilvl w:val="0"/>
          <w:numId w:val="6"/>
        </w:numPr>
        <w:jc w:val="both"/>
        <w:rPr>
          <w:rFonts w:ascii="Times New Roman" w:hAnsi="Times New Roman" w:cs="Times New Roman"/>
          <w:sz w:val="28"/>
        </w:rPr>
      </w:pPr>
      <w:r w:rsidRPr="00D5162C">
        <w:rPr>
          <w:rFonts w:ascii="Times New Roman" w:hAnsi="Times New Roman" w:cs="Times New Roman"/>
          <w:sz w:val="28"/>
        </w:rPr>
        <w:t>Правила хранения и реализации.</w:t>
      </w:r>
    </w:p>
    <w:p w:rsidR="00F80359" w:rsidRPr="00F80359" w:rsidRDefault="00F80359" w:rsidP="00F80359">
      <w:pPr>
        <w:jc w:val="both"/>
        <w:rPr>
          <w:rFonts w:ascii="Times New Roman" w:hAnsi="Times New Roman" w:cs="Times New Roman"/>
          <w:sz w:val="28"/>
        </w:rPr>
      </w:pPr>
      <w:r>
        <w:rPr>
          <w:rFonts w:ascii="Times New Roman" w:hAnsi="Times New Roman" w:cs="Times New Roman"/>
          <w:sz w:val="28"/>
        </w:rPr>
        <w:t>Хранение.</w:t>
      </w:r>
    </w:p>
    <w:p w:rsidR="0034225C" w:rsidRDefault="00F80359" w:rsidP="00F80359">
      <w:pPr>
        <w:jc w:val="both"/>
        <w:rPr>
          <w:rFonts w:ascii="Times New Roman" w:hAnsi="Times New Roman" w:cs="Times New Roman"/>
          <w:sz w:val="28"/>
        </w:rPr>
      </w:pPr>
      <w:r w:rsidRPr="00F80359">
        <w:rPr>
          <w:rFonts w:ascii="Times New Roman" w:hAnsi="Times New Roman" w:cs="Times New Roman"/>
          <w:sz w:val="28"/>
        </w:rPr>
        <w:t>Общими условиями хранения парфюмерно-космет</w:t>
      </w:r>
      <w:r>
        <w:rPr>
          <w:rFonts w:ascii="Times New Roman" w:hAnsi="Times New Roman" w:cs="Times New Roman"/>
          <w:sz w:val="28"/>
        </w:rPr>
        <w:t xml:space="preserve">ических товаров, мыла являются: </w:t>
      </w:r>
      <w:r w:rsidRPr="00F80359">
        <w:rPr>
          <w:rFonts w:ascii="Times New Roman" w:hAnsi="Times New Roman" w:cs="Times New Roman"/>
          <w:sz w:val="28"/>
        </w:rPr>
        <w:t>поддержание в складских помещениях определе</w:t>
      </w:r>
      <w:r>
        <w:rPr>
          <w:rFonts w:ascii="Times New Roman" w:hAnsi="Times New Roman" w:cs="Times New Roman"/>
          <w:sz w:val="28"/>
        </w:rPr>
        <w:t>нного гидротермического режима;</w:t>
      </w:r>
      <w:r w:rsidRPr="00F80359">
        <w:rPr>
          <w:rFonts w:ascii="Times New Roman" w:hAnsi="Times New Roman" w:cs="Times New Roman"/>
          <w:sz w:val="28"/>
        </w:rPr>
        <w:t xml:space="preserve"> предотвращение непосредственного дейс</w:t>
      </w:r>
      <w:r>
        <w:rPr>
          <w:rFonts w:ascii="Times New Roman" w:hAnsi="Times New Roman" w:cs="Times New Roman"/>
          <w:sz w:val="28"/>
        </w:rPr>
        <w:t xml:space="preserve">твия солнечных лучей на товары; </w:t>
      </w:r>
      <w:r w:rsidRPr="00F80359">
        <w:rPr>
          <w:rFonts w:ascii="Times New Roman" w:hAnsi="Times New Roman" w:cs="Times New Roman"/>
          <w:sz w:val="28"/>
        </w:rPr>
        <w:t>соблюдение чистоты в помещении склада, соблюдение товарного соседства.</w:t>
      </w:r>
      <w:r>
        <w:rPr>
          <w:rFonts w:ascii="Times New Roman" w:hAnsi="Times New Roman" w:cs="Times New Roman"/>
          <w:sz w:val="28"/>
        </w:rPr>
        <w:t xml:space="preserve"> </w:t>
      </w:r>
      <w:r w:rsidRPr="00F80359">
        <w:rPr>
          <w:rFonts w:ascii="Times New Roman" w:hAnsi="Times New Roman" w:cs="Times New Roman"/>
          <w:sz w:val="28"/>
        </w:rPr>
        <w:t>Парфюмерно-косметические товары и мыло должны храниться в сухих, закрытых, хорошо проветриваемых помещениях (на складах должно применяться активное вентилирование), Температура в складских помещениях должна поддерж</w:t>
      </w:r>
      <w:r>
        <w:rPr>
          <w:rFonts w:ascii="Times New Roman" w:hAnsi="Times New Roman" w:cs="Times New Roman"/>
          <w:sz w:val="28"/>
        </w:rPr>
        <w:t>иваться на уровне от +5 до +25</w:t>
      </w:r>
      <w:r w:rsidRPr="00F80359">
        <w:rPr>
          <w:rFonts w:ascii="Times New Roman" w:hAnsi="Times New Roman" w:cs="Times New Roman"/>
          <w:sz w:val="28"/>
        </w:rPr>
        <w:t>. При хранении жидкого мыла, вазелина те</w:t>
      </w:r>
      <w:r>
        <w:rPr>
          <w:rFonts w:ascii="Times New Roman" w:hAnsi="Times New Roman" w:cs="Times New Roman"/>
          <w:sz w:val="28"/>
        </w:rPr>
        <w:t>мпература может быть не ниже 0, твердого туалетного мыла - -5, шампуней - не ниже -20</w:t>
      </w:r>
      <w:r w:rsidRPr="00F80359">
        <w:rPr>
          <w:rFonts w:ascii="Times New Roman" w:hAnsi="Times New Roman" w:cs="Times New Roman"/>
          <w:sz w:val="28"/>
        </w:rPr>
        <w:t>. Верхний</w:t>
      </w:r>
      <w:r w:rsidR="0001462A">
        <w:rPr>
          <w:rFonts w:ascii="Times New Roman" w:hAnsi="Times New Roman" w:cs="Times New Roman"/>
          <w:sz w:val="28"/>
        </w:rPr>
        <w:t xml:space="preserve"> предел для всех товаров - </w:t>
      </w:r>
      <w:r>
        <w:rPr>
          <w:rFonts w:ascii="Times New Roman" w:hAnsi="Times New Roman" w:cs="Times New Roman"/>
          <w:sz w:val="28"/>
        </w:rPr>
        <w:t>+25</w:t>
      </w:r>
      <w:r w:rsidRPr="00F80359">
        <w:rPr>
          <w:rFonts w:ascii="Times New Roman" w:hAnsi="Times New Roman" w:cs="Times New Roman"/>
          <w:sz w:val="28"/>
        </w:rPr>
        <w:t>. Резкие кол</w:t>
      </w:r>
      <w:r>
        <w:rPr>
          <w:rFonts w:ascii="Times New Roman" w:hAnsi="Times New Roman" w:cs="Times New Roman"/>
          <w:sz w:val="28"/>
        </w:rPr>
        <w:t xml:space="preserve">ебания температур нежелательны. </w:t>
      </w:r>
      <w:r w:rsidRPr="00F80359">
        <w:rPr>
          <w:rFonts w:ascii="Times New Roman" w:hAnsi="Times New Roman" w:cs="Times New Roman"/>
          <w:sz w:val="28"/>
        </w:rPr>
        <w:t>Относительная влажность воздуха должна быть не вы</w:t>
      </w:r>
      <w:r>
        <w:rPr>
          <w:rFonts w:ascii="Times New Roman" w:hAnsi="Times New Roman" w:cs="Times New Roman"/>
          <w:sz w:val="28"/>
        </w:rPr>
        <w:t xml:space="preserve">ше 70%, для мыла - не выше 75%. </w:t>
      </w:r>
      <w:r w:rsidRPr="00F80359">
        <w:rPr>
          <w:rFonts w:ascii="Times New Roman" w:hAnsi="Times New Roman" w:cs="Times New Roman"/>
          <w:sz w:val="28"/>
        </w:rPr>
        <w:t>Не допускается хранение парфюмерно-косметических товаров и мыла вблизи отопительных приборов</w:t>
      </w:r>
      <w:r>
        <w:rPr>
          <w:rFonts w:ascii="Times New Roman" w:hAnsi="Times New Roman" w:cs="Times New Roman"/>
          <w:sz w:val="28"/>
        </w:rPr>
        <w:t>.</w:t>
      </w:r>
    </w:p>
    <w:p w:rsidR="00F80359" w:rsidRPr="00047ACD" w:rsidRDefault="00F80359" w:rsidP="00F80359">
      <w:pPr>
        <w:jc w:val="both"/>
        <w:rPr>
          <w:rFonts w:ascii="Times New Roman" w:hAnsi="Times New Roman" w:cs="Times New Roman"/>
          <w:sz w:val="28"/>
        </w:rPr>
      </w:pPr>
      <w:r w:rsidRPr="004E4B30">
        <w:rPr>
          <w:rFonts w:ascii="Times New Roman" w:hAnsi="Times New Roman" w:cs="Times New Roman"/>
          <w:sz w:val="28"/>
        </w:rPr>
        <w:t>Реализация.</w:t>
      </w:r>
    </w:p>
    <w:p w:rsidR="00F80359" w:rsidRPr="00F80359" w:rsidRDefault="00F80359" w:rsidP="00F80359">
      <w:pPr>
        <w:jc w:val="both"/>
        <w:rPr>
          <w:rFonts w:ascii="Times New Roman" w:hAnsi="Times New Roman" w:cs="Times New Roman"/>
          <w:sz w:val="28"/>
        </w:rPr>
      </w:pPr>
      <w:r w:rsidRPr="00F80359">
        <w:rPr>
          <w:rFonts w:ascii="Times New Roman" w:hAnsi="Times New Roman" w:cs="Times New Roman"/>
          <w:sz w:val="28"/>
        </w:rPr>
        <w:t>До подачи в торговый зал парфюмерно-косметические товары распаковываются и осматриваются, проверяется качество (по внешним признакам) каждой единицы товара и наличи</w:t>
      </w:r>
      <w:r w:rsidR="00520A6F">
        <w:rPr>
          <w:rFonts w:ascii="Times New Roman" w:hAnsi="Times New Roman" w:cs="Times New Roman"/>
          <w:sz w:val="28"/>
        </w:rPr>
        <w:t>е о нем необходимой информации. Покупател</w:t>
      </w:r>
      <w:r w:rsidRPr="00F80359">
        <w:rPr>
          <w:rFonts w:ascii="Times New Roman" w:hAnsi="Times New Roman" w:cs="Times New Roman"/>
          <w:sz w:val="28"/>
        </w:rPr>
        <w:t xml:space="preserve">ю должна быть предоставлена возможность </w:t>
      </w:r>
      <w:r w:rsidRPr="00F80359">
        <w:rPr>
          <w:rFonts w:ascii="Times New Roman" w:hAnsi="Times New Roman" w:cs="Times New Roman"/>
          <w:sz w:val="28"/>
        </w:rPr>
        <w:lastRenderedPageBreak/>
        <w:t>ознакомиться с запахом духов, одеколонов, туалетной воды с использованием для этого лакмусовых бумажек, пропитанных</w:t>
      </w:r>
      <w:r w:rsidR="00520A6F">
        <w:rPr>
          <w:rFonts w:ascii="Times New Roman" w:hAnsi="Times New Roman" w:cs="Times New Roman"/>
          <w:sz w:val="28"/>
        </w:rPr>
        <w:t xml:space="preserve"> </w:t>
      </w:r>
      <w:r w:rsidRPr="00F80359">
        <w:rPr>
          <w:rFonts w:ascii="Times New Roman" w:hAnsi="Times New Roman" w:cs="Times New Roman"/>
          <w:sz w:val="28"/>
        </w:rPr>
        <w:t>душистой жидкостью, образцов-понюшек, предоставляемых изготовителем товаров, а также с другими свойствами и характеристиками предлагаемых к продаже товаров.</w:t>
      </w:r>
    </w:p>
    <w:p w:rsidR="00AA3576" w:rsidRDefault="00F80359" w:rsidP="00F80359">
      <w:pPr>
        <w:jc w:val="both"/>
        <w:rPr>
          <w:rFonts w:ascii="Times New Roman" w:hAnsi="Times New Roman" w:cs="Times New Roman"/>
          <w:sz w:val="28"/>
        </w:rPr>
      </w:pPr>
      <w:r w:rsidRPr="00F80359">
        <w:rPr>
          <w:rFonts w:ascii="Times New Roman" w:hAnsi="Times New Roman" w:cs="Times New Roman"/>
          <w:sz w:val="28"/>
        </w:rPr>
        <w:t>При передаче товаров в упаковке с целлофановой оберткой или фирменной лентой покупателю должно быть предложено проверить содержимое упаковки путем снятия целлофана или фирменной ленты. Аэрозольная упаковка товара проверяется продавцом на функционирование упаковки в присутствии покупателя.</w:t>
      </w:r>
      <w:r w:rsidR="00520A6F">
        <w:rPr>
          <w:rFonts w:ascii="Times New Roman" w:hAnsi="Times New Roman" w:cs="Times New Roman"/>
          <w:sz w:val="28"/>
        </w:rPr>
        <w:t xml:space="preserve"> Х</w:t>
      </w:r>
      <w:r w:rsidR="00520A6F" w:rsidRPr="00520A6F">
        <w:rPr>
          <w:rFonts w:ascii="Times New Roman" w:hAnsi="Times New Roman" w:cs="Times New Roman"/>
          <w:sz w:val="28"/>
        </w:rPr>
        <w:t>ранят в ненарушенной фабричной упаковке во избежание испарений жидких продуктов, ухудшения запаха, окисления</w:t>
      </w:r>
      <w:r w:rsidR="00520A6F">
        <w:rPr>
          <w:rFonts w:ascii="Times New Roman" w:hAnsi="Times New Roman" w:cs="Times New Roman"/>
          <w:sz w:val="28"/>
        </w:rPr>
        <w:t>.</w:t>
      </w:r>
      <w:bookmarkStart w:id="0" w:name="_GoBack"/>
      <w:bookmarkEnd w:id="0"/>
    </w:p>
    <w:p w:rsidR="00047ACD" w:rsidRDefault="00047ACD" w:rsidP="00F80359">
      <w:pPr>
        <w:jc w:val="both"/>
        <w:rPr>
          <w:rFonts w:ascii="Times New Roman" w:hAnsi="Times New Roman" w:cs="Times New Roman"/>
          <w:b/>
          <w:sz w:val="28"/>
        </w:rPr>
      </w:pPr>
      <w:r w:rsidRPr="00047ACD">
        <w:rPr>
          <w:rFonts w:ascii="Times New Roman" w:hAnsi="Times New Roman" w:cs="Times New Roman"/>
          <w:b/>
          <w:sz w:val="28"/>
        </w:rPr>
        <w:t xml:space="preserve">Тема №9: Диетическое питание, питание детей до 3х лет. </w:t>
      </w:r>
      <w:r>
        <w:rPr>
          <w:rFonts w:ascii="Times New Roman" w:hAnsi="Times New Roman" w:cs="Times New Roman"/>
          <w:b/>
          <w:sz w:val="28"/>
        </w:rPr>
        <w:t xml:space="preserve">Анализ </w:t>
      </w:r>
      <w:r w:rsidRPr="00047ACD">
        <w:rPr>
          <w:rFonts w:ascii="Times New Roman" w:hAnsi="Times New Roman" w:cs="Times New Roman"/>
          <w:b/>
          <w:sz w:val="28"/>
        </w:rPr>
        <w:t>ассортимента. Хранение. Реализация.</w:t>
      </w:r>
    </w:p>
    <w:p w:rsidR="00047ACD" w:rsidRPr="000F7382" w:rsidRDefault="00047ACD" w:rsidP="00047ACD">
      <w:pPr>
        <w:pStyle w:val="a3"/>
        <w:numPr>
          <w:ilvl w:val="0"/>
          <w:numId w:val="11"/>
        </w:numPr>
        <w:jc w:val="both"/>
        <w:rPr>
          <w:rFonts w:ascii="Times New Roman" w:hAnsi="Times New Roman" w:cs="Times New Roman"/>
          <w:b/>
          <w:sz w:val="28"/>
        </w:rPr>
      </w:pPr>
      <w:r w:rsidRPr="000F7382">
        <w:rPr>
          <w:rFonts w:ascii="Times New Roman" w:hAnsi="Times New Roman" w:cs="Times New Roman"/>
          <w:b/>
          <w:sz w:val="28"/>
        </w:rPr>
        <w:t>Определение и классификация групп товаров.</w:t>
      </w:r>
    </w:p>
    <w:p w:rsidR="00263E37" w:rsidRDefault="00AA07AC" w:rsidP="00263E37">
      <w:pPr>
        <w:jc w:val="both"/>
        <w:rPr>
          <w:rFonts w:ascii="Times New Roman" w:hAnsi="Times New Roman" w:cs="Times New Roman"/>
          <w:sz w:val="28"/>
        </w:rPr>
      </w:pPr>
      <w:r w:rsidRPr="00AA07AC">
        <w:rPr>
          <w:rFonts w:ascii="Times New Roman" w:hAnsi="Times New Roman" w:cs="Times New Roman"/>
          <w:sz w:val="28"/>
        </w:rPr>
        <w:t>Диетическое питание – это лечебное и профилактическое питание, сочетающее в себе комплекс сбалансированных витаминов, минералов, белков, жиров и углеводов</w:t>
      </w:r>
      <w:r>
        <w:rPr>
          <w:rFonts w:ascii="Times New Roman" w:hAnsi="Times New Roman" w:cs="Times New Roman"/>
          <w:sz w:val="28"/>
        </w:rPr>
        <w:t>.</w:t>
      </w:r>
    </w:p>
    <w:p w:rsidR="00263E37" w:rsidRDefault="00263E37" w:rsidP="00263E37">
      <w:pPr>
        <w:jc w:val="both"/>
        <w:rPr>
          <w:rFonts w:ascii="Times New Roman" w:hAnsi="Times New Roman" w:cs="Times New Roman"/>
          <w:sz w:val="28"/>
        </w:rPr>
      </w:pPr>
      <w:r>
        <w:rPr>
          <w:rFonts w:ascii="Times New Roman" w:hAnsi="Times New Roman" w:cs="Times New Roman"/>
          <w:sz w:val="28"/>
        </w:rPr>
        <w:t>Классификация диетического питания:</w:t>
      </w:r>
    </w:p>
    <w:p w:rsidR="00263E37" w:rsidRDefault="00263E37" w:rsidP="00B32230">
      <w:pPr>
        <w:pStyle w:val="a3"/>
        <w:numPr>
          <w:ilvl w:val="0"/>
          <w:numId w:val="14"/>
        </w:numPr>
        <w:jc w:val="both"/>
        <w:rPr>
          <w:rFonts w:ascii="Times New Roman" w:hAnsi="Times New Roman" w:cs="Times New Roman"/>
          <w:sz w:val="28"/>
        </w:rPr>
      </w:pPr>
      <w:proofErr w:type="spellStart"/>
      <w:r w:rsidRPr="00263E37">
        <w:rPr>
          <w:rFonts w:ascii="Times New Roman" w:hAnsi="Times New Roman" w:cs="Times New Roman"/>
          <w:sz w:val="28"/>
        </w:rPr>
        <w:t>Энпиты</w:t>
      </w:r>
      <w:proofErr w:type="spellEnd"/>
      <w:r w:rsidRPr="00263E37">
        <w:rPr>
          <w:rFonts w:ascii="Times New Roman" w:hAnsi="Times New Roman" w:cs="Times New Roman"/>
          <w:sz w:val="28"/>
        </w:rPr>
        <w:t xml:space="preserve">— сухие молочные питательные смеси для </w:t>
      </w:r>
      <w:proofErr w:type="spellStart"/>
      <w:r w:rsidRPr="00263E37">
        <w:rPr>
          <w:rFonts w:ascii="Times New Roman" w:hAnsi="Times New Roman" w:cs="Times New Roman"/>
          <w:sz w:val="28"/>
        </w:rPr>
        <w:t>энтерального</w:t>
      </w:r>
      <w:proofErr w:type="spellEnd"/>
      <w:r w:rsidRPr="00263E37">
        <w:rPr>
          <w:rFonts w:ascii="Times New Roman" w:hAnsi="Times New Roman" w:cs="Times New Roman"/>
          <w:sz w:val="28"/>
        </w:rPr>
        <w:t xml:space="preserve"> питания с повышенным или пониженным содержанием основных пищевых ингредиентов</w:t>
      </w:r>
      <w:r>
        <w:rPr>
          <w:rFonts w:ascii="Times New Roman" w:hAnsi="Times New Roman" w:cs="Times New Roman"/>
          <w:sz w:val="28"/>
        </w:rPr>
        <w:t>.</w:t>
      </w:r>
    </w:p>
    <w:p w:rsidR="00263E37" w:rsidRPr="00263E37" w:rsidRDefault="00263E37" w:rsidP="00B32230">
      <w:pPr>
        <w:pStyle w:val="a3"/>
        <w:numPr>
          <w:ilvl w:val="0"/>
          <w:numId w:val="14"/>
        </w:numPr>
        <w:jc w:val="both"/>
        <w:rPr>
          <w:rFonts w:ascii="Times New Roman" w:hAnsi="Times New Roman" w:cs="Times New Roman"/>
          <w:sz w:val="28"/>
        </w:rPr>
      </w:pPr>
      <w:proofErr w:type="spellStart"/>
      <w:r w:rsidRPr="00263E37">
        <w:rPr>
          <w:rFonts w:ascii="Times New Roman" w:hAnsi="Times New Roman" w:cs="Times New Roman"/>
          <w:sz w:val="28"/>
        </w:rPr>
        <w:t>Низколактозные</w:t>
      </w:r>
      <w:proofErr w:type="spellEnd"/>
      <w:r w:rsidRPr="00263E37">
        <w:rPr>
          <w:rFonts w:ascii="Times New Roman" w:hAnsi="Times New Roman" w:cs="Times New Roman"/>
          <w:sz w:val="28"/>
        </w:rPr>
        <w:t xml:space="preserve"> смеси — продукты, изготовленные на молочной основе, освобожденной от лактозы; используются при различных формах ферментной недостаточности (</w:t>
      </w:r>
      <w:proofErr w:type="spellStart"/>
      <w:r w:rsidRPr="00263E37">
        <w:rPr>
          <w:rFonts w:ascii="Times New Roman" w:hAnsi="Times New Roman" w:cs="Times New Roman"/>
          <w:sz w:val="28"/>
        </w:rPr>
        <w:t>лактозная</w:t>
      </w:r>
      <w:proofErr w:type="spellEnd"/>
      <w:r w:rsidRPr="00263E37">
        <w:rPr>
          <w:rFonts w:ascii="Times New Roman" w:hAnsi="Times New Roman" w:cs="Times New Roman"/>
          <w:sz w:val="28"/>
        </w:rPr>
        <w:t xml:space="preserve">, </w:t>
      </w:r>
      <w:proofErr w:type="spellStart"/>
      <w:r w:rsidRPr="00263E37">
        <w:rPr>
          <w:rFonts w:ascii="Times New Roman" w:hAnsi="Times New Roman" w:cs="Times New Roman"/>
          <w:sz w:val="28"/>
        </w:rPr>
        <w:t>галактоземия</w:t>
      </w:r>
      <w:proofErr w:type="spellEnd"/>
      <w:r w:rsidRPr="00263E37">
        <w:rPr>
          <w:rFonts w:ascii="Times New Roman" w:hAnsi="Times New Roman" w:cs="Times New Roman"/>
          <w:sz w:val="28"/>
        </w:rPr>
        <w:t>).</w:t>
      </w:r>
    </w:p>
    <w:p w:rsidR="00263E37" w:rsidRPr="00AA07AC" w:rsidRDefault="00263E37" w:rsidP="00263E37">
      <w:pPr>
        <w:pStyle w:val="a3"/>
        <w:numPr>
          <w:ilvl w:val="0"/>
          <w:numId w:val="14"/>
        </w:numPr>
        <w:jc w:val="both"/>
        <w:rPr>
          <w:rFonts w:ascii="Times New Roman" w:hAnsi="Times New Roman" w:cs="Times New Roman"/>
          <w:sz w:val="28"/>
        </w:rPr>
      </w:pPr>
      <w:r w:rsidRPr="00AA07AC">
        <w:rPr>
          <w:rFonts w:ascii="Times New Roman" w:hAnsi="Times New Roman" w:cs="Times New Roman"/>
          <w:sz w:val="28"/>
        </w:rPr>
        <w:t xml:space="preserve">Безбелковые продукты — это макаронные изделия, концентраты для домашнего приготовления хлеба, кексов, </w:t>
      </w:r>
      <w:proofErr w:type="spellStart"/>
      <w:r w:rsidRPr="00AA07AC">
        <w:rPr>
          <w:rFonts w:ascii="Times New Roman" w:hAnsi="Times New Roman" w:cs="Times New Roman"/>
          <w:sz w:val="28"/>
        </w:rPr>
        <w:t>желированных</w:t>
      </w:r>
      <w:proofErr w:type="spellEnd"/>
      <w:r w:rsidRPr="00AA07AC">
        <w:rPr>
          <w:rFonts w:ascii="Times New Roman" w:hAnsi="Times New Roman" w:cs="Times New Roman"/>
          <w:sz w:val="28"/>
        </w:rPr>
        <w:t xml:space="preserve"> десертных блюд. </w:t>
      </w:r>
    </w:p>
    <w:p w:rsidR="004E4B30" w:rsidRPr="004E4B30" w:rsidRDefault="004E4B30" w:rsidP="004E4B30">
      <w:pPr>
        <w:jc w:val="both"/>
        <w:rPr>
          <w:rFonts w:ascii="Times New Roman" w:hAnsi="Times New Roman" w:cs="Times New Roman"/>
          <w:sz w:val="28"/>
        </w:rPr>
      </w:pPr>
      <w:r w:rsidRPr="004E4B30">
        <w:rPr>
          <w:rFonts w:ascii="Times New Roman" w:hAnsi="Times New Roman" w:cs="Times New Roman"/>
          <w:sz w:val="28"/>
        </w:rPr>
        <w:t>Детское питание</w:t>
      </w:r>
      <w:r>
        <w:rPr>
          <w:rFonts w:ascii="Times New Roman" w:hAnsi="Times New Roman" w:cs="Times New Roman"/>
          <w:sz w:val="28"/>
        </w:rPr>
        <w:t xml:space="preserve"> – </w:t>
      </w:r>
      <w:r w:rsidRPr="004E4B30">
        <w:rPr>
          <w:rFonts w:ascii="Times New Roman" w:hAnsi="Times New Roman" w:cs="Times New Roman"/>
          <w:sz w:val="28"/>
        </w:rPr>
        <w:t xml:space="preserve">это изготовления промышленным способом </w:t>
      </w:r>
      <w:proofErr w:type="gramStart"/>
      <w:r w:rsidRPr="004E4B30">
        <w:rPr>
          <w:rFonts w:ascii="Times New Roman" w:hAnsi="Times New Roman" w:cs="Times New Roman"/>
          <w:sz w:val="28"/>
        </w:rPr>
        <w:t>пищевая продукция</w:t>
      </w:r>
      <w:proofErr w:type="gramEnd"/>
      <w:r w:rsidRPr="004E4B30">
        <w:rPr>
          <w:rFonts w:ascii="Times New Roman" w:hAnsi="Times New Roman" w:cs="Times New Roman"/>
          <w:sz w:val="28"/>
        </w:rPr>
        <w:t xml:space="preserve"> адаптированная к физиологическим особенностям организма ребенка и предназначена для обеспечения его потребностей в питательных веществах. В продаже представлен огромный выбор продуктов детского питания, которые отличаются по своему составу, консистенции и свойствам</w:t>
      </w:r>
    </w:p>
    <w:p w:rsidR="00047ACD" w:rsidRDefault="004E4B30" w:rsidP="00047ACD">
      <w:pPr>
        <w:jc w:val="both"/>
        <w:rPr>
          <w:rFonts w:ascii="Times New Roman" w:hAnsi="Times New Roman" w:cs="Times New Roman"/>
          <w:sz w:val="28"/>
        </w:rPr>
      </w:pPr>
      <w:r>
        <w:rPr>
          <w:rFonts w:ascii="Times New Roman" w:hAnsi="Times New Roman" w:cs="Times New Roman"/>
          <w:sz w:val="28"/>
        </w:rPr>
        <w:t>К</w:t>
      </w:r>
      <w:r w:rsidRPr="004E4B30">
        <w:rPr>
          <w:rFonts w:ascii="Times New Roman" w:hAnsi="Times New Roman" w:cs="Times New Roman"/>
          <w:sz w:val="28"/>
        </w:rPr>
        <w:t>лассификация детского питания</w:t>
      </w:r>
      <w:r>
        <w:rPr>
          <w:rFonts w:ascii="Times New Roman" w:hAnsi="Times New Roman" w:cs="Times New Roman"/>
          <w:sz w:val="28"/>
        </w:rPr>
        <w:t>:</w:t>
      </w:r>
    </w:p>
    <w:p w:rsidR="004E4B30" w:rsidRPr="00263E37" w:rsidRDefault="004E4B30" w:rsidP="00263E37">
      <w:pPr>
        <w:pStyle w:val="a3"/>
        <w:numPr>
          <w:ilvl w:val="0"/>
          <w:numId w:val="13"/>
        </w:numPr>
        <w:jc w:val="both"/>
        <w:rPr>
          <w:rFonts w:ascii="Times New Roman" w:hAnsi="Times New Roman" w:cs="Times New Roman"/>
          <w:sz w:val="28"/>
        </w:rPr>
      </w:pPr>
      <w:r w:rsidRPr="00263E37">
        <w:rPr>
          <w:rFonts w:ascii="Times New Roman" w:hAnsi="Times New Roman" w:cs="Times New Roman"/>
          <w:sz w:val="28"/>
        </w:rPr>
        <w:t>Молочные смеси: адаптированные, неадаптированные, для больных детей.</w:t>
      </w:r>
    </w:p>
    <w:p w:rsidR="00544BA7" w:rsidRDefault="004E4B30" w:rsidP="00544BA7">
      <w:pPr>
        <w:pStyle w:val="a3"/>
        <w:numPr>
          <w:ilvl w:val="0"/>
          <w:numId w:val="13"/>
        </w:numPr>
        <w:jc w:val="both"/>
        <w:rPr>
          <w:rFonts w:ascii="Times New Roman" w:hAnsi="Times New Roman" w:cs="Times New Roman"/>
          <w:sz w:val="28"/>
        </w:rPr>
      </w:pPr>
      <w:r w:rsidRPr="00263E37">
        <w:rPr>
          <w:rFonts w:ascii="Times New Roman" w:hAnsi="Times New Roman" w:cs="Times New Roman"/>
          <w:sz w:val="28"/>
        </w:rPr>
        <w:t>Консервированные продукты: каши, пюре, соки, йогурты, джемы и др.</w:t>
      </w:r>
    </w:p>
    <w:p w:rsidR="00544BA7" w:rsidRPr="00544BA7" w:rsidRDefault="00544BA7" w:rsidP="00544BA7">
      <w:pPr>
        <w:jc w:val="both"/>
        <w:rPr>
          <w:rFonts w:ascii="Times New Roman" w:hAnsi="Times New Roman" w:cs="Times New Roman"/>
          <w:sz w:val="28"/>
        </w:rPr>
      </w:pPr>
    </w:p>
    <w:p w:rsidR="00DB1585" w:rsidRPr="00544BA7" w:rsidRDefault="00263E37" w:rsidP="00263E37">
      <w:pPr>
        <w:pStyle w:val="a3"/>
        <w:numPr>
          <w:ilvl w:val="0"/>
          <w:numId w:val="11"/>
        </w:numPr>
        <w:jc w:val="both"/>
        <w:rPr>
          <w:rFonts w:ascii="Times New Roman" w:hAnsi="Times New Roman" w:cs="Times New Roman"/>
          <w:b/>
          <w:sz w:val="28"/>
        </w:rPr>
      </w:pPr>
      <w:r w:rsidRPr="00544BA7">
        <w:rPr>
          <w:rFonts w:ascii="Times New Roman" w:hAnsi="Times New Roman" w:cs="Times New Roman"/>
          <w:b/>
          <w:sz w:val="28"/>
        </w:rPr>
        <w:lastRenderedPageBreak/>
        <w:t>Требования к маркировке.</w:t>
      </w:r>
    </w:p>
    <w:p w:rsidR="00263E37" w:rsidRDefault="00DB1585" w:rsidP="00DB1585">
      <w:pPr>
        <w:jc w:val="both"/>
        <w:rPr>
          <w:rFonts w:ascii="Times New Roman" w:hAnsi="Times New Roman" w:cs="Times New Roman"/>
          <w:sz w:val="28"/>
        </w:rPr>
      </w:pPr>
      <w:r>
        <w:rPr>
          <w:rFonts w:ascii="Times New Roman" w:hAnsi="Times New Roman" w:cs="Times New Roman"/>
          <w:sz w:val="28"/>
        </w:rPr>
        <w:t>М</w:t>
      </w:r>
      <w:r w:rsidRPr="00DB1585">
        <w:rPr>
          <w:rFonts w:ascii="Times New Roman" w:hAnsi="Times New Roman" w:cs="Times New Roman"/>
          <w:sz w:val="28"/>
        </w:rPr>
        <w:t xml:space="preserve">аркировка на упаковке продуктов детского питания должна </w:t>
      </w:r>
      <w:r>
        <w:rPr>
          <w:rFonts w:ascii="Times New Roman" w:hAnsi="Times New Roman" w:cs="Times New Roman"/>
          <w:sz w:val="28"/>
        </w:rPr>
        <w:t xml:space="preserve">содержать следующую информацию: </w:t>
      </w:r>
      <w:r w:rsidRPr="00DB1585">
        <w:rPr>
          <w:rFonts w:ascii="Times New Roman" w:hAnsi="Times New Roman" w:cs="Times New Roman"/>
          <w:sz w:val="28"/>
        </w:rPr>
        <w:t>наименование продукта, включающее название вида, функциональное назначение (де</w:t>
      </w:r>
      <w:r>
        <w:rPr>
          <w:rFonts w:ascii="Times New Roman" w:hAnsi="Times New Roman" w:cs="Times New Roman"/>
          <w:sz w:val="28"/>
        </w:rPr>
        <w:t xml:space="preserve">тское питание и возраст детей); </w:t>
      </w:r>
      <w:r w:rsidRPr="00DB1585">
        <w:rPr>
          <w:rFonts w:ascii="Times New Roman" w:hAnsi="Times New Roman" w:cs="Times New Roman"/>
          <w:sz w:val="28"/>
        </w:rPr>
        <w:t>наименование и адрес изготовителя (упак</w:t>
      </w:r>
      <w:r>
        <w:rPr>
          <w:rFonts w:ascii="Times New Roman" w:hAnsi="Times New Roman" w:cs="Times New Roman"/>
          <w:sz w:val="28"/>
        </w:rPr>
        <w:t xml:space="preserve">овщика, экспортера, импортера); </w:t>
      </w:r>
      <w:r w:rsidRPr="00DB1585">
        <w:rPr>
          <w:rFonts w:ascii="Times New Roman" w:hAnsi="Times New Roman" w:cs="Times New Roman"/>
          <w:sz w:val="28"/>
        </w:rPr>
        <w:t xml:space="preserve"> наименование </w:t>
      </w:r>
      <w:r>
        <w:rPr>
          <w:rFonts w:ascii="Times New Roman" w:hAnsi="Times New Roman" w:cs="Times New Roman"/>
          <w:sz w:val="28"/>
        </w:rPr>
        <w:t>страны и места происхождения;</w:t>
      </w:r>
      <w:r w:rsidRPr="00DB1585">
        <w:rPr>
          <w:rFonts w:ascii="Times New Roman" w:hAnsi="Times New Roman" w:cs="Times New Roman"/>
          <w:sz w:val="28"/>
        </w:rPr>
        <w:t xml:space="preserve"> товарный з</w:t>
      </w:r>
      <w:r>
        <w:rPr>
          <w:rFonts w:ascii="Times New Roman" w:hAnsi="Times New Roman" w:cs="Times New Roman"/>
          <w:sz w:val="28"/>
        </w:rPr>
        <w:t xml:space="preserve">нак изготовителя (при наличии); </w:t>
      </w:r>
      <w:r w:rsidRPr="00DB1585">
        <w:rPr>
          <w:rFonts w:ascii="Times New Roman" w:hAnsi="Times New Roman" w:cs="Times New Roman"/>
          <w:sz w:val="28"/>
        </w:rPr>
        <w:t>мас</w:t>
      </w:r>
      <w:r>
        <w:rPr>
          <w:rFonts w:ascii="Times New Roman" w:hAnsi="Times New Roman" w:cs="Times New Roman"/>
          <w:sz w:val="28"/>
        </w:rPr>
        <w:t>са нетто (в г) или объем (дм3);</w:t>
      </w:r>
      <w:r w:rsidRPr="00DB1585">
        <w:rPr>
          <w:rFonts w:ascii="Times New Roman" w:hAnsi="Times New Roman" w:cs="Times New Roman"/>
          <w:sz w:val="28"/>
        </w:rPr>
        <w:t xml:space="preserve"> ингредиентный состав (перечень компонентов, из которых изготовлен продукт);</w:t>
      </w:r>
      <w:r>
        <w:rPr>
          <w:rFonts w:ascii="Times New Roman" w:hAnsi="Times New Roman" w:cs="Times New Roman"/>
          <w:sz w:val="28"/>
        </w:rPr>
        <w:t xml:space="preserve"> п</w:t>
      </w:r>
      <w:r w:rsidRPr="00DB1585">
        <w:rPr>
          <w:rFonts w:ascii="Times New Roman" w:hAnsi="Times New Roman" w:cs="Times New Roman"/>
          <w:sz w:val="28"/>
        </w:rPr>
        <w:t>ищевая ценность,</w:t>
      </w:r>
      <w:r w:rsidRPr="00DB1585">
        <w:t xml:space="preserve"> </w:t>
      </w:r>
      <w:r w:rsidR="007403D2">
        <w:rPr>
          <w:rFonts w:ascii="Times New Roman" w:hAnsi="Times New Roman" w:cs="Times New Roman"/>
          <w:sz w:val="28"/>
        </w:rPr>
        <w:t>х</w:t>
      </w:r>
      <w:r w:rsidRPr="00DB1585">
        <w:rPr>
          <w:rFonts w:ascii="Times New Roman" w:hAnsi="Times New Roman" w:cs="Times New Roman"/>
          <w:sz w:val="28"/>
        </w:rPr>
        <w:t>арактеризуемая содержанием в продукте важнейших питательных веществ, а</w:t>
      </w:r>
      <w:r>
        <w:rPr>
          <w:rFonts w:ascii="Times New Roman" w:hAnsi="Times New Roman" w:cs="Times New Roman"/>
          <w:sz w:val="28"/>
        </w:rPr>
        <w:t xml:space="preserve"> также энергетическая ценность; </w:t>
      </w:r>
      <w:r w:rsidRPr="00DB1585">
        <w:rPr>
          <w:rFonts w:ascii="Times New Roman" w:hAnsi="Times New Roman" w:cs="Times New Roman"/>
          <w:sz w:val="28"/>
        </w:rPr>
        <w:t>стандарт или ТУ, устанав</w:t>
      </w:r>
      <w:r>
        <w:rPr>
          <w:rFonts w:ascii="Times New Roman" w:hAnsi="Times New Roman" w:cs="Times New Roman"/>
          <w:sz w:val="28"/>
        </w:rPr>
        <w:t xml:space="preserve">ливающий требования к качеству; условия хранения; </w:t>
      </w:r>
      <w:r w:rsidRPr="00DB1585">
        <w:rPr>
          <w:rFonts w:ascii="Times New Roman" w:hAnsi="Times New Roman" w:cs="Times New Roman"/>
          <w:sz w:val="28"/>
        </w:rPr>
        <w:t>срок годности, устанавливаемый по датам выпуска и о</w:t>
      </w:r>
      <w:r>
        <w:rPr>
          <w:rFonts w:ascii="Times New Roman" w:hAnsi="Times New Roman" w:cs="Times New Roman"/>
          <w:sz w:val="28"/>
        </w:rPr>
        <w:t xml:space="preserve">кончания хранения; способ приготовления; </w:t>
      </w:r>
      <w:r w:rsidRPr="00DB1585">
        <w:rPr>
          <w:rFonts w:ascii="Times New Roman" w:hAnsi="Times New Roman" w:cs="Times New Roman"/>
          <w:sz w:val="28"/>
        </w:rPr>
        <w:t>знак соответствия.</w:t>
      </w:r>
      <w:r>
        <w:rPr>
          <w:rFonts w:ascii="Times New Roman" w:hAnsi="Times New Roman" w:cs="Times New Roman"/>
          <w:sz w:val="28"/>
        </w:rPr>
        <w:t xml:space="preserve"> </w:t>
      </w:r>
      <w:r w:rsidRPr="00DB1585">
        <w:rPr>
          <w:rFonts w:ascii="Times New Roman" w:hAnsi="Times New Roman" w:cs="Times New Roman"/>
          <w:sz w:val="28"/>
        </w:rPr>
        <w:t>Наряду с обязательной информацией на потребительской маркировке может быть и дополнительная (необязательная) информация разъясняющего, рекламного или иного характера</w:t>
      </w:r>
      <w:r>
        <w:rPr>
          <w:rFonts w:ascii="Times New Roman" w:hAnsi="Times New Roman" w:cs="Times New Roman"/>
          <w:sz w:val="28"/>
        </w:rPr>
        <w:t>.</w:t>
      </w:r>
    </w:p>
    <w:p w:rsidR="007403D2" w:rsidRDefault="007403D2" w:rsidP="00DB1585">
      <w:pPr>
        <w:jc w:val="both"/>
        <w:rPr>
          <w:rFonts w:ascii="Times New Roman" w:hAnsi="Times New Roman" w:cs="Times New Roman"/>
          <w:sz w:val="28"/>
        </w:rPr>
      </w:pPr>
      <w:r w:rsidRPr="007403D2">
        <w:rPr>
          <w:rFonts w:ascii="Times New Roman" w:hAnsi="Times New Roman" w:cs="Times New Roman"/>
          <w:sz w:val="28"/>
        </w:rPr>
        <w:t>На продуктах диетического питания маркировка должна содержать четкие указания о целевом назначении продукта, особенностях его состава и рекомендации по использованию в питании.</w:t>
      </w:r>
    </w:p>
    <w:p w:rsidR="00DB1585" w:rsidRPr="00544BA7" w:rsidRDefault="00DB1585" w:rsidP="00DB1585">
      <w:pPr>
        <w:jc w:val="both"/>
        <w:rPr>
          <w:rFonts w:ascii="Times New Roman" w:hAnsi="Times New Roman" w:cs="Times New Roman"/>
          <w:b/>
          <w:sz w:val="28"/>
        </w:rPr>
      </w:pPr>
      <w:r w:rsidRPr="00DB1585">
        <w:rPr>
          <w:rFonts w:ascii="Times New Roman" w:hAnsi="Times New Roman" w:cs="Times New Roman"/>
          <w:sz w:val="28"/>
        </w:rPr>
        <w:t>Маркировка диетических продуктов включает следу</w:t>
      </w:r>
      <w:r>
        <w:rPr>
          <w:rFonts w:ascii="Times New Roman" w:hAnsi="Times New Roman" w:cs="Times New Roman"/>
          <w:sz w:val="28"/>
        </w:rPr>
        <w:t xml:space="preserve">ющую дополнительную информацию: </w:t>
      </w:r>
      <w:r w:rsidRPr="00DB1585">
        <w:rPr>
          <w:rFonts w:ascii="Times New Roman" w:hAnsi="Times New Roman" w:cs="Times New Roman"/>
          <w:sz w:val="28"/>
        </w:rPr>
        <w:t>ингредиентный состав в порядке убывания в в</w:t>
      </w:r>
      <w:r>
        <w:rPr>
          <w:rFonts w:ascii="Times New Roman" w:hAnsi="Times New Roman" w:cs="Times New Roman"/>
          <w:sz w:val="28"/>
        </w:rPr>
        <w:t xml:space="preserve">есовом или процентом выражении; </w:t>
      </w:r>
      <w:r w:rsidRPr="00DB1585">
        <w:rPr>
          <w:rFonts w:ascii="Times New Roman" w:hAnsi="Times New Roman" w:cs="Times New Roman"/>
          <w:sz w:val="28"/>
        </w:rPr>
        <w:t>н</w:t>
      </w:r>
      <w:r>
        <w:rPr>
          <w:rFonts w:ascii="Times New Roman" w:hAnsi="Times New Roman" w:cs="Times New Roman"/>
          <w:sz w:val="28"/>
        </w:rPr>
        <w:t>азначение и условия применения;</w:t>
      </w:r>
      <w:r w:rsidRPr="00DB1585">
        <w:rPr>
          <w:rFonts w:ascii="Times New Roman" w:hAnsi="Times New Roman" w:cs="Times New Roman"/>
          <w:sz w:val="28"/>
        </w:rPr>
        <w:t xml:space="preserve"> сведения о пищевой ценности (содержание белков, жиров, углеводов, витаминов, макро- и микроэлементов), процентное соде</w:t>
      </w:r>
      <w:r>
        <w:rPr>
          <w:rFonts w:ascii="Times New Roman" w:hAnsi="Times New Roman" w:cs="Times New Roman"/>
          <w:sz w:val="28"/>
        </w:rPr>
        <w:t xml:space="preserve">ржание от суточной потребности; </w:t>
      </w:r>
      <w:r w:rsidRPr="00DB1585">
        <w:rPr>
          <w:rFonts w:ascii="Times New Roman" w:hAnsi="Times New Roman" w:cs="Times New Roman"/>
          <w:sz w:val="28"/>
        </w:rPr>
        <w:t>способы и условия приготовления готовых блюд (в отношении концентратов и полуфаб</w:t>
      </w:r>
      <w:r>
        <w:rPr>
          <w:rFonts w:ascii="Times New Roman" w:hAnsi="Times New Roman" w:cs="Times New Roman"/>
          <w:sz w:val="28"/>
        </w:rPr>
        <w:t>рикатов диетических продуктов);</w:t>
      </w:r>
      <w:r w:rsidRPr="00DB1585">
        <w:rPr>
          <w:rFonts w:ascii="Times New Roman" w:hAnsi="Times New Roman" w:cs="Times New Roman"/>
          <w:sz w:val="28"/>
        </w:rPr>
        <w:t xml:space="preserve"> условия хранения (в отношении диетических продуктов, для которых установлены треб</w:t>
      </w:r>
      <w:r>
        <w:rPr>
          <w:rFonts w:ascii="Times New Roman" w:hAnsi="Times New Roman" w:cs="Times New Roman"/>
          <w:sz w:val="28"/>
        </w:rPr>
        <w:t xml:space="preserve">ования к условиям их </w:t>
      </w:r>
      <w:r w:rsidRPr="00AA3576">
        <w:rPr>
          <w:rFonts w:ascii="Times New Roman" w:hAnsi="Times New Roman" w:cs="Times New Roman"/>
          <w:sz w:val="28"/>
        </w:rPr>
        <w:t>хранения); противопоказания. Маркировка и прилагаемые документы должны быть сделаны на языке (языках) той страны, где осуществляется продажа продукта.</w:t>
      </w:r>
    </w:p>
    <w:p w:rsidR="007403D2" w:rsidRPr="00544BA7" w:rsidRDefault="007403D2" w:rsidP="007403D2">
      <w:pPr>
        <w:pStyle w:val="a3"/>
        <w:numPr>
          <w:ilvl w:val="0"/>
          <w:numId w:val="11"/>
        </w:numPr>
        <w:jc w:val="both"/>
        <w:rPr>
          <w:rFonts w:ascii="Times New Roman" w:hAnsi="Times New Roman" w:cs="Times New Roman"/>
          <w:b/>
          <w:sz w:val="28"/>
        </w:rPr>
      </w:pPr>
      <w:r w:rsidRPr="00544BA7">
        <w:rPr>
          <w:rFonts w:ascii="Times New Roman" w:hAnsi="Times New Roman" w:cs="Times New Roman"/>
          <w:b/>
          <w:sz w:val="28"/>
        </w:rPr>
        <w:t>Правила хранения и реализации.</w:t>
      </w:r>
    </w:p>
    <w:p w:rsidR="005B4AC6" w:rsidRDefault="005B4AC6" w:rsidP="005B4AC6">
      <w:pPr>
        <w:jc w:val="both"/>
        <w:rPr>
          <w:rFonts w:ascii="Times New Roman" w:hAnsi="Times New Roman" w:cs="Times New Roman"/>
          <w:sz w:val="28"/>
        </w:rPr>
      </w:pPr>
      <w:r w:rsidRPr="005B4AC6">
        <w:rPr>
          <w:rFonts w:ascii="Times New Roman" w:hAnsi="Times New Roman" w:cs="Times New Roman"/>
          <w:sz w:val="28"/>
        </w:rPr>
        <w:t>Условия и сроки хран</w:t>
      </w:r>
      <w:r w:rsidR="00286B79">
        <w:rPr>
          <w:rFonts w:ascii="Times New Roman" w:hAnsi="Times New Roman" w:cs="Times New Roman"/>
          <w:sz w:val="28"/>
        </w:rPr>
        <w:t xml:space="preserve">ения продукты детского питания </w:t>
      </w:r>
      <w:r w:rsidRPr="005B4AC6">
        <w:rPr>
          <w:rFonts w:ascii="Times New Roman" w:hAnsi="Times New Roman" w:cs="Times New Roman"/>
          <w:sz w:val="28"/>
        </w:rPr>
        <w:t xml:space="preserve">зависят от их вида и упаковки. </w:t>
      </w:r>
      <w:r>
        <w:rPr>
          <w:rFonts w:ascii="Times New Roman" w:hAnsi="Times New Roman" w:cs="Times New Roman"/>
          <w:sz w:val="28"/>
        </w:rPr>
        <w:t xml:space="preserve">Потому что </w:t>
      </w:r>
      <w:r w:rsidR="00286B79">
        <w:rPr>
          <w:rFonts w:ascii="Times New Roman" w:hAnsi="Times New Roman" w:cs="Times New Roman"/>
          <w:sz w:val="28"/>
        </w:rPr>
        <w:t xml:space="preserve">все продукты детского питания </w:t>
      </w:r>
      <w:r w:rsidRPr="005B4AC6">
        <w:rPr>
          <w:rFonts w:ascii="Times New Roman" w:hAnsi="Times New Roman" w:cs="Times New Roman"/>
          <w:sz w:val="28"/>
        </w:rPr>
        <w:t xml:space="preserve">консервируются сушкой, </w:t>
      </w:r>
      <w:r>
        <w:rPr>
          <w:rFonts w:ascii="Times New Roman" w:hAnsi="Times New Roman" w:cs="Times New Roman"/>
          <w:sz w:val="28"/>
        </w:rPr>
        <w:t>пастеризацией или стерилизацией.</w:t>
      </w:r>
      <w:r w:rsidRPr="005B4AC6">
        <w:rPr>
          <w:rFonts w:ascii="Times New Roman" w:hAnsi="Times New Roman" w:cs="Times New Roman"/>
          <w:sz w:val="28"/>
        </w:rPr>
        <w:t xml:space="preserve"> </w:t>
      </w:r>
      <w:r>
        <w:rPr>
          <w:rFonts w:ascii="Times New Roman" w:hAnsi="Times New Roman" w:cs="Times New Roman"/>
          <w:sz w:val="28"/>
        </w:rPr>
        <w:t xml:space="preserve"> Также </w:t>
      </w:r>
      <w:r w:rsidRPr="005B4AC6">
        <w:rPr>
          <w:rFonts w:ascii="Times New Roman" w:hAnsi="Times New Roman" w:cs="Times New Roman"/>
          <w:sz w:val="28"/>
        </w:rPr>
        <w:t>они относятся к продуктам среднего или длительного срока хранения. Для каждой г</w:t>
      </w:r>
      <w:r>
        <w:rPr>
          <w:rFonts w:ascii="Times New Roman" w:hAnsi="Times New Roman" w:cs="Times New Roman"/>
          <w:sz w:val="28"/>
        </w:rPr>
        <w:t>руппы продукты детского питания</w:t>
      </w:r>
      <w:r w:rsidRPr="005B4AC6">
        <w:rPr>
          <w:rFonts w:ascii="Times New Roman" w:hAnsi="Times New Roman" w:cs="Times New Roman"/>
          <w:sz w:val="28"/>
        </w:rPr>
        <w:t>, отличающейся способами производства, характерны определенные, общие для нее режимы хранения. Большин</w:t>
      </w:r>
      <w:r w:rsidR="00286B79">
        <w:rPr>
          <w:rFonts w:ascii="Times New Roman" w:hAnsi="Times New Roman" w:cs="Times New Roman"/>
          <w:sz w:val="28"/>
        </w:rPr>
        <w:t xml:space="preserve">ство продукты детского питания </w:t>
      </w:r>
      <w:r w:rsidRPr="005B4AC6">
        <w:rPr>
          <w:rFonts w:ascii="Times New Roman" w:hAnsi="Times New Roman" w:cs="Times New Roman"/>
          <w:sz w:val="28"/>
        </w:rPr>
        <w:t>должно храниться при температуре не выше 15—25</w:t>
      </w:r>
      <w:r w:rsidRPr="00544BA7">
        <w:rPr>
          <w:rFonts w:ascii="Times New Roman" w:hAnsi="Times New Roman" w:cs="Times New Roman"/>
          <w:sz w:val="28"/>
          <w:vertAlign w:val="superscript"/>
        </w:rPr>
        <w:t>о</w:t>
      </w:r>
      <w:r w:rsidRPr="005B4AC6">
        <w:rPr>
          <w:rFonts w:ascii="Times New Roman" w:hAnsi="Times New Roman" w:cs="Times New Roman"/>
          <w:sz w:val="28"/>
        </w:rPr>
        <w:t>С и при относительной влажности воздуха (ОВВ) не более 70—75%, в чистых, сухих,</w:t>
      </w:r>
      <w:r>
        <w:rPr>
          <w:rFonts w:ascii="Times New Roman" w:hAnsi="Times New Roman" w:cs="Times New Roman"/>
          <w:sz w:val="28"/>
        </w:rPr>
        <w:t xml:space="preserve"> хорошо проветриваемых складах. </w:t>
      </w:r>
      <w:r w:rsidRPr="005B4AC6">
        <w:rPr>
          <w:rFonts w:ascii="Times New Roman" w:hAnsi="Times New Roman" w:cs="Times New Roman"/>
          <w:sz w:val="28"/>
        </w:rPr>
        <w:t xml:space="preserve">Исключение составляют жидкие </w:t>
      </w:r>
      <w:r w:rsidRPr="005B4AC6">
        <w:rPr>
          <w:rFonts w:ascii="Times New Roman" w:hAnsi="Times New Roman" w:cs="Times New Roman"/>
          <w:sz w:val="28"/>
        </w:rPr>
        <w:lastRenderedPageBreak/>
        <w:t>кисломолочные продукты (относящиеся к скоропортящимся), которые имеют следующие условия хранения: температура (4 ± 2 °С) и непродолжительный</w:t>
      </w:r>
      <w:r>
        <w:rPr>
          <w:rFonts w:ascii="Times New Roman" w:hAnsi="Times New Roman" w:cs="Times New Roman"/>
          <w:sz w:val="28"/>
        </w:rPr>
        <w:t xml:space="preserve"> срок годности (от 24 до 72 ч). </w:t>
      </w:r>
      <w:r w:rsidRPr="005B4AC6">
        <w:rPr>
          <w:rFonts w:ascii="Times New Roman" w:hAnsi="Times New Roman" w:cs="Times New Roman"/>
          <w:sz w:val="28"/>
        </w:rPr>
        <w:t xml:space="preserve">Продукты детского питания, содержащие </w:t>
      </w:r>
      <w:proofErr w:type="spellStart"/>
      <w:r w:rsidRPr="005B4AC6">
        <w:rPr>
          <w:rFonts w:ascii="Times New Roman" w:hAnsi="Times New Roman" w:cs="Times New Roman"/>
          <w:sz w:val="28"/>
        </w:rPr>
        <w:t>пробиотики</w:t>
      </w:r>
      <w:proofErr w:type="spellEnd"/>
      <w:r w:rsidRPr="005B4AC6">
        <w:rPr>
          <w:rFonts w:ascii="Times New Roman" w:hAnsi="Times New Roman" w:cs="Times New Roman"/>
          <w:sz w:val="28"/>
        </w:rPr>
        <w:t>, хранятся при комнатной температуре в соответст</w:t>
      </w:r>
      <w:r>
        <w:rPr>
          <w:rFonts w:ascii="Times New Roman" w:hAnsi="Times New Roman" w:cs="Times New Roman"/>
          <w:sz w:val="28"/>
        </w:rPr>
        <w:t xml:space="preserve">вии с указаниями производителя. </w:t>
      </w:r>
      <w:r w:rsidRPr="005B4AC6">
        <w:rPr>
          <w:rFonts w:ascii="Times New Roman" w:hAnsi="Times New Roman" w:cs="Times New Roman"/>
          <w:sz w:val="28"/>
        </w:rPr>
        <w:t xml:space="preserve">При попадании в помещения аптеки таких продуктов возможна контаминация воздуха и соответственно других лекарственных препаратов и товаров аптечного ассортимента. В этой связи целесообразно организовать отдельное хранение детского питания с </w:t>
      </w:r>
      <w:proofErr w:type="spellStart"/>
      <w:r w:rsidRPr="005B4AC6">
        <w:rPr>
          <w:rFonts w:ascii="Times New Roman" w:hAnsi="Times New Roman" w:cs="Times New Roman"/>
          <w:sz w:val="28"/>
        </w:rPr>
        <w:t>пробиотиками</w:t>
      </w:r>
      <w:proofErr w:type="spellEnd"/>
      <w:r w:rsidRPr="005B4AC6">
        <w:rPr>
          <w:rFonts w:ascii="Times New Roman" w:hAnsi="Times New Roman" w:cs="Times New Roman"/>
          <w:sz w:val="28"/>
        </w:rPr>
        <w:t xml:space="preserve"> от</w:t>
      </w:r>
      <w:r>
        <w:rPr>
          <w:rFonts w:ascii="Times New Roman" w:hAnsi="Times New Roman" w:cs="Times New Roman"/>
          <w:sz w:val="28"/>
        </w:rPr>
        <w:t xml:space="preserve"> других групп аптечных товаров. </w:t>
      </w:r>
      <w:r w:rsidR="00AA3576" w:rsidRPr="00AA3576">
        <w:rPr>
          <w:rFonts w:ascii="Times New Roman" w:hAnsi="Times New Roman" w:cs="Times New Roman"/>
          <w:sz w:val="28"/>
        </w:rPr>
        <w:t>Срок годности и условия хранения диетического питания устанавливает изготовитель в технологической инструкции. Срок годности белковых композитных сухих смесей - 12 месяцев со дня выработки. Условия хранения - при температуре от 1 °С до 20 °С и относительной влажности воздуха не более 75%.</w:t>
      </w:r>
      <w:r w:rsidR="00AA3576">
        <w:rPr>
          <w:rFonts w:ascii="Times New Roman" w:hAnsi="Times New Roman" w:cs="Times New Roman"/>
          <w:sz w:val="28"/>
        </w:rPr>
        <w:t xml:space="preserve"> </w:t>
      </w:r>
      <w:r w:rsidRPr="005B4AC6">
        <w:rPr>
          <w:rFonts w:ascii="Times New Roman" w:hAnsi="Times New Roman" w:cs="Times New Roman"/>
          <w:sz w:val="28"/>
        </w:rPr>
        <w:t>Из аптеки детское</w:t>
      </w:r>
      <w:r w:rsidR="00AA3576">
        <w:rPr>
          <w:rFonts w:ascii="Times New Roman" w:hAnsi="Times New Roman" w:cs="Times New Roman"/>
          <w:sz w:val="28"/>
        </w:rPr>
        <w:t xml:space="preserve"> и диетическое </w:t>
      </w:r>
      <w:r w:rsidRPr="005B4AC6">
        <w:rPr>
          <w:rFonts w:ascii="Times New Roman" w:hAnsi="Times New Roman" w:cs="Times New Roman"/>
          <w:sz w:val="28"/>
        </w:rPr>
        <w:t xml:space="preserve">питание отпускается по требованию покупателя без рецепта. </w:t>
      </w:r>
    </w:p>
    <w:p w:rsidR="005B4AC6" w:rsidRPr="005B4AC6" w:rsidRDefault="005B4AC6" w:rsidP="00286B79">
      <w:pPr>
        <w:jc w:val="both"/>
        <w:rPr>
          <w:rFonts w:ascii="Times New Roman" w:hAnsi="Times New Roman" w:cs="Times New Roman"/>
          <w:sz w:val="28"/>
        </w:rPr>
      </w:pPr>
    </w:p>
    <w:sectPr w:rsidR="005B4AC6" w:rsidRPr="005B4A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60683"/>
    <w:multiLevelType w:val="hybridMultilevel"/>
    <w:tmpl w:val="FC782A2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0F695C43"/>
    <w:multiLevelType w:val="hybridMultilevel"/>
    <w:tmpl w:val="726054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5174646"/>
    <w:multiLevelType w:val="hybridMultilevel"/>
    <w:tmpl w:val="5CBC06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9686B05"/>
    <w:multiLevelType w:val="hybridMultilevel"/>
    <w:tmpl w:val="C180EC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E0F4E92"/>
    <w:multiLevelType w:val="hybridMultilevel"/>
    <w:tmpl w:val="012071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3074DBE"/>
    <w:multiLevelType w:val="hybridMultilevel"/>
    <w:tmpl w:val="8078E788"/>
    <w:lvl w:ilvl="0" w:tplc="D248BD0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3DB2102A"/>
    <w:multiLevelType w:val="hybridMultilevel"/>
    <w:tmpl w:val="5FDE208E"/>
    <w:lvl w:ilvl="0" w:tplc="04190001">
      <w:start w:val="1"/>
      <w:numFmt w:val="bullet"/>
      <w:lvlText w:val=""/>
      <w:lvlJc w:val="left"/>
      <w:pPr>
        <w:ind w:left="792" w:hanging="360"/>
      </w:pPr>
      <w:rPr>
        <w:rFonts w:ascii="Symbol" w:hAnsi="Symbol"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7" w15:restartNumberingAfterBreak="0">
    <w:nsid w:val="584C2291"/>
    <w:multiLevelType w:val="hybridMultilevel"/>
    <w:tmpl w:val="6FE4014E"/>
    <w:lvl w:ilvl="0" w:tplc="04190001">
      <w:start w:val="1"/>
      <w:numFmt w:val="bullet"/>
      <w:lvlText w:val=""/>
      <w:lvlJc w:val="left"/>
      <w:pPr>
        <w:ind w:left="792" w:hanging="360"/>
      </w:pPr>
      <w:rPr>
        <w:rFonts w:ascii="Symbol" w:hAnsi="Symbol"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8" w15:restartNumberingAfterBreak="0">
    <w:nsid w:val="5A1400D3"/>
    <w:multiLevelType w:val="hybridMultilevel"/>
    <w:tmpl w:val="792E6D6A"/>
    <w:lvl w:ilvl="0" w:tplc="090C93D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C04589B"/>
    <w:multiLevelType w:val="hybridMultilevel"/>
    <w:tmpl w:val="539E2B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D025E72"/>
    <w:multiLevelType w:val="hybridMultilevel"/>
    <w:tmpl w:val="330CE3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7DC40A4"/>
    <w:multiLevelType w:val="hybridMultilevel"/>
    <w:tmpl w:val="08B8E6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8CB118F"/>
    <w:multiLevelType w:val="hybridMultilevel"/>
    <w:tmpl w:val="DBCA8C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EC123F2"/>
    <w:multiLevelType w:val="hybridMultilevel"/>
    <w:tmpl w:val="1438FC28"/>
    <w:lvl w:ilvl="0" w:tplc="260879E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47332CB"/>
    <w:multiLevelType w:val="hybridMultilevel"/>
    <w:tmpl w:val="1766FB18"/>
    <w:lvl w:ilvl="0" w:tplc="90385F4C">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8872EA0"/>
    <w:multiLevelType w:val="hybridMultilevel"/>
    <w:tmpl w:val="E67CE86E"/>
    <w:lvl w:ilvl="0" w:tplc="090C93DE">
      <w:start w:val="1"/>
      <w:numFmt w:val="decimal"/>
      <w:lvlText w:val="%1."/>
      <w:lvlJc w:val="left"/>
      <w:pPr>
        <w:ind w:left="792" w:hanging="360"/>
      </w:pPr>
      <w:rPr>
        <w:b w:val="0"/>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num w:numId="1">
    <w:abstractNumId w:val="8"/>
  </w:num>
  <w:num w:numId="2">
    <w:abstractNumId w:val="15"/>
  </w:num>
  <w:num w:numId="3">
    <w:abstractNumId w:val="14"/>
  </w:num>
  <w:num w:numId="4">
    <w:abstractNumId w:val="1"/>
  </w:num>
  <w:num w:numId="5">
    <w:abstractNumId w:val="2"/>
  </w:num>
  <w:num w:numId="6">
    <w:abstractNumId w:val="5"/>
  </w:num>
  <w:num w:numId="7">
    <w:abstractNumId w:val="3"/>
  </w:num>
  <w:num w:numId="8">
    <w:abstractNumId w:val="11"/>
  </w:num>
  <w:num w:numId="9">
    <w:abstractNumId w:val="7"/>
  </w:num>
  <w:num w:numId="10">
    <w:abstractNumId w:val="6"/>
  </w:num>
  <w:num w:numId="11">
    <w:abstractNumId w:val="13"/>
  </w:num>
  <w:num w:numId="12">
    <w:abstractNumId w:val="10"/>
  </w:num>
  <w:num w:numId="13">
    <w:abstractNumId w:val="9"/>
  </w:num>
  <w:num w:numId="14">
    <w:abstractNumId w:val="4"/>
  </w:num>
  <w:num w:numId="15">
    <w:abstractNumId w:val="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C8F"/>
    <w:rsid w:val="00013049"/>
    <w:rsid w:val="0001462A"/>
    <w:rsid w:val="00047ACD"/>
    <w:rsid w:val="00065FDE"/>
    <w:rsid w:val="000F3A98"/>
    <w:rsid w:val="000F7382"/>
    <w:rsid w:val="00143A0E"/>
    <w:rsid w:val="001971CD"/>
    <w:rsid w:val="00241CC8"/>
    <w:rsid w:val="002511A0"/>
    <w:rsid w:val="002537A6"/>
    <w:rsid w:val="00263E37"/>
    <w:rsid w:val="00286B79"/>
    <w:rsid w:val="002E7F2F"/>
    <w:rsid w:val="0034225C"/>
    <w:rsid w:val="003A6122"/>
    <w:rsid w:val="003D7414"/>
    <w:rsid w:val="003E2311"/>
    <w:rsid w:val="0042123C"/>
    <w:rsid w:val="004234BB"/>
    <w:rsid w:val="00475A43"/>
    <w:rsid w:val="004A281E"/>
    <w:rsid w:val="004A5253"/>
    <w:rsid w:val="004B0184"/>
    <w:rsid w:val="004E4B30"/>
    <w:rsid w:val="00520A6F"/>
    <w:rsid w:val="00544BA7"/>
    <w:rsid w:val="00571F58"/>
    <w:rsid w:val="005A44BB"/>
    <w:rsid w:val="005B4AC6"/>
    <w:rsid w:val="00622172"/>
    <w:rsid w:val="007403D2"/>
    <w:rsid w:val="007678AB"/>
    <w:rsid w:val="00773245"/>
    <w:rsid w:val="007D01A2"/>
    <w:rsid w:val="007E1BF3"/>
    <w:rsid w:val="00811A53"/>
    <w:rsid w:val="00936CCC"/>
    <w:rsid w:val="009E2433"/>
    <w:rsid w:val="009E2AD3"/>
    <w:rsid w:val="00A850E2"/>
    <w:rsid w:val="00AA07AC"/>
    <w:rsid w:val="00AA3576"/>
    <w:rsid w:val="00AB2D5D"/>
    <w:rsid w:val="00AC5280"/>
    <w:rsid w:val="00B45794"/>
    <w:rsid w:val="00B7465E"/>
    <w:rsid w:val="00C10591"/>
    <w:rsid w:val="00C70536"/>
    <w:rsid w:val="00CC33C9"/>
    <w:rsid w:val="00CC7D5F"/>
    <w:rsid w:val="00CE0DB7"/>
    <w:rsid w:val="00CF0B83"/>
    <w:rsid w:val="00D3144D"/>
    <w:rsid w:val="00D31C8F"/>
    <w:rsid w:val="00D5162C"/>
    <w:rsid w:val="00D82657"/>
    <w:rsid w:val="00D91A32"/>
    <w:rsid w:val="00D94616"/>
    <w:rsid w:val="00DB1585"/>
    <w:rsid w:val="00E451FD"/>
    <w:rsid w:val="00E971A4"/>
    <w:rsid w:val="00EB08D1"/>
    <w:rsid w:val="00F45201"/>
    <w:rsid w:val="00F7659C"/>
    <w:rsid w:val="00F80359"/>
    <w:rsid w:val="00FA34D2"/>
    <w:rsid w:val="00FA4FA7"/>
    <w:rsid w:val="00FE7C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8EB45"/>
  <w15:chartTrackingRefBased/>
  <w15:docId w15:val="{95ADC589-6577-4AFF-B3E1-088937625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7F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9BCA7A-5DA1-4BCD-B1FF-377ED649D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1139</TotalTime>
  <Pages>16</Pages>
  <Words>4315</Words>
  <Characters>24599</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Дарья Ходасевич</dc:creator>
  <cp:keywords/>
  <dc:description/>
  <cp:lastModifiedBy>Дарья Ходасевич</cp:lastModifiedBy>
  <cp:revision>19</cp:revision>
  <dcterms:created xsi:type="dcterms:W3CDTF">2020-05-28T11:17:00Z</dcterms:created>
  <dcterms:modified xsi:type="dcterms:W3CDTF">2020-06-13T14:20:00Z</dcterms:modified>
</cp:coreProperties>
</file>