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№24</w:t>
      </w:r>
    </w:p>
    <w:p w:rsidR="00F31655" w:rsidRDefault="00F31655" w:rsidP="00F316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«Линименты, пасты»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31655" w:rsidRDefault="00F31655" w:rsidP="00F31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характеристика. </w:t>
      </w:r>
    </w:p>
    <w:p w:rsidR="00F31655" w:rsidRDefault="00F31655" w:rsidP="00F31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линиментов и паст в аптеке. </w:t>
      </w:r>
    </w:p>
    <w:p w:rsidR="00F31655" w:rsidRDefault="00F31655" w:rsidP="00F31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Оформление, хранение, отпуск.</w:t>
      </w:r>
    </w:p>
    <w:p w:rsidR="00F31655" w:rsidRDefault="00F31655" w:rsidP="00F3165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характеристика.</w:t>
      </w:r>
    </w:p>
    <w:p w:rsidR="00F31655" w:rsidRPr="00F30621" w:rsidRDefault="00F30621" w:rsidP="00F31655">
      <w:pPr>
        <w:pStyle w:val="2"/>
        <w:spacing w:after="0"/>
        <w:rPr>
          <w:rFonts w:ascii="Times New Roman" w:hAnsi="Times New Roman" w:cs="Times New Roman"/>
        </w:rPr>
      </w:pPr>
      <w:r w:rsidRPr="00F30621">
        <w:rPr>
          <w:rFonts w:ascii="Times New Roman" w:hAnsi="Times New Roman" w:cs="Times New Roman"/>
        </w:rPr>
        <w:t xml:space="preserve">ПАСТЫ -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плотные мази с содержанием нерастворимых веществ в них 25% и более.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температуре тела они не плавятся, а лишь размягчаются. Поэтому длительное время задерживаются на коже, применяют для лечения кожных заболеваний и в зубоврачебной практике.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Пасты бывают: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дерматологические;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зубоврачебные;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зубные.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дерматологических паст различают </w:t>
      </w:r>
      <w:r>
        <w:rPr>
          <w:rFonts w:ascii="Times New Roman" w:hAnsi="Times New Roman" w:cs="Times New Roman"/>
          <w:b/>
          <w:sz w:val="28"/>
          <w:szCs w:val="28"/>
        </w:rPr>
        <w:t>лечебные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защитные.</w:t>
      </w:r>
    </w:p>
    <w:p w:rsidR="00F31655" w:rsidRDefault="00F30621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21">
        <w:rPr>
          <w:rFonts w:ascii="Times New Roman" w:hAnsi="Times New Roman" w:cs="Times New Roman"/>
          <w:b/>
          <w:i/>
          <w:sz w:val="28"/>
          <w:szCs w:val="28"/>
        </w:rPr>
        <w:t>Дерматологические п</w:t>
      </w:r>
      <w:r w:rsidR="00F31655" w:rsidRPr="00F30621">
        <w:rPr>
          <w:rFonts w:ascii="Times New Roman" w:hAnsi="Times New Roman" w:cs="Times New Roman"/>
          <w:b/>
          <w:i/>
          <w:sz w:val="28"/>
          <w:szCs w:val="28"/>
        </w:rPr>
        <w:t>асты</w:t>
      </w:r>
      <w:r w:rsidR="00F31655">
        <w:rPr>
          <w:rFonts w:ascii="Times New Roman" w:hAnsi="Times New Roman" w:cs="Times New Roman"/>
          <w:sz w:val="28"/>
          <w:szCs w:val="28"/>
        </w:rPr>
        <w:t xml:space="preserve"> содержат много ЛВ</w:t>
      </w:r>
      <w:r w:rsidR="00F31655">
        <w:rPr>
          <w:rFonts w:ascii="Times New Roman" w:hAnsi="Times New Roman" w:cs="Times New Roman"/>
          <w:sz w:val="28"/>
          <w:szCs w:val="28"/>
        </w:rPr>
        <w:t>, которые вводятся по типу суспензий</w:t>
      </w:r>
      <w:r w:rsidR="00F31655">
        <w:rPr>
          <w:rFonts w:ascii="Times New Roman" w:hAnsi="Times New Roman" w:cs="Times New Roman"/>
          <w:sz w:val="28"/>
          <w:szCs w:val="28"/>
        </w:rPr>
        <w:t xml:space="preserve"> (25% и более). Растирать вещества нужно расплавленной основой по правилу Дерягина, поэтому основу всю плавят в выпарительной чашке и затем берут расплавленную основу для растирания порошков (1/2 от веса порошков). Постепенно остальную основу добавляют в ступку и растирают с порошками.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паст в больших количествах лучше, чтобы ступка была тёплая, для того, чтобы масса не застывала и не затруднялся процесс растирания.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пасте прописано очень много порошков, то наблюдается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 обращения фаз, </w:t>
      </w:r>
      <w:r>
        <w:rPr>
          <w:rFonts w:ascii="Times New Roman" w:hAnsi="Times New Roman" w:cs="Times New Roman"/>
          <w:sz w:val="28"/>
          <w:szCs w:val="28"/>
        </w:rPr>
        <w:t>т.е. смесь рассыпается на мелкие комочки, т.к. основа перестаёт быть средой и превращается в фазу и уже основа только прилипает к частицам порошка.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паст являются:</w:t>
      </w:r>
    </w:p>
    <w:p w:rsidR="00F31655" w:rsidRDefault="00F31655" w:rsidP="00F316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цинковая;</w:t>
      </w:r>
    </w:p>
    <w:p w:rsidR="00F31655" w:rsidRDefault="00F31655" w:rsidP="00F316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Паста Лассара;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2840"/>
          <w:tab w:val="left" w:pos="4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Цинковая паста:</w:t>
      </w:r>
      <w:r>
        <w:rPr>
          <w:rFonts w:ascii="Times New Roman" w:hAnsi="Times New Roman" w:cs="Times New Roman"/>
          <w:sz w:val="28"/>
          <w:szCs w:val="28"/>
        </w:rPr>
        <w:tab/>
        <w:t>Цинка оксида</w:t>
      </w:r>
      <w:r>
        <w:rPr>
          <w:rFonts w:ascii="Times New Roman" w:hAnsi="Times New Roman" w:cs="Times New Roman"/>
          <w:sz w:val="28"/>
          <w:szCs w:val="28"/>
        </w:rPr>
        <w:tab/>
        <w:t>25,0</w:t>
      </w:r>
    </w:p>
    <w:p w:rsidR="00F31655" w:rsidRDefault="00F31655" w:rsidP="00F31655">
      <w:pPr>
        <w:tabs>
          <w:tab w:val="left" w:pos="2840"/>
          <w:tab w:val="left" w:pos="4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Крахмала</w:t>
      </w:r>
      <w:r>
        <w:rPr>
          <w:rFonts w:ascii="Times New Roman" w:hAnsi="Times New Roman" w:cs="Times New Roman"/>
          <w:sz w:val="28"/>
          <w:szCs w:val="28"/>
        </w:rPr>
        <w:tab/>
        <w:t>25,0</w:t>
      </w:r>
    </w:p>
    <w:p w:rsidR="00F31655" w:rsidRDefault="00F31655" w:rsidP="00F31655">
      <w:pPr>
        <w:tabs>
          <w:tab w:val="left" w:pos="2840"/>
          <w:tab w:val="left" w:pos="4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Вазелина</w:t>
      </w:r>
      <w:r>
        <w:rPr>
          <w:rFonts w:ascii="Times New Roman" w:hAnsi="Times New Roman" w:cs="Times New Roman"/>
          <w:sz w:val="28"/>
          <w:szCs w:val="28"/>
        </w:rPr>
        <w:tab/>
        <w:t>50,0</w:t>
      </w:r>
    </w:p>
    <w:p w:rsidR="00F31655" w:rsidRDefault="00F31655" w:rsidP="00F31655">
      <w:pPr>
        <w:tabs>
          <w:tab w:val="left" w:pos="4544"/>
          <w:tab w:val="left" w:pos="4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55">
        <w:rPr>
          <w:rFonts w:ascii="Times New Roman" w:hAnsi="Times New Roman" w:cs="Times New Roman"/>
          <w:b/>
          <w:sz w:val="28"/>
          <w:szCs w:val="28"/>
        </w:rPr>
        <w:t>Паста Лассара</w:t>
      </w:r>
      <w:r>
        <w:rPr>
          <w:rFonts w:ascii="Times New Roman" w:hAnsi="Times New Roman" w:cs="Times New Roman"/>
          <w:sz w:val="28"/>
          <w:szCs w:val="28"/>
        </w:rPr>
        <w:t xml:space="preserve"> (Цинко-Салициловая):</w:t>
      </w:r>
      <w:r>
        <w:rPr>
          <w:rFonts w:ascii="Times New Roman" w:hAnsi="Times New Roman" w:cs="Times New Roman"/>
          <w:sz w:val="28"/>
          <w:szCs w:val="28"/>
        </w:rPr>
        <w:tab/>
        <w:t>К-ты Салициловой</w:t>
      </w:r>
      <w:r>
        <w:rPr>
          <w:rFonts w:ascii="Times New Roman" w:hAnsi="Times New Roman" w:cs="Times New Roman"/>
          <w:sz w:val="28"/>
          <w:szCs w:val="28"/>
        </w:rPr>
        <w:tab/>
        <w:t>2,0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Цинка оксида</w:t>
      </w:r>
      <w:r>
        <w:rPr>
          <w:rFonts w:ascii="Times New Roman" w:hAnsi="Times New Roman" w:cs="Times New Roman"/>
          <w:sz w:val="28"/>
          <w:szCs w:val="28"/>
        </w:rPr>
        <w:tab/>
        <w:t>25,0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Крахмала</w:t>
      </w:r>
      <w:r>
        <w:rPr>
          <w:rFonts w:ascii="Times New Roman" w:hAnsi="Times New Roman" w:cs="Times New Roman"/>
          <w:sz w:val="28"/>
          <w:szCs w:val="28"/>
        </w:rPr>
        <w:tab/>
        <w:t>25,0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Вазелина</w:t>
      </w:r>
      <w:r>
        <w:rPr>
          <w:rFonts w:ascii="Times New Roman" w:hAnsi="Times New Roman" w:cs="Times New Roman"/>
          <w:sz w:val="28"/>
          <w:szCs w:val="28"/>
        </w:rPr>
        <w:tab/>
        <w:t>48,0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1278"/>
          <w:tab w:val="left" w:pos="2840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color w:val="993366"/>
          <w:sz w:val="28"/>
          <w:szCs w:val="28"/>
        </w:rPr>
        <w:t>.:</w:t>
      </w:r>
      <w:r>
        <w:rPr>
          <w:rFonts w:ascii="Times New Roman" w:hAnsi="Times New Roman" w:cs="Times New Roman"/>
          <w:color w:val="993366"/>
          <w:sz w:val="28"/>
          <w:szCs w:val="28"/>
        </w:rPr>
        <w:tab/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Pastae</w:t>
      </w:r>
      <w:r w:rsidRPr="00F31655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Lassari</w:t>
      </w:r>
      <w:r>
        <w:rPr>
          <w:rFonts w:ascii="Times New Roman" w:hAnsi="Times New Roman" w:cs="Times New Roman"/>
          <w:color w:val="993366"/>
          <w:sz w:val="28"/>
          <w:szCs w:val="28"/>
        </w:rPr>
        <w:tab/>
        <w:t>30,0</w:t>
      </w:r>
    </w:p>
    <w:p w:rsidR="00F31655" w:rsidRDefault="00F31655" w:rsidP="00F31655">
      <w:pPr>
        <w:tabs>
          <w:tab w:val="left" w:pos="1278"/>
          <w:tab w:val="left" w:pos="2982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</w:rPr>
        <w:tab/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993366"/>
          <w:sz w:val="28"/>
          <w:szCs w:val="28"/>
        </w:rPr>
        <w:t>.</w:t>
      </w: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993366"/>
          <w:sz w:val="28"/>
          <w:szCs w:val="28"/>
        </w:rPr>
        <w:t>. На поражённый участок кожи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numPr>
          <w:ilvl w:val="0"/>
          <w:numId w:val="4"/>
        </w:numPr>
        <w:tabs>
          <w:tab w:val="clear" w:pos="1429"/>
          <w:tab w:val="num" w:pos="1704"/>
          <w:tab w:val="left" w:pos="4828"/>
          <w:tab w:val="left" w:pos="7100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К-ты Салициловой 0,6</w:t>
      </w:r>
      <w:r>
        <w:rPr>
          <w:rFonts w:ascii="Times New Roman" w:hAnsi="Times New Roman" w:cs="Times New Roman"/>
          <w:sz w:val="28"/>
          <w:szCs w:val="28"/>
        </w:rPr>
        <w:t xml:space="preserve"> + спирт этиловый 3капли</w:t>
      </w:r>
    </w:p>
    <w:p w:rsidR="00F31655" w:rsidRDefault="00F31655" w:rsidP="00F31655">
      <w:pPr>
        <w:numPr>
          <w:ilvl w:val="0"/>
          <w:numId w:val="4"/>
        </w:numPr>
        <w:tabs>
          <w:tab w:val="clear" w:pos="1429"/>
          <w:tab w:val="num" w:pos="1704"/>
          <w:tab w:val="left" w:pos="4828"/>
          <w:tab w:val="left" w:pos="7100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оксида 7,5</w:t>
      </w:r>
    </w:p>
    <w:p w:rsidR="00F31655" w:rsidRDefault="00F31655" w:rsidP="00F31655">
      <w:pPr>
        <w:numPr>
          <w:ilvl w:val="0"/>
          <w:numId w:val="4"/>
        </w:numPr>
        <w:tabs>
          <w:tab w:val="clear" w:pos="1429"/>
          <w:tab w:val="num" w:pos="1704"/>
          <w:tab w:val="left" w:pos="4828"/>
          <w:tab w:val="left" w:pos="7100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Крахмала 7,5</w:t>
      </w:r>
    </w:p>
    <w:p w:rsidR="00F31655" w:rsidRDefault="00F31655" w:rsidP="00F31655">
      <w:pPr>
        <w:numPr>
          <w:ilvl w:val="0"/>
          <w:numId w:val="4"/>
        </w:numPr>
        <w:tabs>
          <w:tab w:val="clear" w:pos="1429"/>
          <w:tab w:val="num" w:pos="1704"/>
          <w:tab w:val="left" w:pos="4828"/>
          <w:tab w:val="left" w:pos="7100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14,4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Определение: </w:t>
      </w:r>
      <w:r>
        <w:rPr>
          <w:rFonts w:ascii="Times New Roman" w:hAnsi="Times New Roman" w:cs="Times New Roman"/>
          <w:sz w:val="28"/>
          <w:szCs w:val="28"/>
        </w:rPr>
        <w:t xml:space="preserve">это мягкая лекарственная форма для наружного применения, </w:t>
      </w:r>
      <w:r>
        <w:rPr>
          <w:rFonts w:ascii="Times New Roman" w:hAnsi="Times New Roman" w:cs="Times New Roman"/>
          <w:sz w:val="28"/>
          <w:szCs w:val="28"/>
        </w:rPr>
        <w:t xml:space="preserve">Это свободная </w:t>
      </w:r>
      <w:r>
        <w:rPr>
          <w:rFonts w:ascii="Times New Roman" w:hAnsi="Times New Roman" w:cs="Times New Roman"/>
          <w:sz w:val="28"/>
          <w:szCs w:val="28"/>
        </w:rPr>
        <w:t xml:space="preserve">дисперсная </w:t>
      </w:r>
      <w:r>
        <w:rPr>
          <w:rFonts w:ascii="Times New Roman" w:hAnsi="Times New Roman" w:cs="Times New Roman"/>
          <w:sz w:val="28"/>
          <w:szCs w:val="28"/>
        </w:rPr>
        <w:t>гетерогенная система. Тип введения – суспензия.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  <w:r w:rsidRPr="00F31655">
        <w:rPr>
          <w:rFonts w:ascii="Times New Roman" w:hAnsi="Times New Roman" w:cs="Times New Roman"/>
          <w:b/>
          <w:sz w:val="28"/>
          <w:szCs w:val="28"/>
        </w:rPr>
        <w:t>Т.О.:</w:t>
      </w:r>
      <w:r>
        <w:rPr>
          <w:rFonts w:ascii="Times New Roman" w:hAnsi="Times New Roman" w:cs="Times New Roman"/>
          <w:sz w:val="28"/>
          <w:szCs w:val="28"/>
        </w:rPr>
        <w:t xml:space="preserve"> Готовят согласно ГФ и пр.№ 751н по массе, соблюдая санитарный режим. 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Т.П.:</w:t>
      </w:r>
      <w:r>
        <w:rPr>
          <w:rFonts w:ascii="Times New Roman" w:hAnsi="Times New Roman" w:cs="Times New Roman"/>
          <w:sz w:val="28"/>
          <w:szCs w:val="28"/>
        </w:rPr>
        <w:t xml:space="preserve"> Отвешиваем в выпарительную чашку 14,4 Вазелина</w:t>
      </w:r>
      <w:r>
        <w:rPr>
          <w:rFonts w:ascii="Times New Roman" w:hAnsi="Times New Roman" w:cs="Times New Roman"/>
          <w:sz w:val="28"/>
          <w:szCs w:val="28"/>
        </w:rPr>
        <w:t xml:space="preserve"> и ставим на водяную баню для расплавления</w:t>
      </w:r>
      <w:r>
        <w:rPr>
          <w:rFonts w:ascii="Times New Roman" w:hAnsi="Times New Roman" w:cs="Times New Roman"/>
          <w:sz w:val="28"/>
          <w:szCs w:val="28"/>
        </w:rPr>
        <w:t xml:space="preserve">. В ступку отвешиваем 0,6 к-ты Салициловой </w:t>
      </w:r>
      <w:r>
        <w:rPr>
          <w:rFonts w:ascii="Times New Roman" w:hAnsi="Times New Roman" w:cs="Times New Roman"/>
          <w:sz w:val="28"/>
          <w:szCs w:val="28"/>
        </w:rPr>
        <w:t xml:space="preserve">кислоты, добавляем 3 капли крепкого спирта и растираем до улетучивания спирта. </w:t>
      </w:r>
      <w:r w:rsidR="00F30621">
        <w:rPr>
          <w:rFonts w:ascii="Times New Roman" w:hAnsi="Times New Roman" w:cs="Times New Roman"/>
          <w:sz w:val="28"/>
          <w:szCs w:val="28"/>
        </w:rPr>
        <w:t xml:space="preserve">Кислоту высыпаем на капсулу и отвешиваем в ступку </w:t>
      </w:r>
      <w:r>
        <w:rPr>
          <w:rFonts w:ascii="Times New Roman" w:hAnsi="Times New Roman" w:cs="Times New Roman"/>
          <w:sz w:val="28"/>
          <w:szCs w:val="28"/>
        </w:rPr>
        <w:t>7,5 Цинка оксида, растираем, соскребая со</w:t>
      </w:r>
      <w:r w:rsidR="00F30621">
        <w:rPr>
          <w:rFonts w:ascii="Times New Roman" w:hAnsi="Times New Roman" w:cs="Times New Roman"/>
          <w:sz w:val="28"/>
          <w:szCs w:val="28"/>
        </w:rPr>
        <w:t xml:space="preserve"> стенок ступки. Затем насыпаем</w:t>
      </w:r>
      <w:r>
        <w:rPr>
          <w:rFonts w:ascii="Times New Roman" w:hAnsi="Times New Roman" w:cs="Times New Roman"/>
          <w:sz w:val="28"/>
          <w:szCs w:val="28"/>
        </w:rPr>
        <w:t xml:space="preserve"> 0,6 к-ты Салициловой </w:t>
      </w:r>
      <w:r w:rsidR="00F30621">
        <w:rPr>
          <w:rFonts w:ascii="Times New Roman" w:hAnsi="Times New Roman" w:cs="Times New Roman"/>
          <w:sz w:val="28"/>
          <w:szCs w:val="28"/>
        </w:rPr>
        <w:t xml:space="preserve">с капсулы </w:t>
      </w:r>
      <w:r>
        <w:rPr>
          <w:rFonts w:ascii="Times New Roman" w:hAnsi="Times New Roman" w:cs="Times New Roman"/>
          <w:sz w:val="28"/>
          <w:szCs w:val="28"/>
        </w:rPr>
        <w:t>и наливаем ½ от веса этих порошков расплавленную основу (8,1/2 ≈ 4,0) и растираем.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Отвешиваем 7,5 Крахмала в ступку, наливаем полуостывшую основу туда же и тщательно смешиваем (горячую основу нельзя вливать в Крахмал, т.к. он заварится).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смешиваем до однородности и выкладываем в баночку. Оформляем к отпуску.</w:t>
      </w: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21">
        <w:rPr>
          <w:rFonts w:ascii="Times New Roman" w:hAnsi="Times New Roman" w:cs="Times New Roman"/>
          <w:b/>
          <w:i/>
          <w:sz w:val="28"/>
          <w:szCs w:val="28"/>
        </w:rPr>
        <w:t>Зубоврачебные пасты</w:t>
      </w:r>
      <w:r>
        <w:rPr>
          <w:rFonts w:ascii="Times New Roman" w:hAnsi="Times New Roman" w:cs="Times New Roman"/>
          <w:sz w:val="28"/>
          <w:szCs w:val="28"/>
        </w:rPr>
        <w:t xml:space="preserve"> – это смеси порошкообразных веществ, к которым добавлена жидкость до консистенции пасты.</w:t>
      </w:r>
    </w:p>
    <w:p w:rsidR="00F31655" w:rsidRDefault="00F31655" w:rsidP="00F30621">
      <w:pPr>
        <w:tabs>
          <w:tab w:val="left" w:pos="4828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применяют для введения в полость больных зубов и для пломбирования каналов.</w:t>
      </w:r>
    </w:p>
    <w:p w:rsidR="00F31655" w:rsidRDefault="00F30621" w:rsidP="00F316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жидкости применяли</w:t>
      </w:r>
      <w:r w:rsidR="00F31655">
        <w:rPr>
          <w:rFonts w:ascii="Times New Roman" w:hAnsi="Times New Roman" w:cs="Times New Roman"/>
          <w:sz w:val="28"/>
          <w:szCs w:val="28"/>
        </w:rPr>
        <w:t>: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Гвоздичное масло;</w:t>
      </w:r>
    </w:p>
    <w:p w:rsidR="00F31655" w:rsidRDefault="00F30621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Глицерин.</w:t>
      </w:r>
    </w:p>
    <w:p w:rsidR="00F31655" w:rsidRDefault="00F31655" w:rsidP="00F316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применяют</w:t>
      </w:r>
      <w:r w:rsidR="00F30621">
        <w:rPr>
          <w:rFonts w:ascii="Times New Roman" w:hAnsi="Times New Roman" w:cs="Times New Roman"/>
          <w:sz w:val="28"/>
          <w:szCs w:val="28"/>
        </w:rPr>
        <w:t xml:space="preserve"> из сухих твердых веществ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Мышьяковистый ангидрид;</w:t>
      </w:r>
    </w:p>
    <w:p w:rsidR="00F31655" w:rsidRDefault="00F31655" w:rsidP="00F31655">
      <w:pPr>
        <w:numPr>
          <w:ilvl w:val="1"/>
          <w:numId w:val="2"/>
        </w:numPr>
        <w:tabs>
          <w:tab w:val="num" w:pos="1704"/>
        </w:tabs>
        <w:spacing w:after="0" w:line="240" w:lineRule="auto"/>
        <w:ind w:left="1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Новокаин.</w:t>
      </w:r>
    </w:p>
    <w:p w:rsidR="00F31655" w:rsidRDefault="00F31655" w:rsidP="00F31655">
      <w:pPr>
        <w:tabs>
          <w:tab w:val="left" w:pos="3692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0621" w:rsidP="00F316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ЛИНИМЕНТЫ -</w:t>
      </w:r>
    </w:p>
    <w:p w:rsidR="00F31655" w:rsidRDefault="00F30621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31655">
        <w:rPr>
          <w:rFonts w:ascii="Times New Roman" w:hAnsi="Times New Roman" w:cs="Times New Roman"/>
          <w:sz w:val="28"/>
          <w:szCs w:val="28"/>
          <w:lang w:val="en-US"/>
        </w:rPr>
        <w:t>linere</w:t>
      </w:r>
      <w:r w:rsidR="00F31655">
        <w:rPr>
          <w:rFonts w:ascii="Times New Roman" w:hAnsi="Times New Roman" w:cs="Times New Roman"/>
          <w:sz w:val="28"/>
          <w:szCs w:val="28"/>
        </w:rPr>
        <w:t xml:space="preserve"> – намазывать, мазать, натирать) – это жидкие мази или густые жидкости, студнеобразной массы плавящейся при температуре тела предназначаемой для  наружного применения путем втирания в кожу.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Фармакологическое действие:</w:t>
      </w:r>
    </w:p>
    <w:p w:rsidR="00F31655" w:rsidRDefault="00F30621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раздражающее, анальгезирующее, реже вяжуще</w:t>
      </w:r>
      <w:r w:rsidR="00F31655">
        <w:rPr>
          <w:rFonts w:ascii="Times New Roman" w:hAnsi="Times New Roman" w:cs="Times New Roman"/>
          <w:sz w:val="28"/>
          <w:szCs w:val="28"/>
        </w:rPr>
        <w:t>е, противовоспалительно</w:t>
      </w:r>
      <w:r>
        <w:rPr>
          <w:rFonts w:ascii="Times New Roman" w:hAnsi="Times New Roman" w:cs="Times New Roman"/>
          <w:sz w:val="28"/>
          <w:szCs w:val="28"/>
        </w:rPr>
        <w:t>е, подсушивающие, дезинфицирующе</w:t>
      </w:r>
      <w:r w:rsidR="00F31655">
        <w:rPr>
          <w:rFonts w:ascii="Times New Roman" w:hAnsi="Times New Roman" w:cs="Times New Roman"/>
          <w:sz w:val="28"/>
          <w:szCs w:val="28"/>
        </w:rPr>
        <w:t>е действие.</w:t>
      </w:r>
    </w:p>
    <w:p w:rsidR="00F31655" w:rsidRDefault="00F30621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Линименты </w:t>
      </w:r>
      <w:r w:rsidR="00F31655">
        <w:rPr>
          <w:rFonts w:ascii="Times New Roman" w:hAnsi="Times New Roman" w:cs="Times New Roman"/>
          <w:sz w:val="28"/>
          <w:szCs w:val="28"/>
        </w:rPr>
        <w:t xml:space="preserve">хорошо хранятся, поэтому их готовят на заводах, в аптеках готовят линименты на жирных маслах, на спирте и в зависимости от </w:t>
      </w:r>
      <w:r w:rsidR="00F31655" w:rsidRPr="00F30621">
        <w:rPr>
          <w:rFonts w:ascii="Times New Roman" w:hAnsi="Times New Roman" w:cs="Times New Roman"/>
          <w:sz w:val="28"/>
          <w:szCs w:val="28"/>
          <w:u w:val="single"/>
        </w:rPr>
        <w:t>характера дисперсионной среды линименты классифицируют</w:t>
      </w:r>
      <w:r w:rsidR="00F31655">
        <w:rPr>
          <w:rFonts w:ascii="Times New Roman" w:hAnsi="Times New Roman" w:cs="Times New Roman"/>
          <w:sz w:val="28"/>
          <w:szCs w:val="28"/>
        </w:rPr>
        <w:t xml:space="preserve"> на 4 группы:</w:t>
      </w:r>
    </w:p>
    <w:p w:rsidR="00F31655" w:rsidRDefault="00F31655" w:rsidP="00F31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Линименты жирные </w:t>
      </w:r>
      <w:r w:rsidR="00F30621">
        <w:rPr>
          <w:rFonts w:ascii="Times New Roman" w:hAnsi="Times New Roman" w:cs="Times New Roman"/>
          <w:sz w:val="28"/>
          <w:szCs w:val="28"/>
        </w:rPr>
        <w:t>(растительные масла)</w:t>
      </w:r>
    </w:p>
    <w:p w:rsidR="00F31655" w:rsidRDefault="00F31655" w:rsidP="00F31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Линименты спиртовые </w:t>
      </w:r>
      <w:r w:rsidR="00F30621">
        <w:rPr>
          <w:rFonts w:ascii="Times New Roman" w:hAnsi="Times New Roman" w:cs="Times New Roman"/>
          <w:sz w:val="28"/>
          <w:szCs w:val="28"/>
        </w:rPr>
        <w:t>(спирт разной концентрации)</w:t>
      </w:r>
    </w:p>
    <w:p w:rsidR="00F31655" w:rsidRDefault="00F31655" w:rsidP="00F31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Линименты спиртово-мыльные </w:t>
      </w:r>
    </w:p>
    <w:p w:rsidR="00F31655" w:rsidRDefault="00F31655" w:rsidP="00F316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Вазолинименты  </w:t>
      </w:r>
      <w:r w:rsidR="00F30621">
        <w:rPr>
          <w:rFonts w:ascii="Times New Roman" w:hAnsi="Times New Roman" w:cs="Times New Roman"/>
          <w:sz w:val="28"/>
          <w:szCs w:val="28"/>
        </w:rPr>
        <w:t>(вазелиновое масло)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линименты </w:t>
      </w:r>
      <w:r w:rsidR="00F30621" w:rsidRPr="00F30621">
        <w:rPr>
          <w:rFonts w:ascii="Times New Roman" w:hAnsi="Times New Roman" w:cs="Times New Roman"/>
          <w:sz w:val="28"/>
          <w:szCs w:val="28"/>
          <w:u w:val="single"/>
        </w:rPr>
        <w:t>по дисперсной системе</w:t>
      </w:r>
      <w:r w:rsidR="00F30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классифицируются на гомогенные и гетерогенные.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Гомогенные</w:t>
      </w:r>
      <w:r>
        <w:rPr>
          <w:rFonts w:ascii="Times New Roman" w:hAnsi="Times New Roman" w:cs="Times New Roman"/>
          <w:sz w:val="28"/>
          <w:szCs w:val="28"/>
        </w:rPr>
        <w:t xml:space="preserve"> – жирные - готовят на растительных маслах с вещества</w:t>
      </w:r>
      <w:r w:rsidR="00F30621">
        <w:rPr>
          <w:rFonts w:ascii="Times New Roman" w:hAnsi="Times New Roman" w:cs="Times New Roman"/>
          <w:sz w:val="28"/>
          <w:szCs w:val="28"/>
        </w:rPr>
        <w:t>ми растворимыми в этих средах (</w:t>
      </w:r>
      <w:r>
        <w:rPr>
          <w:rFonts w:ascii="Times New Roman" w:hAnsi="Times New Roman" w:cs="Times New Roman"/>
          <w:sz w:val="28"/>
          <w:szCs w:val="28"/>
        </w:rPr>
        <w:t xml:space="preserve">ментол, тимол, фенол, салол, камфора). </w:t>
      </w:r>
    </w:p>
    <w:p w:rsidR="00F31655" w:rsidRDefault="00F30621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в отпускном флаконе. </w:t>
      </w:r>
      <w:r w:rsidR="00F31655">
        <w:rPr>
          <w:rFonts w:ascii="Times New Roman" w:hAnsi="Times New Roman" w:cs="Times New Roman"/>
          <w:sz w:val="28"/>
          <w:szCs w:val="28"/>
        </w:rPr>
        <w:t>В первую очередь отвешивают порошки, затем масла и помещают на водяную баню.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Pr="00F30621" w:rsidRDefault="00F31655" w:rsidP="00F3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621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линиментов и паст в аптеке</w:t>
      </w:r>
      <w:r w:rsidRPr="00F3062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Гетерогенные</w:t>
      </w:r>
      <w:r>
        <w:rPr>
          <w:rFonts w:ascii="Times New Roman" w:hAnsi="Times New Roman" w:cs="Times New Roman"/>
          <w:sz w:val="28"/>
          <w:szCs w:val="28"/>
        </w:rPr>
        <w:t xml:space="preserve"> (суспензионные в виде взвеси) – </w:t>
      </w:r>
      <w:r>
        <w:rPr>
          <w:rFonts w:ascii="Times New Roman" w:hAnsi="Times New Roman" w:cs="Times New Roman"/>
          <w:i/>
          <w:iCs/>
          <w:sz w:val="28"/>
          <w:szCs w:val="28"/>
        </w:rPr>
        <w:t>Мазь Вишневского или линимент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621" w:rsidRDefault="00F30621" w:rsidP="00F3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</w:t>
      </w:r>
    </w:p>
    <w:p w:rsidR="00F31655" w:rsidRDefault="00F31655" w:rsidP="00F316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Ксероформа 3,0</w:t>
      </w:r>
    </w:p>
    <w:p w:rsidR="00F31655" w:rsidRDefault="00F31655" w:rsidP="00F316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Дегтя 3,0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Масло касторовое 94,0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Pr="00AA6459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r w:rsidR="00AA64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Linimenti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Wischnevski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 30,0 </w:t>
      </w:r>
    </w:p>
    <w:p w:rsidR="00F31655" w:rsidRPr="00AA6459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AA6459">
        <w:rPr>
          <w:rFonts w:ascii="Times New Roman" w:hAnsi="Times New Roman" w:cs="Times New Roman"/>
          <w:b/>
          <w:bCs/>
          <w:sz w:val="28"/>
          <w:szCs w:val="28"/>
        </w:rPr>
        <w:t>. Д</w:t>
      </w:r>
      <w:r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повязок</w:t>
      </w:r>
      <w:r w:rsidRPr="00AA64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31655" w:rsidRDefault="00F31655" w:rsidP="00F316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Линименты – лекарственная форма для наружного применения представляющая собой густую или студнео</w:t>
      </w:r>
      <w:r w:rsidR="00AA6459">
        <w:rPr>
          <w:rFonts w:ascii="Times New Roman" w:hAnsi="Times New Roman" w:cs="Times New Roman"/>
          <w:sz w:val="28"/>
          <w:szCs w:val="28"/>
        </w:rPr>
        <w:t xml:space="preserve">бразную массу, плавившуюся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тела. </w:t>
      </w:r>
    </w:p>
    <w:p w:rsidR="00F31655" w:rsidRDefault="00AA6459" w:rsidP="00F316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Мягкая л</w:t>
      </w:r>
      <w:r w:rsidR="00F31655">
        <w:rPr>
          <w:rFonts w:ascii="Times New Roman" w:hAnsi="Times New Roman" w:cs="Times New Roman"/>
          <w:sz w:val="28"/>
          <w:szCs w:val="28"/>
        </w:rPr>
        <w:t xml:space="preserve">екарственная форма для наружного применения, </w:t>
      </w:r>
      <w:r>
        <w:rPr>
          <w:rFonts w:ascii="Times New Roman" w:hAnsi="Times New Roman" w:cs="Times New Roman"/>
          <w:sz w:val="28"/>
          <w:szCs w:val="28"/>
        </w:rPr>
        <w:t>свободная дисперсная система гетерогенная</w:t>
      </w:r>
      <w:r w:rsidR="00F316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Комбинированный линимент. Ксероформ вводят по типу суспензии, деготь – по типу эмульсии.</w:t>
      </w:r>
    </w:p>
    <w:p w:rsidR="00F31655" w:rsidRDefault="00F31655" w:rsidP="00F316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Расчеты: ксероформа = 0,9; дегтя = 0,9; масла касторового 28, 2. </w:t>
      </w:r>
    </w:p>
    <w:p w:rsidR="00F31655" w:rsidRDefault="00AA6459" w:rsidP="00F316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59">
        <w:rPr>
          <w:rFonts w:ascii="Times New Roman" w:hAnsi="Times New Roman" w:cs="Times New Roman"/>
          <w:b/>
          <w:sz w:val="28"/>
          <w:szCs w:val="28"/>
        </w:rPr>
        <w:t>Т.О.</w:t>
      </w:r>
      <w:r w:rsidR="00F31655" w:rsidRPr="00AA6459">
        <w:rPr>
          <w:rFonts w:ascii="Times New Roman" w:hAnsi="Times New Roman" w:cs="Times New Roman"/>
          <w:b/>
          <w:sz w:val="28"/>
          <w:szCs w:val="28"/>
        </w:rPr>
        <w:t>:</w:t>
      </w:r>
      <w:r w:rsidR="00F31655">
        <w:rPr>
          <w:rFonts w:ascii="Times New Roman" w:hAnsi="Times New Roman" w:cs="Times New Roman"/>
          <w:sz w:val="28"/>
          <w:szCs w:val="28"/>
        </w:rPr>
        <w:t xml:space="preserve"> если ксероформ растереть с дегтем, то образуются тяжелые висмутовые соли, которые оседают на дно посуды и трудно перемешиваются, поэтому ксероформ растирают с 3-м количеством касторового масла, то есть готовят так называемый «концентрат». Остальное масло для уменьшения вязкости подогревают, к нему отвешивают деготь, из баночки все выливают в ступку и тщательно перемешивают.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ступку отвешиваем 0,9 ксероформа. В отпускную тарированную баночку отвешивают 28,2 касторового масла</w:t>
      </w:r>
      <w:r w:rsidR="00AA6459">
        <w:rPr>
          <w:rFonts w:ascii="Times New Roman" w:hAnsi="Times New Roman" w:cs="Times New Roman"/>
          <w:sz w:val="28"/>
          <w:szCs w:val="28"/>
        </w:rPr>
        <w:t xml:space="preserve">. В ступку из баночки отливаем </w:t>
      </w:r>
      <w:r w:rsidR="00AA6459">
        <w:rPr>
          <w:rFonts w:ascii="Times New Roman" w:hAnsi="Times New Roman" w:cs="Times New Roman"/>
          <w:sz w:val="28"/>
          <w:szCs w:val="28"/>
        </w:rPr>
        <w:lastRenderedPageBreak/>
        <w:t>около 2,7</w:t>
      </w:r>
      <w:r>
        <w:rPr>
          <w:rFonts w:ascii="Times New Roman" w:hAnsi="Times New Roman" w:cs="Times New Roman"/>
          <w:sz w:val="28"/>
          <w:szCs w:val="28"/>
        </w:rPr>
        <w:t xml:space="preserve"> касторового масла и тщательно растираем пестиком ксероформ с маслом. </w:t>
      </w:r>
    </w:p>
    <w:p w:rsidR="00F31655" w:rsidRDefault="00AA6459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Оставшееся масло в баночке ставят на водяную баню, что</w:t>
      </w:r>
      <w:r w:rsidR="00F31655">
        <w:rPr>
          <w:rFonts w:ascii="Times New Roman" w:hAnsi="Times New Roman" w:cs="Times New Roman"/>
          <w:sz w:val="28"/>
          <w:szCs w:val="28"/>
        </w:rPr>
        <w:t>бы снять вязкость.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Тарируем на весах Мора баночку с касторовым маслом, отвешиваем деготь.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 дегтем отл</w:t>
      </w:r>
      <w:r w:rsidR="00AA6459">
        <w:rPr>
          <w:rFonts w:ascii="Times New Roman" w:hAnsi="Times New Roman" w:cs="Times New Roman"/>
          <w:sz w:val="28"/>
          <w:szCs w:val="28"/>
        </w:rPr>
        <w:t xml:space="preserve">иваем в ступку, и все тщательно </w:t>
      </w:r>
      <w:r>
        <w:rPr>
          <w:rFonts w:ascii="Times New Roman" w:hAnsi="Times New Roman" w:cs="Times New Roman"/>
          <w:sz w:val="28"/>
          <w:szCs w:val="28"/>
        </w:rPr>
        <w:t xml:space="preserve">перемешиваем до однородности. </w:t>
      </w:r>
    </w:p>
    <w:p w:rsidR="00F31655" w:rsidRDefault="00AA6459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из ступки возвращаем </w:t>
      </w:r>
      <w:r w:rsidR="00F31655">
        <w:rPr>
          <w:rFonts w:ascii="Times New Roman" w:hAnsi="Times New Roman" w:cs="Times New Roman"/>
          <w:sz w:val="28"/>
          <w:szCs w:val="28"/>
        </w:rPr>
        <w:t xml:space="preserve">все обратно в баночку.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Герметически укупориваем, оформляем к отпуску.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горлышко баночки кладем лакированный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и сверху</w:t>
      </w:r>
      <w:r w:rsidR="00AA6459">
        <w:rPr>
          <w:rFonts w:ascii="Times New Roman" w:hAnsi="Times New Roman" w:cs="Times New Roman"/>
          <w:sz w:val="28"/>
          <w:szCs w:val="28"/>
        </w:rPr>
        <w:t xml:space="preserve"> закрываем</w:t>
      </w:r>
      <w:r>
        <w:rPr>
          <w:rFonts w:ascii="Times New Roman" w:hAnsi="Times New Roman" w:cs="Times New Roman"/>
          <w:sz w:val="28"/>
          <w:szCs w:val="28"/>
        </w:rPr>
        <w:t xml:space="preserve"> крышкой.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Этикетка для наружного применения, дополнительные</w:t>
      </w:r>
      <w:r w:rsidR="00AA64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«хранить в прохладном месте», </w:t>
      </w:r>
      <w:r w:rsidR="00AA6459">
        <w:rPr>
          <w:rFonts w:ascii="Times New Roman" w:hAnsi="Times New Roman" w:cs="Times New Roman"/>
          <w:sz w:val="28"/>
          <w:szCs w:val="28"/>
        </w:rPr>
        <w:t xml:space="preserve">«хранить в защищенном от света месте», </w:t>
      </w:r>
      <w:r>
        <w:rPr>
          <w:rFonts w:ascii="Times New Roman" w:hAnsi="Times New Roman" w:cs="Times New Roman"/>
          <w:sz w:val="28"/>
          <w:szCs w:val="28"/>
        </w:rPr>
        <w:t xml:space="preserve">«перед употреблением взболтать».   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102235</wp:posOffset>
                </wp:positionV>
                <wp:extent cx="2900680" cy="1785620"/>
                <wp:effectExtent l="13970" t="6985" r="952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459" w:rsidRPr="00AA6459" w:rsidRDefault="00AA6459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F3165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F3165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25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28.09.10</w:t>
                            </w:r>
                          </w:p>
                          <w:p w:rsidR="00AA6459" w:rsidRDefault="00F31655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Xeroformium     </w:t>
                            </w:r>
                            <w:r w:rsidR="00AA6459" w:rsidRP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0,9</w:t>
                            </w:r>
                            <w:r w:rsid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AA6459" w:rsidRDefault="00F31655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Oleum Ricini       </w:t>
                            </w:r>
                            <w:r w:rsidR="00AA6459" w:rsidRP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28,2</w:t>
                            </w:r>
                            <w:r w:rsid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:rsidR="00F31655" w:rsidRDefault="00F31655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Pix Liquida           </w:t>
                            </w:r>
                            <w:r w:rsidR="00AA6459" w:rsidRP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0,9</w:t>
                            </w:r>
                            <w:r w:rsidR="00AA645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</w:t>
                            </w:r>
                          </w:p>
                          <w:p w:rsidR="00F31655" w:rsidRDefault="00F31655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= 30,0 </w:t>
                            </w:r>
                          </w:p>
                          <w:p w:rsidR="00AA6459" w:rsidRDefault="00F31655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</w:t>
                            </w:r>
                            <w:r w:rsidR="00AA6459" w:rsidRPr="00AA645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A645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приготовившего</w:t>
                            </w:r>
                          </w:p>
                          <w:p w:rsidR="00AA6459" w:rsidRDefault="00AA6459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 расфасовавшего</w:t>
                            </w:r>
                          </w:p>
                          <w:p w:rsidR="00F31655" w:rsidRPr="00AA6459" w:rsidRDefault="00AA6459" w:rsidP="00AA64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Подпись проверившего</w:t>
                            </w:r>
                            <w:r w:rsidRPr="00AA645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5.35pt;margin-top:8.05pt;width:228.4pt;height:140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">
                <v:textbox style="mso-fit-shape-to-text:t">
                  <w:txbxContent>
                    <w:p w:rsidR="00AA6459" w:rsidRPr="00AA6459" w:rsidRDefault="00AA6459" w:rsidP="00AA645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</w:t>
                      </w:r>
                      <w:r w:rsidR="00F3165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F3165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25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28.09.10</w:t>
                      </w:r>
                    </w:p>
                    <w:p w:rsidR="00AA6459" w:rsidRDefault="00F31655" w:rsidP="00AA6459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Xeroformium     </w:t>
                      </w:r>
                      <w:r w:rsidR="00AA6459" w:rsidRP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0,9</w:t>
                      </w:r>
                      <w:r w:rsid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</w:t>
                      </w:r>
                    </w:p>
                    <w:p w:rsidR="00AA6459" w:rsidRDefault="00F31655" w:rsidP="00AA6459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Oleum Ricini       </w:t>
                      </w:r>
                      <w:r w:rsidR="00AA6459" w:rsidRP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28,2</w:t>
                      </w:r>
                      <w:r w:rsid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:rsidR="00F31655" w:rsidRDefault="00F31655" w:rsidP="00AA645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Pix Liquida           </w:t>
                      </w:r>
                      <w:r w:rsidR="00AA6459" w:rsidRP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0,9</w:t>
                      </w:r>
                      <w:r w:rsidR="00AA645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</w:t>
                      </w:r>
                    </w:p>
                    <w:p w:rsidR="00F31655" w:rsidRDefault="00F31655" w:rsidP="00AA645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= 30,0 </w:t>
                      </w:r>
                    </w:p>
                    <w:p w:rsidR="00AA6459" w:rsidRDefault="00F31655" w:rsidP="00AA6459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</w:t>
                      </w:r>
                      <w:r w:rsidR="00AA6459" w:rsidRPr="00AA645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</w:t>
                      </w:r>
                      <w:r w:rsidR="00AA645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приготовившего</w:t>
                      </w:r>
                    </w:p>
                    <w:p w:rsidR="00AA6459" w:rsidRDefault="00AA6459" w:rsidP="00AA6459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 расфасовавшего</w:t>
                      </w:r>
                    </w:p>
                    <w:p w:rsidR="00F31655" w:rsidRPr="00AA6459" w:rsidRDefault="00AA6459" w:rsidP="00AA645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Подпись проверившего</w:t>
                      </w:r>
                      <w:r w:rsidRPr="00AA645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AA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Гомогенные линименты:</w:t>
      </w:r>
    </w:p>
    <w:p w:rsidR="00220A60" w:rsidRDefault="00220A60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ним относят спиртовые растворы, растворы на растительных маслах.</w:t>
      </w:r>
    </w:p>
    <w:p w:rsidR="00220A60" w:rsidRPr="00220A60" w:rsidRDefault="00220A60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Pr="00220A60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«Паста Розенталя» </w:t>
      </w:r>
      <w:r w:rsidR="00220A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20A60">
        <w:rPr>
          <w:rFonts w:ascii="Times New Roman" w:hAnsi="Times New Roman" w:cs="Times New Roman"/>
          <w:bCs/>
          <w:sz w:val="28"/>
          <w:szCs w:val="28"/>
        </w:rPr>
        <w:t>это спиртово - хлороформный линимент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Состав:</w:t>
      </w:r>
    </w:p>
    <w:p w:rsidR="00F31655" w:rsidRDefault="00F31655" w:rsidP="00F316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Йода – 0,3 </w:t>
      </w:r>
    </w:p>
    <w:p w:rsidR="00F31655" w:rsidRDefault="00F31655" w:rsidP="00F316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Хлороформа – 80,0 </w:t>
      </w:r>
    </w:p>
    <w:p w:rsidR="00F31655" w:rsidRDefault="00F31655" w:rsidP="00F316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Спирт этиловый 10 </w:t>
      </w:r>
      <w:r>
        <w:rPr>
          <w:rFonts w:ascii="Times New Roman" w:hAnsi="Times New Roman" w:cs="Times New Roman"/>
          <w:sz w:val="28"/>
          <w:szCs w:val="28"/>
          <w:lang w:val="en-US"/>
        </w:rPr>
        <w:t>ml – 90%</w:t>
      </w:r>
    </w:p>
    <w:p w:rsidR="00F31655" w:rsidRDefault="00F31655" w:rsidP="00F3165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Парафин – 15,0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приготовления: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растворяют в спирте</w:t>
      </w:r>
      <w:r w:rsidR="00220A60">
        <w:rPr>
          <w:rFonts w:ascii="Times New Roman" w:hAnsi="Times New Roman" w:cs="Times New Roman"/>
          <w:sz w:val="28"/>
          <w:szCs w:val="28"/>
        </w:rPr>
        <w:t xml:space="preserve"> в мерном стакане</w:t>
      </w:r>
      <w:r>
        <w:rPr>
          <w:rFonts w:ascii="Times New Roman" w:hAnsi="Times New Roman" w:cs="Times New Roman"/>
          <w:sz w:val="28"/>
          <w:szCs w:val="28"/>
        </w:rPr>
        <w:t xml:space="preserve">. Хлороформ отвешивают в отпускной флакон, к нему отливают 10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раствора йода. Парафин 15,0 мелкоизмельченного высыпаем во флакон. Герметически укупориваем, оформляем основную этикетку </w:t>
      </w:r>
      <w:r w:rsidR="00A24717">
        <w:rPr>
          <w:rFonts w:ascii="Times New Roman" w:hAnsi="Times New Roman" w:cs="Times New Roman"/>
          <w:sz w:val="28"/>
          <w:szCs w:val="28"/>
        </w:rPr>
        <w:t xml:space="preserve">«наружное» с оранжевой сигнальной полосой 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220A60">
        <w:rPr>
          <w:rFonts w:ascii="Times New Roman" w:hAnsi="Times New Roman" w:cs="Times New Roman"/>
          <w:sz w:val="28"/>
          <w:szCs w:val="28"/>
        </w:rPr>
        <w:t>ополнительные «беречь от огня»,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A60">
        <w:rPr>
          <w:rFonts w:ascii="Times New Roman" w:hAnsi="Times New Roman" w:cs="Times New Roman"/>
          <w:sz w:val="28"/>
          <w:szCs w:val="28"/>
        </w:rPr>
        <w:t>«перед употреблением подогреть», «хранить в прохладном месте», «хранить в защищенном от света месте»</w:t>
      </w:r>
      <w:r w:rsidR="00A24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717" w:rsidRDefault="00A24717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Pr="00220A60" w:rsidRDefault="00F31655" w:rsidP="00F31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A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Оформление, хранение, отпуск</w:t>
      </w:r>
      <w:r w:rsidRPr="00220A60">
        <w:rPr>
          <w:rFonts w:ascii="Times New Roman" w:hAnsi="Times New Roman" w:cs="Times New Roman"/>
          <w:b/>
          <w:sz w:val="28"/>
          <w:szCs w:val="28"/>
        </w:rPr>
        <w:t>.</w:t>
      </w:r>
    </w:p>
    <w:p w:rsidR="00F31655" w:rsidRDefault="00220A60" w:rsidP="00F3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7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ГФ – 14, приказ МЗ РФ № 751н</w:t>
      </w:r>
      <w:r w:rsidR="00F3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регламентируют правила приготовления, оформления</w:t>
      </w:r>
      <w:r w:rsidR="00F3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онт</w:t>
      </w:r>
      <w:r>
        <w:rPr>
          <w:rFonts w:ascii="Times New Roman" w:hAnsi="Times New Roman" w:cs="Times New Roman"/>
          <w:sz w:val="28"/>
          <w:szCs w:val="28"/>
        </w:rPr>
        <w:t>роль качества лекарственных</w:t>
      </w:r>
      <w:r w:rsidR="00A247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F31655">
        <w:rPr>
          <w:rFonts w:ascii="Times New Roman" w:hAnsi="Times New Roman" w:cs="Times New Roman"/>
          <w:sz w:val="28"/>
          <w:szCs w:val="28"/>
        </w:rPr>
        <w:t>, изготовленных в аптеках.</w:t>
      </w:r>
    </w:p>
    <w:p w:rsidR="00F31655" w:rsidRPr="00A24717" w:rsidRDefault="00A24717" w:rsidP="00F3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655">
        <w:rPr>
          <w:rFonts w:ascii="Times New Roman" w:hAnsi="Times New Roman" w:cs="Times New Roman"/>
          <w:sz w:val="28"/>
          <w:szCs w:val="28"/>
        </w:rPr>
        <w:t>Приказ № 706 н «Хранение лекарственных веществ, согласно физико-химическим св</w:t>
      </w:r>
      <w:r>
        <w:rPr>
          <w:rFonts w:ascii="Times New Roman" w:hAnsi="Times New Roman" w:cs="Times New Roman"/>
          <w:sz w:val="28"/>
          <w:szCs w:val="28"/>
        </w:rPr>
        <w:t xml:space="preserve">ойствам» и приказы </w:t>
      </w:r>
      <w:r w:rsidRPr="00A24717">
        <w:rPr>
          <w:rFonts w:ascii="Times New Roman" w:hAnsi="Times New Roman" w:cs="Times New Roman"/>
          <w:color w:val="000000"/>
          <w:sz w:val="27"/>
          <w:szCs w:val="27"/>
        </w:rPr>
        <w:t>№646н, №647н</w:t>
      </w:r>
      <w:r w:rsidRPr="00A247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24717">
        <w:rPr>
          <w:rFonts w:ascii="Times New Roman" w:hAnsi="Times New Roman" w:cs="Times New Roman"/>
          <w:color w:val="000000"/>
          <w:sz w:val="28"/>
          <w:szCs w:val="28"/>
        </w:rPr>
        <w:t>выделяют зоны для выполнения различных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Pr="00A24717">
        <w:rPr>
          <w:rFonts w:ascii="Times New Roman" w:hAnsi="Times New Roman" w:cs="Times New Roman"/>
          <w:color w:val="000000"/>
          <w:sz w:val="28"/>
          <w:szCs w:val="28"/>
        </w:rPr>
        <w:t xml:space="preserve"> группу административно-бытовых помещений, которые отделяются от зон хранения лекарственных препаратов.</w:t>
      </w:r>
    </w:p>
    <w:p w:rsidR="00F31655" w:rsidRDefault="00F31655" w:rsidP="00F3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F31655" w:rsidRDefault="00A24717" w:rsidP="00F316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Линименты, особенности</w:t>
      </w:r>
      <w:r w:rsidR="00F31655">
        <w:rPr>
          <w:rFonts w:ascii="Times New Roman" w:hAnsi="Times New Roman" w:cs="Times New Roman"/>
          <w:sz w:val="28"/>
          <w:szCs w:val="28"/>
        </w:rPr>
        <w:t xml:space="preserve"> приготовления. Привести примеры.</w:t>
      </w:r>
    </w:p>
    <w:p w:rsidR="00F31655" w:rsidRDefault="00C70A23" w:rsidP="00F316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Пасты, особенности </w:t>
      </w:r>
      <w:r w:rsidR="00F31655">
        <w:rPr>
          <w:rFonts w:ascii="Times New Roman" w:hAnsi="Times New Roman" w:cs="Times New Roman"/>
          <w:sz w:val="28"/>
          <w:szCs w:val="28"/>
        </w:rPr>
        <w:t>приготовления. Привести примеры.</w:t>
      </w:r>
    </w:p>
    <w:p w:rsidR="00F31655" w:rsidRDefault="00F31655" w:rsidP="00F316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3.Перечислить правила оформления, хранения и отпуска из аптек.</w:t>
      </w:r>
    </w:p>
    <w:p w:rsidR="00F31655" w:rsidRDefault="00F31655" w:rsidP="00F316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55" w:rsidRDefault="00F31655" w:rsidP="00F31655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C70A23" w:rsidRPr="00933464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464">
        <w:rPr>
          <w:rFonts w:ascii="Times New Roman" w:hAnsi="Times New Roman" w:cs="Times New Roman"/>
          <w:sz w:val="28"/>
          <w:szCs w:val="28"/>
          <w:u w:val="single"/>
        </w:rPr>
        <w:t>Основные: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 xml:space="preserve"> Фармацевтическая технология</w:t>
      </w:r>
      <w:r w:rsidR="00933464">
        <w:rPr>
          <w:rFonts w:ascii="Times New Roman" w:hAnsi="Times New Roman" w:cs="Times New Roman"/>
          <w:sz w:val="28"/>
          <w:szCs w:val="28"/>
        </w:rPr>
        <w:t>. Технология лекарственных форм</w:t>
      </w:r>
      <w:bookmarkStart w:id="0" w:name="_GoBack"/>
      <w:bookmarkEnd w:id="0"/>
      <w:r w:rsidRPr="00C70A23">
        <w:rPr>
          <w:rFonts w:ascii="Times New Roman" w:hAnsi="Times New Roman" w:cs="Times New Roman"/>
          <w:sz w:val="28"/>
          <w:szCs w:val="28"/>
        </w:rPr>
        <w:t>: учеб. для мед. училищ и колледжей И. И. Краснюк, Г. В. М</w:t>
      </w:r>
      <w:r w:rsidRPr="00C70A23">
        <w:rPr>
          <w:rFonts w:ascii="Times New Roman" w:hAnsi="Times New Roman" w:cs="Times New Roman"/>
          <w:sz w:val="28"/>
          <w:szCs w:val="28"/>
        </w:rPr>
        <w:t>ихайлова М. : ГЭОТАР-Медиа, 2015</w:t>
      </w:r>
      <w:r w:rsidRPr="00C70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464">
        <w:rPr>
          <w:rFonts w:ascii="Times New Roman" w:hAnsi="Times New Roman" w:cs="Times New Roman"/>
          <w:sz w:val="28"/>
          <w:szCs w:val="28"/>
          <w:u w:val="single"/>
        </w:rPr>
        <w:t>Дополнительные:</w:t>
      </w:r>
      <w:r w:rsidRPr="00C70A23">
        <w:rPr>
          <w:rFonts w:ascii="Times New Roman" w:hAnsi="Times New Roman" w:cs="Times New Roman"/>
          <w:sz w:val="28"/>
          <w:szCs w:val="28"/>
        </w:rPr>
        <w:t xml:space="preserve"> Фармацевтическая биотехнология. Руководство к практическим занятиям [Электронный ресурс] : учеб. пособие. - Режим доступа: http://www.studmedlib.ru/ru/book/ISBN9785970424995.html С. Н. Орехов ; ред. В. А. Быков , А. В. Катлинский М. : ГЭОТАР-Медиа, 2013.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 xml:space="preserve"> </w:t>
      </w:r>
      <w:r w:rsidRPr="00933464">
        <w:rPr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  <w:r w:rsidRPr="00C70A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 xml:space="preserve">ЭБС КрасГМУ «Colibris»; 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 xml:space="preserve">ЭБС Консультант студента ВУЗ 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 xml:space="preserve">ЭБС Консультант студента Колледж </w:t>
      </w:r>
    </w:p>
    <w:p w:rsidR="00C70A23" w:rsidRPr="00C70A23" w:rsidRDefault="00C70A23" w:rsidP="0093346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A23">
        <w:rPr>
          <w:rFonts w:ascii="Times New Roman" w:hAnsi="Times New Roman" w:cs="Times New Roman"/>
          <w:sz w:val="28"/>
          <w:szCs w:val="28"/>
        </w:rPr>
        <w:t>ЭМБ Консультант врача</w:t>
      </w:r>
    </w:p>
    <w:p w:rsidR="006B1BBE" w:rsidRPr="00C70A23" w:rsidRDefault="006B1BBE">
      <w:pPr>
        <w:rPr>
          <w:rFonts w:ascii="Times New Roman" w:hAnsi="Times New Roman" w:cs="Times New Roman"/>
          <w:sz w:val="28"/>
          <w:szCs w:val="28"/>
        </w:rPr>
      </w:pPr>
    </w:p>
    <w:sectPr w:rsidR="006B1BBE" w:rsidRPr="00C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D6A"/>
    <w:multiLevelType w:val="hybridMultilevel"/>
    <w:tmpl w:val="3B92CC20"/>
    <w:lvl w:ilvl="0" w:tplc="A588E5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0CE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C929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46BF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6B5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2C87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6C7F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6465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CFD3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047"/>
    <w:multiLevelType w:val="hybridMultilevel"/>
    <w:tmpl w:val="2DA2FAD2"/>
    <w:lvl w:ilvl="0" w:tplc="0A664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2D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05C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20499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600F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648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7650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4CC2E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C457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F07E1C"/>
    <w:multiLevelType w:val="hybridMultilevel"/>
    <w:tmpl w:val="72E078FC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F5C14"/>
    <w:multiLevelType w:val="hybridMultilevel"/>
    <w:tmpl w:val="6218C5A2"/>
    <w:lvl w:ilvl="0" w:tplc="89A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184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6E18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D49F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5F4AC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A581E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C258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B6B4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166D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C26AC3"/>
    <w:multiLevelType w:val="hybridMultilevel"/>
    <w:tmpl w:val="31388C98"/>
    <w:lvl w:ilvl="0" w:tplc="4E7E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24C8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B5AC8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76A8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D0E7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A88E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92F2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E691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96B6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03032C"/>
    <w:multiLevelType w:val="hybridMultilevel"/>
    <w:tmpl w:val="BB14A07C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979DD"/>
    <w:multiLevelType w:val="hybridMultilevel"/>
    <w:tmpl w:val="C75CB734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C52F95"/>
    <w:multiLevelType w:val="hybridMultilevel"/>
    <w:tmpl w:val="C450D842"/>
    <w:lvl w:ilvl="0" w:tplc="BA327E28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BA327E28">
      <w:start w:val="1"/>
      <w:numFmt w:val="bullet"/>
      <w:lvlText w:val="─"/>
      <w:lvlJc w:val="left"/>
      <w:pPr>
        <w:tabs>
          <w:tab w:val="num" w:pos="2869"/>
        </w:tabs>
        <w:ind w:left="2869" w:hanging="360"/>
      </w:pPr>
      <w:rPr>
        <w:rFonts w:ascii="Arial" w:hAnsi="Aria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421D30"/>
    <w:multiLevelType w:val="hybridMultilevel"/>
    <w:tmpl w:val="FD987512"/>
    <w:lvl w:ilvl="0" w:tplc="C00651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82D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6FE1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2B4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AB6B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27B9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5FC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CDF8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A61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5"/>
    <w:rsid w:val="00220A60"/>
    <w:rsid w:val="006B1BBE"/>
    <w:rsid w:val="00933464"/>
    <w:rsid w:val="00A24717"/>
    <w:rsid w:val="00AA6459"/>
    <w:rsid w:val="00C70A23"/>
    <w:rsid w:val="00F30621"/>
    <w:rsid w:val="00F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936"/>
  <w15:chartTrackingRefBased/>
  <w15:docId w15:val="{E0F48C93-1D58-461B-B140-07A100F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55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F316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16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3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2021-02-21T14:11:00Z</dcterms:created>
  <dcterms:modified xsi:type="dcterms:W3CDTF">2021-02-21T15:18:00Z</dcterms:modified>
</cp:coreProperties>
</file>