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966C8" w:rsidRPr="007E3CE6" w:rsidRDefault="00A87B41" w:rsidP="007E3CE6">
      <w:pPr>
        <w:spacing w:after="0" w:line="240" w:lineRule="auto"/>
        <w:rPr>
          <w:rFonts w:ascii="Times New Roman" w:hAnsi="Times New Roman" w:cs="Times New Roman"/>
          <w:b/>
          <w:color w:val="00B050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00B050"/>
          <w:sz w:val="40"/>
          <w:szCs w:val="40"/>
          <w:lang w:eastAsia="ru-RU"/>
        </w:rPr>
        <w:drawing>
          <wp:anchor distT="0" distB="0" distL="114300" distR="114300" simplePos="0" relativeHeight="251655168" behindDoc="1" locked="0" layoutInCell="1" allowOverlap="1" wp14:anchorId="6C6D9F4F" wp14:editId="44858033">
            <wp:simplePos x="0" y="0"/>
            <wp:positionH relativeFrom="column">
              <wp:posOffset>-451485</wp:posOffset>
            </wp:positionH>
            <wp:positionV relativeFrom="paragraph">
              <wp:posOffset>7421880</wp:posOffset>
            </wp:positionV>
            <wp:extent cx="9618980" cy="6014720"/>
            <wp:effectExtent l="19050" t="0" r="1270" b="0"/>
            <wp:wrapNone/>
            <wp:docPr id="4" name="Рисунок 3" descr="1504605947158114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04605947158114655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18980" cy="6014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53"/>
        <w:gridCol w:w="4853"/>
        <w:gridCol w:w="4854"/>
      </w:tblGrid>
      <w:tr w:rsidR="008A7C26" w:rsidTr="008A7C26">
        <w:trPr>
          <w:trHeight w:val="9589"/>
        </w:trPr>
        <w:tc>
          <w:tcPr>
            <w:tcW w:w="4853" w:type="dxa"/>
          </w:tcPr>
          <w:p w:rsidR="002D6666" w:rsidRPr="002D6666" w:rsidRDefault="002D6666" w:rsidP="002D6666">
            <w:pPr>
              <w:shd w:val="clear" w:color="auto" w:fill="FFFFFF"/>
              <w:spacing w:before="450" w:after="150"/>
              <w:outlineLvl w:val="2"/>
              <w:rPr>
                <w:rFonts w:ascii="Times New Roman" w:eastAsia="Times New Roman" w:hAnsi="Times New Roman" w:cs="Times New Roman"/>
                <w:b/>
                <w:caps/>
                <w:sz w:val="28"/>
                <w:szCs w:val="28"/>
                <w:lang w:eastAsia="ru-RU"/>
              </w:rPr>
            </w:pPr>
            <w:r w:rsidRPr="002D6666">
              <w:rPr>
                <w:rFonts w:ascii="Times New Roman" w:eastAsia="Times New Roman" w:hAnsi="Times New Roman" w:cs="Times New Roman"/>
                <w:b/>
                <w:caps/>
                <w:sz w:val="28"/>
                <w:szCs w:val="28"/>
                <w:lang w:eastAsia="ru-RU"/>
              </w:rPr>
              <w:t>Особенности цирроза печени:</w:t>
            </w:r>
          </w:p>
          <w:p w:rsidR="002D6666" w:rsidRPr="002D6666" w:rsidRDefault="002D6666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2D666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Особую опасность представляют различные осложнения, которые могут встречаться у пациентов с циррозом печени.</w:t>
            </w:r>
            <w:r w:rsidRPr="002D6666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2D666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 частности, возможно развитие печеночной комы, кровотечение из варикозно-расширенных вен пищевода, которые являются порто-кавальными анастомозами и увеличиваются в связи с нарушением оттока через пораженный орган.</w:t>
            </w:r>
            <w:r w:rsidRPr="002D6666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2D666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Не менее опасными могут стать инфекционные осложнения, проявляющиеся в виде развития спонтанного асцита-перитонита и пневмонии.</w:t>
            </w:r>
          </w:p>
          <w:p w:rsidR="002D6666" w:rsidRPr="002D6666" w:rsidRDefault="002D666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853" w:type="dxa"/>
          </w:tcPr>
          <w:p w:rsidR="002D6666" w:rsidRPr="008A7C26" w:rsidRDefault="002D6666" w:rsidP="002D6666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8A7C26">
              <w:rPr>
                <w:rFonts w:ascii="Times New Roman" w:hAnsi="Times New Roman" w:cs="Times New Roman"/>
                <w:b/>
                <w:sz w:val="36"/>
                <w:szCs w:val="36"/>
              </w:rPr>
              <w:t>Цирроз п</w:t>
            </w:r>
            <w:bookmarkStart w:id="0" w:name="_GoBack"/>
            <w:bookmarkEnd w:id="0"/>
            <w:r w:rsidRPr="008A7C26">
              <w:rPr>
                <w:rFonts w:ascii="Times New Roman" w:hAnsi="Times New Roman" w:cs="Times New Roman"/>
                <w:b/>
                <w:sz w:val="36"/>
                <w:szCs w:val="36"/>
              </w:rPr>
              <w:t>ечени</w:t>
            </w:r>
          </w:p>
          <w:p w:rsidR="002D6666" w:rsidRPr="002D6666" w:rsidRDefault="002D6666" w:rsidP="002D6666">
            <w:pPr>
              <w:spacing w:before="24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D6666">
              <w:rPr>
                <w:rFonts w:ascii="Times New Roman" w:hAnsi="Times New Roman" w:cs="Times New Roman"/>
                <w:b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ПРЕДЕЛЕНИЕ</w:t>
            </w:r>
            <w:r w:rsidRPr="002D6666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  <w:p w:rsidR="008A7C26" w:rsidRPr="002D6666" w:rsidRDefault="008A7C26" w:rsidP="002D6666">
            <w:pPr>
              <w:spacing w:before="24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8240" behindDoc="1" locked="0" layoutInCell="1" allowOverlap="1" wp14:anchorId="6081E31E" wp14:editId="71F2E025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2587625</wp:posOffset>
                  </wp:positionV>
                  <wp:extent cx="2857500" cy="1109050"/>
                  <wp:effectExtent l="0" t="0" r="0" b="0"/>
                  <wp:wrapTight wrapText="bothSides">
                    <wp:wrapPolygon edited="0">
                      <wp:start x="0" y="0"/>
                      <wp:lineTo x="0" y="21155"/>
                      <wp:lineTo x="21456" y="21155"/>
                      <wp:lineTo x="21456" y="0"/>
                      <wp:lineTo x="0" y="0"/>
                    </wp:wrapPolygon>
                  </wp:wrapTight>
                  <wp:docPr id="1" name="Рисунок 1" descr="Осложнения цирроза печени: современные подходы к лечению | Тамбовская  областная клиническая больница имени В.Д. Бабенк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Осложнения цирроза печени: современные подходы к лечению | Тамбовская  областная клиническая больница имени В.Д. Бабенк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109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D6666" w:rsidRPr="002D6666">
              <w:rPr>
                <w:rFonts w:ascii="Times New Roman" w:hAnsi="Times New Roman" w:cs="Times New Roman"/>
                <w:sz w:val="28"/>
                <w:szCs w:val="28"/>
              </w:rPr>
              <w:t>Цирроз печени — патология, при которой нормальные клетки замещаются рубцовой тканью. Это приводит к тому, что орган оказывается неспособен нормально функционировать. В печени скапливаются токсины и желчь, отравляя весь организм. В большинстве случаев болезнь диагностируется у мужчин среднего и пенсионного возраста.</w:t>
            </w:r>
          </w:p>
          <w:p w:rsidR="002D6666" w:rsidRPr="002D6666" w:rsidRDefault="002D6666" w:rsidP="002D6666">
            <w:pPr>
              <w:spacing w:before="24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D6666">
              <w:rPr>
                <w:rFonts w:ascii="Times New Roman" w:hAnsi="Times New Roman" w:cs="Times New Roman"/>
                <w:b/>
                <w:sz w:val="28"/>
                <w:szCs w:val="28"/>
              </w:rPr>
              <w:t>ПРИЧИНЫ ЗАБОЛЕВАНИЯ:</w:t>
            </w:r>
          </w:p>
          <w:p w:rsidR="002D6666" w:rsidRPr="002D6666" w:rsidRDefault="002D6666" w:rsidP="002D6666">
            <w:pPr>
              <w:spacing w:before="24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D666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Одними из самых частых причин развития заболевания считаются злоупотребление алкоголем и вирусные гепатиты.</w:t>
            </w:r>
          </w:p>
        </w:tc>
        <w:tc>
          <w:tcPr>
            <w:tcW w:w="4854" w:type="dxa"/>
          </w:tcPr>
          <w:p w:rsidR="008A7C26" w:rsidRPr="008A7C26" w:rsidRDefault="008A7C26" w:rsidP="008A7C26">
            <w:pPr>
              <w:spacing w:before="240" w:line="276" w:lineRule="auto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8A7C26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ЛЕЧЕНИЕ И ПРОФИЛАКТИКА:</w:t>
            </w:r>
          </w:p>
          <w:p w:rsidR="008A7C26" w:rsidRDefault="008A7C26" w:rsidP="008A7C26">
            <w:pPr>
              <w:pStyle w:val="3"/>
              <w:shd w:val="clear" w:color="auto" w:fill="FFFFFF"/>
              <w:spacing w:before="450" w:beforeAutospacing="0" w:after="150" w:afterAutospacing="0"/>
              <w:outlineLvl w:val="2"/>
              <w:rPr>
                <w:bCs w:val="0"/>
                <w:caps/>
                <w:sz w:val="28"/>
                <w:szCs w:val="28"/>
              </w:rPr>
            </w:pPr>
            <w:r w:rsidRPr="008A7C26">
              <w:rPr>
                <w:rFonts w:eastAsiaTheme="minorHAnsi"/>
                <w:b w:val="0"/>
                <w:bCs w:val="0"/>
                <w:sz w:val="28"/>
                <w:szCs w:val="28"/>
                <w:shd w:val="clear" w:color="auto" w:fill="FFFFFF"/>
                <w:lang w:eastAsia="en-US"/>
              </w:rPr>
              <w:t>Больные с циррозом печени должны включать категорический отказ от употребления алкоголя, исключение препаратов, обладающих гепатотоксическим действием, а также предотвращение заражения вирусными гепатитами.</w:t>
            </w:r>
          </w:p>
          <w:p w:rsidR="002D6666" w:rsidRPr="002D6666" w:rsidRDefault="002D6666" w:rsidP="008A7C26">
            <w:pPr>
              <w:pStyle w:val="3"/>
              <w:shd w:val="clear" w:color="auto" w:fill="FFFFFF"/>
              <w:spacing w:before="0" w:beforeAutospacing="0" w:after="150" w:afterAutospacing="0"/>
              <w:rPr>
                <w:bCs w:val="0"/>
                <w:caps/>
                <w:sz w:val="28"/>
                <w:szCs w:val="28"/>
              </w:rPr>
            </w:pPr>
            <w:r w:rsidRPr="002D6666">
              <w:rPr>
                <w:bCs w:val="0"/>
                <w:caps/>
                <w:sz w:val="28"/>
                <w:szCs w:val="28"/>
              </w:rPr>
              <w:t>РЕАБИЛИТАЦИЯ ПРИ ЦИРРОЗЕ ПЕЧЕНИ</w:t>
            </w:r>
            <w:r w:rsidRPr="002D6666">
              <w:rPr>
                <w:bCs w:val="0"/>
                <w:caps/>
                <w:sz w:val="28"/>
                <w:szCs w:val="28"/>
              </w:rPr>
              <w:t>:</w:t>
            </w:r>
          </w:p>
          <w:p w:rsidR="002D6666" w:rsidRPr="002D6666" w:rsidRDefault="002D6666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2D666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Реабилитация пациентов с циррозом печени осуществляется параллельно с лечением и по праву считается его составной частью.</w:t>
            </w:r>
            <w:r w:rsidRPr="002D6666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2D666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Совместно с применением лекарственных средств применяются немедикаментозные методы, в том числе лечебное питание, физиотерапия, лечебная физкультура, психотерапия.</w:t>
            </w:r>
            <w:r w:rsidRPr="002D6666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2D666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Программа реабилитации всегда должна составляться с учетом индивидуальных особенностей организма.</w:t>
            </w:r>
          </w:p>
          <w:p w:rsidR="002D6666" w:rsidRPr="002D6666" w:rsidRDefault="002D6666" w:rsidP="002D6666">
            <w:pPr>
              <w:spacing w:before="24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0F7005" w:rsidRDefault="000F7005">
      <w:pPr>
        <w:rPr>
          <w:rFonts w:ascii="Times New Roman" w:hAnsi="Times New Roman" w:cs="Times New Roman"/>
          <w:b/>
          <w:color w:val="00B050"/>
          <w:sz w:val="40"/>
          <w:szCs w:val="40"/>
        </w:rPr>
      </w:pPr>
    </w:p>
    <w:p w:rsidR="004C49A1" w:rsidRPr="00DA0AFB" w:rsidRDefault="004C49A1" w:rsidP="00C923D9">
      <w:pPr>
        <w:spacing w:after="0" w:line="240" w:lineRule="auto"/>
        <w:rPr>
          <w:rFonts w:ascii="Times New Roman" w:hAnsi="Times New Roman" w:cs="Times New Roman"/>
          <w:b/>
          <w:color w:val="00B050"/>
          <w:sz w:val="40"/>
          <w:szCs w:val="40"/>
        </w:rPr>
      </w:pPr>
    </w:p>
    <w:sectPr w:rsidR="004C49A1" w:rsidRPr="00DA0AFB" w:rsidSect="000F6C86">
      <w:pgSz w:w="16838" w:h="11906" w:orient="landscape"/>
      <w:pgMar w:top="284" w:right="1134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9AC7736"/>
    <w:multiLevelType w:val="hybridMultilevel"/>
    <w:tmpl w:val="21A08110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5536DED"/>
    <w:multiLevelType w:val="multilevel"/>
    <w:tmpl w:val="750830D8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644" w:hanging="360"/>
      </w:pPr>
      <w:rPr>
        <w:rFonts w:ascii="Times New Roman" w:eastAsiaTheme="minorHAnsi" w:hAnsi="Times New Roman"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 w15:restartNumberingAfterBreak="0">
    <w:nsid w:val="438632C5"/>
    <w:multiLevelType w:val="hybridMultilevel"/>
    <w:tmpl w:val="F6722A62"/>
    <w:lvl w:ilvl="0" w:tplc="04190003">
      <w:start w:val="1"/>
      <w:numFmt w:val="bullet"/>
      <w:lvlText w:val="o"/>
      <w:lvlJc w:val="left"/>
      <w:pPr>
        <w:ind w:left="1353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3" w15:restartNumberingAfterBreak="0">
    <w:nsid w:val="43C9420A"/>
    <w:multiLevelType w:val="multilevel"/>
    <w:tmpl w:val="DC30C9EC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644" w:hanging="360"/>
      </w:pPr>
      <w:rPr>
        <w:rFonts w:ascii="Times New Roman" w:eastAsiaTheme="minorHAnsi" w:hAnsi="Times New Roman"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" w15:restartNumberingAfterBreak="0">
    <w:nsid w:val="49CA0D21"/>
    <w:multiLevelType w:val="hybridMultilevel"/>
    <w:tmpl w:val="50C4DB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63568E5"/>
    <w:multiLevelType w:val="hybridMultilevel"/>
    <w:tmpl w:val="B686A9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1A07DF7"/>
    <w:multiLevelType w:val="hybridMultilevel"/>
    <w:tmpl w:val="0910EB9C"/>
    <w:lvl w:ilvl="0" w:tplc="C046F238">
      <w:start w:val="2"/>
      <w:numFmt w:val="decimal"/>
      <w:lvlText w:val="%1"/>
      <w:lvlJc w:val="left"/>
      <w:pPr>
        <w:ind w:left="7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72" w:hanging="360"/>
      </w:pPr>
    </w:lvl>
    <w:lvl w:ilvl="2" w:tplc="0419001B" w:tentative="1">
      <w:start w:val="1"/>
      <w:numFmt w:val="lowerRoman"/>
      <w:lvlText w:val="%3."/>
      <w:lvlJc w:val="right"/>
      <w:pPr>
        <w:ind w:left="2192" w:hanging="180"/>
      </w:pPr>
    </w:lvl>
    <w:lvl w:ilvl="3" w:tplc="0419000F" w:tentative="1">
      <w:start w:val="1"/>
      <w:numFmt w:val="decimal"/>
      <w:lvlText w:val="%4."/>
      <w:lvlJc w:val="left"/>
      <w:pPr>
        <w:ind w:left="2912" w:hanging="360"/>
      </w:pPr>
    </w:lvl>
    <w:lvl w:ilvl="4" w:tplc="04190019" w:tentative="1">
      <w:start w:val="1"/>
      <w:numFmt w:val="lowerLetter"/>
      <w:lvlText w:val="%5."/>
      <w:lvlJc w:val="left"/>
      <w:pPr>
        <w:ind w:left="3632" w:hanging="360"/>
      </w:pPr>
    </w:lvl>
    <w:lvl w:ilvl="5" w:tplc="0419001B" w:tentative="1">
      <w:start w:val="1"/>
      <w:numFmt w:val="lowerRoman"/>
      <w:lvlText w:val="%6."/>
      <w:lvlJc w:val="right"/>
      <w:pPr>
        <w:ind w:left="4352" w:hanging="180"/>
      </w:pPr>
    </w:lvl>
    <w:lvl w:ilvl="6" w:tplc="0419000F" w:tentative="1">
      <w:start w:val="1"/>
      <w:numFmt w:val="decimal"/>
      <w:lvlText w:val="%7."/>
      <w:lvlJc w:val="left"/>
      <w:pPr>
        <w:ind w:left="5072" w:hanging="360"/>
      </w:pPr>
    </w:lvl>
    <w:lvl w:ilvl="7" w:tplc="04190019" w:tentative="1">
      <w:start w:val="1"/>
      <w:numFmt w:val="lowerLetter"/>
      <w:lvlText w:val="%8."/>
      <w:lvlJc w:val="left"/>
      <w:pPr>
        <w:ind w:left="5792" w:hanging="360"/>
      </w:pPr>
    </w:lvl>
    <w:lvl w:ilvl="8" w:tplc="0419001B" w:tentative="1">
      <w:start w:val="1"/>
      <w:numFmt w:val="lowerRoman"/>
      <w:lvlText w:val="%9."/>
      <w:lvlJc w:val="right"/>
      <w:pPr>
        <w:ind w:left="6512" w:hanging="180"/>
      </w:pPr>
    </w:lvl>
  </w:abstractNum>
  <w:abstractNum w:abstractNumId="7" w15:restartNumberingAfterBreak="0">
    <w:nsid w:val="695123C9"/>
    <w:multiLevelType w:val="hybridMultilevel"/>
    <w:tmpl w:val="1A80015C"/>
    <w:lvl w:ilvl="0" w:tplc="C30C351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6BC40B81"/>
    <w:multiLevelType w:val="hybridMultilevel"/>
    <w:tmpl w:val="DC1EED1E"/>
    <w:lvl w:ilvl="0" w:tplc="281CFF82">
      <w:start w:val="1"/>
      <w:numFmt w:val="lowerLetter"/>
      <w:lvlText w:val="%1)"/>
      <w:lvlJc w:val="left"/>
      <w:pPr>
        <w:ind w:left="96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81" w:hanging="360"/>
      </w:pPr>
    </w:lvl>
    <w:lvl w:ilvl="2" w:tplc="0419001B" w:tentative="1">
      <w:start w:val="1"/>
      <w:numFmt w:val="lowerRoman"/>
      <w:lvlText w:val="%3."/>
      <w:lvlJc w:val="right"/>
      <w:pPr>
        <w:ind w:left="2401" w:hanging="180"/>
      </w:pPr>
    </w:lvl>
    <w:lvl w:ilvl="3" w:tplc="0419000F" w:tentative="1">
      <w:start w:val="1"/>
      <w:numFmt w:val="decimal"/>
      <w:lvlText w:val="%4."/>
      <w:lvlJc w:val="left"/>
      <w:pPr>
        <w:ind w:left="3121" w:hanging="360"/>
      </w:pPr>
    </w:lvl>
    <w:lvl w:ilvl="4" w:tplc="04190019" w:tentative="1">
      <w:start w:val="1"/>
      <w:numFmt w:val="lowerLetter"/>
      <w:lvlText w:val="%5."/>
      <w:lvlJc w:val="left"/>
      <w:pPr>
        <w:ind w:left="3841" w:hanging="360"/>
      </w:pPr>
    </w:lvl>
    <w:lvl w:ilvl="5" w:tplc="0419001B" w:tentative="1">
      <w:start w:val="1"/>
      <w:numFmt w:val="lowerRoman"/>
      <w:lvlText w:val="%6."/>
      <w:lvlJc w:val="right"/>
      <w:pPr>
        <w:ind w:left="4561" w:hanging="180"/>
      </w:pPr>
    </w:lvl>
    <w:lvl w:ilvl="6" w:tplc="0419000F" w:tentative="1">
      <w:start w:val="1"/>
      <w:numFmt w:val="decimal"/>
      <w:lvlText w:val="%7."/>
      <w:lvlJc w:val="left"/>
      <w:pPr>
        <w:ind w:left="5281" w:hanging="360"/>
      </w:pPr>
    </w:lvl>
    <w:lvl w:ilvl="7" w:tplc="04190019" w:tentative="1">
      <w:start w:val="1"/>
      <w:numFmt w:val="lowerLetter"/>
      <w:lvlText w:val="%8."/>
      <w:lvlJc w:val="left"/>
      <w:pPr>
        <w:ind w:left="6001" w:hanging="360"/>
      </w:pPr>
    </w:lvl>
    <w:lvl w:ilvl="8" w:tplc="0419001B" w:tentative="1">
      <w:start w:val="1"/>
      <w:numFmt w:val="lowerRoman"/>
      <w:lvlText w:val="%9."/>
      <w:lvlJc w:val="right"/>
      <w:pPr>
        <w:ind w:left="6721" w:hanging="180"/>
      </w:pPr>
    </w:lvl>
  </w:abstractNum>
  <w:abstractNum w:abstractNumId="9" w15:restartNumberingAfterBreak="0">
    <w:nsid w:val="7C11765F"/>
    <w:multiLevelType w:val="hybridMultilevel"/>
    <w:tmpl w:val="1BCE2E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CD017F1"/>
    <w:multiLevelType w:val="hybridMultilevel"/>
    <w:tmpl w:val="25EC5366"/>
    <w:lvl w:ilvl="0" w:tplc="0419000F">
      <w:start w:val="1"/>
      <w:numFmt w:val="decimal"/>
      <w:lvlText w:val="%1."/>
      <w:lvlJc w:val="left"/>
      <w:pPr>
        <w:ind w:left="7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72" w:hanging="360"/>
      </w:pPr>
    </w:lvl>
    <w:lvl w:ilvl="2" w:tplc="0419001B" w:tentative="1">
      <w:start w:val="1"/>
      <w:numFmt w:val="lowerRoman"/>
      <w:lvlText w:val="%3."/>
      <w:lvlJc w:val="right"/>
      <w:pPr>
        <w:ind w:left="2192" w:hanging="180"/>
      </w:pPr>
    </w:lvl>
    <w:lvl w:ilvl="3" w:tplc="0419000F" w:tentative="1">
      <w:start w:val="1"/>
      <w:numFmt w:val="decimal"/>
      <w:lvlText w:val="%4."/>
      <w:lvlJc w:val="left"/>
      <w:pPr>
        <w:ind w:left="2912" w:hanging="360"/>
      </w:pPr>
    </w:lvl>
    <w:lvl w:ilvl="4" w:tplc="04190019" w:tentative="1">
      <w:start w:val="1"/>
      <w:numFmt w:val="lowerLetter"/>
      <w:lvlText w:val="%5."/>
      <w:lvlJc w:val="left"/>
      <w:pPr>
        <w:ind w:left="3632" w:hanging="360"/>
      </w:pPr>
    </w:lvl>
    <w:lvl w:ilvl="5" w:tplc="0419001B" w:tentative="1">
      <w:start w:val="1"/>
      <w:numFmt w:val="lowerRoman"/>
      <w:lvlText w:val="%6."/>
      <w:lvlJc w:val="right"/>
      <w:pPr>
        <w:ind w:left="4352" w:hanging="180"/>
      </w:pPr>
    </w:lvl>
    <w:lvl w:ilvl="6" w:tplc="0419000F" w:tentative="1">
      <w:start w:val="1"/>
      <w:numFmt w:val="decimal"/>
      <w:lvlText w:val="%7."/>
      <w:lvlJc w:val="left"/>
      <w:pPr>
        <w:ind w:left="5072" w:hanging="360"/>
      </w:pPr>
    </w:lvl>
    <w:lvl w:ilvl="7" w:tplc="04190019" w:tentative="1">
      <w:start w:val="1"/>
      <w:numFmt w:val="lowerLetter"/>
      <w:lvlText w:val="%8."/>
      <w:lvlJc w:val="left"/>
      <w:pPr>
        <w:ind w:left="5792" w:hanging="360"/>
      </w:pPr>
    </w:lvl>
    <w:lvl w:ilvl="8" w:tplc="0419001B" w:tentative="1">
      <w:start w:val="1"/>
      <w:numFmt w:val="lowerRoman"/>
      <w:lvlText w:val="%9."/>
      <w:lvlJc w:val="right"/>
      <w:pPr>
        <w:ind w:left="6512" w:hanging="180"/>
      </w:pPr>
    </w:lvl>
  </w:abstractNum>
  <w:num w:numId="1">
    <w:abstractNumId w:val="4"/>
  </w:num>
  <w:num w:numId="2">
    <w:abstractNumId w:val="10"/>
  </w:num>
  <w:num w:numId="3">
    <w:abstractNumId w:val="3"/>
  </w:num>
  <w:num w:numId="4">
    <w:abstractNumId w:val="7"/>
  </w:num>
  <w:num w:numId="5">
    <w:abstractNumId w:val="6"/>
  </w:num>
  <w:num w:numId="6">
    <w:abstractNumId w:val="8"/>
  </w:num>
  <w:num w:numId="7">
    <w:abstractNumId w:val="1"/>
  </w:num>
  <w:num w:numId="8">
    <w:abstractNumId w:val="5"/>
  </w:num>
  <w:num w:numId="9">
    <w:abstractNumId w:val="0"/>
  </w:num>
  <w:num w:numId="10">
    <w:abstractNumId w:val="2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66C8"/>
    <w:rsid w:val="0009289C"/>
    <w:rsid w:val="000F6C86"/>
    <w:rsid w:val="000F7005"/>
    <w:rsid w:val="0010084B"/>
    <w:rsid w:val="00274664"/>
    <w:rsid w:val="002D6666"/>
    <w:rsid w:val="003D63BE"/>
    <w:rsid w:val="004A0CE0"/>
    <w:rsid w:val="004C49A1"/>
    <w:rsid w:val="004F07DE"/>
    <w:rsid w:val="00500BFB"/>
    <w:rsid w:val="005B5938"/>
    <w:rsid w:val="006533B4"/>
    <w:rsid w:val="007225BA"/>
    <w:rsid w:val="007E3CE6"/>
    <w:rsid w:val="00804B13"/>
    <w:rsid w:val="00814B3A"/>
    <w:rsid w:val="008A7C26"/>
    <w:rsid w:val="00A87B41"/>
    <w:rsid w:val="00AE3D28"/>
    <w:rsid w:val="00BE7312"/>
    <w:rsid w:val="00C923D9"/>
    <w:rsid w:val="00CE04EA"/>
    <w:rsid w:val="00DA0722"/>
    <w:rsid w:val="00DA0AFB"/>
    <w:rsid w:val="00E83B78"/>
    <w:rsid w:val="00E966C8"/>
    <w:rsid w:val="00ED27C1"/>
    <w:rsid w:val="00F3504F"/>
    <w:rsid w:val="00F901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AD7235"/>
  <w15:docId w15:val="{3BD7C5B9-B863-4DCF-A3C7-13D88760CA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533B4"/>
  </w:style>
  <w:style w:type="paragraph" w:styleId="3">
    <w:name w:val="heading 3"/>
    <w:basedOn w:val="a"/>
    <w:link w:val="30"/>
    <w:uiPriority w:val="9"/>
    <w:qFormat/>
    <w:rsid w:val="002D666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966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E966C8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A87B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87B41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semiHidden/>
    <w:unhideWhenUsed/>
    <w:rsid w:val="00500BFB"/>
    <w:rPr>
      <w:color w:val="0000FF"/>
      <w:u w:val="single"/>
    </w:rPr>
  </w:style>
  <w:style w:type="paragraph" w:styleId="a8">
    <w:name w:val="Normal (Web)"/>
    <w:basedOn w:val="a"/>
    <w:uiPriority w:val="99"/>
    <w:semiHidden/>
    <w:unhideWhenUsed/>
    <w:rsid w:val="00AE3D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2D6666"/>
    <w:rPr>
      <w:rFonts w:ascii="Times New Roman" w:eastAsia="Times New Roman" w:hAnsi="Times New Roman" w:cs="Times New Roman"/>
      <w:b/>
      <w:bCs/>
      <w:sz w:val="27"/>
      <w:szCs w:val="27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3311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0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0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8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503A952-4CE1-4BEC-9F08-5D23D7684D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240</Words>
  <Characters>1369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daniar kostochakov</cp:lastModifiedBy>
  <cp:revision>2</cp:revision>
  <dcterms:created xsi:type="dcterms:W3CDTF">2021-06-04T09:27:00Z</dcterms:created>
  <dcterms:modified xsi:type="dcterms:W3CDTF">2021-06-04T09:27:00Z</dcterms:modified>
</cp:coreProperties>
</file>