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B7" w:rsidRPr="009D2DB7" w:rsidRDefault="009D2DB7" w:rsidP="009D2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2DB7">
        <w:rPr>
          <w:rFonts w:ascii="Times New Roman" w:hAnsi="Times New Roman" w:cs="Times New Roman"/>
          <w:b/>
          <w:bCs/>
          <w:sz w:val="28"/>
          <w:szCs w:val="28"/>
        </w:rPr>
        <w:t>Дисгормональные</w:t>
      </w:r>
      <w:proofErr w:type="spellEnd"/>
      <w:r w:rsidRPr="009D2DB7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заболевания и рак молочной железы</w:t>
      </w:r>
    </w:p>
    <w:p w:rsidR="009D2DB7" w:rsidRPr="009D2DB7" w:rsidRDefault="009D2DB7" w:rsidP="009D2DB7">
      <w:pPr>
        <w:pStyle w:val="a3"/>
        <w:rPr>
          <w:sz w:val="28"/>
          <w:szCs w:val="28"/>
        </w:rPr>
      </w:pPr>
      <w:r w:rsidRPr="009D2DB7">
        <w:rPr>
          <w:b/>
          <w:bCs/>
          <w:sz w:val="28"/>
          <w:szCs w:val="28"/>
          <w:u w:val="thick"/>
        </w:rPr>
        <w:t>Задача 1.</w:t>
      </w:r>
      <w:r w:rsidRPr="009D2DB7">
        <w:rPr>
          <w:sz w:val="28"/>
          <w:szCs w:val="28"/>
        </w:rPr>
        <w:t xml:space="preserve"> 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9D2DB7">
        <w:rPr>
          <w:sz w:val="28"/>
          <w:szCs w:val="28"/>
        </w:rPr>
        <w:t>физиолечение</w:t>
      </w:r>
      <w:proofErr w:type="spellEnd"/>
      <w:r w:rsidRPr="009D2DB7">
        <w:rPr>
          <w:sz w:val="28"/>
          <w:szCs w:val="28"/>
        </w:rPr>
        <w:t>. Боли не только не уменьшились, но и стали постоянными.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Предварительный диагноз?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обследования?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клиническая форма рака молочной железы?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кетонала</w:t>
      </w:r>
      <w:proofErr w:type="spellEnd"/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ошибки допустил невролог?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Ответы:</w:t>
      </w:r>
    </w:p>
    <w:p w:rsidR="009D2DB7" w:rsidRPr="009D2DB7" w:rsidRDefault="009D2DB7" w:rsidP="009D2D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Рак правой молочной </w:t>
      </w:r>
      <w:proofErr w:type="gramStart"/>
      <w:r w:rsidRPr="009D2DB7">
        <w:rPr>
          <w:rFonts w:ascii="Times New Roman" w:hAnsi="Times New Roman" w:cs="Times New Roman"/>
          <w:sz w:val="28"/>
          <w:szCs w:val="28"/>
        </w:rPr>
        <w:t>железы ?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Метастазы в спинной мозг или в тела позвонков?</w:t>
      </w:r>
    </w:p>
    <w:p w:rsidR="009D2DB7" w:rsidRPr="009D2DB7" w:rsidRDefault="009D2DB7" w:rsidP="009D2D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Необходимо провести</w:t>
      </w:r>
      <w:r w:rsidRPr="009D2DB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1.Физикальный осмотр,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пальпаторное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исследование молочных желез и регионарных лимфоузлов. 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2.Маммография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3.УЗИ молочных желез. 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4.УЗИ ОБП, малого таза, лимфоузлов над- и подключичных, шейных. 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5.Рентгенография легких, пояснично-крестцового отдела позвоночника. 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6. МРТ грудного и поясничного отдела позвоночника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Ращвернутый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анализ крови. Б/х АСТ, АЛТ, ЩФ, калий,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, мочевина, СРБ, билирубин общ. ОАМ. Направление в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онкодиспансер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для определения тактики ведения и лечения пациента.</w:t>
      </w:r>
    </w:p>
    <w:p w:rsidR="009D2DB7" w:rsidRPr="009D2DB7" w:rsidRDefault="009D2DB7" w:rsidP="009D2D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Панцирная клиническая форма рака.</w:t>
      </w:r>
    </w:p>
    <w:p w:rsidR="009D2DB7" w:rsidRPr="009D2DB7" w:rsidRDefault="009D2DB7" w:rsidP="009D2D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Tabl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Ketoprofeni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 0,1 N.20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2DB7">
        <w:rPr>
          <w:rFonts w:ascii="Times New Roman" w:hAnsi="Times New Roman" w:cs="Times New Roman"/>
          <w:sz w:val="28"/>
          <w:szCs w:val="28"/>
        </w:rPr>
        <w:t>.</w:t>
      </w:r>
      <w:r w:rsidRPr="009D2D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2DB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9D2D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таблетке 1 раз в день утром после еды, при болях.</w:t>
      </w:r>
    </w:p>
    <w:p w:rsidR="009D2DB7" w:rsidRPr="009D2DB7" w:rsidRDefault="009D2DB7" w:rsidP="009D2D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Невролог недостоверно собрал жалобы и анамнез заболевания,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вслелствие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чего не исключил подозрение на рак, назначив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на область вероятного метастазирования. При ЗНО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противопоказано.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pStyle w:val="a3"/>
        <w:rPr>
          <w:sz w:val="28"/>
          <w:szCs w:val="28"/>
        </w:rPr>
      </w:pPr>
      <w:r w:rsidRPr="009D2DB7">
        <w:rPr>
          <w:b/>
          <w:bCs/>
          <w:sz w:val="28"/>
          <w:szCs w:val="28"/>
          <w:u w:val="thick"/>
        </w:rPr>
        <w:lastRenderedPageBreak/>
        <w:t>Задача 2.</w:t>
      </w:r>
      <w:r w:rsidRPr="009D2DB7">
        <w:rPr>
          <w:sz w:val="28"/>
          <w:szCs w:val="28"/>
        </w:rPr>
        <w:t xml:space="preserve"> 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9D2DB7">
        <w:rPr>
          <w:sz w:val="28"/>
          <w:szCs w:val="28"/>
        </w:rPr>
        <w:t>Пальпаторно</w:t>
      </w:r>
      <w:proofErr w:type="spellEnd"/>
      <w:r w:rsidRPr="009D2DB7">
        <w:rPr>
          <w:sz w:val="28"/>
          <w:szCs w:val="28"/>
        </w:rPr>
        <w:t xml:space="preserve"> в </w:t>
      </w:r>
      <w:proofErr w:type="gramStart"/>
      <w:r w:rsidRPr="009D2DB7">
        <w:rPr>
          <w:sz w:val="28"/>
          <w:szCs w:val="28"/>
        </w:rPr>
        <w:t>верхне-наружных</w:t>
      </w:r>
      <w:proofErr w:type="gramEnd"/>
      <w:r w:rsidRPr="009D2DB7">
        <w:rPr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9D2DB7">
        <w:rPr>
          <w:sz w:val="28"/>
          <w:szCs w:val="28"/>
        </w:rPr>
        <w:t>тяжистость</w:t>
      </w:r>
      <w:proofErr w:type="spellEnd"/>
      <w:r w:rsidRPr="009D2DB7">
        <w:rPr>
          <w:sz w:val="28"/>
          <w:szCs w:val="28"/>
        </w:rPr>
        <w:t xml:space="preserve"> тканей.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Предполагаемый диагноз?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каком заболевании у мужчин могут </w:t>
      </w:r>
      <w:proofErr w:type="spellStart"/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нагрубать</w:t>
      </w:r>
      <w:proofErr w:type="spellEnd"/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грудные железы и выделяться молозиво?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факторы усиливают клинические проявления данного заболевания в этом случае?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Выпишите рецепт на препарат </w:t>
      </w:r>
      <w:proofErr w:type="spellStart"/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адеметионин</w:t>
      </w:r>
      <w:proofErr w:type="spellEnd"/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функции печени?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какой диспансерной группе относится пациентка?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Ответы:</w:t>
      </w:r>
    </w:p>
    <w:p w:rsidR="009D2DB7" w:rsidRPr="009D2DB7" w:rsidRDefault="009D2DB7" w:rsidP="009D2D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Мастопатия с двух сторон</w:t>
      </w:r>
      <w:r w:rsidRPr="009D2DB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D2DB7" w:rsidRPr="009D2DB7" w:rsidRDefault="009D2DB7" w:rsidP="009D2D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Гинекомастия</w:t>
      </w:r>
    </w:p>
    <w:p w:rsidR="009D2DB7" w:rsidRPr="009D2DB7" w:rsidRDefault="009D2DB7" w:rsidP="009D2D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Предместруальный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период, усиление синтеза ФСГ</w:t>
      </w:r>
    </w:p>
    <w:p w:rsidR="009D2DB7" w:rsidRPr="009D2DB7" w:rsidRDefault="009D2DB7" w:rsidP="009D2D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Tabl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Ademetionini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 0.4 N.</w:t>
      </w:r>
      <w:r w:rsidRPr="009D2DB7">
        <w:rPr>
          <w:rFonts w:ascii="Times New Roman" w:hAnsi="Times New Roman" w:cs="Times New Roman"/>
          <w:sz w:val="28"/>
          <w:szCs w:val="28"/>
        </w:rPr>
        <w:t>30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2DB7">
        <w:rPr>
          <w:rFonts w:ascii="Times New Roman" w:hAnsi="Times New Roman" w:cs="Times New Roman"/>
          <w:sz w:val="28"/>
          <w:szCs w:val="28"/>
        </w:rPr>
        <w:t>.</w:t>
      </w:r>
      <w:r w:rsidRPr="009D2D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2DB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9D2D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таблетке 2 раза в день за 30 минут до еды утром и вечером, 14 дней.</w:t>
      </w:r>
    </w:p>
    <w:p w:rsidR="009D2DB7" w:rsidRPr="009D2DB7" w:rsidRDefault="009D2DB7" w:rsidP="009D2D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Диспансерная группа </w:t>
      </w:r>
      <w:r w:rsidRPr="009D2D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2DB7">
        <w:rPr>
          <w:rFonts w:ascii="Times New Roman" w:hAnsi="Times New Roman" w:cs="Times New Roman"/>
          <w:sz w:val="28"/>
          <w:szCs w:val="28"/>
        </w:rPr>
        <w:t>а.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pStyle w:val="a3"/>
        <w:rPr>
          <w:sz w:val="28"/>
          <w:szCs w:val="28"/>
        </w:rPr>
      </w:pPr>
      <w:r w:rsidRPr="009D2DB7">
        <w:rPr>
          <w:b/>
          <w:bCs/>
          <w:color w:val="000000"/>
          <w:sz w:val="28"/>
          <w:szCs w:val="28"/>
          <w:u w:val="thick"/>
        </w:rPr>
        <w:t>Задача 3.</w:t>
      </w:r>
      <w:r w:rsidRPr="009D2DB7">
        <w:rPr>
          <w:sz w:val="28"/>
          <w:szCs w:val="28"/>
        </w:rPr>
        <w:t xml:space="preserve"> У больной 20 лет в </w:t>
      </w:r>
      <w:proofErr w:type="gramStart"/>
      <w:r w:rsidRPr="009D2DB7">
        <w:rPr>
          <w:sz w:val="28"/>
          <w:szCs w:val="28"/>
        </w:rPr>
        <w:t>верхне-наружном</w:t>
      </w:r>
      <w:proofErr w:type="gramEnd"/>
      <w:r w:rsidRPr="009D2DB7">
        <w:rPr>
          <w:sz w:val="28"/>
          <w:szCs w:val="28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какими заболеваниями Вы будете проводить дифференциальную диагностику?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2: 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алгоритм обследования?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3: 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вероятный диагноз?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4: 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какого специалиста необходима?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5: </w:t>
      </w:r>
      <w:r w:rsidRPr="009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операция предпочтительна в данной ситуации?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9D2DB7" w:rsidRPr="009D2DB7" w:rsidRDefault="009D2DB7" w:rsidP="009D2D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Мастопатия и рак молочной железы, фиброз, фиброаденома</w:t>
      </w:r>
    </w:p>
    <w:p w:rsidR="009D2DB7" w:rsidRPr="009D2DB7" w:rsidRDefault="009D2DB7" w:rsidP="009D2D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Сбор анамнеза и жалоб. Проведение УЗИ молочных желез,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АК,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крови, ОАМ, рентген ОГК</w:t>
      </w:r>
    </w:p>
    <w:p w:rsidR="009D2DB7" w:rsidRPr="009D2DB7" w:rsidRDefault="009D2DB7" w:rsidP="009D2D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Фиброаденома молочной железы </w:t>
      </w:r>
    </w:p>
    <w:p w:rsidR="009D2DB7" w:rsidRPr="009D2DB7" w:rsidRDefault="009D2DB7" w:rsidP="009D2D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С результатами УЗИ молочных желез – консультация гинеколога, онколога-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маммолога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B7" w:rsidRPr="009D2DB7" w:rsidRDefault="009D2DB7" w:rsidP="009D2D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Секторальная резекция.</w:t>
      </w:r>
    </w:p>
    <w:p w:rsidR="009D2DB7" w:rsidRPr="009D2DB7" w:rsidRDefault="009D2DB7" w:rsidP="009D2D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rPr>
          <w:rFonts w:ascii="Times New Roman" w:hAnsi="Times New Roman" w:cs="Times New Roman"/>
          <w:b/>
          <w:sz w:val="28"/>
          <w:szCs w:val="28"/>
        </w:rPr>
      </w:pPr>
      <w:r w:rsidRPr="009D2DB7">
        <w:rPr>
          <w:rFonts w:ascii="Times New Roman" w:hAnsi="Times New Roman" w:cs="Times New Roman"/>
          <w:b/>
          <w:sz w:val="28"/>
          <w:szCs w:val="28"/>
        </w:rPr>
        <w:t>Рак предстательной железы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омник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финастерид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proofErr w:type="gramStart"/>
      <w:r w:rsidRPr="009D2DB7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гистол</w:t>
      </w:r>
      <w:proofErr w:type="spellEnd"/>
      <w:proofErr w:type="gramStart"/>
      <w:r w:rsidRPr="009D2DB7">
        <w:rPr>
          <w:rFonts w:ascii="Times New Roman" w:hAnsi="Times New Roman" w:cs="Times New Roman"/>
          <w:sz w:val="28"/>
          <w:szCs w:val="28"/>
        </w:rPr>
        <w:t>. заключение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, индекс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– 6, около 40% опухолевой ткани в положительных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. ПСА 8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10х12х10 мм. Объем остаточной мочи – 25 мл.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9D2DB7">
        <w:rPr>
          <w:rFonts w:ascii="Times New Roman" w:hAnsi="Times New Roman" w:cs="Times New Roman"/>
          <w:sz w:val="28"/>
          <w:szCs w:val="28"/>
        </w:rPr>
        <w:t> Диагноз?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r w:rsidRPr="009D2DB7">
        <w:rPr>
          <w:rFonts w:ascii="Times New Roman" w:hAnsi="Times New Roman" w:cs="Times New Roman"/>
          <w:sz w:val="28"/>
          <w:szCs w:val="28"/>
        </w:rPr>
        <w:t xml:space="preserve">: О чем говорит индекс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Глиссона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9D2DB7">
        <w:rPr>
          <w:rFonts w:ascii="Times New Roman" w:hAnsi="Times New Roman" w:cs="Times New Roman"/>
          <w:sz w:val="28"/>
          <w:szCs w:val="28"/>
        </w:rPr>
        <w:t> Какие факторы могли повлиять на уровень ПСА у данного пациента?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4: </w:t>
      </w:r>
      <w:r w:rsidRPr="009D2DB7">
        <w:rPr>
          <w:rFonts w:ascii="Times New Roman" w:hAnsi="Times New Roman" w:cs="Times New Roman"/>
          <w:sz w:val="28"/>
          <w:szCs w:val="28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9D2DB7">
        <w:rPr>
          <w:rFonts w:ascii="Times New Roman" w:hAnsi="Times New Roman" w:cs="Times New Roman"/>
          <w:sz w:val="28"/>
          <w:szCs w:val="28"/>
        </w:rPr>
        <w:t> План лечения?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lastRenderedPageBreak/>
        <w:t xml:space="preserve">1.Основной: рак предстательной </w:t>
      </w:r>
      <w:proofErr w:type="gramStart"/>
      <w:r w:rsidRPr="009D2DB7">
        <w:rPr>
          <w:rFonts w:ascii="Times New Roman" w:hAnsi="Times New Roman" w:cs="Times New Roman"/>
          <w:sz w:val="28"/>
          <w:szCs w:val="28"/>
        </w:rPr>
        <w:t>железы?</w:t>
      </w:r>
      <w:r w:rsidRPr="009D2D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Соп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ИБС, постинфарктный кардиосклероз, стенокардия напряжения II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., СН IIА ст.; ХОБЛ; язвенная болезнь желудка с частыми обострениями.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2. Говорит о степени дифференцировки опухоли.</w:t>
      </w:r>
      <w:r w:rsidRPr="009D2DB7">
        <w:rPr>
          <w:rFonts w:ascii="Times New Roman" w:hAnsi="Times New Roman" w:cs="Times New Roman"/>
          <w:sz w:val="28"/>
          <w:szCs w:val="28"/>
        </w:rPr>
        <w:br/>
      </w:r>
      <w:r w:rsidRPr="009D2DB7">
        <w:rPr>
          <w:rFonts w:ascii="Times New Roman" w:hAnsi="Times New Roman" w:cs="Times New Roman"/>
          <w:sz w:val="28"/>
          <w:szCs w:val="28"/>
        </w:rPr>
        <w:br/>
        <w:t>3.Возраст, гормональный фон, хронический простатит.</w:t>
      </w:r>
      <w:r w:rsidRPr="009D2DB7">
        <w:rPr>
          <w:rFonts w:ascii="Times New Roman" w:hAnsi="Times New Roman" w:cs="Times New Roman"/>
          <w:sz w:val="28"/>
          <w:szCs w:val="28"/>
        </w:rPr>
        <w:br/>
      </w:r>
      <w:r w:rsidRPr="009D2DB7">
        <w:rPr>
          <w:rFonts w:ascii="Times New Roman" w:hAnsi="Times New Roman" w:cs="Times New Roman"/>
          <w:sz w:val="28"/>
          <w:szCs w:val="28"/>
        </w:rPr>
        <w:br/>
        <w:t>4. МРТ, 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остеоденситометрия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, рентгенография, КТ-ПЭТ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5.Проведение лучевой терапии, далее переход к применению индивидуальной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химиотерапи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.</w:t>
      </w:r>
      <w:r w:rsidRPr="009D2DB7">
        <w:rPr>
          <w:rFonts w:ascii="Times New Roman" w:hAnsi="Times New Roman" w:cs="Times New Roman"/>
          <w:sz w:val="28"/>
          <w:szCs w:val="28"/>
        </w:rPr>
        <w:br/>
        <w:t>Оперативное вмешательство противопоказано ввиду сопутствующих заболеваний.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DB7">
        <w:rPr>
          <w:rFonts w:ascii="Times New Roman" w:hAnsi="Times New Roman" w:cs="Times New Roman"/>
          <w:b/>
          <w:sz w:val="28"/>
          <w:szCs w:val="28"/>
        </w:rPr>
        <w:t>Колоректальный</w:t>
      </w:r>
      <w:proofErr w:type="spellEnd"/>
      <w:r w:rsidRPr="009D2DB7">
        <w:rPr>
          <w:rFonts w:ascii="Times New Roman" w:hAnsi="Times New Roman" w:cs="Times New Roman"/>
          <w:b/>
          <w:sz w:val="28"/>
          <w:szCs w:val="28"/>
        </w:rPr>
        <w:t xml:space="preserve"> рак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</w:t>
      </w:r>
      <w:proofErr w:type="gramStart"/>
      <w:r w:rsidRPr="009D2DB7">
        <w:rPr>
          <w:rFonts w:ascii="Times New Roman" w:hAnsi="Times New Roman" w:cs="Times New Roman"/>
          <w:sz w:val="28"/>
          <w:szCs w:val="28"/>
        </w:rPr>
        <w:t>жалобами  на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.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proofErr w:type="gramStart"/>
      <w:r w:rsidRPr="009D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2DB7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клиническую форму рака ободочной кишки?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r w:rsidRPr="009D2DB7">
        <w:rPr>
          <w:rFonts w:ascii="Times New Roman" w:hAnsi="Times New Roman" w:cs="Times New Roman"/>
          <w:sz w:val="28"/>
          <w:szCs w:val="28"/>
        </w:rPr>
        <w:t>: Какой предраковый процесс чаще предшествует раку ободочной кишки?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9D2DB7">
        <w:rPr>
          <w:rFonts w:ascii="Times New Roman" w:hAnsi="Times New Roman" w:cs="Times New Roman"/>
          <w:sz w:val="28"/>
          <w:szCs w:val="28"/>
        </w:rPr>
        <w:t xml:space="preserve"> Назовите самый информативный скрининг-тест на скрытую кровь при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колоректальном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раке?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4: </w:t>
      </w:r>
      <w:r w:rsidRPr="009D2DB7">
        <w:rPr>
          <w:rFonts w:ascii="Times New Roman" w:hAnsi="Times New Roman" w:cs="Times New Roman"/>
          <w:sz w:val="28"/>
          <w:szCs w:val="28"/>
        </w:rPr>
        <w:t>Объем оперативного лечения?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9D2DB7">
        <w:rPr>
          <w:rFonts w:ascii="Times New Roman" w:hAnsi="Times New Roman" w:cs="Times New Roman"/>
          <w:sz w:val="28"/>
          <w:szCs w:val="28"/>
        </w:rPr>
        <w:t xml:space="preserve"> Назовите наиболее распространенные схемы химиотерапии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рака?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1. Токсико-анемическая форма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Аденоматозные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полипы,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ворсиначатые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опухоли</w:t>
      </w:r>
      <w:r w:rsidRPr="009D2DB7">
        <w:rPr>
          <w:rFonts w:ascii="Times New Roman" w:hAnsi="Times New Roman" w:cs="Times New Roman"/>
          <w:sz w:val="28"/>
          <w:szCs w:val="28"/>
        </w:rPr>
        <w:br/>
      </w:r>
      <w:r w:rsidRPr="009D2DB7">
        <w:rPr>
          <w:rFonts w:ascii="Times New Roman" w:hAnsi="Times New Roman" w:cs="Times New Roman"/>
          <w:sz w:val="28"/>
          <w:szCs w:val="28"/>
        </w:rPr>
        <w:br/>
        <w:t>3.Иммунохимический тест определения скрытой крови IFOBT (FIT).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4. Правосторонняя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гемиколэктомия</w:t>
      </w:r>
      <w:proofErr w:type="spellEnd"/>
    </w:p>
    <w:p w:rsidR="00C10A0A" w:rsidRPr="000E078D" w:rsidRDefault="009D2DB7" w:rsidP="00C10A0A">
      <w:pPr>
        <w:rPr>
          <w:rFonts w:ascii="Times New Roman" w:hAnsi="Times New Roman" w:cs="Times New Roman"/>
          <w:b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Болюсное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введение 5-FU +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лейковорин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еженедельно в течение 6 недель, 2 недели </w:t>
      </w:r>
      <w:proofErr w:type="gramStart"/>
      <w:r w:rsidRPr="009D2DB7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Pr="009D2DB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9D2DB7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цикла каждые 8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недель.Если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у пациента есть метастазы, химиопрепараты часто сочетают с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терапией. Это такие препараты, как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бевацизумаб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цетуксимаб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панитумумаб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афлиберцепт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регорафениб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Таргетные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препараты назначают в зависимости от мутаций, которые есть в опухоли.</w:t>
      </w:r>
      <w:r w:rsidR="00C10A0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10A0A">
        <w:rPr>
          <w:rFonts w:ascii="Times New Roman" w:hAnsi="Times New Roman" w:cs="Times New Roman"/>
          <w:sz w:val="28"/>
          <w:szCs w:val="28"/>
        </w:rPr>
        <w:br/>
      </w:r>
      <w:r w:rsidR="00C10A0A" w:rsidRPr="000E078D">
        <w:rPr>
          <w:rFonts w:ascii="Times New Roman" w:hAnsi="Times New Roman" w:cs="Times New Roman"/>
          <w:b/>
          <w:sz w:val="28"/>
          <w:szCs w:val="28"/>
        </w:rPr>
        <w:t>Рак кожи, меланома</w:t>
      </w:r>
      <w:r w:rsidR="00C10A0A">
        <w:rPr>
          <w:rFonts w:ascii="Times New Roman" w:hAnsi="Times New Roman" w:cs="Times New Roman"/>
          <w:b/>
          <w:sz w:val="28"/>
          <w:szCs w:val="28"/>
        </w:rPr>
        <w:br/>
      </w:r>
      <w:r w:rsidR="00C10A0A">
        <w:rPr>
          <w:rFonts w:ascii="Times New Roman" w:hAnsi="Times New Roman" w:cs="Times New Roman"/>
          <w:b/>
          <w:sz w:val="28"/>
          <w:szCs w:val="28"/>
        </w:rPr>
        <w:br/>
        <w:t>Задача 1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Диагноз?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Способ гистологической диагностики пигментной опухоли?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Тактика при доброкачественном характере пигментного образования?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4: Выписать рецепт на антисептик для наружного применения (этиловый спирт) при перевязках после операции?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Вариант профилактики у данного больного?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Новоклеточный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78D">
        <w:rPr>
          <w:rFonts w:ascii="Times New Roman" w:hAnsi="Times New Roman" w:cs="Times New Roman"/>
          <w:sz w:val="28"/>
          <w:szCs w:val="28"/>
        </w:rPr>
        <w:t xml:space="preserve"> цитологическое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исследование.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078D">
        <w:rPr>
          <w:rFonts w:ascii="Times New Roman" w:hAnsi="Times New Roman" w:cs="Times New Roman"/>
          <w:sz w:val="28"/>
          <w:szCs w:val="28"/>
        </w:rPr>
        <w:t xml:space="preserve"> Иссечение, обработка послеоперационной раны.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Spiritus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Aethilici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70%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 w:rsidRPr="00D434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43457">
        <w:rPr>
          <w:rFonts w:ascii="Times New Roman" w:hAnsi="Times New Roman" w:cs="Times New Roman"/>
          <w:sz w:val="28"/>
          <w:szCs w:val="28"/>
        </w:rPr>
        <w:t>S. .</w:t>
      </w:r>
      <w:proofErr w:type="gramEnd"/>
      <w:r w:rsidRPr="00D43457">
        <w:rPr>
          <w:rFonts w:ascii="Times New Roman" w:hAnsi="Times New Roman" w:cs="Times New Roman"/>
          <w:sz w:val="28"/>
          <w:szCs w:val="28"/>
        </w:rPr>
        <w:t xml:space="preserve"> наружно на область послеоперационного шва 1 раз в день.</w:t>
      </w:r>
    </w:p>
    <w:p w:rsidR="00C10A0A" w:rsidRPr="000E078D" w:rsidRDefault="00C10A0A" w:rsidP="00C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Осмотр кожных покровов, с</w:t>
      </w:r>
      <w:r w:rsidRPr="000E078D">
        <w:rPr>
          <w:rFonts w:ascii="Times New Roman" w:hAnsi="Times New Roman" w:cs="Times New Roman"/>
          <w:sz w:val="28"/>
          <w:szCs w:val="28"/>
        </w:rPr>
        <w:t xml:space="preserve">низить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гиперинсоляцию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0A0A" w:rsidRDefault="00C10A0A" w:rsidP="00C10A0A"/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D2DB7">
        <w:rPr>
          <w:rFonts w:ascii="Times New Roman" w:hAnsi="Times New Roman" w:cs="Times New Roman"/>
          <w:b/>
          <w:sz w:val="28"/>
          <w:szCs w:val="28"/>
        </w:rPr>
        <w:t xml:space="preserve">Задача 2 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9D2DB7">
        <w:rPr>
          <w:rFonts w:ascii="Times New Roman" w:hAnsi="Times New Roman" w:cs="Times New Roman"/>
          <w:sz w:val="28"/>
          <w:szCs w:val="28"/>
        </w:rPr>
        <w:t> Диагноз?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9D2DB7">
        <w:rPr>
          <w:rFonts w:ascii="Times New Roman" w:hAnsi="Times New Roman" w:cs="Times New Roman"/>
          <w:sz w:val="28"/>
          <w:szCs w:val="28"/>
        </w:rPr>
        <w:t> Клиническая форма и гистологический вариант опухоли?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9D2DB7">
        <w:rPr>
          <w:rFonts w:ascii="Times New Roman" w:hAnsi="Times New Roman" w:cs="Times New Roman"/>
          <w:sz w:val="28"/>
          <w:szCs w:val="28"/>
        </w:rPr>
        <w:t xml:space="preserve"> Методы морфологической верификации первичного очага и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лимфогенных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метастазов?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4:</w:t>
      </w:r>
      <w:r w:rsidRPr="009D2DB7">
        <w:rPr>
          <w:rFonts w:ascii="Times New Roman" w:hAnsi="Times New Roman" w:cs="Times New Roman"/>
          <w:sz w:val="28"/>
          <w:szCs w:val="28"/>
        </w:rPr>
        <w:t> Выпишите рецепт на кожный антисептик (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) для обработки операционного поля?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9D2DB7">
        <w:rPr>
          <w:rFonts w:ascii="Times New Roman" w:hAnsi="Times New Roman" w:cs="Times New Roman"/>
          <w:sz w:val="28"/>
          <w:szCs w:val="28"/>
        </w:rPr>
        <w:t> Объем операции у данного пациента?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1. Опухолевая фаза грибовидного микоза. Метастазы в паховые лимфоузлы?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Лимфопролеферативное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заболевание. Узловая меланома?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3. Биопсия, цитология, определение дифференцировки клеточного состава.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Chlorhexidine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bigluconati</w:t>
      </w:r>
      <w:proofErr w:type="spellEnd"/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9D2DB7">
        <w:rPr>
          <w:rFonts w:ascii="Times New Roman" w:hAnsi="Times New Roman" w:cs="Times New Roman"/>
          <w:sz w:val="28"/>
          <w:szCs w:val="28"/>
          <w:lang w:val="en-US"/>
        </w:rPr>
        <w:t>,05</w:t>
      </w:r>
      <w:proofErr w:type="gramEnd"/>
      <w:r w:rsidRPr="009D2DB7">
        <w:rPr>
          <w:rFonts w:ascii="Times New Roman" w:hAnsi="Times New Roman" w:cs="Times New Roman"/>
          <w:sz w:val="28"/>
          <w:szCs w:val="28"/>
          <w:lang w:val="en-US"/>
        </w:rPr>
        <w:t>%-400,0 ml.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     D.S. </w:t>
      </w:r>
      <w:r w:rsidRPr="009D2DB7">
        <w:rPr>
          <w:rFonts w:ascii="Times New Roman" w:hAnsi="Times New Roman" w:cs="Times New Roman"/>
          <w:sz w:val="28"/>
          <w:szCs w:val="28"/>
        </w:rPr>
        <w:t>Наружно</w:t>
      </w:r>
      <w:r w:rsidRPr="009D2D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D2DB7">
        <w:rPr>
          <w:rFonts w:ascii="Times New Roman" w:hAnsi="Times New Roman" w:cs="Times New Roman"/>
          <w:sz w:val="28"/>
          <w:szCs w:val="28"/>
        </w:rPr>
        <w:t>Для обработки операционного поля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5. Иссечение опухоли, удаление и ревизия регионарных лимфоузлов.</w:t>
      </w:r>
    </w:p>
    <w:p w:rsidR="009D2DB7" w:rsidRPr="009D2DB7" w:rsidRDefault="009D2DB7" w:rsidP="009D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B7">
        <w:rPr>
          <w:rFonts w:ascii="Times New Roman" w:hAnsi="Times New Roman" w:cs="Times New Roman"/>
          <w:sz w:val="28"/>
          <w:szCs w:val="28"/>
        </w:rPr>
        <w:br/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rPr>
          <w:rFonts w:ascii="Times New Roman" w:hAnsi="Times New Roman" w:cs="Times New Roman"/>
          <w:b/>
          <w:sz w:val="28"/>
          <w:szCs w:val="28"/>
        </w:rPr>
      </w:pPr>
      <w:r w:rsidRPr="009D2DB7">
        <w:rPr>
          <w:rFonts w:ascii="Times New Roman" w:hAnsi="Times New Roman" w:cs="Times New Roman"/>
          <w:b/>
          <w:sz w:val="28"/>
          <w:szCs w:val="28"/>
        </w:rPr>
        <w:t>Рак шейки матки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</w:t>
      </w:r>
      <w:r w:rsidRPr="009D2DB7">
        <w:rPr>
          <w:rFonts w:ascii="Times New Roman" w:hAnsi="Times New Roman" w:cs="Times New Roman"/>
          <w:sz w:val="28"/>
          <w:szCs w:val="28"/>
        </w:rPr>
        <w:lastRenderedPageBreak/>
        <w:t xml:space="preserve">таза, но имеется инфильтрация, распространяющаяся на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9D2DB7">
        <w:rPr>
          <w:rFonts w:ascii="Times New Roman" w:hAnsi="Times New Roman" w:cs="Times New Roman"/>
          <w:sz w:val="28"/>
          <w:szCs w:val="28"/>
        </w:rPr>
        <w:t> 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9D2DB7">
        <w:rPr>
          <w:rFonts w:ascii="Times New Roman" w:hAnsi="Times New Roman" w:cs="Times New Roman"/>
          <w:sz w:val="28"/>
          <w:szCs w:val="28"/>
        </w:rPr>
        <w:t xml:space="preserve"> наиболее информативный метод оценки глубины инвазии и перехода опухоли на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 xml:space="preserve"> и смежные органы?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9D2DB7">
        <w:rPr>
          <w:rFonts w:ascii="Times New Roman" w:hAnsi="Times New Roman" w:cs="Times New Roman"/>
          <w:sz w:val="28"/>
          <w:szCs w:val="28"/>
        </w:rPr>
        <w:t> К какой группе заболеваний нужно отнести эрозию шейки матки?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4:</w:t>
      </w:r>
      <w:r w:rsidRPr="009D2DB7">
        <w:rPr>
          <w:rFonts w:ascii="Times New Roman" w:hAnsi="Times New Roman" w:cs="Times New Roman"/>
          <w:sz w:val="28"/>
          <w:szCs w:val="28"/>
        </w:rPr>
        <w:t> Назовите стандарт цервикального скрининга шейки матки на поликлиническом уровне?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9D2DB7">
        <w:rPr>
          <w:rFonts w:ascii="Times New Roman" w:hAnsi="Times New Roman" w:cs="Times New Roman"/>
          <w:sz w:val="28"/>
          <w:szCs w:val="28"/>
        </w:rPr>
        <w:t xml:space="preserve"> 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9D2DB7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9D2DB7">
        <w:rPr>
          <w:rFonts w:ascii="Times New Roman" w:hAnsi="Times New Roman" w:cs="Times New Roman"/>
          <w:sz w:val="28"/>
          <w:szCs w:val="28"/>
        </w:rPr>
        <w:t>?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Ответ:</w:t>
      </w:r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r w:rsidRPr="009D2DB7">
        <w:rPr>
          <w:rFonts w:ascii="Times New Roman" w:hAnsi="Times New Roman" w:cs="Times New Roman"/>
          <w:sz w:val="28"/>
          <w:szCs w:val="28"/>
        </w:rPr>
        <w:t>1.T2b</w:t>
      </w:r>
      <w:proofErr w:type="spellStart"/>
      <w:r w:rsidRPr="009D2DB7">
        <w:rPr>
          <w:rFonts w:ascii="Times New Roman" w:hAnsi="Times New Roman" w:cs="Times New Roman"/>
          <w:sz w:val="28"/>
          <w:szCs w:val="28"/>
          <w:lang w:val="en-US"/>
        </w:rPr>
        <w:t>NxMx</w:t>
      </w:r>
      <w:proofErr w:type="spellEnd"/>
    </w:p>
    <w:p w:rsidR="009D2DB7" w:rsidRPr="009D2DB7" w:rsidRDefault="009D2DB7" w:rsidP="009D2DB7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D2DB7">
        <w:rPr>
          <w:rFonts w:ascii="Times New Roman" w:hAnsi="Times New Roman" w:cs="Times New Roman"/>
          <w:sz w:val="28"/>
          <w:szCs w:val="28"/>
        </w:rPr>
        <w:t>2.Кт,МРТ</w:t>
      </w:r>
      <w:r w:rsidRPr="009D2DB7">
        <w:rPr>
          <w:rFonts w:ascii="Times New Roman" w:hAnsi="Times New Roman" w:cs="Times New Roman"/>
          <w:sz w:val="28"/>
          <w:szCs w:val="28"/>
        </w:rPr>
        <w:br/>
      </w:r>
      <w:r w:rsidRPr="009D2DB7">
        <w:rPr>
          <w:rFonts w:ascii="Times New Roman" w:hAnsi="Times New Roman" w:cs="Times New Roman"/>
          <w:sz w:val="28"/>
          <w:szCs w:val="28"/>
        </w:rPr>
        <w:br/>
        <w:t>3.Факультативный</w:t>
      </w:r>
      <w:proofErr w:type="gramEnd"/>
      <w:r w:rsidRPr="009D2DB7">
        <w:rPr>
          <w:rFonts w:ascii="Times New Roman" w:hAnsi="Times New Roman" w:cs="Times New Roman"/>
          <w:sz w:val="28"/>
          <w:szCs w:val="28"/>
        </w:rPr>
        <w:t xml:space="preserve"> предраковый процесс?</w:t>
      </w:r>
      <w:r w:rsidRPr="009D2DB7">
        <w:rPr>
          <w:rFonts w:ascii="Times New Roman" w:hAnsi="Times New Roman" w:cs="Times New Roman"/>
          <w:sz w:val="28"/>
          <w:szCs w:val="28"/>
        </w:rPr>
        <w:br/>
      </w:r>
      <w:r w:rsidRPr="009D2DB7">
        <w:rPr>
          <w:rFonts w:ascii="Times New Roman" w:hAnsi="Times New Roman" w:cs="Times New Roman"/>
          <w:sz w:val="28"/>
          <w:szCs w:val="28"/>
        </w:rPr>
        <w:br/>
        <w:t>4.Цитологическое исследование мазков шейки матки, ПАП - тест</w:t>
      </w:r>
      <w:r w:rsidRPr="009D2DB7">
        <w:rPr>
          <w:rFonts w:ascii="Times New Roman" w:hAnsi="Times New Roman" w:cs="Times New Roman"/>
          <w:sz w:val="28"/>
          <w:szCs w:val="28"/>
        </w:rPr>
        <w:br/>
      </w:r>
      <w:r w:rsidRPr="009D2DB7">
        <w:rPr>
          <w:rFonts w:ascii="Times New Roman" w:hAnsi="Times New Roman" w:cs="Times New Roman"/>
          <w:sz w:val="28"/>
          <w:szCs w:val="28"/>
        </w:rPr>
        <w:br/>
        <w:t>5.Экстрипация матки, постлучевая терапия на 2- 3 ст. , химиотерапия.</w:t>
      </w: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9D2DB7" w:rsidRPr="009D2DB7" w:rsidRDefault="009D2DB7" w:rsidP="009D2DB7">
      <w:pPr>
        <w:rPr>
          <w:rFonts w:ascii="Times New Roman" w:hAnsi="Times New Roman" w:cs="Times New Roman"/>
          <w:sz w:val="28"/>
          <w:szCs w:val="28"/>
        </w:rPr>
      </w:pPr>
    </w:p>
    <w:p w:rsidR="002E736B" w:rsidRPr="009D2DB7" w:rsidRDefault="002E736B">
      <w:pPr>
        <w:rPr>
          <w:rFonts w:ascii="Times New Roman" w:hAnsi="Times New Roman" w:cs="Times New Roman"/>
          <w:sz w:val="28"/>
          <w:szCs w:val="28"/>
        </w:rPr>
      </w:pPr>
    </w:p>
    <w:sectPr w:rsidR="002E736B" w:rsidRPr="009D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81E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01CE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hybridMultilevel"/>
    <w:tmpl w:val="6E94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E07"/>
    <w:multiLevelType w:val="multilevel"/>
    <w:tmpl w:val="5B1A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487A"/>
    <w:multiLevelType w:val="multilevel"/>
    <w:tmpl w:val="54B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236C3"/>
    <w:multiLevelType w:val="multilevel"/>
    <w:tmpl w:val="54B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E"/>
    <w:rsid w:val="000B2F2D"/>
    <w:rsid w:val="002E736B"/>
    <w:rsid w:val="009D2DB7"/>
    <w:rsid w:val="00C10A0A"/>
    <w:rsid w:val="00C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5D9B-A94F-4997-8944-F042FE7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B7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0F92-98C9-4AAE-B0F0-CBE3F5BB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Григоль</dc:creator>
  <cp:keywords/>
  <dc:description/>
  <cp:lastModifiedBy>Мария Григоль</cp:lastModifiedBy>
  <cp:revision>3</cp:revision>
  <dcterms:created xsi:type="dcterms:W3CDTF">2024-03-10T09:04:00Z</dcterms:created>
  <dcterms:modified xsi:type="dcterms:W3CDTF">2024-03-10T09:19:00Z</dcterms:modified>
</cp:coreProperties>
</file>