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FE07E4">
        <w:rPr>
          <w:rFonts w:eastAsia="Calibri"/>
          <w:lang w:eastAsia="en-US"/>
        </w:rPr>
        <w:t>Войно-Ясенецкого</w:t>
      </w:r>
      <w:proofErr w:type="spellEnd"/>
      <w:r w:rsidRPr="00FE07E4">
        <w:rPr>
          <w:rFonts w:eastAsia="Calibri"/>
          <w:lang w:eastAsia="en-US"/>
        </w:rPr>
        <w:t>»</w:t>
      </w: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>Министерства здравоохранения Российской Федерации</w:t>
      </w: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>Фармацевтический колледж</w:t>
      </w: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>Лабораторная диагностика</w:t>
      </w:r>
    </w:p>
    <w:p w:rsidR="00FE07E4" w:rsidRPr="00FE07E4" w:rsidRDefault="00FE07E4" w:rsidP="00FE07E4">
      <w:pPr>
        <w:spacing w:line="240" w:lineRule="auto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r w:rsidRPr="00FE07E4">
        <w:rPr>
          <w:rFonts w:eastAsia="Calibri"/>
          <w:b/>
          <w:sz w:val="40"/>
          <w:szCs w:val="40"/>
          <w:lang w:eastAsia="en-US"/>
        </w:rPr>
        <w:t>КУРСОВАЯ РАБОТА</w:t>
      </w:r>
    </w:p>
    <w:p w:rsidR="00FE07E4" w:rsidRPr="00FE07E4" w:rsidRDefault="00FE07E4" w:rsidP="00FE07E4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:rsidR="00FE07E4" w:rsidRPr="00FE07E4" w:rsidRDefault="00FE07E4" w:rsidP="00FE07E4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:rsidR="00FE07E4" w:rsidRPr="00FE07E4" w:rsidRDefault="00FE07E4" w:rsidP="00FE07E4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:rsidR="00FE07E4" w:rsidRPr="00FE07E4" w:rsidRDefault="00FE07E4" w:rsidP="00FE07E4">
      <w:pPr>
        <w:jc w:val="center"/>
        <w:rPr>
          <w:lang w:eastAsia="en-US"/>
        </w:rPr>
      </w:pPr>
      <w:r w:rsidRPr="00FE07E4">
        <w:rPr>
          <w:rFonts w:eastAsia="Calibri"/>
          <w:b/>
          <w:szCs w:val="28"/>
          <w:lang w:eastAsia="en-US"/>
        </w:rPr>
        <w:t>Тема:</w:t>
      </w:r>
      <w:r w:rsidRPr="00FE07E4">
        <w:rPr>
          <w:rFonts w:eastAsia="Calibri"/>
          <w:szCs w:val="28"/>
          <w:lang w:eastAsia="en-US"/>
        </w:rPr>
        <w:t xml:space="preserve"> </w:t>
      </w:r>
      <w:r>
        <w:rPr>
          <w:lang w:eastAsia="en-US"/>
        </w:rPr>
        <w:t>Значение и методы определения м</w:t>
      </w:r>
      <w:r>
        <w:rPr>
          <w:lang w:eastAsia="en-US"/>
        </w:rPr>
        <w:t>ужских половых гормонов в крови</w:t>
      </w: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proofErr w:type="gramStart"/>
      <w:r w:rsidRPr="00FE07E4">
        <w:rPr>
          <w:rFonts w:eastAsia="Calibri"/>
          <w:lang w:eastAsia="en-US"/>
        </w:rPr>
        <w:t>по</w:t>
      </w:r>
      <w:proofErr w:type="gramEnd"/>
      <w:r w:rsidRPr="00FE07E4">
        <w:rPr>
          <w:rFonts w:eastAsia="Calibri"/>
          <w:lang w:eastAsia="en-US"/>
        </w:rPr>
        <w:t xml:space="preserve"> специальности 31.02.03 Лабораторная Диагностика</w:t>
      </w: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>ПМ 03 Проведение лабораторных биохимических исследований</w:t>
      </w: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>МДК 03.01 Теория и практика биохимических исследований</w:t>
      </w:r>
    </w:p>
    <w:p w:rsidR="00FE07E4" w:rsidRPr="00FE07E4" w:rsidRDefault="00FE07E4" w:rsidP="00FE07E4">
      <w:pPr>
        <w:spacing w:line="240" w:lineRule="auto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 xml:space="preserve"> </w:t>
      </w:r>
    </w:p>
    <w:p w:rsidR="00FE07E4" w:rsidRPr="00FE07E4" w:rsidRDefault="00FE07E4" w:rsidP="00FE07E4">
      <w:pPr>
        <w:spacing w:line="240" w:lineRule="auto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>Выполнил: ________________</w:t>
      </w:r>
      <w:r>
        <w:rPr>
          <w:rFonts w:eastAsia="Calibri"/>
          <w:lang w:eastAsia="en-US"/>
        </w:rPr>
        <w:t>Усов М.И</w:t>
      </w:r>
      <w:r w:rsidRPr="00FE07E4">
        <w:rPr>
          <w:rFonts w:eastAsia="Calibri"/>
          <w:lang w:eastAsia="en-US"/>
        </w:rPr>
        <w:t xml:space="preserve">. </w:t>
      </w:r>
    </w:p>
    <w:p w:rsidR="00FE07E4" w:rsidRPr="00FE07E4" w:rsidRDefault="00FE07E4" w:rsidP="00FE07E4">
      <w:pPr>
        <w:spacing w:line="240" w:lineRule="auto"/>
        <w:ind w:firstLine="1560"/>
        <w:jc w:val="left"/>
        <w:rPr>
          <w:rFonts w:eastAsia="Calibri"/>
          <w:sz w:val="24"/>
          <w:szCs w:val="24"/>
          <w:lang w:eastAsia="en-US"/>
        </w:rPr>
      </w:pPr>
      <w:r w:rsidRPr="00FE07E4">
        <w:rPr>
          <w:rFonts w:eastAsia="Calibri"/>
          <w:sz w:val="24"/>
          <w:szCs w:val="24"/>
          <w:lang w:eastAsia="en-US"/>
        </w:rPr>
        <w:t>(</w:t>
      </w:r>
      <w:proofErr w:type="gramStart"/>
      <w:r w:rsidRPr="00FE07E4">
        <w:rPr>
          <w:rFonts w:eastAsia="Calibri"/>
          <w:sz w:val="24"/>
          <w:szCs w:val="24"/>
          <w:lang w:eastAsia="en-US"/>
        </w:rPr>
        <w:t>подпись</w:t>
      </w:r>
      <w:proofErr w:type="gramEnd"/>
      <w:r w:rsidRPr="00FE07E4">
        <w:rPr>
          <w:rFonts w:eastAsia="Calibri"/>
          <w:sz w:val="24"/>
          <w:szCs w:val="24"/>
          <w:lang w:eastAsia="en-US"/>
        </w:rPr>
        <w:t>, дата)</w:t>
      </w: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 xml:space="preserve">Руководитель: ______________Перфильева Г.В. </w:t>
      </w:r>
    </w:p>
    <w:p w:rsidR="00FE07E4" w:rsidRPr="00FE07E4" w:rsidRDefault="00FE07E4" w:rsidP="00FE07E4">
      <w:pPr>
        <w:spacing w:line="240" w:lineRule="auto"/>
        <w:ind w:firstLine="1985"/>
        <w:jc w:val="left"/>
        <w:rPr>
          <w:rFonts w:eastAsia="Calibri"/>
          <w:sz w:val="24"/>
          <w:szCs w:val="24"/>
          <w:lang w:eastAsia="en-US"/>
        </w:rPr>
      </w:pPr>
      <w:r w:rsidRPr="00FE07E4">
        <w:rPr>
          <w:rFonts w:eastAsia="Calibri"/>
          <w:sz w:val="24"/>
          <w:szCs w:val="24"/>
          <w:lang w:eastAsia="en-US"/>
        </w:rPr>
        <w:t>(</w:t>
      </w:r>
      <w:proofErr w:type="gramStart"/>
      <w:r w:rsidRPr="00FE07E4">
        <w:rPr>
          <w:rFonts w:eastAsia="Calibri"/>
          <w:sz w:val="24"/>
          <w:szCs w:val="24"/>
          <w:lang w:eastAsia="en-US"/>
        </w:rPr>
        <w:t>подпись</w:t>
      </w:r>
      <w:proofErr w:type="gramEnd"/>
      <w:r w:rsidRPr="00FE07E4">
        <w:rPr>
          <w:rFonts w:eastAsia="Calibri"/>
          <w:sz w:val="24"/>
          <w:szCs w:val="24"/>
          <w:lang w:eastAsia="en-US"/>
        </w:rPr>
        <w:t>, дата)</w:t>
      </w: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>Работа оценена: ___________________________</w:t>
      </w:r>
    </w:p>
    <w:p w:rsidR="00FE07E4" w:rsidRPr="00FE07E4" w:rsidRDefault="00FE07E4" w:rsidP="00FE07E4">
      <w:pPr>
        <w:spacing w:line="240" w:lineRule="auto"/>
        <w:ind w:firstLine="2268"/>
        <w:jc w:val="left"/>
        <w:rPr>
          <w:rFonts w:eastAsia="Calibri"/>
          <w:sz w:val="24"/>
          <w:szCs w:val="24"/>
          <w:lang w:eastAsia="en-US"/>
        </w:rPr>
      </w:pPr>
      <w:r w:rsidRPr="00FE07E4">
        <w:rPr>
          <w:rFonts w:eastAsia="Calibri"/>
          <w:sz w:val="24"/>
          <w:szCs w:val="24"/>
          <w:lang w:eastAsia="en-US"/>
        </w:rPr>
        <w:t>(</w:t>
      </w:r>
      <w:proofErr w:type="gramStart"/>
      <w:r w:rsidRPr="00FE07E4">
        <w:rPr>
          <w:rFonts w:eastAsia="Calibri"/>
          <w:sz w:val="24"/>
          <w:szCs w:val="24"/>
          <w:lang w:eastAsia="en-US"/>
        </w:rPr>
        <w:t>оценка</w:t>
      </w:r>
      <w:proofErr w:type="gramEnd"/>
      <w:r w:rsidRPr="00FE07E4">
        <w:rPr>
          <w:rFonts w:eastAsia="Calibri"/>
          <w:sz w:val="24"/>
          <w:szCs w:val="24"/>
          <w:lang w:eastAsia="en-US"/>
        </w:rPr>
        <w:t>, подпись преподавателя)</w:t>
      </w:r>
    </w:p>
    <w:p w:rsidR="00FE07E4" w:rsidRPr="00FE07E4" w:rsidRDefault="00FE07E4" w:rsidP="00FE07E4">
      <w:pPr>
        <w:spacing w:line="240" w:lineRule="auto"/>
        <w:ind w:firstLine="1843"/>
        <w:jc w:val="left"/>
        <w:rPr>
          <w:rFonts w:eastAsia="Calibri"/>
          <w:sz w:val="24"/>
          <w:szCs w:val="24"/>
          <w:lang w:eastAsia="en-US"/>
        </w:rPr>
      </w:pPr>
    </w:p>
    <w:p w:rsidR="00FE07E4" w:rsidRPr="00FE07E4" w:rsidRDefault="00FE07E4" w:rsidP="00FE07E4">
      <w:pPr>
        <w:spacing w:line="240" w:lineRule="auto"/>
        <w:ind w:firstLine="1985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ind w:firstLine="0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ind w:firstLine="0"/>
        <w:jc w:val="left"/>
        <w:rPr>
          <w:rFonts w:eastAsia="Calibri"/>
          <w:lang w:eastAsia="en-US"/>
        </w:rPr>
      </w:pPr>
    </w:p>
    <w:p w:rsidR="00FE07E4" w:rsidRPr="00FE07E4" w:rsidRDefault="00FE07E4" w:rsidP="00FE07E4">
      <w:pPr>
        <w:spacing w:line="240" w:lineRule="auto"/>
        <w:jc w:val="center"/>
        <w:rPr>
          <w:rFonts w:eastAsia="Calibri"/>
          <w:lang w:eastAsia="en-US"/>
        </w:rPr>
      </w:pPr>
      <w:r w:rsidRPr="00FE07E4">
        <w:rPr>
          <w:rFonts w:eastAsia="Calibri"/>
          <w:lang w:eastAsia="en-US"/>
        </w:rPr>
        <w:t>Красноярск 2020</w:t>
      </w:r>
    </w:p>
    <w:p w:rsidR="00DE0888" w:rsidRDefault="00C932A0" w:rsidP="00DE0888">
      <w:pPr>
        <w:pStyle w:val="1"/>
      </w:pPr>
      <w:r w:rsidRPr="00FE07E4">
        <w:br w:type="page"/>
      </w:r>
      <w:bookmarkStart w:id="0" w:name="_Toc59285314"/>
      <w:r w:rsidR="00E67AFF">
        <w:lastRenderedPageBreak/>
        <w:t>СОДЕРЖАНИЕ</w:t>
      </w:r>
      <w:bookmarkEnd w:id="0"/>
      <w:r w:rsidR="00DE0888">
        <w:tab/>
      </w:r>
    </w:p>
    <w:p w:rsidR="00DE0888" w:rsidRDefault="00DE0888" w:rsidP="00DE0888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DE0888" w:rsidRDefault="00DE0888" w:rsidP="00DE0888">
      <w:pPr>
        <w:pStyle w:val="11"/>
        <w:rPr>
          <w:noProof/>
        </w:rPr>
      </w:pPr>
      <w:hyperlink w:anchor="_Toc59285315" w:history="1">
        <w:r w:rsidRPr="000A06F1">
          <w:rPr>
            <w:rStyle w:val="ad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_Toc59285315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3</w:t>
        </w:r>
        <w:r>
          <w:rPr>
            <w:rStyle w:val="ad"/>
            <w:noProof/>
          </w:rPr>
          <w:fldChar w:fldCharType="end"/>
        </w:r>
      </w:hyperlink>
    </w:p>
    <w:p w:rsidR="00DE0888" w:rsidRDefault="00DE0888" w:rsidP="00DE0888">
      <w:pPr>
        <w:pStyle w:val="11"/>
        <w:rPr>
          <w:noProof/>
        </w:rPr>
      </w:pPr>
      <w:hyperlink w:anchor="_Toc59285316" w:history="1">
        <w:r>
          <w:rPr>
            <w:rStyle w:val="ad"/>
            <w:noProof/>
          </w:rPr>
          <w:t>ГЛАВА 1. О</w:t>
        </w:r>
        <w:r w:rsidRPr="000A06F1">
          <w:rPr>
            <w:rStyle w:val="ad"/>
            <w:noProof/>
          </w:rPr>
          <w:t>БЩАЯ ХАРАКТЕРИСТИКА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_Toc59285316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4</w:t>
        </w:r>
        <w:r>
          <w:rPr>
            <w:rStyle w:val="ad"/>
            <w:noProof/>
          </w:rPr>
          <w:fldChar w:fldCharType="end"/>
        </w:r>
      </w:hyperlink>
    </w:p>
    <w:p w:rsidR="00DE0888" w:rsidRDefault="00DE0888">
      <w:pPr>
        <w:pStyle w:val="21"/>
        <w:tabs>
          <w:tab w:val="right" w:leader="dot" w:pos="9628"/>
        </w:tabs>
        <w:rPr>
          <w:noProof/>
        </w:rPr>
      </w:pPr>
      <w:hyperlink w:anchor="_Toc59285317" w:history="1">
        <w:r w:rsidRPr="000A06F1">
          <w:rPr>
            <w:rStyle w:val="ad"/>
            <w:noProof/>
          </w:rPr>
          <w:t>1.1 Андрогены и их функции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_Toc59285317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4</w:t>
        </w:r>
        <w:r>
          <w:rPr>
            <w:rStyle w:val="ad"/>
            <w:noProof/>
          </w:rPr>
          <w:fldChar w:fldCharType="end"/>
        </w:r>
      </w:hyperlink>
    </w:p>
    <w:p w:rsidR="00DE0888" w:rsidRDefault="00DE0888" w:rsidP="00DE0888">
      <w:pPr>
        <w:pStyle w:val="11"/>
        <w:rPr>
          <w:noProof/>
        </w:rPr>
      </w:pPr>
      <w:hyperlink w:anchor="_Toc59285318" w:history="1">
        <w:r>
          <w:rPr>
            <w:rStyle w:val="ad"/>
            <w:noProof/>
          </w:rPr>
          <w:t xml:space="preserve">ГЛАВА 2. </w:t>
        </w:r>
        <w:r w:rsidRPr="000A06F1">
          <w:rPr>
            <w:rStyle w:val="ad"/>
            <w:noProof/>
          </w:rPr>
          <w:t>КЛИНИКО-ДИАГНОСТИЧЕСКОЕ ЗНАЧЕНИЕ ОПРЕДЕЛЕНИЯ МУЖСКИХ ПОЛОВЫХ ГОРМОНОВ В КРОВИ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_Toc59285318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7</w:t>
        </w:r>
        <w:r>
          <w:rPr>
            <w:rStyle w:val="ad"/>
            <w:noProof/>
          </w:rPr>
          <w:fldChar w:fldCharType="end"/>
        </w:r>
      </w:hyperlink>
    </w:p>
    <w:p w:rsidR="00DE0888" w:rsidRDefault="00DE0888">
      <w:pPr>
        <w:pStyle w:val="21"/>
        <w:tabs>
          <w:tab w:val="right" w:leader="dot" w:pos="9628"/>
        </w:tabs>
        <w:rPr>
          <w:noProof/>
        </w:rPr>
      </w:pPr>
      <w:hyperlink w:anchor="_Toc59285319" w:history="1">
        <w:r w:rsidRPr="000A06F1">
          <w:rPr>
            <w:rStyle w:val="ad"/>
            <w:noProof/>
          </w:rPr>
          <w:t>2.1 Действие андрогенов на мужской организм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_Toc59285319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7</w:t>
        </w:r>
        <w:r>
          <w:rPr>
            <w:rStyle w:val="ad"/>
            <w:noProof/>
          </w:rPr>
          <w:fldChar w:fldCharType="end"/>
        </w:r>
      </w:hyperlink>
    </w:p>
    <w:p w:rsidR="00DE0888" w:rsidRDefault="00DE0888">
      <w:pPr>
        <w:pStyle w:val="21"/>
        <w:tabs>
          <w:tab w:val="right" w:leader="dot" w:pos="9628"/>
        </w:tabs>
        <w:rPr>
          <w:noProof/>
        </w:rPr>
      </w:pPr>
      <w:hyperlink w:anchor="_Toc59285320" w:history="1">
        <w:r w:rsidRPr="000A06F1">
          <w:rPr>
            <w:rStyle w:val="ad"/>
            <w:noProof/>
          </w:rPr>
          <w:t>2.2 Нормы мужских гормонов в оргонизме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_Toc59285320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8</w:t>
        </w:r>
        <w:r>
          <w:rPr>
            <w:rStyle w:val="ad"/>
            <w:noProof/>
          </w:rPr>
          <w:fldChar w:fldCharType="end"/>
        </w:r>
      </w:hyperlink>
    </w:p>
    <w:p w:rsidR="00DE0888" w:rsidRDefault="00DE0888">
      <w:pPr>
        <w:pStyle w:val="21"/>
        <w:tabs>
          <w:tab w:val="right" w:leader="dot" w:pos="9628"/>
        </w:tabs>
        <w:rPr>
          <w:noProof/>
        </w:rPr>
      </w:pPr>
      <w:hyperlink w:anchor="_Toc59285321" w:history="1">
        <w:r w:rsidRPr="000A06F1">
          <w:rPr>
            <w:rStyle w:val="ad"/>
            <w:noProof/>
          </w:rPr>
          <w:t>2.3 Возможные патологии у мужчин при нарушении гормонального фона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_Toc59285321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10</w:t>
        </w:r>
        <w:r>
          <w:rPr>
            <w:rStyle w:val="ad"/>
            <w:noProof/>
          </w:rPr>
          <w:fldChar w:fldCharType="end"/>
        </w:r>
      </w:hyperlink>
    </w:p>
    <w:p w:rsidR="00DE0888" w:rsidRDefault="00DE0888">
      <w:pPr>
        <w:pStyle w:val="21"/>
        <w:tabs>
          <w:tab w:val="right" w:leader="dot" w:pos="9628"/>
        </w:tabs>
        <w:rPr>
          <w:noProof/>
        </w:rPr>
      </w:pPr>
      <w:hyperlink w:anchor="_Toc59285322" w:history="1">
        <w:r w:rsidRPr="000A06F1">
          <w:rPr>
            <w:rStyle w:val="ad"/>
            <w:noProof/>
          </w:rPr>
          <w:t>2.4 Мужское бесплодие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_Toc59285322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12</w:t>
        </w:r>
        <w:r>
          <w:rPr>
            <w:rStyle w:val="ad"/>
            <w:noProof/>
          </w:rPr>
          <w:fldChar w:fldCharType="end"/>
        </w:r>
      </w:hyperlink>
    </w:p>
    <w:p w:rsidR="00DE0888" w:rsidRDefault="00DE0888" w:rsidP="00DE0888">
      <w:pPr>
        <w:pStyle w:val="11"/>
        <w:rPr>
          <w:noProof/>
        </w:rPr>
      </w:pPr>
      <w:hyperlink w:anchor="_Toc59285323" w:history="1">
        <w:r w:rsidRPr="000A06F1">
          <w:rPr>
            <w:rStyle w:val="ad"/>
            <w:noProof/>
          </w:rPr>
          <w:t>ГЛАВА 3. ЛАБОРАТОРНЫЕ МЕТОДЫ ОПРЕДЕЛЕНИЯ мужских ПОЛОВЫХ ГОРМОНОВ В КРОВИ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_Toc59285323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15</w:t>
        </w:r>
        <w:r>
          <w:rPr>
            <w:rStyle w:val="ad"/>
            <w:noProof/>
          </w:rPr>
          <w:fldChar w:fldCharType="end"/>
        </w:r>
      </w:hyperlink>
    </w:p>
    <w:p w:rsidR="00DE0888" w:rsidRDefault="00DE0888" w:rsidP="00DE0888">
      <w:pPr>
        <w:pStyle w:val="11"/>
        <w:rPr>
          <w:noProof/>
        </w:rPr>
      </w:pPr>
      <w:hyperlink w:anchor="_Toc59285324" w:history="1">
        <w:r w:rsidRPr="000A06F1">
          <w:rPr>
            <w:rStyle w:val="ad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_Toc59285324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18</w:t>
        </w:r>
        <w:r>
          <w:rPr>
            <w:rStyle w:val="ad"/>
            <w:noProof/>
          </w:rPr>
          <w:fldChar w:fldCharType="end"/>
        </w:r>
      </w:hyperlink>
    </w:p>
    <w:p w:rsidR="00DE0888" w:rsidRDefault="00DE0888" w:rsidP="00DE0888">
      <w:pPr>
        <w:pStyle w:val="11"/>
        <w:rPr>
          <w:noProof/>
        </w:rPr>
      </w:pPr>
      <w:hyperlink w:anchor="_Toc59285325" w:history="1">
        <w:r w:rsidRPr="000A06F1">
          <w:rPr>
            <w:rStyle w:val="ad"/>
            <w:noProof/>
          </w:rPr>
          <w:t>СПИСОК ИСПОЛЬЗУЕМЫХ ИСТОЧНИКОВ</w:t>
        </w:r>
        <w:r>
          <w:rPr>
            <w:noProof/>
            <w:webHidden/>
          </w:rPr>
          <w:tab/>
        </w:r>
        <w:r>
          <w:rPr>
            <w:rStyle w:val="ad"/>
            <w:noProof/>
          </w:rPr>
          <w:fldChar w:fldCharType="begin"/>
        </w:r>
        <w:r>
          <w:rPr>
            <w:noProof/>
            <w:webHidden/>
          </w:rPr>
          <w:instrText xml:space="preserve"> PAGEREF _Toc59285325 \h </w:instrText>
        </w:r>
        <w:r>
          <w:rPr>
            <w:rStyle w:val="ad"/>
            <w:noProof/>
          </w:rPr>
        </w:r>
        <w:r>
          <w:rPr>
            <w:rStyle w:val="ad"/>
            <w:noProof/>
          </w:rPr>
          <w:fldChar w:fldCharType="separate"/>
        </w:r>
        <w:r w:rsidR="008D0CFA">
          <w:rPr>
            <w:noProof/>
            <w:webHidden/>
          </w:rPr>
          <w:t>19</w:t>
        </w:r>
        <w:r>
          <w:rPr>
            <w:rStyle w:val="ad"/>
            <w:noProof/>
          </w:rPr>
          <w:fldChar w:fldCharType="end"/>
        </w:r>
      </w:hyperlink>
    </w:p>
    <w:p w:rsidR="00DE0888" w:rsidRDefault="00DE0888" w:rsidP="00DE0888">
      <w:r>
        <w:rPr>
          <w:b/>
          <w:bCs/>
        </w:rPr>
        <w:fldChar w:fldCharType="end"/>
      </w:r>
    </w:p>
    <w:p w:rsidR="00E67AFF" w:rsidRDefault="00E67AFF" w:rsidP="00DE0888">
      <w:pPr>
        <w:pStyle w:val="1"/>
      </w:pPr>
      <w:r w:rsidRPr="00DE0888">
        <w:br w:type="page"/>
      </w:r>
      <w:bookmarkStart w:id="1" w:name="_Toc59285315"/>
      <w:r w:rsidR="00335CFA">
        <w:lastRenderedPageBreak/>
        <w:t>ВВЕДЕНИЕ</w:t>
      </w:r>
      <w:bookmarkEnd w:id="1"/>
    </w:p>
    <w:p w:rsidR="00335CFA" w:rsidRDefault="00335CFA" w:rsidP="00335CFA">
      <w:pPr>
        <w:rPr>
          <w:lang w:eastAsia="en-US"/>
        </w:rPr>
      </w:pPr>
    </w:p>
    <w:p w:rsidR="00C91DA2" w:rsidRDefault="00335CFA" w:rsidP="00031866">
      <w:pPr>
        <w:pStyle w:val="a9"/>
        <w:rPr>
          <w:lang w:eastAsia="en-US"/>
        </w:rPr>
      </w:pPr>
      <w:r>
        <w:rPr>
          <w:lang w:eastAsia="en-US"/>
        </w:rPr>
        <w:t>Население РФ уменьшается с каждым годом.</w:t>
      </w:r>
      <w:r w:rsidR="00B315CB">
        <w:rPr>
          <w:lang w:eastAsia="en-US"/>
        </w:rPr>
        <w:t xml:space="preserve"> Для территории Красноярского края это также актуально. </w:t>
      </w:r>
      <w:r>
        <w:rPr>
          <w:lang w:eastAsia="en-US"/>
        </w:rPr>
        <w:t xml:space="preserve"> </w:t>
      </w:r>
      <w:r w:rsidR="00B315CB">
        <w:rPr>
          <w:lang w:eastAsia="en-US"/>
        </w:rPr>
        <w:t xml:space="preserve">Согласно демографии за 2015-19 года </w:t>
      </w:r>
      <w:r w:rsidR="00BC29CA">
        <w:rPr>
          <w:lang w:eastAsia="en-US"/>
        </w:rPr>
        <w:t>с 2017</w:t>
      </w:r>
      <w:r w:rsidR="00B315CB">
        <w:rPr>
          <w:lang w:eastAsia="en-US"/>
        </w:rPr>
        <w:t xml:space="preserve"> года идёт спад населения</w:t>
      </w:r>
      <w:r w:rsidR="00BC29CA">
        <w:rPr>
          <w:lang w:eastAsia="en-US"/>
        </w:rPr>
        <w:t xml:space="preserve"> и с 2018 данное значение ушло в минус. При примерно равных значениях смертности с каждым годом падает рождаемость в крае. Это может быть связанно с различными факторами, но одним из составляющих является мужское бесплодие среди жителей Кр</w:t>
      </w:r>
      <w:r w:rsidR="00031866">
        <w:rPr>
          <w:lang w:eastAsia="en-US"/>
        </w:rPr>
        <w:t xml:space="preserve">асноярского края. </w:t>
      </w:r>
    </w:p>
    <w:tbl>
      <w:tblPr>
        <w:tblpPr w:leftFromText="180" w:rightFromText="180" w:vertAnchor="page" w:horzAnchor="margin" w:tblpY="6346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110"/>
        <w:gridCol w:w="1270"/>
        <w:gridCol w:w="966"/>
        <w:gridCol w:w="1104"/>
        <w:gridCol w:w="1104"/>
        <w:gridCol w:w="931"/>
      </w:tblGrid>
      <w:tr w:rsidR="00157257" w:rsidTr="003811DC">
        <w:trPr>
          <w:trHeight w:val="239"/>
        </w:trPr>
        <w:tc>
          <w:tcPr>
            <w:tcW w:w="2109" w:type="dxa"/>
            <w:shd w:val="clear" w:color="auto" w:fill="auto"/>
          </w:tcPr>
          <w:p w:rsidR="00157257" w:rsidRPr="00EE78A2" w:rsidRDefault="00157257" w:rsidP="00031866">
            <w:pPr>
              <w:ind w:firstLine="0"/>
              <w:jc w:val="center"/>
              <w:rPr>
                <w:sz w:val="24"/>
                <w:lang w:eastAsia="en-US"/>
              </w:rPr>
            </w:pPr>
            <w:bookmarkStart w:id="2" w:name="_GoBack"/>
            <w:r w:rsidRPr="00EE78A2">
              <w:rPr>
                <w:sz w:val="24"/>
                <w:lang w:eastAsia="en-US"/>
              </w:rPr>
              <w:t>Параметр</w:t>
            </w:r>
          </w:p>
        </w:tc>
        <w:tc>
          <w:tcPr>
            <w:tcW w:w="2110" w:type="dxa"/>
            <w:shd w:val="clear" w:color="auto" w:fill="auto"/>
          </w:tcPr>
          <w:p w:rsidR="00157257" w:rsidRPr="00EE78A2" w:rsidRDefault="00157257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Годы</w:t>
            </w:r>
          </w:p>
        </w:tc>
        <w:tc>
          <w:tcPr>
            <w:tcW w:w="1270" w:type="dxa"/>
            <w:shd w:val="clear" w:color="auto" w:fill="auto"/>
          </w:tcPr>
          <w:p w:rsidR="00157257" w:rsidRPr="00EE78A2" w:rsidRDefault="00157257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2015</w:t>
            </w:r>
          </w:p>
        </w:tc>
        <w:tc>
          <w:tcPr>
            <w:tcW w:w="966" w:type="dxa"/>
            <w:shd w:val="clear" w:color="auto" w:fill="auto"/>
          </w:tcPr>
          <w:p w:rsidR="00157257" w:rsidRPr="00EE78A2" w:rsidRDefault="00157257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2016</w:t>
            </w:r>
          </w:p>
        </w:tc>
        <w:tc>
          <w:tcPr>
            <w:tcW w:w="1104" w:type="dxa"/>
            <w:shd w:val="clear" w:color="auto" w:fill="auto"/>
          </w:tcPr>
          <w:p w:rsidR="00157257" w:rsidRPr="00EE78A2" w:rsidRDefault="00157257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2017</w:t>
            </w:r>
          </w:p>
        </w:tc>
        <w:tc>
          <w:tcPr>
            <w:tcW w:w="1104" w:type="dxa"/>
            <w:shd w:val="clear" w:color="auto" w:fill="auto"/>
          </w:tcPr>
          <w:p w:rsidR="00157257" w:rsidRPr="00EE78A2" w:rsidRDefault="00157257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2018</w:t>
            </w:r>
          </w:p>
        </w:tc>
        <w:tc>
          <w:tcPr>
            <w:tcW w:w="931" w:type="dxa"/>
            <w:shd w:val="clear" w:color="auto" w:fill="auto"/>
          </w:tcPr>
          <w:p w:rsidR="00157257" w:rsidRPr="00EE78A2" w:rsidRDefault="00157257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2019</w:t>
            </w:r>
          </w:p>
        </w:tc>
      </w:tr>
      <w:tr w:rsidR="00031866" w:rsidTr="00157257">
        <w:trPr>
          <w:trHeight w:val="247"/>
        </w:trPr>
        <w:tc>
          <w:tcPr>
            <w:tcW w:w="4219" w:type="dxa"/>
            <w:gridSpan w:val="2"/>
            <w:shd w:val="clear" w:color="auto" w:fill="auto"/>
          </w:tcPr>
          <w:p w:rsidR="00031866" w:rsidRPr="00EE78A2" w:rsidRDefault="00031866" w:rsidP="00031866">
            <w:pPr>
              <w:ind w:firstLine="0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 xml:space="preserve">Рождаемость </w:t>
            </w:r>
          </w:p>
        </w:tc>
        <w:tc>
          <w:tcPr>
            <w:tcW w:w="1270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14,4</w:t>
            </w:r>
          </w:p>
        </w:tc>
        <w:tc>
          <w:tcPr>
            <w:tcW w:w="966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13,9</w:t>
            </w:r>
          </w:p>
        </w:tc>
        <w:tc>
          <w:tcPr>
            <w:tcW w:w="1104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12,4</w:t>
            </w:r>
          </w:p>
        </w:tc>
        <w:tc>
          <w:tcPr>
            <w:tcW w:w="1104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11,7</w:t>
            </w:r>
          </w:p>
        </w:tc>
        <w:tc>
          <w:tcPr>
            <w:tcW w:w="931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10,5</w:t>
            </w:r>
          </w:p>
        </w:tc>
      </w:tr>
      <w:tr w:rsidR="00031866" w:rsidTr="00157257">
        <w:trPr>
          <w:trHeight w:val="239"/>
        </w:trPr>
        <w:tc>
          <w:tcPr>
            <w:tcW w:w="4219" w:type="dxa"/>
            <w:gridSpan w:val="2"/>
            <w:shd w:val="clear" w:color="auto" w:fill="auto"/>
          </w:tcPr>
          <w:p w:rsidR="00031866" w:rsidRPr="00EE78A2" w:rsidRDefault="00031866" w:rsidP="00031866">
            <w:pPr>
              <w:ind w:firstLine="0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 xml:space="preserve">Смертность </w:t>
            </w:r>
          </w:p>
        </w:tc>
        <w:tc>
          <w:tcPr>
            <w:tcW w:w="1270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12,7</w:t>
            </w:r>
          </w:p>
        </w:tc>
        <w:tc>
          <w:tcPr>
            <w:tcW w:w="966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12,5</w:t>
            </w:r>
          </w:p>
        </w:tc>
        <w:tc>
          <w:tcPr>
            <w:tcW w:w="1104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12,3</w:t>
            </w:r>
          </w:p>
        </w:tc>
        <w:tc>
          <w:tcPr>
            <w:tcW w:w="1104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12,4</w:t>
            </w:r>
          </w:p>
        </w:tc>
        <w:tc>
          <w:tcPr>
            <w:tcW w:w="931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12,2</w:t>
            </w:r>
          </w:p>
        </w:tc>
      </w:tr>
      <w:tr w:rsidR="00031866" w:rsidTr="00157257">
        <w:trPr>
          <w:trHeight w:val="239"/>
        </w:trPr>
        <w:tc>
          <w:tcPr>
            <w:tcW w:w="4219" w:type="dxa"/>
            <w:gridSpan w:val="2"/>
            <w:shd w:val="clear" w:color="auto" w:fill="auto"/>
          </w:tcPr>
          <w:p w:rsidR="00031866" w:rsidRPr="00EE78A2" w:rsidRDefault="00031866" w:rsidP="00031866">
            <w:pPr>
              <w:ind w:firstLine="0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Естественный прирост</w:t>
            </w:r>
          </w:p>
        </w:tc>
        <w:tc>
          <w:tcPr>
            <w:tcW w:w="1270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1,7</w:t>
            </w:r>
          </w:p>
        </w:tc>
        <w:tc>
          <w:tcPr>
            <w:tcW w:w="966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1,4</w:t>
            </w:r>
          </w:p>
        </w:tc>
        <w:tc>
          <w:tcPr>
            <w:tcW w:w="1104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0,1</w:t>
            </w:r>
          </w:p>
        </w:tc>
        <w:tc>
          <w:tcPr>
            <w:tcW w:w="1104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-0,7</w:t>
            </w:r>
          </w:p>
        </w:tc>
        <w:tc>
          <w:tcPr>
            <w:tcW w:w="931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-1,7</w:t>
            </w:r>
          </w:p>
        </w:tc>
      </w:tr>
      <w:tr w:rsidR="00031866" w:rsidTr="00157257">
        <w:trPr>
          <w:trHeight w:val="568"/>
        </w:trPr>
        <w:tc>
          <w:tcPr>
            <w:tcW w:w="4219" w:type="dxa"/>
            <w:gridSpan w:val="2"/>
            <w:shd w:val="clear" w:color="auto" w:fill="auto"/>
          </w:tcPr>
          <w:p w:rsidR="00031866" w:rsidRPr="00EE78A2" w:rsidRDefault="00031866" w:rsidP="00031866">
            <w:pPr>
              <w:ind w:firstLine="0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Мужское бесплодие среди населения старше 18 лет (на 1000 человек)</w:t>
            </w:r>
          </w:p>
        </w:tc>
        <w:tc>
          <w:tcPr>
            <w:tcW w:w="1270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1,0</w:t>
            </w:r>
          </w:p>
        </w:tc>
        <w:tc>
          <w:tcPr>
            <w:tcW w:w="966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0,7</w:t>
            </w:r>
          </w:p>
        </w:tc>
        <w:tc>
          <w:tcPr>
            <w:tcW w:w="1104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0,6</w:t>
            </w:r>
          </w:p>
        </w:tc>
        <w:tc>
          <w:tcPr>
            <w:tcW w:w="1104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0,6</w:t>
            </w:r>
          </w:p>
        </w:tc>
        <w:tc>
          <w:tcPr>
            <w:tcW w:w="931" w:type="dxa"/>
            <w:shd w:val="clear" w:color="auto" w:fill="auto"/>
          </w:tcPr>
          <w:p w:rsidR="00031866" w:rsidRPr="00EE78A2" w:rsidRDefault="00031866" w:rsidP="00031866">
            <w:pPr>
              <w:ind w:firstLine="0"/>
              <w:jc w:val="center"/>
              <w:rPr>
                <w:sz w:val="24"/>
                <w:lang w:eastAsia="en-US"/>
              </w:rPr>
            </w:pPr>
            <w:r w:rsidRPr="00EE78A2">
              <w:rPr>
                <w:sz w:val="24"/>
                <w:lang w:eastAsia="en-US"/>
              </w:rPr>
              <w:t>0,7</w:t>
            </w:r>
          </w:p>
        </w:tc>
      </w:tr>
      <w:bookmarkEnd w:id="2"/>
    </w:tbl>
    <w:p w:rsidR="00260283" w:rsidRDefault="00260283" w:rsidP="00FB2B3B">
      <w:pPr>
        <w:pStyle w:val="ab"/>
        <w:keepNext/>
        <w:jc w:val="left"/>
        <w:rPr>
          <w:sz w:val="24"/>
        </w:rPr>
      </w:pPr>
    </w:p>
    <w:p w:rsidR="00C91DA2" w:rsidRPr="00477402" w:rsidRDefault="00031866" w:rsidP="00FB2B3B">
      <w:pPr>
        <w:pStyle w:val="ab"/>
        <w:keepNext/>
        <w:jc w:val="left"/>
        <w:rPr>
          <w:sz w:val="24"/>
        </w:rPr>
      </w:pPr>
      <w:r w:rsidRPr="00477402">
        <w:rPr>
          <w:sz w:val="24"/>
        </w:rPr>
        <w:t xml:space="preserve"> </w:t>
      </w:r>
      <w:r w:rsidR="00C91DA2" w:rsidRPr="00477402">
        <w:rPr>
          <w:sz w:val="24"/>
        </w:rPr>
        <w:t xml:space="preserve">Таблица </w:t>
      </w:r>
      <w:r w:rsidR="002D4E2F">
        <w:rPr>
          <w:sz w:val="24"/>
        </w:rPr>
        <w:fldChar w:fldCharType="begin"/>
      </w:r>
      <w:r w:rsidR="002D4E2F">
        <w:rPr>
          <w:sz w:val="24"/>
        </w:rPr>
        <w:instrText xml:space="preserve"> SEQ Таблица \* ARABIC </w:instrText>
      </w:r>
      <w:r w:rsidR="002D4E2F">
        <w:rPr>
          <w:sz w:val="24"/>
        </w:rPr>
        <w:fldChar w:fldCharType="separate"/>
      </w:r>
      <w:r w:rsidR="003A4CA6">
        <w:rPr>
          <w:noProof/>
          <w:sz w:val="24"/>
        </w:rPr>
        <w:t>1</w:t>
      </w:r>
      <w:r w:rsidR="002D4E2F">
        <w:rPr>
          <w:sz w:val="24"/>
        </w:rPr>
        <w:fldChar w:fldCharType="end"/>
      </w:r>
      <w:r w:rsidR="00C91DA2" w:rsidRPr="00477402">
        <w:rPr>
          <w:sz w:val="24"/>
        </w:rPr>
        <w:t xml:space="preserve"> - таблица значений естественного прироста и уб</w:t>
      </w:r>
      <w:r w:rsidR="00C91DA2" w:rsidRPr="00477402">
        <w:rPr>
          <w:noProof/>
          <w:sz w:val="24"/>
        </w:rPr>
        <w:t>ывания населения, а также значение мужсого бесплодия на 1000 человек</w:t>
      </w:r>
    </w:p>
    <w:p w:rsidR="00335CFA" w:rsidRDefault="00335CFA" w:rsidP="00C91DA2">
      <w:pPr>
        <w:pStyle w:val="a9"/>
        <w:ind w:firstLine="0"/>
        <w:rPr>
          <w:lang w:eastAsia="en-US"/>
        </w:rPr>
      </w:pPr>
    </w:p>
    <w:p w:rsidR="006C4AD9" w:rsidRDefault="006C4AD9" w:rsidP="00CC3A5A">
      <w:pPr>
        <w:pStyle w:val="a9"/>
        <w:rPr>
          <w:lang w:eastAsia="en-US"/>
        </w:rPr>
      </w:pPr>
      <w:r>
        <w:rPr>
          <w:lang w:eastAsia="en-US"/>
        </w:rPr>
        <w:t>Цель: Исследование значения и методов определения му</w:t>
      </w:r>
      <w:r w:rsidR="00CC3A5A">
        <w:rPr>
          <w:lang w:eastAsia="en-US"/>
        </w:rPr>
        <w:t>жских половых гормонов в крови.</w:t>
      </w:r>
    </w:p>
    <w:p w:rsidR="006C4AD9" w:rsidRDefault="006C4AD9" w:rsidP="006C4AD9">
      <w:pPr>
        <w:pStyle w:val="a9"/>
        <w:rPr>
          <w:lang w:eastAsia="en-US"/>
        </w:rPr>
      </w:pPr>
      <w:r>
        <w:rPr>
          <w:lang w:eastAsia="en-US"/>
        </w:rPr>
        <w:t xml:space="preserve">Задачи: </w:t>
      </w:r>
    </w:p>
    <w:p w:rsidR="006C4AD9" w:rsidRDefault="006C4AD9" w:rsidP="006C4AD9">
      <w:pPr>
        <w:pStyle w:val="a9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Изучить общую характеристику мужских половых гормонов</w:t>
      </w:r>
    </w:p>
    <w:p w:rsidR="006C4AD9" w:rsidRDefault="006C4AD9" w:rsidP="006C4AD9">
      <w:pPr>
        <w:pStyle w:val="a9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Изучить клинико-диагностическое значение определения мужских половых гормонов в крови.</w:t>
      </w:r>
    </w:p>
    <w:p w:rsidR="005B3227" w:rsidRDefault="006C4AD9" w:rsidP="00D43538">
      <w:pPr>
        <w:pStyle w:val="a9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Изучить лабораторные методы определения мужских половых гормонов.</w:t>
      </w:r>
    </w:p>
    <w:p w:rsidR="005B3227" w:rsidRDefault="005B3227" w:rsidP="005B3227">
      <w:pPr>
        <w:pStyle w:val="a9"/>
        <w:rPr>
          <w:lang w:eastAsia="en-US"/>
        </w:rPr>
      </w:pPr>
      <w:r>
        <w:rPr>
          <w:lang w:eastAsia="en-US"/>
        </w:rPr>
        <w:t>Объект исследования: мужское бесплодие.</w:t>
      </w:r>
    </w:p>
    <w:p w:rsidR="005B3227" w:rsidRDefault="005B3227" w:rsidP="005B3227">
      <w:pPr>
        <w:pStyle w:val="a9"/>
        <w:rPr>
          <w:lang w:eastAsia="en-US"/>
        </w:rPr>
      </w:pPr>
      <w:r>
        <w:rPr>
          <w:lang w:eastAsia="en-US"/>
        </w:rPr>
        <w:t>Место реализации: Фармацевтический колледж</w:t>
      </w:r>
    </w:p>
    <w:p w:rsidR="00992C2F" w:rsidRDefault="005B3227" w:rsidP="005B3227">
      <w:pPr>
        <w:pStyle w:val="a9"/>
        <w:rPr>
          <w:lang w:eastAsia="en-US"/>
        </w:rPr>
      </w:pPr>
      <w:r>
        <w:rPr>
          <w:lang w:eastAsia="en-US"/>
        </w:rPr>
        <w:t xml:space="preserve">Время реализации: с 16.10.20 до </w:t>
      </w:r>
      <w:r w:rsidR="00031866">
        <w:rPr>
          <w:lang w:eastAsia="en-US"/>
        </w:rPr>
        <w:t>19.12.20</w:t>
      </w:r>
    </w:p>
    <w:p w:rsidR="005B3227" w:rsidRDefault="00992C2F" w:rsidP="00FF29ED">
      <w:pPr>
        <w:pStyle w:val="1"/>
      </w:pPr>
      <w:r>
        <w:br w:type="page"/>
      </w:r>
      <w:bookmarkStart w:id="3" w:name="_Toc59285316"/>
      <w:r w:rsidR="00FF29ED">
        <w:lastRenderedPageBreak/>
        <w:t>ГЛАВА 1. оБЩАЯ ХАРАКТЕРИСТИКА</w:t>
      </w:r>
      <w:bookmarkEnd w:id="3"/>
    </w:p>
    <w:p w:rsidR="00FF29ED" w:rsidRDefault="00FF29ED" w:rsidP="00FF29ED">
      <w:pPr>
        <w:rPr>
          <w:lang w:eastAsia="en-US"/>
        </w:rPr>
      </w:pPr>
    </w:p>
    <w:p w:rsidR="00FF29ED" w:rsidRDefault="00FF29ED" w:rsidP="00363846">
      <w:pPr>
        <w:pStyle w:val="a9"/>
        <w:rPr>
          <w:rFonts w:ascii="Arial" w:hAnsi="Arial" w:cs="Arial"/>
          <w:color w:val="3E396B"/>
          <w:sz w:val="27"/>
          <w:szCs w:val="27"/>
        </w:rPr>
      </w:pPr>
      <w:r w:rsidRPr="00FF29ED">
        <w:rPr>
          <w:lang w:eastAsia="en-US"/>
        </w:rPr>
        <w:t xml:space="preserve">Мужские гормоны вырабатываются двумя органами: яичками и </w:t>
      </w:r>
      <w:r w:rsidR="00363846" w:rsidRPr="00FF29ED">
        <w:rPr>
          <w:lang w:eastAsia="en-US"/>
        </w:rPr>
        <w:t>надпочечниками</w:t>
      </w:r>
      <w:r w:rsidR="001F78C6">
        <w:rPr>
          <w:lang w:eastAsia="en-US"/>
        </w:rPr>
        <w:t xml:space="preserve"> </w:t>
      </w:r>
      <w:r w:rsidRPr="00FF29ED">
        <w:rPr>
          <w:lang w:eastAsia="en-US"/>
        </w:rPr>
        <w:t>и относятся к биологически активными веществам.</w:t>
      </w:r>
      <w:r w:rsidRPr="00FF29ED">
        <w:rPr>
          <w:rFonts w:ascii="Arial" w:hAnsi="Arial" w:cs="Arial"/>
          <w:color w:val="3E396B"/>
          <w:sz w:val="27"/>
          <w:szCs w:val="27"/>
        </w:rPr>
        <w:t xml:space="preserve"> </w:t>
      </w:r>
    </w:p>
    <w:p w:rsidR="00DC7532" w:rsidRDefault="00DC7532" w:rsidP="00363846">
      <w:pPr>
        <w:pStyle w:val="a9"/>
        <w:rPr>
          <w:lang w:eastAsia="en-US"/>
        </w:rPr>
      </w:pPr>
      <w:r w:rsidRPr="00DC7532">
        <w:rPr>
          <w:lang w:eastAsia="en-US"/>
        </w:rPr>
        <w:t>Гормональные вещества выполняют много функций в организме мужчины - увеличение мышечной массы тела</w:t>
      </w:r>
      <w:r w:rsidR="00363846">
        <w:rPr>
          <w:snapToGrid w:val="0"/>
          <w:sz w:val="24"/>
          <w:szCs w:val="24"/>
        </w:rPr>
        <w:t>,</w:t>
      </w:r>
      <w:r w:rsidR="00363846" w:rsidRPr="00363846">
        <w:rPr>
          <w:snapToGrid w:val="0"/>
          <w:sz w:val="24"/>
          <w:szCs w:val="24"/>
        </w:rPr>
        <w:t xml:space="preserve"> </w:t>
      </w:r>
      <w:r w:rsidR="00363846" w:rsidRPr="00363846">
        <w:rPr>
          <w:lang w:eastAsia="en-US"/>
        </w:rPr>
        <w:t>обеспечивают половую дифференцировку, характерное поведение, регулируют формирова</w:t>
      </w:r>
      <w:r w:rsidR="00363846" w:rsidRPr="00363846">
        <w:rPr>
          <w:lang w:eastAsia="en-US"/>
        </w:rPr>
        <w:softHyphen/>
        <w:t>ние вторичных половых признаков, стимулируют сперматогенез, рост скелетно-мы</w:t>
      </w:r>
      <w:r w:rsidR="00363846">
        <w:rPr>
          <w:lang w:eastAsia="en-US"/>
        </w:rPr>
        <w:t>шечной системы, биосинтез белка</w:t>
      </w:r>
      <w:r w:rsidRPr="00DC7532">
        <w:rPr>
          <w:lang w:eastAsia="en-US"/>
        </w:rPr>
        <w:t xml:space="preserve"> и контроль уровня сахара. </w:t>
      </w:r>
    </w:p>
    <w:p w:rsidR="00DA62C1" w:rsidRDefault="00DA62C1" w:rsidP="00363846">
      <w:pPr>
        <w:pStyle w:val="a9"/>
        <w:rPr>
          <w:lang w:eastAsia="en-US"/>
        </w:rPr>
      </w:pPr>
    </w:p>
    <w:p w:rsidR="00DA62C1" w:rsidRDefault="00441716" w:rsidP="00DA62C1">
      <w:pPr>
        <w:pStyle w:val="2"/>
      </w:pPr>
      <w:bookmarkStart w:id="4" w:name="_Toc59285317"/>
      <w:r>
        <w:t>1.1 Андрогены и их функции</w:t>
      </w:r>
      <w:bookmarkEnd w:id="4"/>
    </w:p>
    <w:p w:rsidR="00DA62C1" w:rsidRDefault="00DA62C1" w:rsidP="00363846">
      <w:pPr>
        <w:pStyle w:val="a9"/>
        <w:rPr>
          <w:lang w:eastAsia="en-US"/>
        </w:rPr>
      </w:pPr>
    </w:p>
    <w:p w:rsidR="00DC7532" w:rsidRDefault="00DC7532" w:rsidP="00363846">
      <w:pPr>
        <w:pStyle w:val="a9"/>
        <w:rPr>
          <w:lang w:eastAsia="en-US"/>
        </w:rPr>
      </w:pPr>
      <w:r>
        <w:rPr>
          <w:lang w:eastAsia="en-US"/>
        </w:rPr>
        <w:t>Анд</w:t>
      </w:r>
      <w:r w:rsidR="00764501">
        <w:rPr>
          <w:lang w:eastAsia="en-US"/>
        </w:rPr>
        <w:t>рогены – мужские половые гормоны, в основе которых лежит скелет молекулы углерода сложного строения.</w:t>
      </w:r>
    </w:p>
    <w:p w:rsidR="00764501" w:rsidRDefault="00764501" w:rsidP="00363846">
      <w:pPr>
        <w:pStyle w:val="a9"/>
        <w:rPr>
          <w:lang w:eastAsia="en-US"/>
        </w:rPr>
      </w:pPr>
      <w:r>
        <w:rPr>
          <w:lang w:eastAsia="en-US"/>
        </w:rPr>
        <w:t>К андрогенам относятся такие гормоны как:</w:t>
      </w:r>
    </w:p>
    <w:p w:rsidR="00764501" w:rsidRDefault="00764501" w:rsidP="00764501">
      <w:pPr>
        <w:pStyle w:val="a9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Тестостерон;</w:t>
      </w:r>
    </w:p>
    <w:p w:rsidR="00764501" w:rsidRDefault="00764501" w:rsidP="00764501">
      <w:pPr>
        <w:pStyle w:val="a9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Дигидростерон;</w:t>
      </w:r>
    </w:p>
    <w:p w:rsidR="00764501" w:rsidRDefault="00764501" w:rsidP="00764501">
      <w:pPr>
        <w:pStyle w:val="a9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Андростерон;</w:t>
      </w:r>
    </w:p>
    <w:p w:rsidR="00764501" w:rsidRDefault="00764501" w:rsidP="00764501">
      <w:pPr>
        <w:pStyle w:val="a9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Андростендион;</w:t>
      </w:r>
    </w:p>
    <w:p w:rsidR="00764501" w:rsidRDefault="00764501" w:rsidP="00764501">
      <w:pPr>
        <w:pStyle w:val="a9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Андростендиол.</w:t>
      </w:r>
    </w:p>
    <w:p w:rsidR="00764501" w:rsidRDefault="00DC7532" w:rsidP="00363846">
      <w:pPr>
        <w:pStyle w:val="a9"/>
        <w:rPr>
          <w:lang w:eastAsia="en-US"/>
        </w:rPr>
      </w:pPr>
      <w:r w:rsidRPr="00DC7532">
        <w:rPr>
          <w:lang w:eastAsia="en-US"/>
        </w:rPr>
        <w:t>За синтез в яичках андрогенных гормонов, в первую очередь тестостерона, отвечает </w:t>
      </w:r>
      <w:r w:rsidRPr="00DC7532">
        <w:rPr>
          <w:bCs/>
          <w:lang w:eastAsia="en-US"/>
        </w:rPr>
        <w:t>ЛГ</w:t>
      </w:r>
      <w:r w:rsidRPr="00DC7532">
        <w:rPr>
          <w:lang w:eastAsia="en-US"/>
        </w:rPr>
        <w:t>. Его выработка происходит в гипофизе (в его передней доле). Т.к. продуцирование на протяжении суток происходит неравномерно, следовательно, и тестостерон полностью зависит от этого, и вырабатывается также как и ЛГ. Пик приходится на утро (6-8 часов). Спад отмечается вечером– 20-22 ч.</w:t>
      </w:r>
      <w:r>
        <w:rPr>
          <w:lang w:eastAsia="en-US"/>
        </w:rPr>
        <w:t xml:space="preserve"> </w:t>
      </w:r>
    </w:p>
    <w:p w:rsidR="00FF29ED" w:rsidRPr="00FF29ED" w:rsidRDefault="00FF29ED" w:rsidP="00363846">
      <w:pPr>
        <w:pStyle w:val="a9"/>
        <w:rPr>
          <w:lang w:eastAsia="en-US"/>
        </w:rPr>
      </w:pPr>
      <w:r>
        <w:rPr>
          <w:lang w:eastAsia="en-US"/>
        </w:rPr>
        <w:t>Ф</w:t>
      </w:r>
      <w:r w:rsidRPr="00FF29ED">
        <w:rPr>
          <w:lang w:eastAsia="en-US"/>
        </w:rPr>
        <w:t>ункции андрогенов, продуцируе</w:t>
      </w:r>
      <w:r w:rsidR="00DC7532">
        <w:rPr>
          <w:lang w:eastAsia="en-US"/>
        </w:rPr>
        <w:t>мых в области яичек</w:t>
      </w:r>
      <w:r w:rsidRPr="00FF29ED">
        <w:rPr>
          <w:lang w:eastAsia="en-US"/>
        </w:rPr>
        <w:t>:</w:t>
      </w:r>
    </w:p>
    <w:p w:rsidR="00FF29ED" w:rsidRPr="00FF29ED" w:rsidRDefault="00FF29ED" w:rsidP="00363846">
      <w:pPr>
        <w:pStyle w:val="a9"/>
        <w:numPr>
          <w:ilvl w:val="0"/>
          <w:numId w:val="3"/>
        </w:numPr>
        <w:ind w:left="0" w:firstLine="709"/>
        <w:rPr>
          <w:lang w:eastAsia="en-US"/>
        </w:rPr>
      </w:pPr>
      <w:r w:rsidRPr="00FF29ED">
        <w:rPr>
          <w:lang w:eastAsia="en-US"/>
        </w:rPr>
        <w:t>Анаболическое воздействие;</w:t>
      </w:r>
    </w:p>
    <w:p w:rsidR="00FF29ED" w:rsidRPr="00FF29ED" w:rsidRDefault="00FF29ED" w:rsidP="00363846">
      <w:pPr>
        <w:pStyle w:val="a9"/>
        <w:numPr>
          <w:ilvl w:val="0"/>
          <w:numId w:val="3"/>
        </w:numPr>
        <w:ind w:left="0" w:firstLine="709"/>
        <w:rPr>
          <w:lang w:eastAsia="en-US"/>
        </w:rPr>
      </w:pPr>
      <w:r w:rsidRPr="00FF29ED">
        <w:rPr>
          <w:lang w:eastAsia="en-US"/>
        </w:rPr>
        <w:t>Контроль уровня сахара в крови;</w:t>
      </w:r>
    </w:p>
    <w:p w:rsidR="00FF29ED" w:rsidRPr="00FF29ED" w:rsidRDefault="00FF29ED" w:rsidP="00363846">
      <w:pPr>
        <w:pStyle w:val="a9"/>
        <w:numPr>
          <w:ilvl w:val="0"/>
          <w:numId w:val="3"/>
        </w:numPr>
        <w:ind w:left="0" w:firstLine="709"/>
        <w:rPr>
          <w:lang w:eastAsia="en-US"/>
        </w:rPr>
      </w:pPr>
      <w:r w:rsidRPr="00FF29ED">
        <w:rPr>
          <w:lang w:eastAsia="en-US"/>
        </w:rPr>
        <w:lastRenderedPageBreak/>
        <w:t>Увеличение активности центральной нервной системы, отвечающей за сексуальное влечение и эрекцию;</w:t>
      </w:r>
    </w:p>
    <w:p w:rsidR="00FF29ED" w:rsidRPr="00FF29ED" w:rsidRDefault="00FF29ED" w:rsidP="00363846">
      <w:pPr>
        <w:pStyle w:val="a9"/>
        <w:numPr>
          <w:ilvl w:val="0"/>
          <w:numId w:val="3"/>
        </w:numPr>
        <w:ind w:left="0" w:firstLine="709"/>
        <w:rPr>
          <w:lang w:eastAsia="en-US"/>
        </w:rPr>
      </w:pPr>
      <w:r w:rsidRPr="00FF29ED">
        <w:rPr>
          <w:lang w:eastAsia="en-US"/>
        </w:rPr>
        <w:t>Увеличение мужского полового члена и яичек оптимальных размеров.</w:t>
      </w:r>
    </w:p>
    <w:p w:rsidR="00FF29ED" w:rsidRDefault="004709AF" w:rsidP="00FF29ED">
      <w:pPr>
        <w:pStyle w:val="a9"/>
        <w:rPr>
          <w:lang w:eastAsia="en-US"/>
        </w:rPr>
      </w:pPr>
      <w:r w:rsidRPr="004709AF">
        <w:rPr>
          <w:lang w:eastAsia="en-US"/>
        </w:rPr>
        <w:t>Тестостерон - это основной андроген, вырабатываемый яичками, и основной мужской половой гормон. Концентрация тестостерона значительно возрастает в период полового созревания и сохраняется высокой вплоть до 40-50 лет, после чего начинает постепенно снижаться, даже у здоровых мужчин.</w:t>
      </w:r>
      <w:r w:rsidR="00E37C7F">
        <w:rPr>
          <w:lang w:eastAsia="en-US"/>
        </w:rPr>
        <w:t xml:space="preserve"> </w:t>
      </w:r>
    </w:p>
    <w:p w:rsidR="001F78C6" w:rsidRDefault="001F78C6" w:rsidP="00FF29ED">
      <w:pPr>
        <w:pStyle w:val="a9"/>
        <w:rPr>
          <w:lang w:eastAsia="en-US"/>
        </w:rPr>
      </w:pPr>
      <w:r w:rsidRPr="001F78C6">
        <w:rPr>
          <w:lang w:eastAsia="en-US"/>
        </w:rPr>
        <w:t xml:space="preserve">Кроме тестостерона, яички также в небольшом количестве синтезируют </w:t>
      </w:r>
      <w:proofErr w:type="spellStart"/>
      <w:r w:rsidRPr="001F78C6">
        <w:rPr>
          <w:lang w:eastAsia="en-US"/>
        </w:rPr>
        <w:t>андростендион</w:t>
      </w:r>
      <w:proofErr w:type="spellEnd"/>
      <w:r w:rsidRPr="001F78C6">
        <w:rPr>
          <w:lang w:eastAsia="en-US"/>
        </w:rPr>
        <w:t xml:space="preserve">, </w:t>
      </w:r>
      <w:proofErr w:type="spellStart"/>
      <w:r w:rsidRPr="001F78C6">
        <w:rPr>
          <w:lang w:eastAsia="en-US"/>
        </w:rPr>
        <w:t>дигидротестостерон</w:t>
      </w:r>
      <w:proofErr w:type="spellEnd"/>
      <w:r w:rsidRPr="001F78C6">
        <w:rPr>
          <w:lang w:eastAsia="en-US"/>
        </w:rPr>
        <w:t xml:space="preserve"> и </w:t>
      </w:r>
      <w:proofErr w:type="spellStart"/>
      <w:r w:rsidRPr="001F78C6">
        <w:rPr>
          <w:lang w:eastAsia="en-US"/>
        </w:rPr>
        <w:t>эстрадиол</w:t>
      </w:r>
      <w:proofErr w:type="spellEnd"/>
      <w:r w:rsidRPr="001F78C6">
        <w:rPr>
          <w:lang w:eastAsia="en-US"/>
        </w:rPr>
        <w:t xml:space="preserve">. Другим важным источником андрогенов в мужском организме являются надпочечники, которые синтезируют </w:t>
      </w:r>
      <w:proofErr w:type="spellStart"/>
      <w:r w:rsidRPr="001F78C6">
        <w:rPr>
          <w:lang w:eastAsia="en-US"/>
        </w:rPr>
        <w:t>дегидроэпиандростерон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дегидроэпиандростерон</w:t>
      </w:r>
      <w:proofErr w:type="spellEnd"/>
      <w:r>
        <w:rPr>
          <w:lang w:eastAsia="en-US"/>
        </w:rPr>
        <w:t xml:space="preserve">-сульфат </w:t>
      </w:r>
      <w:r w:rsidRPr="001F78C6">
        <w:rPr>
          <w:lang w:eastAsia="en-US"/>
        </w:rPr>
        <w:t xml:space="preserve">и </w:t>
      </w:r>
      <w:proofErr w:type="spellStart"/>
      <w:r w:rsidRPr="001F78C6">
        <w:rPr>
          <w:lang w:eastAsia="en-US"/>
        </w:rPr>
        <w:t>андростендион</w:t>
      </w:r>
      <w:proofErr w:type="spellEnd"/>
      <w:r w:rsidRPr="001F78C6">
        <w:rPr>
          <w:lang w:eastAsia="en-US"/>
        </w:rPr>
        <w:t xml:space="preserve">. </w:t>
      </w:r>
    </w:p>
    <w:p w:rsidR="001F78C6" w:rsidRDefault="001F78C6" w:rsidP="00FF29ED">
      <w:pPr>
        <w:pStyle w:val="a9"/>
        <w:rPr>
          <w:lang w:eastAsia="en-US"/>
        </w:rPr>
      </w:pPr>
      <w:r w:rsidRPr="001F78C6">
        <w:rPr>
          <w:lang w:eastAsia="en-US"/>
        </w:rPr>
        <w:t>Хотя надпочечниковые андрогены гораздо слабее, чем тестостерон, они могут превращаться в более активные андрогены, такие как тестостерон и дигидротестостерон в периферических тканях.</w:t>
      </w:r>
    </w:p>
    <w:p w:rsidR="00031866" w:rsidRDefault="00EF694D" w:rsidP="00FF29ED">
      <w:pPr>
        <w:pStyle w:val="a9"/>
        <w:rPr>
          <w:lang w:eastAsia="en-US"/>
        </w:rPr>
      </w:pPr>
      <w:r w:rsidRPr="00EF694D">
        <w:rPr>
          <w:lang w:eastAsia="en-US"/>
        </w:rPr>
        <w:t>Вопреки расхожему мнению, наиболее биологически активный андроген мужского организма - это дигидротестостерон, а не тестостерон.</w:t>
      </w:r>
      <w:r>
        <w:rPr>
          <w:lang w:eastAsia="en-US"/>
        </w:rPr>
        <w:t xml:space="preserve"> </w:t>
      </w:r>
      <w:r w:rsidR="001F78C6" w:rsidRPr="001F78C6">
        <w:rPr>
          <w:lang w:eastAsia="en-US"/>
        </w:rPr>
        <w:t>Считается, что дигидротестостерон образуется из тестостерона в клетках предстательной железы и в коже под воздействием фермента 5α-</w:t>
      </w:r>
      <w:proofErr w:type="spellStart"/>
      <w:r w:rsidR="001F78C6" w:rsidRPr="001F78C6">
        <w:rPr>
          <w:lang w:eastAsia="en-US"/>
        </w:rPr>
        <w:t>редуктазы</w:t>
      </w:r>
      <w:proofErr w:type="spellEnd"/>
      <w:r w:rsidR="001F78C6" w:rsidRPr="001F78C6">
        <w:rPr>
          <w:lang w:eastAsia="en-US"/>
        </w:rPr>
        <w:t xml:space="preserve">. Некоторые биологические эффекты тестостерона осуществляются после превращения этого гормона в эстрадиол с помощью фермента </w:t>
      </w:r>
      <w:proofErr w:type="spellStart"/>
      <w:r w:rsidR="001F78C6" w:rsidRPr="001F78C6">
        <w:rPr>
          <w:lang w:eastAsia="en-US"/>
        </w:rPr>
        <w:t>ароматазы</w:t>
      </w:r>
      <w:proofErr w:type="spellEnd"/>
      <w:r w:rsidR="001F78C6" w:rsidRPr="001F78C6">
        <w:rPr>
          <w:lang w:eastAsia="en-US"/>
        </w:rPr>
        <w:t>.</w:t>
      </w:r>
      <w:r w:rsidR="001F78C6">
        <w:rPr>
          <w:lang w:eastAsia="en-US"/>
        </w:rPr>
        <w:t xml:space="preserve"> </w:t>
      </w:r>
    </w:p>
    <w:p w:rsidR="0056687B" w:rsidRDefault="0056687B" w:rsidP="00FF29ED">
      <w:pPr>
        <w:pStyle w:val="a9"/>
        <w:rPr>
          <w:lang w:eastAsia="en-US"/>
        </w:rPr>
      </w:pPr>
      <w:proofErr w:type="spellStart"/>
      <w:r w:rsidRPr="0056687B">
        <w:rPr>
          <w:lang w:eastAsia="en-US"/>
        </w:rPr>
        <w:t>Андростерон</w:t>
      </w:r>
      <w:proofErr w:type="spellEnd"/>
      <w:r>
        <w:rPr>
          <w:lang w:eastAsia="en-US"/>
        </w:rPr>
        <w:t xml:space="preserve"> - </w:t>
      </w:r>
      <w:r w:rsidRPr="0056687B">
        <w:rPr>
          <w:lang w:eastAsia="en-US"/>
        </w:rPr>
        <w:t>мужской половой гормон (андроген), основной продукт метаболизма тестостерона.</w:t>
      </w:r>
      <w:r>
        <w:rPr>
          <w:lang w:eastAsia="en-US"/>
        </w:rPr>
        <w:t xml:space="preserve"> </w:t>
      </w:r>
      <w:r w:rsidRPr="0056687B">
        <w:rPr>
          <w:lang w:eastAsia="en-US"/>
        </w:rPr>
        <w:t xml:space="preserve">Его достаточное содержание организмом определяет формирование половых органов мужчины у младенцев при внутриутробной жизни. У родившихся детей гормон вызывает </w:t>
      </w:r>
      <w:proofErr w:type="spellStart"/>
      <w:r w:rsidRPr="0056687B">
        <w:rPr>
          <w:lang w:eastAsia="en-US"/>
        </w:rPr>
        <w:t>мускулинизацию</w:t>
      </w:r>
      <w:proofErr w:type="spellEnd"/>
      <w:r w:rsidRPr="0056687B">
        <w:rPr>
          <w:lang w:eastAsia="en-US"/>
        </w:rPr>
        <w:t xml:space="preserve"> (появление вторичных половых признаков, развитие мышечной массы тела).</w:t>
      </w:r>
      <w:r w:rsidR="00F63285">
        <w:rPr>
          <w:lang w:eastAsia="en-US"/>
        </w:rPr>
        <w:t xml:space="preserve"> </w:t>
      </w:r>
    </w:p>
    <w:p w:rsidR="00F63285" w:rsidRDefault="00F63285" w:rsidP="00FF29ED">
      <w:pPr>
        <w:pStyle w:val="a9"/>
        <w:rPr>
          <w:lang w:eastAsia="en-US"/>
        </w:rPr>
      </w:pPr>
      <w:r w:rsidRPr="00F63285">
        <w:rPr>
          <w:lang w:eastAsia="en-US"/>
        </w:rPr>
        <w:lastRenderedPageBreak/>
        <w:t>Андростендион – основной стероидный гормон – предшественник тестостерона и эстрона, который участвует в формировании вторичных половых признаков и общего развития.</w:t>
      </w:r>
      <w:r>
        <w:rPr>
          <w:lang w:eastAsia="en-US"/>
        </w:rPr>
        <w:t xml:space="preserve"> </w:t>
      </w:r>
    </w:p>
    <w:p w:rsidR="00F63285" w:rsidRDefault="00F63285" w:rsidP="00FF29ED">
      <w:pPr>
        <w:pStyle w:val="a9"/>
        <w:rPr>
          <w:lang w:eastAsia="en-US"/>
        </w:rPr>
      </w:pPr>
      <w:r w:rsidRPr="00F63285">
        <w:rPr>
          <w:lang w:eastAsia="en-US"/>
        </w:rPr>
        <w:t>Андростендион секретируется в коре надпочечников, в яичниках у женщин и яичках у мужчин. Сам по себе гормон имеет умеренную андрогенную активность (всего до 20% о</w:t>
      </w:r>
      <w:r>
        <w:rPr>
          <w:lang w:eastAsia="en-US"/>
        </w:rPr>
        <w:t xml:space="preserve">т </w:t>
      </w:r>
      <w:proofErr w:type="spellStart"/>
      <w:r>
        <w:rPr>
          <w:lang w:eastAsia="en-US"/>
        </w:rPr>
        <w:t>биоактивности</w:t>
      </w:r>
      <w:proofErr w:type="spellEnd"/>
      <w:r>
        <w:rPr>
          <w:lang w:eastAsia="en-US"/>
        </w:rPr>
        <w:t xml:space="preserve"> тестостерона). Но</w:t>
      </w:r>
      <w:r w:rsidRPr="00F63285">
        <w:rPr>
          <w:lang w:eastAsia="en-US"/>
        </w:rPr>
        <w:t xml:space="preserve"> его уровень в сыворотке крови выше, чем конц</w:t>
      </w:r>
      <w:r>
        <w:rPr>
          <w:lang w:eastAsia="en-US"/>
        </w:rPr>
        <w:t>ентрация тестостерона.</w:t>
      </w:r>
    </w:p>
    <w:p w:rsidR="00F63285" w:rsidRDefault="00F63285" w:rsidP="00FF29ED">
      <w:pPr>
        <w:pStyle w:val="a9"/>
        <w:rPr>
          <w:lang w:eastAsia="en-US"/>
        </w:rPr>
      </w:pPr>
      <w:r>
        <w:rPr>
          <w:lang w:eastAsia="en-US"/>
        </w:rPr>
        <w:t xml:space="preserve">Функции </w:t>
      </w:r>
      <w:proofErr w:type="spellStart"/>
      <w:r>
        <w:rPr>
          <w:lang w:eastAsia="en-US"/>
        </w:rPr>
        <w:t>а</w:t>
      </w:r>
      <w:r w:rsidRPr="00F63285">
        <w:rPr>
          <w:lang w:eastAsia="en-US"/>
        </w:rPr>
        <w:t>ндростендион</w:t>
      </w:r>
      <w:r>
        <w:rPr>
          <w:lang w:eastAsia="en-US"/>
        </w:rPr>
        <w:t>а</w:t>
      </w:r>
      <w:proofErr w:type="spellEnd"/>
      <w:r>
        <w:rPr>
          <w:lang w:eastAsia="en-US"/>
        </w:rPr>
        <w:t>:</w:t>
      </w:r>
    </w:p>
    <w:p w:rsidR="00F63285" w:rsidRDefault="00F63285" w:rsidP="00F63285">
      <w:pPr>
        <w:pStyle w:val="a9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Формирование и прирост мышечной массы;</w:t>
      </w:r>
    </w:p>
    <w:p w:rsidR="00F63285" w:rsidRDefault="00F63285" w:rsidP="00F63285">
      <w:pPr>
        <w:pStyle w:val="a9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Изменение силовых показателей;</w:t>
      </w:r>
    </w:p>
    <w:p w:rsidR="00F63285" w:rsidRDefault="00F63285" w:rsidP="00F63285">
      <w:pPr>
        <w:pStyle w:val="a9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Снижение сахара в крови;</w:t>
      </w:r>
    </w:p>
    <w:p w:rsidR="00F63285" w:rsidRDefault="00F63285" w:rsidP="00F63285">
      <w:pPr>
        <w:pStyle w:val="a9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Расщепление липидов;</w:t>
      </w:r>
    </w:p>
    <w:p w:rsidR="00F63285" w:rsidRDefault="00F63285" w:rsidP="00F63285">
      <w:pPr>
        <w:pStyle w:val="a9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Регуляция секреции кожного сала;</w:t>
      </w:r>
    </w:p>
    <w:p w:rsidR="00031866" w:rsidRDefault="00F63285" w:rsidP="00DC1ECA">
      <w:pPr>
        <w:pStyle w:val="a9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Основа для образования других половых гормонов</w:t>
      </w:r>
    </w:p>
    <w:p w:rsidR="00D52287" w:rsidRDefault="00D52287" w:rsidP="00031866">
      <w:pPr>
        <w:pStyle w:val="a9"/>
        <w:rPr>
          <w:lang w:eastAsia="en-US"/>
        </w:rPr>
      </w:pPr>
      <w:proofErr w:type="spellStart"/>
      <w:r w:rsidRPr="00D52287">
        <w:rPr>
          <w:lang w:eastAsia="en-US"/>
        </w:rPr>
        <w:t>Андростендион</w:t>
      </w:r>
      <w:proofErr w:type="spellEnd"/>
      <w:r w:rsidRPr="00D52287">
        <w:rPr>
          <w:lang w:eastAsia="en-US"/>
        </w:rPr>
        <w:t xml:space="preserve"> – это предшественник половых гормонов тестостерона и эстрона, образующийся в клетках </w:t>
      </w:r>
      <w:proofErr w:type="spellStart"/>
      <w:r w:rsidRPr="00D52287">
        <w:rPr>
          <w:lang w:eastAsia="en-US"/>
        </w:rPr>
        <w:t>Лейдига</w:t>
      </w:r>
      <w:proofErr w:type="spellEnd"/>
      <w:r w:rsidRPr="00D52287">
        <w:rPr>
          <w:lang w:eastAsia="en-US"/>
        </w:rPr>
        <w:t xml:space="preserve"> яичек, </w:t>
      </w:r>
      <w:proofErr w:type="spellStart"/>
      <w:r w:rsidRPr="00D52287">
        <w:rPr>
          <w:lang w:eastAsia="en-US"/>
        </w:rPr>
        <w:t>тека</w:t>
      </w:r>
      <w:proofErr w:type="spellEnd"/>
      <w:r w:rsidRPr="00D52287">
        <w:rPr>
          <w:lang w:eastAsia="en-US"/>
        </w:rPr>
        <w:t xml:space="preserve">-клетках яичников, а также в сетчатой зоне коркового вещества надпочечников у людей обоих полов. Дальнейшее превращение </w:t>
      </w:r>
      <w:proofErr w:type="spellStart"/>
      <w:r w:rsidRPr="00D52287">
        <w:rPr>
          <w:lang w:eastAsia="en-US"/>
        </w:rPr>
        <w:t>андростендиона</w:t>
      </w:r>
      <w:proofErr w:type="spellEnd"/>
      <w:r w:rsidRPr="00D52287">
        <w:rPr>
          <w:lang w:eastAsia="en-US"/>
        </w:rPr>
        <w:t xml:space="preserve"> в тестостерон происходит в клетках периферических тканей (преимущественно в половых железах). Несмотря на то что в норме воздействие </w:t>
      </w:r>
      <w:proofErr w:type="spellStart"/>
      <w:r w:rsidRPr="00D52287">
        <w:rPr>
          <w:lang w:eastAsia="en-US"/>
        </w:rPr>
        <w:t>андростендиона</w:t>
      </w:r>
      <w:proofErr w:type="spellEnd"/>
      <w:r w:rsidRPr="00D52287">
        <w:rPr>
          <w:lang w:eastAsia="en-US"/>
        </w:rPr>
        <w:t xml:space="preserve"> уступает воздействию других мужских половых гормонов (в первую очередь тестостерона), его значение возрастает при развитии "</w:t>
      </w:r>
      <w:proofErr w:type="spellStart"/>
      <w:r w:rsidRPr="00D52287">
        <w:rPr>
          <w:lang w:eastAsia="en-US"/>
        </w:rPr>
        <w:t>вирилизующих</w:t>
      </w:r>
      <w:proofErr w:type="spellEnd"/>
      <w:r w:rsidRPr="00D52287">
        <w:rPr>
          <w:lang w:eastAsia="en-US"/>
        </w:rPr>
        <w:t>" синдромов.</w:t>
      </w:r>
      <w:r w:rsidR="004B7A72" w:rsidRPr="004B7A72">
        <w:t xml:space="preserve"> </w:t>
      </w:r>
    </w:p>
    <w:p w:rsidR="00441716" w:rsidRDefault="00441716" w:rsidP="00441716">
      <w:pPr>
        <w:pStyle w:val="1"/>
        <w:rPr>
          <w:caps w:val="0"/>
          <w:color w:val="000000"/>
          <w:kern w:val="0"/>
          <w:szCs w:val="28"/>
        </w:rPr>
      </w:pPr>
      <w:r>
        <w:br w:type="page"/>
      </w:r>
      <w:bookmarkStart w:id="5" w:name="_Toc54711185"/>
      <w:bookmarkStart w:id="6" w:name="_Toc55054400"/>
      <w:bookmarkStart w:id="7" w:name="_Toc55054745"/>
      <w:bookmarkStart w:id="8" w:name="_Toc59285318"/>
      <w:r w:rsidRPr="00441716">
        <w:rPr>
          <w:caps w:val="0"/>
          <w:color w:val="000000"/>
          <w:kern w:val="0"/>
          <w:szCs w:val="28"/>
        </w:rPr>
        <w:lastRenderedPageBreak/>
        <w:t xml:space="preserve">ГЛАВА 2. КЛИНИКО-ДИАГНОСТИЧЕСКОЕ ЗНАЧЕНИЕ ОПРЕДЕЛЕНИЯ </w:t>
      </w:r>
      <w:r>
        <w:rPr>
          <w:caps w:val="0"/>
          <w:color w:val="000000"/>
          <w:kern w:val="0"/>
          <w:szCs w:val="28"/>
        </w:rPr>
        <w:t>МУЖСКИХ</w:t>
      </w:r>
      <w:r w:rsidRPr="00441716">
        <w:rPr>
          <w:caps w:val="0"/>
          <w:color w:val="000000"/>
          <w:kern w:val="0"/>
          <w:szCs w:val="28"/>
        </w:rPr>
        <w:t xml:space="preserve"> ПОЛОВЫХ ГОРМОНОВ В КРОВИ</w:t>
      </w:r>
      <w:bookmarkEnd w:id="5"/>
      <w:bookmarkEnd w:id="6"/>
      <w:bookmarkEnd w:id="7"/>
      <w:bookmarkEnd w:id="8"/>
    </w:p>
    <w:p w:rsidR="00441716" w:rsidRDefault="00441716" w:rsidP="00441716">
      <w:pPr>
        <w:rPr>
          <w:lang w:eastAsia="en-US"/>
        </w:rPr>
      </w:pPr>
    </w:p>
    <w:p w:rsidR="00A200F0" w:rsidRDefault="00A200F0" w:rsidP="00A200F0">
      <w:pPr>
        <w:rPr>
          <w:lang w:eastAsia="en-US"/>
        </w:rPr>
      </w:pPr>
      <w:r w:rsidRPr="00A200F0">
        <w:rPr>
          <w:lang w:eastAsia="en-US"/>
        </w:rPr>
        <w:t xml:space="preserve">Репродуктивная функция мужчины поддерживается благодаря координированному взаимодействию множества гормональных факторов. Нарушения репродуктивной функции (бесплодие, снижение или потеря либидо, </w:t>
      </w:r>
      <w:proofErr w:type="spellStart"/>
      <w:r w:rsidRPr="00A200F0">
        <w:rPr>
          <w:lang w:eastAsia="en-US"/>
        </w:rPr>
        <w:t>эректильная</w:t>
      </w:r>
      <w:proofErr w:type="spellEnd"/>
      <w:r w:rsidRPr="00A200F0">
        <w:rPr>
          <w:lang w:eastAsia="en-US"/>
        </w:rPr>
        <w:t xml:space="preserve"> дисфункция) может свидетельствовать о </w:t>
      </w:r>
      <w:proofErr w:type="spellStart"/>
      <w:r w:rsidRPr="00A200F0">
        <w:rPr>
          <w:lang w:eastAsia="en-US"/>
        </w:rPr>
        <w:t>гипогонадизме</w:t>
      </w:r>
      <w:proofErr w:type="spellEnd"/>
      <w:r w:rsidRPr="00A200F0">
        <w:rPr>
          <w:lang w:eastAsia="en-US"/>
        </w:rPr>
        <w:t>. Для оценки мужского гормонального статуса проводят комплексное исследование гормонов мужской половой системы.</w:t>
      </w:r>
    </w:p>
    <w:p w:rsidR="00A200F0" w:rsidRDefault="00A200F0" w:rsidP="00A200F0">
      <w:pPr>
        <w:rPr>
          <w:lang w:eastAsia="en-US"/>
        </w:rPr>
      </w:pPr>
    </w:p>
    <w:p w:rsidR="00A200F0" w:rsidRDefault="00A200F0" w:rsidP="00A200F0">
      <w:pPr>
        <w:pStyle w:val="2"/>
      </w:pPr>
      <w:bookmarkStart w:id="9" w:name="_Toc59285319"/>
      <w:r>
        <w:t>2</w:t>
      </w:r>
      <w:r w:rsidR="009908D7">
        <w:t>.1</w:t>
      </w:r>
      <w:r>
        <w:t xml:space="preserve"> Действие андрогенов на мужской организм</w:t>
      </w:r>
      <w:bookmarkEnd w:id="9"/>
    </w:p>
    <w:p w:rsidR="00A200F0" w:rsidRDefault="00A200F0" w:rsidP="00A200F0"/>
    <w:p w:rsidR="00A200F0" w:rsidRPr="00A200F0" w:rsidRDefault="00A200F0" w:rsidP="00A200F0">
      <w:r>
        <w:t>Влияние мужских гормонов в норме на мужской организм:</w:t>
      </w:r>
    </w:p>
    <w:p w:rsidR="00A200F0" w:rsidRDefault="00A200F0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Анаболическое воздействие;</w:t>
      </w:r>
    </w:p>
    <w:p w:rsidR="00A200F0" w:rsidRDefault="00A200F0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Контроль уровня сахара в крови;</w:t>
      </w:r>
    </w:p>
    <w:p w:rsidR="00A200F0" w:rsidRDefault="00A200F0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Увеличение активности центральной нервной системы, отвечающей за сексуальное влечение и эрекцию;</w:t>
      </w:r>
    </w:p>
    <w:p w:rsidR="00441716" w:rsidRDefault="00A200F0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Увеличение мужского полового члена и яичек оптимальных размеров;</w:t>
      </w:r>
    </w:p>
    <w:p w:rsidR="00A200F0" w:rsidRDefault="00A200F0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Формирование и прирост мышечной массы;</w:t>
      </w:r>
    </w:p>
    <w:p w:rsidR="00A200F0" w:rsidRDefault="00A200F0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Изменение силовых показателей;</w:t>
      </w:r>
    </w:p>
    <w:p w:rsidR="00A200F0" w:rsidRDefault="00A200F0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Расщепление липидов;</w:t>
      </w:r>
    </w:p>
    <w:p w:rsidR="00A200F0" w:rsidRDefault="00A200F0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Регуляция секреции кожного сала;</w:t>
      </w:r>
    </w:p>
    <w:p w:rsidR="009908D7" w:rsidRDefault="009908D7" w:rsidP="00862D5D">
      <w:pPr>
        <w:numPr>
          <w:ilvl w:val="0"/>
          <w:numId w:val="14"/>
        </w:numPr>
        <w:rPr>
          <w:lang w:eastAsia="en-US"/>
        </w:rPr>
      </w:pPr>
      <w:proofErr w:type="spellStart"/>
      <w:r>
        <w:rPr>
          <w:lang w:eastAsia="en-US"/>
        </w:rPr>
        <w:t>Оволосение</w:t>
      </w:r>
      <w:proofErr w:type="spellEnd"/>
      <w:r>
        <w:rPr>
          <w:lang w:eastAsia="en-US"/>
        </w:rPr>
        <w:t xml:space="preserve"> лобка по мужскому типу, подмышечных впадин, растительности на лице и других частях тела</w:t>
      </w:r>
    </w:p>
    <w:p w:rsidR="00A200F0" w:rsidRDefault="009908D7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Ломка голоса</w:t>
      </w:r>
    </w:p>
    <w:p w:rsidR="009908D7" w:rsidRDefault="009908D7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Регуляция сперматогенеза</w:t>
      </w:r>
    </w:p>
    <w:p w:rsidR="009908D7" w:rsidRDefault="009908D7" w:rsidP="00862D5D">
      <w:pPr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Стимуляция синтеза белков</w:t>
      </w:r>
    </w:p>
    <w:p w:rsidR="009908D7" w:rsidRDefault="009908D7" w:rsidP="009908D7"/>
    <w:p w:rsidR="009908D7" w:rsidRDefault="009908D7" w:rsidP="009908D7">
      <w:pPr>
        <w:pStyle w:val="2"/>
      </w:pPr>
      <w:bookmarkStart w:id="10" w:name="_Toc59285320"/>
      <w:r>
        <w:lastRenderedPageBreak/>
        <w:t xml:space="preserve">2.2 Нормы мужских гормонов в </w:t>
      </w:r>
      <w:proofErr w:type="spellStart"/>
      <w:r>
        <w:t>оргонизме</w:t>
      </w:r>
      <w:bookmarkEnd w:id="10"/>
      <w:proofErr w:type="spellEnd"/>
    </w:p>
    <w:p w:rsidR="00382226" w:rsidRDefault="00382226" w:rsidP="00382226">
      <w:pPr>
        <w:rPr>
          <w:lang w:eastAsia="en-US"/>
        </w:rPr>
      </w:pPr>
    </w:p>
    <w:p w:rsidR="000F3780" w:rsidRDefault="00382226" w:rsidP="008752B6">
      <w:pPr>
        <w:rPr>
          <w:lang w:eastAsia="en-US"/>
        </w:rPr>
      </w:pPr>
      <w:r w:rsidRPr="00382226">
        <w:rPr>
          <w:lang w:eastAsia="en-US"/>
        </w:rPr>
        <w:t xml:space="preserve">За </w:t>
      </w:r>
      <w:r>
        <w:rPr>
          <w:lang w:eastAsia="en-US"/>
        </w:rPr>
        <w:t>выработку</w:t>
      </w:r>
      <w:r w:rsidRPr="00382226">
        <w:rPr>
          <w:lang w:eastAsia="en-US"/>
        </w:rPr>
        <w:t xml:space="preserve"> андрогенных гормонов, в первую очередь тестостерона, отвечает</w:t>
      </w:r>
      <w:r>
        <w:rPr>
          <w:lang w:eastAsia="en-US"/>
        </w:rPr>
        <w:t xml:space="preserve"> </w:t>
      </w:r>
      <w:proofErr w:type="spellStart"/>
      <w:r w:rsidR="000D3862">
        <w:rPr>
          <w:lang w:eastAsia="en-US"/>
        </w:rPr>
        <w:t>лютеинизи</w:t>
      </w:r>
      <w:r>
        <w:rPr>
          <w:lang w:eastAsia="en-US"/>
        </w:rPr>
        <w:t>рующий</w:t>
      </w:r>
      <w:proofErr w:type="spellEnd"/>
      <w:r>
        <w:rPr>
          <w:lang w:eastAsia="en-US"/>
        </w:rPr>
        <w:t xml:space="preserve"> гормо</w:t>
      </w:r>
      <w:r w:rsidRPr="00382226">
        <w:rPr>
          <w:lang w:eastAsia="en-US"/>
        </w:rPr>
        <w:t>н</w:t>
      </w:r>
      <w:r w:rsidR="000D3862">
        <w:rPr>
          <w:lang w:eastAsia="en-US"/>
        </w:rPr>
        <w:t xml:space="preserve"> (ЛГ)</w:t>
      </w:r>
      <w:r w:rsidRPr="00382226">
        <w:rPr>
          <w:lang w:eastAsia="en-US"/>
        </w:rPr>
        <w:t xml:space="preserve">. Его выработка происходит в гипофизе (в его передней доле). </w:t>
      </w:r>
      <w:r>
        <w:rPr>
          <w:lang w:eastAsia="en-US"/>
        </w:rPr>
        <w:t>П</w:t>
      </w:r>
      <w:r w:rsidRPr="00382226">
        <w:rPr>
          <w:lang w:eastAsia="en-US"/>
        </w:rPr>
        <w:t>родуцирование</w:t>
      </w:r>
      <w:r>
        <w:rPr>
          <w:lang w:eastAsia="en-US"/>
        </w:rPr>
        <w:t xml:space="preserve"> этого гормона в течении суток</w:t>
      </w:r>
      <w:r w:rsidRPr="00382226">
        <w:rPr>
          <w:lang w:eastAsia="en-US"/>
        </w:rPr>
        <w:t xml:space="preserve"> неравномерно</w:t>
      </w:r>
      <w:r>
        <w:rPr>
          <w:lang w:eastAsia="en-US"/>
        </w:rPr>
        <w:t xml:space="preserve"> из-за чего андрогены, особенно тестостерон, производятся также неравномерно</w:t>
      </w:r>
      <w:r w:rsidRPr="00382226">
        <w:rPr>
          <w:lang w:eastAsia="en-US"/>
        </w:rPr>
        <w:t>. Пик</w:t>
      </w:r>
      <w:r>
        <w:rPr>
          <w:lang w:eastAsia="en-US"/>
        </w:rPr>
        <w:t xml:space="preserve"> активности</w:t>
      </w:r>
      <w:r w:rsidRPr="00382226">
        <w:rPr>
          <w:lang w:eastAsia="en-US"/>
        </w:rPr>
        <w:t xml:space="preserve"> приходится на утро (6-8 часов). Спад </w:t>
      </w:r>
      <w:r>
        <w:rPr>
          <w:lang w:eastAsia="en-US"/>
        </w:rPr>
        <w:t xml:space="preserve">же </w:t>
      </w:r>
      <w:r w:rsidRPr="00382226">
        <w:rPr>
          <w:lang w:eastAsia="en-US"/>
        </w:rPr>
        <w:t>отмечается вечером– 20-22 ч.</w:t>
      </w:r>
      <w:r w:rsidR="000F3780">
        <w:rPr>
          <w:lang w:eastAsia="en-US"/>
        </w:rPr>
        <w:t xml:space="preserve"> Также уровень тестостерона зависим от возраста и с годами его норма изменяется. Это связанно с </w:t>
      </w:r>
      <w:r w:rsidR="00CE362B">
        <w:rPr>
          <w:lang w:eastAsia="en-US"/>
        </w:rPr>
        <w:t>развитием</w:t>
      </w:r>
      <w:r w:rsidR="000F3780">
        <w:rPr>
          <w:lang w:eastAsia="en-US"/>
        </w:rPr>
        <w:t xml:space="preserve"> вторичных половых признаков в </w:t>
      </w:r>
      <w:r w:rsidR="008752B6">
        <w:rPr>
          <w:lang w:eastAsia="en-US"/>
        </w:rPr>
        <w:t xml:space="preserve">юношеском возрасте, поддержание репродуктивной способности и спад к старости. </w:t>
      </w:r>
    </w:p>
    <w:p w:rsidR="000F3780" w:rsidRDefault="000F3780" w:rsidP="00382226">
      <w:pPr>
        <w:rPr>
          <w:lang w:eastAsia="en-US"/>
        </w:rPr>
      </w:pPr>
    </w:p>
    <w:p w:rsidR="002D4E2F" w:rsidRPr="002D4E2F" w:rsidRDefault="002D4E2F" w:rsidP="002D4E2F">
      <w:pPr>
        <w:pStyle w:val="ab"/>
        <w:keepNext/>
        <w:rPr>
          <w:sz w:val="24"/>
        </w:rPr>
      </w:pPr>
      <w:r w:rsidRPr="002D4E2F">
        <w:rPr>
          <w:sz w:val="24"/>
        </w:rPr>
        <w:t xml:space="preserve">Таблица </w:t>
      </w:r>
      <w:r w:rsidRPr="002D4E2F">
        <w:rPr>
          <w:sz w:val="24"/>
        </w:rPr>
        <w:fldChar w:fldCharType="begin"/>
      </w:r>
      <w:r w:rsidRPr="002D4E2F">
        <w:rPr>
          <w:sz w:val="24"/>
        </w:rPr>
        <w:instrText xml:space="preserve"> SEQ Таблица \* ARABIC </w:instrText>
      </w:r>
      <w:r w:rsidRPr="002D4E2F">
        <w:rPr>
          <w:sz w:val="24"/>
        </w:rPr>
        <w:fldChar w:fldCharType="separate"/>
      </w:r>
      <w:r w:rsidR="003A4CA6">
        <w:rPr>
          <w:noProof/>
          <w:sz w:val="24"/>
        </w:rPr>
        <w:t>2</w:t>
      </w:r>
      <w:r w:rsidRPr="002D4E2F">
        <w:rPr>
          <w:sz w:val="24"/>
        </w:rPr>
        <w:fldChar w:fldCharType="end"/>
      </w:r>
      <w:r w:rsidRPr="002D4E2F">
        <w:rPr>
          <w:noProof/>
          <w:sz w:val="24"/>
        </w:rPr>
        <w:t xml:space="preserve"> - Тестостерон у мужчин по возрастам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4E2F" w:rsidTr="00530906">
        <w:tc>
          <w:tcPr>
            <w:tcW w:w="4927" w:type="dxa"/>
            <w:shd w:val="clear" w:color="auto" w:fill="auto"/>
          </w:tcPr>
          <w:p w:rsidR="002D4E2F" w:rsidRDefault="002D4E2F" w:rsidP="00FB2B3B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</w:t>
            </w:r>
          </w:p>
        </w:tc>
        <w:tc>
          <w:tcPr>
            <w:tcW w:w="4927" w:type="dxa"/>
            <w:shd w:val="clear" w:color="auto" w:fill="auto"/>
          </w:tcPr>
          <w:p w:rsidR="002D4E2F" w:rsidRDefault="002D4E2F" w:rsidP="00FB2B3B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 тестостерона (</w:t>
            </w:r>
            <w:proofErr w:type="spellStart"/>
            <w:r>
              <w:rPr>
                <w:lang w:eastAsia="en-US"/>
              </w:rPr>
              <w:t>нмоль</w:t>
            </w:r>
            <w:proofErr w:type="spellEnd"/>
            <w:r>
              <w:rPr>
                <w:lang w:eastAsia="en-US"/>
              </w:rPr>
              <w:t>/л)</w:t>
            </w:r>
          </w:p>
        </w:tc>
      </w:tr>
      <w:tr w:rsidR="002D4E2F" w:rsidTr="00530906"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0-1 год</w:t>
            </w:r>
          </w:p>
        </w:tc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0-17,10</w:t>
            </w:r>
          </w:p>
        </w:tc>
      </w:tr>
      <w:tr w:rsidR="002D4E2F" w:rsidTr="00530906"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1-6 лет</w:t>
            </w:r>
          </w:p>
        </w:tc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0-1,51</w:t>
            </w:r>
          </w:p>
        </w:tc>
      </w:tr>
      <w:tr w:rsidR="002D4E2F" w:rsidTr="00530906"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6-11 лет</w:t>
            </w:r>
          </w:p>
        </w:tc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0,39-2,01</w:t>
            </w:r>
          </w:p>
        </w:tc>
      </w:tr>
      <w:tr w:rsidR="002D4E2F" w:rsidTr="00530906"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11-15лет</w:t>
            </w:r>
          </w:p>
        </w:tc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0,48-22,05</w:t>
            </w:r>
          </w:p>
        </w:tc>
      </w:tr>
      <w:tr w:rsidR="002D4E2F" w:rsidTr="00530906"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15-18 лет</w:t>
            </w:r>
          </w:p>
        </w:tc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3,61-37,67</w:t>
            </w:r>
          </w:p>
        </w:tc>
      </w:tr>
      <w:tr w:rsidR="002D4E2F" w:rsidTr="00530906"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18-50 лет</w:t>
            </w:r>
          </w:p>
        </w:tc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5,76-30,43</w:t>
            </w:r>
          </w:p>
        </w:tc>
      </w:tr>
      <w:tr w:rsidR="002D4E2F" w:rsidTr="00530906"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50 лет и более</w:t>
            </w:r>
          </w:p>
        </w:tc>
        <w:tc>
          <w:tcPr>
            <w:tcW w:w="4927" w:type="dxa"/>
            <w:shd w:val="clear" w:color="auto" w:fill="auto"/>
          </w:tcPr>
          <w:p w:rsidR="002D4E2F" w:rsidRDefault="002D4E2F" w:rsidP="00530906">
            <w:pPr>
              <w:keepNext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5,41-19,54</w:t>
            </w:r>
          </w:p>
        </w:tc>
      </w:tr>
    </w:tbl>
    <w:p w:rsidR="002D4E2F" w:rsidRDefault="002D4E2F" w:rsidP="0072498D">
      <w:pPr>
        <w:ind w:firstLine="0"/>
        <w:rPr>
          <w:lang w:eastAsia="en-US"/>
        </w:rPr>
      </w:pPr>
    </w:p>
    <w:p w:rsidR="002D4E2F" w:rsidRPr="002D4E2F" w:rsidRDefault="002D4E2F" w:rsidP="002D4E2F">
      <w:pPr>
        <w:pStyle w:val="ab"/>
        <w:keepNext/>
        <w:rPr>
          <w:sz w:val="24"/>
        </w:rPr>
      </w:pPr>
      <w:r w:rsidRPr="002D4E2F">
        <w:rPr>
          <w:sz w:val="24"/>
        </w:rPr>
        <w:t xml:space="preserve">Таблица </w:t>
      </w:r>
      <w:r w:rsidRPr="002D4E2F">
        <w:rPr>
          <w:sz w:val="24"/>
        </w:rPr>
        <w:fldChar w:fldCharType="begin"/>
      </w:r>
      <w:r w:rsidRPr="002D4E2F">
        <w:rPr>
          <w:sz w:val="24"/>
        </w:rPr>
        <w:instrText xml:space="preserve"> SEQ Таблица \* ARABIC </w:instrText>
      </w:r>
      <w:r w:rsidRPr="002D4E2F">
        <w:rPr>
          <w:sz w:val="24"/>
        </w:rPr>
        <w:fldChar w:fldCharType="separate"/>
      </w:r>
      <w:r w:rsidR="003A4CA6">
        <w:rPr>
          <w:noProof/>
          <w:sz w:val="24"/>
        </w:rPr>
        <w:t>3</w:t>
      </w:r>
      <w:r w:rsidRPr="002D4E2F">
        <w:rPr>
          <w:sz w:val="24"/>
        </w:rPr>
        <w:fldChar w:fldCharType="end"/>
      </w:r>
      <w:r w:rsidRPr="002D4E2F">
        <w:rPr>
          <w:noProof/>
          <w:sz w:val="24"/>
        </w:rPr>
        <w:t xml:space="preserve"> - Норма  андростендиона у мужчин по возрастам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FB2B3B">
            <w:pPr>
              <w:spacing w:line="240" w:lineRule="auto"/>
              <w:ind w:firstLine="0"/>
              <w:jc w:val="center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Возраст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FB2B3B">
            <w:pPr>
              <w:spacing w:line="240" w:lineRule="auto"/>
              <w:ind w:firstLine="0"/>
              <w:jc w:val="center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 xml:space="preserve">Мужчины, </w:t>
            </w:r>
            <w:proofErr w:type="spellStart"/>
            <w:r w:rsidRPr="002D4E2F">
              <w:rPr>
                <w:color w:val="3A3A3A"/>
                <w:szCs w:val="28"/>
              </w:rPr>
              <w:t>нмоль</w:t>
            </w:r>
            <w:proofErr w:type="spellEnd"/>
            <w:r w:rsidRPr="002D4E2F">
              <w:rPr>
                <w:color w:val="3A3A3A"/>
                <w:szCs w:val="28"/>
              </w:rPr>
              <w:t>/л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&gt; 1 день жизни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 5,0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1 — 7 дней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 3,8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7 дней — 4 недели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 5,5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1 месяц — 12 мес.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 3,0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12 месяцев — 4 года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 1,2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4 года — 7 лет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 3,0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7 — 10 лет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 2,8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lastRenderedPageBreak/>
              <w:t>10 — 12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 4,5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12 — 14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 5,6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14 — 16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 10,1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16 — 18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&lt; 10,8</w:t>
            </w:r>
          </w:p>
        </w:tc>
      </w:tr>
      <w:tr w:rsidR="00530906" w:rsidRPr="002D4E2F" w:rsidTr="00530906"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proofErr w:type="gramStart"/>
            <w:r w:rsidRPr="002D4E2F">
              <w:rPr>
                <w:color w:val="3A3A3A"/>
                <w:szCs w:val="28"/>
              </w:rPr>
              <w:t>от</w:t>
            </w:r>
            <w:proofErr w:type="gramEnd"/>
            <w:r w:rsidRPr="002D4E2F">
              <w:rPr>
                <w:color w:val="3A3A3A"/>
                <w:szCs w:val="28"/>
              </w:rPr>
              <w:t xml:space="preserve"> 18 лет и старше</w:t>
            </w:r>
          </w:p>
        </w:tc>
        <w:tc>
          <w:tcPr>
            <w:tcW w:w="4927" w:type="dxa"/>
            <w:shd w:val="clear" w:color="auto" w:fill="auto"/>
            <w:hideMark/>
          </w:tcPr>
          <w:p w:rsidR="002D4E2F" w:rsidRPr="002D4E2F" w:rsidRDefault="002D4E2F" w:rsidP="00530906">
            <w:pPr>
              <w:spacing w:line="240" w:lineRule="auto"/>
              <w:ind w:firstLine="0"/>
              <w:jc w:val="left"/>
              <w:rPr>
                <w:color w:val="3A3A3A"/>
                <w:szCs w:val="28"/>
              </w:rPr>
            </w:pPr>
            <w:r w:rsidRPr="002D4E2F">
              <w:rPr>
                <w:color w:val="3A3A3A"/>
                <w:szCs w:val="28"/>
              </w:rPr>
              <w:t>1,8 — 11,8</w:t>
            </w:r>
          </w:p>
        </w:tc>
      </w:tr>
    </w:tbl>
    <w:p w:rsidR="00CE362B" w:rsidRPr="00CE362B" w:rsidRDefault="00CE362B" w:rsidP="00CE362B">
      <w:pPr>
        <w:ind w:firstLine="0"/>
        <w:rPr>
          <w:sz w:val="36"/>
          <w:szCs w:val="28"/>
          <w:lang w:eastAsia="en-US"/>
        </w:rPr>
      </w:pPr>
    </w:p>
    <w:p w:rsidR="00CE362B" w:rsidRPr="00CE362B" w:rsidRDefault="00CE362B" w:rsidP="00CE362B">
      <w:pPr>
        <w:pStyle w:val="ab"/>
        <w:keepNext/>
        <w:rPr>
          <w:sz w:val="24"/>
        </w:rPr>
      </w:pPr>
      <w:r w:rsidRPr="00CE362B">
        <w:rPr>
          <w:sz w:val="24"/>
        </w:rPr>
        <w:t xml:space="preserve">Таблица </w:t>
      </w:r>
      <w:r w:rsidRPr="00CE362B">
        <w:rPr>
          <w:sz w:val="24"/>
        </w:rPr>
        <w:fldChar w:fldCharType="begin"/>
      </w:r>
      <w:r w:rsidRPr="00CE362B">
        <w:rPr>
          <w:sz w:val="24"/>
        </w:rPr>
        <w:instrText xml:space="preserve"> SEQ Таблица \* ARABIC </w:instrText>
      </w:r>
      <w:r w:rsidRPr="00CE362B">
        <w:rPr>
          <w:sz w:val="24"/>
        </w:rPr>
        <w:fldChar w:fldCharType="separate"/>
      </w:r>
      <w:r w:rsidR="003A4CA6">
        <w:rPr>
          <w:noProof/>
          <w:sz w:val="24"/>
        </w:rPr>
        <w:t>4</w:t>
      </w:r>
      <w:r w:rsidRPr="00CE362B">
        <w:rPr>
          <w:sz w:val="24"/>
        </w:rPr>
        <w:fldChar w:fldCharType="end"/>
      </w:r>
      <w:r w:rsidRPr="00CE362B">
        <w:rPr>
          <w:noProof/>
          <w:sz w:val="24"/>
        </w:rPr>
        <w:t xml:space="preserve"> - Норма дигидротестостерона у мужчин по возрастам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662"/>
        <w:gridCol w:w="3747"/>
      </w:tblGrid>
      <w:tr w:rsidR="00530906" w:rsidRPr="00CE362B" w:rsidTr="00530906">
        <w:trPr>
          <w:trHeight w:val="262"/>
        </w:trPr>
        <w:tc>
          <w:tcPr>
            <w:tcW w:w="0" w:type="auto"/>
            <w:shd w:val="clear" w:color="auto" w:fill="auto"/>
            <w:hideMark/>
          </w:tcPr>
          <w:p w:rsidR="00CE362B" w:rsidRPr="00530906" w:rsidRDefault="00CE362B" w:rsidP="00FB2B3B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530906">
              <w:rPr>
                <w:bCs/>
                <w:color w:val="000000"/>
                <w:szCs w:val="28"/>
              </w:rPr>
              <w:t>Возраст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530906" w:rsidRDefault="00CE362B" w:rsidP="00FB2B3B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530906">
              <w:rPr>
                <w:bCs/>
                <w:color w:val="000000"/>
                <w:szCs w:val="28"/>
              </w:rPr>
              <w:t xml:space="preserve">Минимальное значение нормы, </w:t>
            </w:r>
            <w:proofErr w:type="spellStart"/>
            <w:r w:rsidRPr="00530906">
              <w:rPr>
                <w:bCs/>
                <w:color w:val="000000"/>
                <w:szCs w:val="28"/>
              </w:rPr>
              <w:t>пг</w:t>
            </w:r>
            <w:proofErr w:type="spellEnd"/>
            <w:r w:rsidRPr="00530906">
              <w:rPr>
                <w:bCs/>
                <w:color w:val="000000"/>
                <w:szCs w:val="28"/>
              </w:rPr>
              <w:t>/мл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530906" w:rsidRDefault="00CE362B" w:rsidP="00FB2B3B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530906">
              <w:rPr>
                <w:bCs/>
                <w:color w:val="000000"/>
                <w:szCs w:val="28"/>
              </w:rPr>
              <w:t xml:space="preserve">Максимальное значение нормы, </w:t>
            </w:r>
            <w:proofErr w:type="spellStart"/>
            <w:r w:rsidRPr="00530906">
              <w:rPr>
                <w:bCs/>
                <w:color w:val="000000"/>
                <w:szCs w:val="28"/>
              </w:rPr>
              <w:t>пг</w:t>
            </w:r>
            <w:proofErr w:type="spellEnd"/>
            <w:r w:rsidRPr="00530906">
              <w:rPr>
                <w:bCs/>
                <w:color w:val="000000"/>
                <w:szCs w:val="28"/>
              </w:rPr>
              <w:t>/мл</w:t>
            </w:r>
          </w:p>
        </w:tc>
      </w:tr>
      <w:tr w:rsidR="00530906" w:rsidRPr="00CE362B" w:rsidTr="00530906">
        <w:trPr>
          <w:trHeight w:val="243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1 неделя жизни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850</w:t>
            </w:r>
          </w:p>
        </w:tc>
      </w:tr>
      <w:tr w:rsidR="00530906" w:rsidRPr="00CE362B" w:rsidTr="00530906">
        <w:trPr>
          <w:trHeight w:val="262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2-7 недели жизни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24</w:t>
            </w:r>
          </w:p>
        </w:tc>
      </w:tr>
      <w:tr w:rsidR="00530906" w:rsidRPr="00CE362B" w:rsidTr="00530906">
        <w:trPr>
          <w:trHeight w:val="243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8-10 недели жизни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850</w:t>
            </w:r>
          </w:p>
        </w:tc>
      </w:tr>
      <w:tr w:rsidR="00530906" w:rsidRPr="00CE362B" w:rsidTr="00530906">
        <w:trPr>
          <w:trHeight w:val="243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2A5DB3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Детский</w:t>
            </w:r>
            <w:r w:rsidR="00CE362B" w:rsidRPr="00CE362B">
              <w:rPr>
                <w:color w:val="343739"/>
                <w:szCs w:val="28"/>
              </w:rPr>
              <w:t xml:space="preserve"> возраст до 10 лет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24</w:t>
            </w:r>
          </w:p>
        </w:tc>
      </w:tr>
      <w:tr w:rsidR="00530906" w:rsidRPr="00CE362B" w:rsidTr="00530906">
        <w:trPr>
          <w:trHeight w:val="262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10-11 лет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—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30</w:t>
            </w:r>
          </w:p>
        </w:tc>
      </w:tr>
      <w:tr w:rsidR="00530906" w:rsidRPr="00CE362B" w:rsidTr="00530906">
        <w:trPr>
          <w:trHeight w:val="243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11-12 лет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170</w:t>
            </w:r>
          </w:p>
        </w:tc>
      </w:tr>
      <w:tr w:rsidR="00530906" w:rsidRPr="00CE362B" w:rsidTr="00530906">
        <w:trPr>
          <w:trHeight w:val="262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12-13 лет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330</w:t>
            </w:r>
          </w:p>
        </w:tc>
      </w:tr>
      <w:tr w:rsidR="00530906" w:rsidRPr="00CE362B" w:rsidTr="00530906">
        <w:trPr>
          <w:trHeight w:val="243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13-15 лет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220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650</w:t>
            </w:r>
          </w:p>
        </w:tc>
      </w:tr>
      <w:tr w:rsidR="00530906" w:rsidRPr="00CE362B" w:rsidTr="00530906">
        <w:trPr>
          <w:trHeight w:val="262"/>
        </w:trPr>
        <w:tc>
          <w:tcPr>
            <w:tcW w:w="0" w:type="auto"/>
            <w:shd w:val="clear" w:color="auto" w:fill="auto"/>
            <w:hideMark/>
          </w:tcPr>
          <w:p w:rsidR="00CE362B" w:rsidRPr="00CE362B" w:rsidRDefault="002A5DB3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Старше</w:t>
            </w:r>
            <w:r w:rsidR="00CE362B" w:rsidRPr="00CE362B">
              <w:rPr>
                <w:color w:val="343739"/>
                <w:szCs w:val="28"/>
              </w:rPr>
              <w:t xml:space="preserve"> 15 лет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:rsidR="00CE362B" w:rsidRPr="00CE362B" w:rsidRDefault="00CE362B" w:rsidP="00530906">
            <w:pPr>
              <w:spacing w:line="240" w:lineRule="auto"/>
              <w:ind w:firstLine="0"/>
              <w:jc w:val="left"/>
              <w:rPr>
                <w:color w:val="343739"/>
                <w:szCs w:val="28"/>
              </w:rPr>
            </w:pPr>
            <w:r w:rsidRPr="00CE362B">
              <w:rPr>
                <w:color w:val="343739"/>
                <w:szCs w:val="28"/>
              </w:rPr>
              <w:t>990</w:t>
            </w:r>
          </w:p>
        </w:tc>
      </w:tr>
    </w:tbl>
    <w:p w:rsidR="00CE362B" w:rsidRDefault="00CE362B" w:rsidP="0072498D">
      <w:pPr>
        <w:ind w:firstLine="0"/>
        <w:rPr>
          <w:lang w:eastAsia="en-US"/>
        </w:rPr>
      </w:pPr>
    </w:p>
    <w:p w:rsidR="005F7C83" w:rsidRPr="005F7C83" w:rsidRDefault="005F7C83" w:rsidP="005F7C83">
      <w:pPr>
        <w:pStyle w:val="ab"/>
        <w:keepNext/>
        <w:rPr>
          <w:sz w:val="24"/>
        </w:rPr>
      </w:pPr>
      <w:r w:rsidRPr="005F7C83">
        <w:rPr>
          <w:sz w:val="24"/>
        </w:rPr>
        <w:t xml:space="preserve">Таблица </w:t>
      </w:r>
      <w:r w:rsidRPr="005F7C83">
        <w:rPr>
          <w:sz w:val="24"/>
        </w:rPr>
        <w:fldChar w:fldCharType="begin"/>
      </w:r>
      <w:r w:rsidRPr="005F7C83">
        <w:rPr>
          <w:sz w:val="24"/>
        </w:rPr>
        <w:instrText xml:space="preserve"> SEQ Таблица \* ARABIC </w:instrText>
      </w:r>
      <w:r w:rsidRPr="005F7C83">
        <w:rPr>
          <w:sz w:val="24"/>
        </w:rPr>
        <w:fldChar w:fldCharType="separate"/>
      </w:r>
      <w:r w:rsidR="003A4CA6">
        <w:rPr>
          <w:noProof/>
          <w:sz w:val="24"/>
        </w:rPr>
        <w:t>5</w:t>
      </w:r>
      <w:r w:rsidRPr="005F7C83">
        <w:rPr>
          <w:sz w:val="24"/>
        </w:rPr>
        <w:fldChar w:fldCharType="end"/>
      </w:r>
      <w:r w:rsidRPr="005F7C83">
        <w:rPr>
          <w:sz w:val="24"/>
        </w:rPr>
        <w:t xml:space="preserve"> - Норма </w:t>
      </w:r>
      <w:proofErr w:type="spellStart"/>
      <w:r w:rsidRPr="005F7C83">
        <w:rPr>
          <w:sz w:val="24"/>
        </w:rPr>
        <w:t>дегидроэпиандростерона</w:t>
      </w:r>
      <w:proofErr w:type="spellEnd"/>
      <w:r w:rsidRPr="005F7C83">
        <w:rPr>
          <w:noProof/>
          <w:sz w:val="24"/>
        </w:rPr>
        <w:t xml:space="preserve"> у мужчин с возрастом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</w:tblGrid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FB2B3B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FB2B3B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 (</w:t>
            </w:r>
            <w:proofErr w:type="spellStart"/>
            <w:r>
              <w:rPr>
                <w:lang w:eastAsia="en-US"/>
              </w:rPr>
              <w:t>мкмоль</w:t>
            </w:r>
            <w:proofErr w:type="spellEnd"/>
            <w:r>
              <w:rPr>
                <w:lang w:eastAsia="en-US"/>
              </w:rPr>
              <w:t>/л)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10-14 лет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0,66-6,70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15-19 лет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1,91-13,4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20-24 года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5,73-13,4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25-34 года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4,34-12,2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35-44 года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2,41-11,6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45-54 года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1,20-8,98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55-64 года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1,40-8,01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65-74 года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0,91-6,76</w:t>
            </w:r>
          </w:p>
        </w:tc>
      </w:tr>
      <w:tr w:rsidR="005F7C83" w:rsidTr="00530906">
        <w:tc>
          <w:tcPr>
            <w:tcW w:w="2660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Старше 75 лет</w:t>
            </w:r>
          </w:p>
        </w:tc>
        <w:tc>
          <w:tcPr>
            <w:tcW w:w="2551" w:type="dxa"/>
            <w:shd w:val="clear" w:color="auto" w:fill="auto"/>
          </w:tcPr>
          <w:p w:rsidR="005F7C83" w:rsidRDefault="005F7C83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0,44-3,34</w:t>
            </w:r>
          </w:p>
        </w:tc>
      </w:tr>
    </w:tbl>
    <w:p w:rsidR="004F6480" w:rsidRDefault="004F6480" w:rsidP="00382226">
      <w:pPr>
        <w:rPr>
          <w:lang w:eastAsia="en-US"/>
        </w:rPr>
      </w:pPr>
    </w:p>
    <w:p w:rsidR="00D54062" w:rsidRDefault="00D54062" w:rsidP="00382226">
      <w:pPr>
        <w:rPr>
          <w:lang w:eastAsia="en-US"/>
        </w:rPr>
      </w:pPr>
    </w:p>
    <w:p w:rsidR="005F7C83" w:rsidRDefault="005F7C83" w:rsidP="00382226">
      <w:pPr>
        <w:rPr>
          <w:lang w:eastAsia="en-US"/>
        </w:rPr>
      </w:pPr>
    </w:p>
    <w:p w:rsidR="00CC6CDD" w:rsidRPr="00CC6CDD" w:rsidRDefault="00CC6CDD" w:rsidP="00CC6CDD">
      <w:pPr>
        <w:pStyle w:val="ab"/>
        <w:keepNext/>
        <w:rPr>
          <w:sz w:val="24"/>
        </w:rPr>
      </w:pPr>
      <w:r w:rsidRPr="00CC6CDD">
        <w:rPr>
          <w:sz w:val="24"/>
        </w:rPr>
        <w:lastRenderedPageBreak/>
        <w:t xml:space="preserve">Таблица </w:t>
      </w:r>
      <w:r w:rsidRPr="00CC6CDD">
        <w:rPr>
          <w:sz w:val="24"/>
        </w:rPr>
        <w:fldChar w:fldCharType="begin"/>
      </w:r>
      <w:r w:rsidRPr="00CC6CDD">
        <w:rPr>
          <w:sz w:val="24"/>
        </w:rPr>
        <w:instrText xml:space="preserve"> SEQ Таблица \* ARABIC </w:instrText>
      </w:r>
      <w:r w:rsidRPr="00CC6CDD">
        <w:rPr>
          <w:sz w:val="24"/>
        </w:rPr>
        <w:fldChar w:fldCharType="separate"/>
      </w:r>
      <w:r w:rsidR="003A4CA6">
        <w:rPr>
          <w:noProof/>
          <w:sz w:val="24"/>
        </w:rPr>
        <w:t>6</w:t>
      </w:r>
      <w:r w:rsidRPr="00CC6CDD">
        <w:rPr>
          <w:sz w:val="24"/>
        </w:rPr>
        <w:fldChar w:fldCharType="end"/>
      </w:r>
      <w:r>
        <w:rPr>
          <w:sz w:val="24"/>
        </w:rPr>
        <w:t xml:space="preserve"> - Н</w:t>
      </w:r>
      <w:r w:rsidRPr="00CC6CDD">
        <w:rPr>
          <w:sz w:val="24"/>
        </w:rPr>
        <w:t>ормы дегидроэпиандростерон-сульфата</w:t>
      </w:r>
      <w:r w:rsidRPr="00CC6CDD">
        <w:rPr>
          <w:noProof/>
          <w:sz w:val="24"/>
        </w:rPr>
        <w:t xml:space="preserve"> у мужчин по возрастам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</w:tblGrid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FB2B3B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</w:t>
            </w:r>
          </w:p>
        </w:tc>
        <w:tc>
          <w:tcPr>
            <w:tcW w:w="2551" w:type="dxa"/>
            <w:shd w:val="clear" w:color="auto" w:fill="auto"/>
          </w:tcPr>
          <w:p w:rsidR="00D54062" w:rsidRDefault="00D54062" w:rsidP="00FB2B3B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 (</w:t>
            </w:r>
            <w:proofErr w:type="spellStart"/>
            <w:r>
              <w:rPr>
                <w:lang w:eastAsia="en-US"/>
              </w:rPr>
              <w:t>мкмоль</w:t>
            </w:r>
            <w:proofErr w:type="spellEnd"/>
            <w:r>
              <w:rPr>
                <w:lang w:eastAsia="en-US"/>
              </w:rPr>
              <w:t>/л)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Менее 9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0,1-5,0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9-10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0,3-2,6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10-11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0,4-2,0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11-12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0,5-4,1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13-14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0,6-6,6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14-20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4519BD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0,6-9,7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20-30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4519BD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7,6-17,4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30-40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4519BD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3,3-14,1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40-50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4519BD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2,6-14,4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50-60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4519BD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1,9-8,4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60-70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4519BD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1,1-7,9</w:t>
            </w:r>
          </w:p>
        </w:tc>
      </w:tr>
      <w:tr w:rsidR="00D54062" w:rsidTr="00530906">
        <w:tc>
          <w:tcPr>
            <w:tcW w:w="2660" w:type="dxa"/>
            <w:shd w:val="clear" w:color="auto" w:fill="auto"/>
          </w:tcPr>
          <w:p w:rsidR="00D54062" w:rsidRDefault="00D54062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Старше 70 лет</w:t>
            </w:r>
          </w:p>
        </w:tc>
        <w:tc>
          <w:tcPr>
            <w:tcW w:w="2551" w:type="dxa"/>
            <w:shd w:val="clear" w:color="auto" w:fill="auto"/>
          </w:tcPr>
          <w:p w:rsidR="00D54062" w:rsidRDefault="004519BD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0,8-4</w:t>
            </w:r>
          </w:p>
        </w:tc>
      </w:tr>
    </w:tbl>
    <w:p w:rsidR="00D54062" w:rsidRDefault="00D54062" w:rsidP="00382226">
      <w:pPr>
        <w:rPr>
          <w:lang w:eastAsia="en-US"/>
        </w:rPr>
      </w:pPr>
    </w:p>
    <w:p w:rsidR="00D54062" w:rsidRDefault="00D54062" w:rsidP="00382226">
      <w:pPr>
        <w:rPr>
          <w:lang w:eastAsia="en-US"/>
        </w:rPr>
      </w:pPr>
    </w:p>
    <w:p w:rsidR="003A4CA6" w:rsidRPr="003A4CA6" w:rsidRDefault="003A4CA6" w:rsidP="003A4CA6">
      <w:pPr>
        <w:pStyle w:val="ab"/>
        <w:keepNext/>
        <w:rPr>
          <w:sz w:val="24"/>
        </w:rPr>
      </w:pPr>
      <w:r w:rsidRPr="003A4CA6">
        <w:rPr>
          <w:sz w:val="24"/>
        </w:rPr>
        <w:t xml:space="preserve">Таблица </w:t>
      </w:r>
      <w:r w:rsidRPr="003A4CA6">
        <w:rPr>
          <w:sz w:val="24"/>
        </w:rPr>
        <w:fldChar w:fldCharType="begin"/>
      </w:r>
      <w:r w:rsidRPr="003A4CA6">
        <w:rPr>
          <w:sz w:val="24"/>
        </w:rPr>
        <w:instrText xml:space="preserve"> SEQ Таблица \* ARABIC </w:instrText>
      </w:r>
      <w:r w:rsidRPr="003A4CA6">
        <w:rPr>
          <w:sz w:val="24"/>
        </w:rPr>
        <w:fldChar w:fldCharType="separate"/>
      </w:r>
      <w:r w:rsidRPr="003A4CA6">
        <w:rPr>
          <w:noProof/>
          <w:sz w:val="24"/>
        </w:rPr>
        <w:t>7</w:t>
      </w:r>
      <w:r w:rsidRPr="003A4CA6">
        <w:rPr>
          <w:sz w:val="24"/>
        </w:rPr>
        <w:fldChar w:fldCharType="end"/>
      </w:r>
      <w:r w:rsidRPr="003A4CA6">
        <w:rPr>
          <w:noProof/>
          <w:sz w:val="24"/>
        </w:rPr>
        <w:t xml:space="preserve"> - Норма мужских гормонов у мужчин старше 18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B82619" w:rsidTr="00530906">
        <w:tc>
          <w:tcPr>
            <w:tcW w:w="5495" w:type="dxa"/>
            <w:shd w:val="clear" w:color="auto" w:fill="auto"/>
          </w:tcPr>
          <w:p w:rsidR="00B82619" w:rsidRDefault="00B82619" w:rsidP="0053090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Гормон</w:t>
            </w:r>
            <w:r w:rsidR="00CC6CDD">
              <w:rPr>
                <w:lang w:eastAsia="en-US"/>
              </w:rPr>
              <w:t>ы</w:t>
            </w:r>
          </w:p>
        </w:tc>
        <w:tc>
          <w:tcPr>
            <w:tcW w:w="3685" w:type="dxa"/>
            <w:shd w:val="clear" w:color="auto" w:fill="auto"/>
          </w:tcPr>
          <w:p w:rsidR="00B82619" w:rsidRDefault="00B82619" w:rsidP="00530906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</w:t>
            </w:r>
            <w:r w:rsidR="00477402">
              <w:rPr>
                <w:lang w:eastAsia="en-US"/>
              </w:rPr>
              <w:t xml:space="preserve"> у мужчин старше 18</w:t>
            </w:r>
          </w:p>
        </w:tc>
      </w:tr>
      <w:tr w:rsidR="00B82619" w:rsidTr="00530906">
        <w:tc>
          <w:tcPr>
            <w:tcW w:w="5495" w:type="dxa"/>
            <w:shd w:val="clear" w:color="auto" w:fill="auto"/>
          </w:tcPr>
          <w:p w:rsidR="00B82619" w:rsidRDefault="00B82619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Дигидростерон</w:t>
            </w:r>
          </w:p>
        </w:tc>
        <w:tc>
          <w:tcPr>
            <w:tcW w:w="3685" w:type="dxa"/>
            <w:shd w:val="clear" w:color="auto" w:fill="auto"/>
          </w:tcPr>
          <w:p w:rsidR="00B82619" w:rsidRDefault="00477402" w:rsidP="00530906">
            <w:pPr>
              <w:ind w:firstLine="0"/>
              <w:rPr>
                <w:lang w:eastAsia="en-US"/>
              </w:rPr>
            </w:pPr>
            <w:r w:rsidRPr="00477402">
              <w:rPr>
                <w:lang w:eastAsia="en-US"/>
              </w:rPr>
              <w:t xml:space="preserve">250 — 990 </w:t>
            </w:r>
            <w:proofErr w:type="spellStart"/>
            <w:r w:rsidRPr="00477402">
              <w:rPr>
                <w:lang w:eastAsia="en-US"/>
              </w:rPr>
              <w:t>пг</w:t>
            </w:r>
            <w:proofErr w:type="spellEnd"/>
            <w:r w:rsidRPr="00477402">
              <w:rPr>
                <w:lang w:eastAsia="en-US"/>
              </w:rPr>
              <w:t>/мл</w:t>
            </w:r>
          </w:p>
        </w:tc>
      </w:tr>
      <w:tr w:rsidR="00B82619" w:rsidTr="00530906">
        <w:tc>
          <w:tcPr>
            <w:tcW w:w="5495" w:type="dxa"/>
            <w:shd w:val="clear" w:color="auto" w:fill="auto"/>
          </w:tcPr>
          <w:p w:rsidR="00B82619" w:rsidRDefault="00B82619" w:rsidP="0053090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Андростендион</w:t>
            </w:r>
          </w:p>
        </w:tc>
        <w:tc>
          <w:tcPr>
            <w:tcW w:w="3685" w:type="dxa"/>
            <w:shd w:val="clear" w:color="auto" w:fill="auto"/>
          </w:tcPr>
          <w:p w:rsidR="00B82619" w:rsidRDefault="002D4E2F" w:rsidP="00530906">
            <w:pPr>
              <w:ind w:firstLine="0"/>
              <w:rPr>
                <w:lang w:eastAsia="en-US"/>
              </w:rPr>
            </w:pPr>
            <w:r w:rsidRPr="002D4E2F">
              <w:rPr>
                <w:lang w:eastAsia="en-US"/>
              </w:rPr>
              <w:t xml:space="preserve">0,6 - 3,1 </w:t>
            </w:r>
            <w:proofErr w:type="spellStart"/>
            <w:r w:rsidRPr="002D4E2F">
              <w:rPr>
                <w:lang w:eastAsia="en-US"/>
              </w:rPr>
              <w:t>нг</w:t>
            </w:r>
            <w:proofErr w:type="spellEnd"/>
            <w:r w:rsidRPr="002D4E2F">
              <w:rPr>
                <w:lang w:eastAsia="en-US"/>
              </w:rPr>
              <w:t>/мл</w:t>
            </w:r>
          </w:p>
        </w:tc>
      </w:tr>
      <w:tr w:rsidR="00B82619" w:rsidTr="00530906">
        <w:tc>
          <w:tcPr>
            <w:tcW w:w="5495" w:type="dxa"/>
            <w:shd w:val="clear" w:color="auto" w:fill="auto"/>
          </w:tcPr>
          <w:p w:rsidR="00B82619" w:rsidRDefault="00B82619" w:rsidP="00530906">
            <w:pPr>
              <w:ind w:firstLine="0"/>
              <w:rPr>
                <w:lang w:eastAsia="en-US"/>
              </w:rPr>
            </w:pPr>
            <w:r w:rsidRPr="00B82619">
              <w:rPr>
                <w:lang w:eastAsia="en-US"/>
              </w:rPr>
              <w:t>Эстрадиол</w:t>
            </w:r>
          </w:p>
        </w:tc>
        <w:tc>
          <w:tcPr>
            <w:tcW w:w="3685" w:type="dxa"/>
            <w:shd w:val="clear" w:color="auto" w:fill="auto"/>
          </w:tcPr>
          <w:p w:rsidR="00B82619" w:rsidRDefault="004F6480" w:rsidP="00530906">
            <w:pPr>
              <w:ind w:firstLine="0"/>
              <w:rPr>
                <w:lang w:eastAsia="en-US"/>
              </w:rPr>
            </w:pPr>
            <w:r w:rsidRPr="004F6480">
              <w:rPr>
                <w:lang w:eastAsia="en-US"/>
              </w:rPr>
              <w:t>11,26 - 43,25</w:t>
            </w:r>
          </w:p>
        </w:tc>
      </w:tr>
    </w:tbl>
    <w:p w:rsidR="00B82619" w:rsidRDefault="00B82619" w:rsidP="00382226">
      <w:pPr>
        <w:rPr>
          <w:lang w:eastAsia="en-US"/>
        </w:rPr>
      </w:pPr>
    </w:p>
    <w:p w:rsidR="002A5DB3" w:rsidRDefault="002A5DB3" w:rsidP="00382226">
      <w:pPr>
        <w:rPr>
          <w:lang w:eastAsia="en-US"/>
        </w:rPr>
      </w:pPr>
    </w:p>
    <w:p w:rsidR="002A5DB3" w:rsidRDefault="002A5DB3" w:rsidP="002A5DB3">
      <w:pPr>
        <w:pStyle w:val="2"/>
      </w:pPr>
      <w:bookmarkStart w:id="11" w:name="_Toc59285321"/>
      <w:r>
        <w:t>2.3 Возможные патологии у мужчин при нарушении гормонального фона</w:t>
      </w:r>
      <w:bookmarkEnd w:id="11"/>
      <w:r>
        <w:t xml:space="preserve"> </w:t>
      </w:r>
    </w:p>
    <w:p w:rsidR="002A5DB3" w:rsidRDefault="002A5DB3" w:rsidP="002A5DB3">
      <w:pPr>
        <w:rPr>
          <w:lang w:eastAsia="en-US"/>
        </w:rPr>
      </w:pPr>
    </w:p>
    <w:p w:rsidR="002A5DB3" w:rsidRDefault="002A5DB3" w:rsidP="002A5DB3">
      <w:pPr>
        <w:rPr>
          <w:lang w:eastAsia="en-US"/>
        </w:rPr>
      </w:pPr>
      <w:r>
        <w:rPr>
          <w:lang w:eastAsia="en-US"/>
        </w:rPr>
        <w:t xml:space="preserve">Нарушения в работе эндокринной системы нередко влекут за собой серьезные проблемы со здоровьем и требуют длительного лечения. Гормональный сбой у мужчин может стать в том числе причиной ухудшения </w:t>
      </w:r>
      <w:r>
        <w:rPr>
          <w:lang w:eastAsia="en-US"/>
        </w:rPr>
        <w:lastRenderedPageBreak/>
        <w:t>потенции (снижения либидо и слабости эрекции). В части случаев выявить проблему можно по очевидным признакам и симп</w:t>
      </w:r>
      <w:r w:rsidR="009F461F">
        <w:rPr>
          <w:lang w:eastAsia="en-US"/>
        </w:rPr>
        <w:t>томам, но могут помочь анализы.</w:t>
      </w:r>
    </w:p>
    <w:p w:rsidR="00AE2FDE" w:rsidRDefault="0074083A" w:rsidP="0074083A">
      <w:pPr>
        <w:rPr>
          <w:lang w:eastAsia="en-US"/>
        </w:rPr>
      </w:pPr>
      <w:r>
        <w:rPr>
          <w:lang w:eastAsia="en-US"/>
        </w:rPr>
        <w:t xml:space="preserve">Низкий уровень андрогенов у детей и подростков-мальчиков ведет к задержке и нарушениям полового созревания, общего роста. </w:t>
      </w:r>
    </w:p>
    <w:p w:rsidR="0074083A" w:rsidRDefault="0074083A" w:rsidP="0074083A">
      <w:pPr>
        <w:rPr>
          <w:lang w:eastAsia="en-US"/>
        </w:rPr>
      </w:pPr>
      <w:r>
        <w:rPr>
          <w:lang w:eastAsia="en-US"/>
        </w:rPr>
        <w:t>У больных в возрасте возможно преждевременное развитие «мужского климакса».</w:t>
      </w:r>
    </w:p>
    <w:p w:rsidR="0074083A" w:rsidRDefault="0074083A" w:rsidP="004764F9">
      <w:pPr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Изменение телосложения; </w:t>
      </w:r>
    </w:p>
    <w:p w:rsidR="0074083A" w:rsidRDefault="0074083A" w:rsidP="004764F9">
      <w:pPr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Уменьшение количества мышечной и увеличение жировой тканей, причем характерны соответствующие отложения по женскому типу. Также возможен рост груди; </w:t>
      </w:r>
    </w:p>
    <w:p w:rsidR="0074083A" w:rsidRDefault="0074083A" w:rsidP="004764F9">
      <w:pPr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Ухудшение состояния волосяного покрова на теле. Сначала волосы становятся более тонкими и ломкими, после начинают выпадать. Кожа при этом становится тонкой и сухой; </w:t>
      </w:r>
    </w:p>
    <w:p w:rsidR="0074083A" w:rsidRDefault="0074083A" w:rsidP="004764F9">
      <w:pPr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Нарушение потенции. Снижение либидо, ухудшение эрекции, уменьшение объема яичек и выделяемой при эякуляции спермы. Теряется интерес к сексу, резко уменьшается время полового акта; </w:t>
      </w:r>
    </w:p>
    <w:p w:rsidR="0074083A" w:rsidRDefault="0074083A" w:rsidP="004764F9">
      <w:pPr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«Потеря» жизненного тонуса. Вялость, быстрая утомляемость, низкая работоспособность. Возможна апатия, депрессия, раздражительность, частая смена настроения, ухудшение памяти, бессонница; </w:t>
      </w:r>
    </w:p>
    <w:p w:rsidR="0074083A" w:rsidRDefault="0074083A" w:rsidP="004764F9">
      <w:pPr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Сбои в работе органов и систем. Опухоли предстательной железы и яичек, простатит, аденома простаты, снижение плотности костей, развитие атеросклероза, сахарного диабета. Повышение давления, одышка.</w:t>
      </w:r>
    </w:p>
    <w:p w:rsidR="00AE2FDE" w:rsidRDefault="00AE2FDE" w:rsidP="00AE2FDE">
      <w:pPr>
        <w:rPr>
          <w:lang w:eastAsia="en-US"/>
        </w:rPr>
      </w:pPr>
      <w:r>
        <w:rPr>
          <w:lang w:eastAsia="en-US"/>
        </w:rPr>
        <w:t>Патологическое повышение секреции тестостерона проявляется иначе. Наиболее заметны следующие признаки:</w:t>
      </w:r>
    </w:p>
    <w:p w:rsidR="00AE2FDE" w:rsidRDefault="00AE2FDE" w:rsidP="004764F9">
      <w:pPr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 xml:space="preserve">Прыщи. Вырабатываемый сальными железами секрет становится вязким, закупоривает протоки и поры, что приводит к развитию угревой сыпи. Симптом чаще встречается у подростков, но в 10% случаев бывает и у </w:t>
      </w:r>
      <w:r>
        <w:rPr>
          <w:lang w:eastAsia="en-US"/>
        </w:rPr>
        <w:lastRenderedPageBreak/>
        <w:t xml:space="preserve">взрослых мужчин. Помимо андрогенов вызывается дисбалансом гормонов надпочечников, гипофиза, щитовидной железы. </w:t>
      </w:r>
    </w:p>
    <w:p w:rsidR="004764F9" w:rsidRDefault="00AE2FDE" w:rsidP="004764F9">
      <w:pPr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 xml:space="preserve">Выпадение волос. Имеется в виду облысение волосистой части головы, тогда как растительность на остальном теле становится более выраженной. Волосы могут вырасти даже там, где их до этого не было: плечи, спина, ягодицы; не говоря уже о лице, груди и животе. Заметно повышается густота тельного </w:t>
      </w:r>
      <w:proofErr w:type="spellStart"/>
      <w:r>
        <w:rPr>
          <w:lang w:eastAsia="en-US"/>
        </w:rPr>
        <w:t>оволосения</w:t>
      </w:r>
      <w:proofErr w:type="spellEnd"/>
      <w:r>
        <w:rPr>
          <w:lang w:eastAsia="en-US"/>
        </w:rPr>
        <w:t xml:space="preserve">. </w:t>
      </w:r>
    </w:p>
    <w:p w:rsidR="00AE2FDE" w:rsidRDefault="00AE2FDE" w:rsidP="004764F9">
      <w:pPr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 xml:space="preserve">Выраженность мускулистости. Выделение рельефности мышц, снижение процента жира. Особенно данный фактор относится к тем мужчинам, которые подвержены регулярным физическим нагрузкам и занимаются спортом (в процессе активности на фоне высокого уровня андрогенов тело трансформируется быстрее). </w:t>
      </w:r>
    </w:p>
    <w:p w:rsidR="004764F9" w:rsidRDefault="00AE2FDE" w:rsidP="004764F9">
      <w:pPr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 xml:space="preserve">Сексуальная </w:t>
      </w:r>
      <w:proofErr w:type="spellStart"/>
      <w:r>
        <w:rPr>
          <w:lang w:eastAsia="en-US"/>
        </w:rPr>
        <w:t>гиперактивность</w:t>
      </w:r>
      <w:proofErr w:type="spellEnd"/>
      <w:r>
        <w:rPr>
          <w:lang w:eastAsia="en-US"/>
        </w:rPr>
        <w:t xml:space="preserve"> (в народе называют «</w:t>
      </w:r>
      <w:proofErr w:type="spellStart"/>
      <w:r>
        <w:rPr>
          <w:lang w:eastAsia="en-US"/>
        </w:rPr>
        <w:t>спермотоксикозом</w:t>
      </w:r>
      <w:proofErr w:type="spellEnd"/>
      <w:r>
        <w:rPr>
          <w:lang w:eastAsia="en-US"/>
        </w:rPr>
        <w:t xml:space="preserve">»). Проявляется повышенным либидо, мужчине постоянно хочется близости с женщиной, учащаются неконтролируемые эрекции. При отсутствии секса часто наблюдаются поллюции. Усиливается фертильность. </w:t>
      </w:r>
    </w:p>
    <w:p w:rsidR="00AE2FDE" w:rsidRDefault="00AE2FDE" w:rsidP="004764F9">
      <w:pPr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Агрессивность, раздражительность, вспышки гнева. Мужчина становится эмоционально нестабильным, чересчур агрессивным, может сделать что-то сгоряча в гневе, о чем потом долго жалеть; чувствует уверенность в своих силах, но при этом многое его раздражает вокруг, иногда даже «мелочи».</w:t>
      </w:r>
    </w:p>
    <w:p w:rsidR="0074083A" w:rsidRDefault="0074083A" w:rsidP="00AE2FDE">
      <w:pPr>
        <w:rPr>
          <w:lang w:eastAsia="en-US"/>
        </w:rPr>
      </w:pPr>
    </w:p>
    <w:p w:rsidR="005A19FE" w:rsidRDefault="005A19FE" w:rsidP="005A19FE">
      <w:pPr>
        <w:pStyle w:val="2"/>
      </w:pPr>
      <w:bookmarkStart w:id="12" w:name="_Toc59285322"/>
      <w:r>
        <w:t>2.4 Мужское бесплодие</w:t>
      </w:r>
      <w:bookmarkEnd w:id="12"/>
    </w:p>
    <w:p w:rsidR="005A19FE" w:rsidRDefault="005A19FE" w:rsidP="005A19FE">
      <w:pPr>
        <w:rPr>
          <w:lang w:eastAsia="en-US"/>
        </w:rPr>
      </w:pPr>
    </w:p>
    <w:p w:rsidR="003B356C" w:rsidRDefault="00E02C64" w:rsidP="003B356C">
      <w:pPr>
        <w:rPr>
          <w:lang w:eastAsia="en-US"/>
        </w:rPr>
      </w:pPr>
      <w:r>
        <w:rPr>
          <w:lang w:eastAsia="en-US"/>
        </w:rPr>
        <w:t xml:space="preserve">Мужское бесплодие – нарушение мужской репродуктивной функции, выражающееся в невозможности иметь потомство. Чаще всего мужское бесплодие служит следствием качественного и количественного изменения сперматозоидов в </w:t>
      </w:r>
      <w:proofErr w:type="spellStart"/>
      <w:r>
        <w:rPr>
          <w:lang w:eastAsia="en-US"/>
        </w:rPr>
        <w:t>эякуляте</w:t>
      </w:r>
      <w:proofErr w:type="spellEnd"/>
      <w:r>
        <w:rPr>
          <w:lang w:eastAsia="en-US"/>
        </w:rPr>
        <w:t xml:space="preserve"> из-за перенесенных ранее воспалительных заболеваний половых органов, инфекционных и хронических болезней, </w:t>
      </w:r>
      <w:r>
        <w:rPr>
          <w:lang w:eastAsia="en-US"/>
        </w:rPr>
        <w:lastRenderedPageBreak/>
        <w:t xml:space="preserve">воздействия на организм химических факторов. В </w:t>
      </w:r>
      <w:r w:rsidR="003B356C">
        <w:rPr>
          <w:lang w:eastAsia="en-US"/>
        </w:rPr>
        <w:t xml:space="preserve">40- 50% случаев служит причиной бесплодного брака. </w:t>
      </w:r>
    </w:p>
    <w:p w:rsidR="007B3641" w:rsidRDefault="007B3641" w:rsidP="007B3641">
      <w:pPr>
        <w:rPr>
          <w:lang w:eastAsia="en-US"/>
        </w:rPr>
      </w:pPr>
      <w:r>
        <w:rPr>
          <w:lang w:eastAsia="en-US"/>
        </w:rPr>
        <w:t>Есть разные формы мужского бесплодия.</w:t>
      </w:r>
    </w:p>
    <w:p w:rsidR="003B356C" w:rsidRDefault="003B356C" w:rsidP="003B356C">
      <w:pPr>
        <w:rPr>
          <w:lang w:eastAsia="en-US"/>
        </w:rPr>
      </w:pPr>
      <w:r>
        <w:rPr>
          <w:lang w:eastAsia="en-US"/>
        </w:rPr>
        <w:t>При секреторной форме мужского бесплодия яички не производят нужное количество сперматозоидов, вследствие чего оплодотворение яйцеклетки невозможно. О такой форме бесплодия говорят и в случаях, когда у сперматозоидов нарушена подвижность или они имеют дефекты в строении.</w:t>
      </w:r>
    </w:p>
    <w:p w:rsidR="007B3641" w:rsidRDefault="007B3641" w:rsidP="007B3641">
      <w:pPr>
        <w:rPr>
          <w:lang w:eastAsia="en-US"/>
        </w:rPr>
      </w:pPr>
      <w:r>
        <w:rPr>
          <w:lang w:eastAsia="en-US"/>
        </w:rPr>
        <w:t>Частыми причинами</w:t>
      </w:r>
      <w:r w:rsidR="003B356C">
        <w:rPr>
          <w:lang w:eastAsia="en-US"/>
        </w:rPr>
        <w:t xml:space="preserve"> секретор</w:t>
      </w:r>
      <w:r>
        <w:rPr>
          <w:lang w:eastAsia="en-US"/>
        </w:rPr>
        <w:t xml:space="preserve">ного мужского бесплодия являются: </w:t>
      </w:r>
    </w:p>
    <w:p w:rsidR="007B364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Варикозное</w:t>
      </w:r>
      <w:r w:rsidR="003B356C">
        <w:rPr>
          <w:lang w:eastAsia="en-US"/>
        </w:rPr>
        <w:t xml:space="preserve"> ра</w:t>
      </w:r>
      <w:r>
        <w:rPr>
          <w:lang w:eastAsia="en-US"/>
        </w:rPr>
        <w:t>сширение вен яичек (</w:t>
      </w:r>
      <w:proofErr w:type="spellStart"/>
      <w:r>
        <w:rPr>
          <w:lang w:eastAsia="en-US"/>
        </w:rPr>
        <w:t>варикоцеле</w:t>
      </w:r>
      <w:proofErr w:type="spellEnd"/>
      <w:r>
        <w:rPr>
          <w:lang w:eastAsia="en-US"/>
        </w:rPr>
        <w:t>);</w:t>
      </w:r>
      <w:r w:rsidR="003B356C">
        <w:rPr>
          <w:lang w:eastAsia="en-US"/>
        </w:rPr>
        <w:t xml:space="preserve"> </w:t>
      </w:r>
    </w:p>
    <w:p w:rsidR="007B364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Водянка яичек;</w:t>
      </w:r>
      <w:r w:rsidR="003B356C" w:rsidRPr="003B356C">
        <w:t xml:space="preserve"> </w:t>
      </w:r>
    </w:p>
    <w:p w:rsidR="007B364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Паховая</w:t>
      </w:r>
      <w:r w:rsidR="003B356C">
        <w:rPr>
          <w:lang w:eastAsia="en-US"/>
        </w:rPr>
        <w:t xml:space="preserve"> грыжа</w:t>
      </w:r>
      <w:r>
        <w:rPr>
          <w:lang w:eastAsia="en-US"/>
        </w:rPr>
        <w:t>;</w:t>
      </w:r>
      <w:r w:rsidR="003B356C">
        <w:rPr>
          <w:lang w:eastAsia="en-US"/>
        </w:rPr>
        <w:t xml:space="preserve"> </w:t>
      </w:r>
    </w:p>
    <w:p w:rsidR="007B364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Лучевая болезнь;</w:t>
      </w:r>
      <w:r w:rsidR="003B356C">
        <w:rPr>
          <w:lang w:eastAsia="en-US"/>
        </w:rPr>
        <w:t xml:space="preserve"> </w:t>
      </w:r>
    </w:p>
    <w:p w:rsidR="007B364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Сифилис;</w:t>
      </w:r>
      <w:r w:rsidR="003B356C">
        <w:rPr>
          <w:lang w:eastAsia="en-US"/>
        </w:rPr>
        <w:t xml:space="preserve"> </w:t>
      </w:r>
    </w:p>
    <w:p w:rsidR="007B364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Туберкулез;</w:t>
      </w:r>
      <w:r w:rsidR="003B356C">
        <w:rPr>
          <w:lang w:eastAsia="en-US"/>
        </w:rPr>
        <w:t xml:space="preserve"> </w:t>
      </w:r>
    </w:p>
    <w:p w:rsidR="007B364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Брюшной тиф;</w:t>
      </w:r>
      <w:r w:rsidR="003B356C">
        <w:rPr>
          <w:lang w:eastAsia="en-US"/>
        </w:rPr>
        <w:t xml:space="preserve"> </w:t>
      </w:r>
    </w:p>
    <w:p w:rsidR="007B364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Прием</w:t>
      </w:r>
      <w:r w:rsidR="003B356C">
        <w:rPr>
          <w:lang w:eastAsia="en-US"/>
        </w:rPr>
        <w:t xml:space="preserve"> противоопухолевых, противоэпилептических </w:t>
      </w:r>
      <w:r>
        <w:rPr>
          <w:lang w:eastAsia="en-US"/>
        </w:rPr>
        <w:t>и антибактериальных препаратов;</w:t>
      </w:r>
      <w:r w:rsidR="003B356C">
        <w:rPr>
          <w:lang w:eastAsia="en-US"/>
        </w:rPr>
        <w:t xml:space="preserve"> </w:t>
      </w:r>
    </w:p>
    <w:p w:rsidR="00A46261" w:rsidRDefault="007B3641" w:rsidP="007B3641">
      <w:pPr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Гормональные</w:t>
      </w:r>
      <w:r w:rsidR="003B356C">
        <w:rPr>
          <w:lang w:eastAsia="en-US"/>
        </w:rPr>
        <w:t xml:space="preserve"> нарушения могут спровоцировать развитие мужского бесплодия. </w:t>
      </w:r>
    </w:p>
    <w:p w:rsidR="003B356C" w:rsidRDefault="003B356C" w:rsidP="00A46261">
      <w:pPr>
        <w:rPr>
          <w:lang w:eastAsia="en-US"/>
        </w:rPr>
      </w:pPr>
      <w:r>
        <w:rPr>
          <w:lang w:eastAsia="en-US"/>
        </w:rPr>
        <w:t>Временное мужское бесплодие развивается в результате длительного стресса, дефицита белка в организме, гиповитаминоза и злоупотребления алкоголем и курением. В регионах с неблагоприятными экологическими условиями процент пар с мужским бесплодием выше.</w:t>
      </w:r>
    </w:p>
    <w:p w:rsidR="003B356C" w:rsidRDefault="00A46261" w:rsidP="00A46261">
      <w:pPr>
        <w:rPr>
          <w:lang w:eastAsia="en-US"/>
        </w:rPr>
      </w:pPr>
      <w:proofErr w:type="spellStart"/>
      <w:r>
        <w:rPr>
          <w:lang w:eastAsia="en-US"/>
        </w:rPr>
        <w:t>Обтурационная</w:t>
      </w:r>
      <w:proofErr w:type="spellEnd"/>
      <w:r>
        <w:rPr>
          <w:lang w:eastAsia="en-US"/>
        </w:rPr>
        <w:t xml:space="preserve"> форма мужского бесплодия. При этой форме мужского бесплодия движение сперматозоидам по одному или обоим семявыносящим каналам невозможно из-за закупорки. Основной причиной </w:t>
      </w:r>
      <w:proofErr w:type="spellStart"/>
      <w:r>
        <w:rPr>
          <w:lang w:eastAsia="en-US"/>
        </w:rPr>
        <w:t>обтурации</w:t>
      </w:r>
      <w:proofErr w:type="spellEnd"/>
      <w:r>
        <w:rPr>
          <w:lang w:eastAsia="en-US"/>
        </w:rPr>
        <w:t xml:space="preserve"> протоков являются воспалительные процессы в придатках яичек, в результате которых каналы склеиваются или закупориваются. Нелеченые травмы яичек и паховой области, повреждения во время операций на органах малого таза или </w:t>
      </w:r>
      <w:r>
        <w:rPr>
          <w:lang w:eastAsia="en-US"/>
        </w:rPr>
        <w:lastRenderedPageBreak/>
        <w:t xml:space="preserve">сдавливание кистой семявыносящих протоков являются второй основной причиной </w:t>
      </w:r>
      <w:proofErr w:type="spellStart"/>
      <w:r>
        <w:rPr>
          <w:lang w:eastAsia="en-US"/>
        </w:rPr>
        <w:t>обтурационного</w:t>
      </w:r>
      <w:proofErr w:type="spellEnd"/>
      <w:r>
        <w:rPr>
          <w:lang w:eastAsia="en-US"/>
        </w:rPr>
        <w:t xml:space="preserve"> мужского бесплодия после </w:t>
      </w:r>
      <w:proofErr w:type="spellStart"/>
      <w:r>
        <w:rPr>
          <w:lang w:eastAsia="en-US"/>
        </w:rPr>
        <w:t>орхитов</w:t>
      </w:r>
      <w:proofErr w:type="spellEnd"/>
      <w:r>
        <w:rPr>
          <w:lang w:eastAsia="en-US"/>
        </w:rPr>
        <w:t>. Реже причиной мужского бесплодия является отсутствие придатка яичка или семявыводящего протока, сифилис и туберкулез.</w:t>
      </w:r>
    </w:p>
    <w:p w:rsidR="00A46261" w:rsidRDefault="00A46261" w:rsidP="00E86AFF">
      <w:pPr>
        <w:rPr>
          <w:color w:val="0563C1"/>
          <w:u w:val="single"/>
          <w:lang w:eastAsia="en-US"/>
        </w:rPr>
      </w:pPr>
      <w:r w:rsidRPr="00A46261">
        <w:rPr>
          <w:lang w:eastAsia="en-US"/>
        </w:rPr>
        <w:t xml:space="preserve">Чтобы узнать, лечится ли мужское бесплодие, необходимо пройти полное обследование половой системы. После консультации с врачом и первичного осмотра пациент проходит обязательные диагностические тесты – </w:t>
      </w:r>
      <w:proofErr w:type="spellStart"/>
      <w:r w:rsidRPr="00A46261">
        <w:rPr>
          <w:lang w:eastAsia="en-US"/>
        </w:rPr>
        <w:t>спермограмму</w:t>
      </w:r>
      <w:proofErr w:type="spellEnd"/>
      <w:r w:rsidRPr="00A46261">
        <w:rPr>
          <w:lang w:eastAsia="en-US"/>
        </w:rPr>
        <w:t xml:space="preserve"> и анализ крови на гормоны. Дополнительные процедуры (УЗИ органов малого таза, дуплексное сканирование сосудов) назначают по мере необходимости.</w:t>
      </w:r>
      <w:r w:rsidR="009F461F">
        <w:rPr>
          <w:color w:val="0563C1"/>
          <w:u w:val="single"/>
          <w:lang w:eastAsia="en-US"/>
        </w:rPr>
        <w:t xml:space="preserve"> </w:t>
      </w:r>
    </w:p>
    <w:p w:rsidR="00E86AFF" w:rsidRPr="00E86AFF" w:rsidRDefault="00E86AFF" w:rsidP="00E86AFF">
      <w:pPr>
        <w:pStyle w:val="1"/>
      </w:pPr>
      <w:r>
        <w:br w:type="page"/>
      </w:r>
      <w:bookmarkStart w:id="13" w:name="_Toc59285323"/>
      <w:r w:rsidRPr="00E86AFF">
        <w:lastRenderedPageBreak/>
        <w:t>ГЛАВА 3. ЛАБОРАТ</w:t>
      </w:r>
      <w:r>
        <w:t>ОРНЫЕ МЕТОДЫ ОПРЕДЕЛЕНИЯ мужских</w:t>
      </w:r>
      <w:r w:rsidRPr="00E86AFF">
        <w:t xml:space="preserve"> ПОЛОВЫХ ГОРМОНОВ В КРОВИ</w:t>
      </w:r>
      <w:bookmarkEnd w:id="13"/>
    </w:p>
    <w:p w:rsidR="00E86AFF" w:rsidRDefault="00E86AFF" w:rsidP="00A46261">
      <w:pPr>
        <w:rPr>
          <w:lang w:eastAsia="en-US"/>
        </w:rPr>
      </w:pPr>
    </w:p>
    <w:p w:rsidR="00195309" w:rsidRDefault="00195309" w:rsidP="00A44AE9">
      <w:pPr>
        <w:rPr>
          <w:lang w:eastAsia="en-US"/>
        </w:rPr>
      </w:pPr>
      <w:r>
        <w:rPr>
          <w:lang w:eastAsia="en-US"/>
        </w:rPr>
        <w:t>При подозрении на мужское бесплодие первым делом проводят не гормональное исследован</w:t>
      </w:r>
      <w:r w:rsidR="00A44AE9">
        <w:rPr>
          <w:lang w:eastAsia="en-US"/>
        </w:rPr>
        <w:t>ие</w:t>
      </w:r>
      <w:r w:rsidR="005363C1">
        <w:rPr>
          <w:lang w:eastAsia="en-US"/>
        </w:rPr>
        <w:t xml:space="preserve">, а </w:t>
      </w:r>
      <w:proofErr w:type="spellStart"/>
      <w:r w:rsidR="005363C1">
        <w:rPr>
          <w:lang w:eastAsia="en-US"/>
        </w:rPr>
        <w:t>спермотаграмму</w:t>
      </w:r>
      <w:proofErr w:type="spellEnd"/>
      <w:r w:rsidR="005363C1">
        <w:rPr>
          <w:lang w:eastAsia="en-US"/>
        </w:rPr>
        <w:t>.</w:t>
      </w:r>
    </w:p>
    <w:p w:rsidR="005363C1" w:rsidRDefault="005363C1" w:rsidP="005363C1">
      <w:pPr>
        <w:rPr>
          <w:lang w:eastAsia="en-US"/>
        </w:rPr>
      </w:pPr>
      <w:r>
        <w:rPr>
          <w:lang w:eastAsia="en-US"/>
        </w:rPr>
        <w:t>Анализ следует повторить 2-3 раза, при этом перед обследованием требуется воздержание от половых контактов и от мастурбации на 2-3 дня.</w:t>
      </w:r>
    </w:p>
    <w:p w:rsidR="000D6B0E" w:rsidRDefault="005363C1" w:rsidP="005363C1">
      <w:pPr>
        <w:rPr>
          <w:lang w:eastAsia="en-US"/>
        </w:rPr>
      </w:pPr>
      <w:r>
        <w:rPr>
          <w:lang w:eastAsia="en-US"/>
        </w:rPr>
        <w:t xml:space="preserve">В норме объем </w:t>
      </w:r>
      <w:proofErr w:type="spellStart"/>
      <w:r>
        <w:rPr>
          <w:lang w:eastAsia="en-US"/>
        </w:rPr>
        <w:t>эякулята</w:t>
      </w:r>
      <w:proofErr w:type="spellEnd"/>
      <w:r>
        <w:rPr>
          <w:lang w:eastAsia="en-US"/>
        </w:rPr>
        <w:t xml:space="preserve"> составляет 3-5 мл (около одной чайной ложки), если же количество </w:t>
      </w:r>
      <w:proofErr w:type="spellStart"/>
      <w:r>
        <w:rPr>
          <w:lang w:eastAsia="en-US"/>
        </w:rPr>
        <w:t>эякулята</w:t>
      </w:r>
      <w:proofErr w:type="spellEnd"/>
      <w:r>
        <w:rPr>
          <w:lang w:eastAsia="en-US"/>
        </w:rPr>
        <w:t xml:space="preserve"> меньше нормы, то это может говорить о гипофункции яичек. Если объем спермы менее 2-х мл, а все показатели </w:t>
      </w:r>
      <w:proofErr w:type="spellStart"/>
      <w:r>
        <w:rPr>
          <w:lang w:eastAsia="en-US"/>
        </w:rPr>
        <w:t>спермограммы</w:t>
      </w:r>
      <w:proofErr w:type="spellEnd"/>
      <w:r>
        <w:rPr>
          <w:lang w:eastAsia="en-US"/>
        </w:rPr>
        <w:t xml:space="preserve"> в пределах нормы, то зачатие маловероятно из-за небольшого объема спермы. </w:t>
      </w:r>
    </w:p>
    <w:p w:rsidR="000D6B0E" w:rsidRDefault="005363C1" w:rsidP="005363C1">
      <w:pPr>
        <w:rPr>
          <w:lang w:eastAsia="en-US"/>
        </w:rPr>
      </w:pPr>
      <w:r>
        <w:rPr>
          <w:lang w:eastAsia="en-US"/>
        </w:rPr>
        <w:t xml:space="preserve">В 1 мл спермы в норме должно быть не менее 20 млн. сперматозоидов, если их количество ниже этого крайнего значения, то говорят об </w:t>
      </w:r>
      <w:proofErr w:type="spellStart"/>
      <w:r>
        <w:rPr>
          <w:lang w:eastAsia="en-US"/>
        </w:rPr>
        <w:t>олигозооспермии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Олигозооспермия</w:t>
      </w:r>
      <w:proofErr w:type="spellEnd"/>
      <w:r>
        <w:rPr>
          <w:lang w:eastAsia="en-US"/>
        </w:rPr>
        <w:t xml:space="preserve"> может развиться из-за односторонней непроходимости семявыносящих путей или из-за гипофункции яичек, в результате чего и наступает мужское бесплодие. Если же у пациента наблюдается двусторонняя </w:t>
      </w:r>
      <w:proofErr w:type="spellStart"/>
      <w:r>
        <w:rPr>
          <w:lang w:eastAsia="en-US"/>
        </w:rPr>
        <w:t>обтурация</w:t>
      </w:r>
      <w:proofErr w:type="spellEnd"/>
      <w:r>
        <w:rPr>
          <w:lang w:eastAsia="en-US"/>
        </w:rPr>
        <w:t xml:space="preserve">, то сперматозоиды в сперме полностью отсутствуют, тогда говорят об азооспермии. </w:t>
      </w:r>
    </w:p>
    <w:p w:rsidR="005363C1" w:rsidRDefault="005363C1" w:rsidP="000D6B0E">
      <w:pPr>
        <w:rPr>
          <w:lang w:eastAsia="en-US"/>
        </w:rPr>
      </w:pPr>
      <w:r>
        <w:rPr>
          <w:lang w:eastAsia="en-US"/>
        </w:rPr>
        <w:t xml:space="preserve">При этом, несмотря на то, что для оплодотворения яйцеклетки необходим всего один сперматозоид, снижение количества сперматозоидов до 1-го млн. делает зачатие невозможным. В момент эякуляции на шейку матки попадает около 200 млн. сперматозоидов, половина преодолевает слизистую пробку цервикального канала, но только малая часть достигает устья маточных труб. Поскольку яйцеклетка находится только в одной маточной трубе, то лишь половина сперматозоидов попадет в трубу с яйцеклеткой. То есть, чем меньше сперматозоидов находится в </w:t>
      </w:r>
      <w:proofErr w:type="spellStart"/>
      <w:r>
        <w:rPr>
          <w:lang w:eastAsia="en-US"/>
        </w:rPr>
        <w:t>эякуляте</w:t>
      </w:r>
      <w:proofErr w:type="spellEnd"/>
      <w:r>
        <w:rPr>
          <w:lang w:eastAsia="en-US"/>
        </w:rPr>
        <w:t xml:space="preserve">, тем меньше вероятность наступления беременности, поэтому критическое снижение количества сперматозоидов в сперме является одним из признаков мужского бесплодия. Большая часть </w:t>
      </w:r>
      <w:r>
        <w:rPr>
          <w:lang w:eastAsia="en-US"/>
        </w:rPr>
        <w:lastRenderedPageBreak/>
        <w:t xml:space="preserve">сперматозоидов должны иметь прямолинейный или хаотичный характер движения, если же количество подвижных сперматозоидов снижено, то это называется </w:t>
      </w:r>
      <w:proofErr w:type="spellStart"/>
      <w:r>
        <w:rPr>
          <w:lang w:eastAsia="en-US"/>
        </w:rPr>
        <w:t>астенозооспермия</w:t>
      </w:r>
      <w:proofErr w:type="spellEnd"/>
      <w:r>
        <w:rPr>
          <w:lang w:eastAsia="en-US"/>
        </w:rPr>
        <w:t>, полное отсутствие подвижных сперматозоид</w:t>
      </w:r>
      <w:r w:rsidR="000D6B0E">
        <w:rPr>
          <w:lang w:eastAsia="en-US"/>
        </w:rPr>
        <w:t xml:space="preserve">ов называется </w:t>
      </w:r>
      <w:proofErr w:type="spellStart"/>
      <w:r w:rsidR="000D6B0E">
        <w:rPr>
          <w:lang w:eastAsia="en-US"/>
        </w:rPr>
        <w:t>некрозооспермией</w:t>
      </w:r>
      <w:proofErr w:type="spellEnd"/>
      <w:r w:rsidR="000D6B0E">
        <w:rPr>
          <w:lang w:eastAsia="en-US"/>
        </w:rPr>
        <w:t>.</w:t>
      </w:r>
    </w:p>
    <w:p w:rsidR="005363C1" w:rsidRDefault="005363C1" w:rsidP="005363C1">
      <w:pPr>
        <w:rPr>
          <w:lang w:eastAsia="en-US"/>
        </w:rPr>
      </w:pPr>
      <w:r>
        <w:rPr>
          <w:lang w:eastAsia="en-US"/>
        </w:rPr>
        <w:t xml:space="preserve">Подвижность и количество сперматозоидов в </w:t>
      </w:r>
      <w:proofErr w:type="spellStart"/>
      <w:r>
        <w:rPr>
          <w:lang w:eastAsia="en-US"/>
        </w:rPr>
        <w:t>эякуляте</w:t>
      </w:r>
      <w:proofErr w:type="spellEnd"/>
      <w:r>
        <w:rPr>
          <w:lang w:eastAsia="en-US"/>
        </w:rPr>
        <w:t xml:space="preserve"> зависит от частоты половых контактов, именно поэтому мужчине, проходящему диагностику мужского бесплодия необходимо воздерживаться от половых контактов для получения достоверных результатов </w:t>
      </w:r>
      <w:proofErr w:type="spellStart"/>
      <w:r>
        <w:rPr>
          <w:lang w:eastAsia="en-US"/>
        </w:rPr>
        <w:t>спермограммы</w:t>
      </w:r>
      <w:proofErr w:type="spellEnd"/>
      <w:r>
        <w:rPr>
          <w:lang w:eastAsia="en-US"/>
        </w:rPr>
        <w:t>. И, при совершаемых подряд половых актах, сперма утрачивает фертильность, поэтому необходимость в контрацепции отпадает.</w:t>
      </w:r>
    </w:p>
    <w:p w:rsidR="008D0CFA" w:rsidRDefault="008D0CFA" w:rsidP="008D0CFA">
      <w:pPr>
        <w:rPr>
          <w:lang w:eastAsia="en-US"/>
        </w:rPr>
      </w:pPr>
      <w:r>
        <w:rPr>
          <w:lang w:eastAsia="en-US"/>
        </w:rPr>
        <w:t xml:space="preserve">Морфологический анализ сперматозоидов позволяет оценить, какой процент сперматозоидов имеет нормальное строение, если более половины имеют полноценное строение, то это является нормой, снижение количества нормальных сперматозоидов называют </w:t>
      </w:r>
      <w:proofErr w:type="spellStart"/>
      <w:r>
        <w:rPr>
          <w:lang w:eastAsia="en-US"/>
        </w:rPr>
        <w:t>тератозооспермией</w:t>
      </w:r>
      <w:proofErr w:type="spellEnd"/>
      <w:r>
        <w:rPr>
          <w:lang w:eastAsia="en-US"/>
        </w:rPr>
        <w:t>. У мужчин, которые проходят обследование на предмет мужского бесплодия, часто обнаруживают агглютинацию сперматозоидов, чего в норме не должно быть. В норме в сперме должны отсутствовать и участки скопления (агрегации) сперматозоидов, при этом визуально такая сперма выглядит неоднородной, а участки агрегации имеют большую плотность и более насыщенный оттенок. Агрегация сперматозоидов часто сопутствует снижению скорости движения. Такие изменения спермы, которые могут привести к мужскому бесплодию, наблюдаются при воспалительных заболеваниях органов малого таза и при гормональных нарушениях в организме мужчины.</w:t>
      </w:r>
    </w:p>
    <w:p w:rsidR="000D6B0E" w:rsidRDefault="000D6B0E" w:rsidP="005363C1">
      <w:pPr>
        <w:rPr>
          <w:lang w:eastAsia="en-US"/>
        </w:rPr>
      </w:pPr>
      <w:r>
        <w:rPr>
          <w:lang w:eastAsia="en-US"/>
        </w:rPr>
        <w:t>Но не стоит забывать о втором анализе который назначат пациенту с бесплодием, а именно анализ крови на гормоны.</w:t>
      </w:r>
    </w:p>
    <w:p w:rsidR="00420941" w:rsidRDefault="00420941" w:rsidP="00420941">
      <w:pPr>
        <w:rPr>
          <w:lang w:eastAsia="en-US"/>
        </w:rPr>
      </w:pPr>
      <w:r>
        <w:rPr>
          <w:lang w:eastAsia="en-US"/>
        </w:rPr>
        <w:t>В состав стандартного гормонального исследования при подозрении на бесплодие входит определение уровня следующих гормонов:</w:t>
      </w:r>
    </w:p>
    <w:p w:rsidR="00763EDF" w:rsidRDefault="00763EDF" w:rsidP="00763EDF">
      <w:pPr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Общий</w:t>
      </w:r>
      <w:r w:rsidR="00420941">
        <w:rPr>
          <w:lang w:eastAsia="en-US"/>
        </w:rPr>
        <w:t xml:space="preserve"> тестостерон (при необходимости можно рассчитать и свободный);</w:t>
      </w:r>
    </w:p>
    <w:p w:rsidR="00763EDF" w:rsidRDefault="00420941" w:rsidP="00763EDF">
      <w:pPr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ФСГ;</w:t>
      </w:r>
    </w:p>
    <w:p w:rsidR="00763EDF" w:rsidRDefault="00420941" w:rsidP="00763EDF">
      <w:pPr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lastRenderedPageBreak/>
        <w:t>ЛГ;</w:t>
      </w:r>
    </w:p>
    <w:p w:rsidR="00763EDF" w:rsidRDefault="00420941" w:rsidP="00763EDF">
      <w:pPr>
        <w:numPr>
          <w:ilvl w:val="0"/>
          <w:numId w:val="18"/>
        </w:numPr>
        <w:rPr>
          <w:lang w:eastAsia="en-US"/>
        </w:rPr>
      </w:pPr>
      <w:proofErr w:type="spellStart"/>
      <w:r>
        <w:rPr>
          <w:lang w:eastAsia="en-US"/>
        </w:rPr>
        <w:t>Пролактин;</w:t>
      </w:r>
      <w:proofErr w:type="spellEnd"/>
    </w:p>
    <w:p w:rsidR="00763EDF" w:rsidRDefault="00420941" w:rsidP="00763EDF">
      <w:pPr>
        <w:numPr>
          <w:ilvl w:val="0"/>
          <w:numId w:val="18"/>
        </w:numPr>
        <w:rPr>
          <w:lang w:eastAsia="en-US"/>
        </w:rPr>
      </w:pPr>
      <w:proofErr w:type="spellStart"/>
      <w:r>
        <w:rPr>
          <w:lang w:eastAsia="en-US"/>
        </w:rPr>
        <w:t>Эстрадиол;</w:t>
      </w:r>
      <w:proofErr w:type="spellEnd"/>
    </w:p>
    <w:p w:rsidR="00763EDF" w:rsidRDefault="00420941" w:rsidP="00763EDF">
      <w:pPr>
        <w:numPr>
          <w:ilvl w:val="0"/>
          <w:numId w:val="18"/>
        </w:numPr>
        <w:rPr>
          <w:lang w:eastAsia="en-US"/>
        </w:rPr>
      </w:pPr>
      <w:proofErr w:type="spellStart"/>
      <w:r>
        <w:rPr>
          <w:lang w:eastAsia="en-US"/>
        </w:rPr>
        <w:t>ТТГ;</w:t>
      </w:r>
      <w:proofErr w:type="spellEnd"/>
    </w:p>
    <w:p w:rsidR="00763EDF" w:rsidRDefault="00420941" w:rsidP="00763EDF">
      <w:pPr>
        <w:numPr>
          <w:ilvl w:val="0"/>
          <w:numId w:val="18"/>
        </w:numPr>
        <w:rPr>
          <w:lang w:eastAsia="en-US"/>
        </w:rPr>
      </w:pPr>
      <w:proofErr w:type="spellStart"/>
      <w:r>
        <w:rPr>
          <w:lang w:eastAsia="en-US"/>
        </w:rPr>
        <w:t>ГсПГ</w:t>
      </w:r>
      <w:proofErr w:type="spellEnd"/>
      <w:r>
        <w:rPr>
          <w:lang w:eastAsia="en-US"/>
        </w:rPr>
        <w:t>.</w:t>
      </w:r>
    </w:p>
    <w:p w:rsidR="008C2EB0" w:rsidRDefault="00763EDF" w:rsidP="008C2EB0">
      <w:pPr>
        <w:rPr>
          <w:lang w:eastAsia="en-US"/>
        </w:rPr>
      </w:pPr>
      <w:r w:rsidRPr="00763EDF">
        <w:rPr>
          <w:lang w:eastAsia="en-US"/>
        </w:rPr>
        <w:t>Уровень гормонов утром достигает максимальных значений, а к вечеру начинает снижаться, кроме того на результаты анализов могут влиять стрессы, недосып и переутомление. Поэтому при сдаче анализов на мужские половые гормоны важно соблюдать определенные правила.</w:t>
      </w:r>
      <w:r w:rsidRPr="00763EDF">
        <w:t xml:space="preserve"> </w:t>
      </w:r>
    </w:p>
    <w:p w:rsidR="00763EDF" w:rsidRDefault="00763EDF" w:rsidP="008C2EB0">
      <w:pPr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Все гормоны надо сдавать натощак, в промежуток между 7 и 11 часами утра, когда их уровень в крови самый высокий;</w:t>
      </w:r>
    </w:p>
    <w:p w:rsidR="00763EDF" w:rsidRDefault="00763EDF" w:rsidP="00763EDF">
      <w:pPr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Желательно накануне избегать физических и эмоциональных переутомлений, это тоже может повлиять на уровень гормонов в крови;</w:t>
      </w:r>
    </w:p>
    <w:p w:rsidR="00616BDB" w:rsidRDefault="00616BDB" w:rsidP="00616BDB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Не курить;</w:t>
      </w:r>
    </w:p>
    <w:p w:rsidR="00616BDB" w:rsidRDefault="00616BDB" w:rsidP="00616BDB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Не употреблять алкогольные напитки;</w:t>
      </w:r>
    </w:p>
    <w:p w:rsidR="00616BDB" w:rsidRDefault="00616BDB" w:rsidP="00616BDB">
      <w:pPr>
        <w:numPr>
          <w:ilvl w:val="0"/>
          <w:numId w:val="20"/>
        </w:numPr>
        <w:rPr>
          <w:lang w:eastAsia="en-US"/>
        </w:rPr>
      </w:pPr>
      <w:r w:rsidRPr="00616BDB">
        <w:rPr>
          <w:lang w:eastAsia="en-US"/>
        </w:rPr>
        <w:t>За сутки исключить бани, сауны, алкоголь, половые контакты и спорт;</w:t>
      </w:r>
    </w:p>
    <w:p w:rsidR="00616BDB" w:rsidRDefault="00616BDB" w:rsidP="00616BDB">
      <w:pPr>
        <w:numPr>
          <w:ilvl w:val="0"/>
          <w:numId w:val="20"/>
        </w:numPr>
        <w:rPr>
          <w:lang w:eastAsia="en-US"/>
        </w:rPr>
      </w:pPr>
      <w:r>
        <w:rPr>
          <w:lang w:eastAsia="en-US"/>
        </w:rPr>
        <w:t>Не есть</w:t>
      </w:r>
      <w:r w:rsidR="008C2EB0">
        <w:rPr>
          <w:lang w:eastAsia="en-US"/>
        </w:rPr>
        <w:t xml:space="preserve"> за 10-12 часов до исследования.</w:t>
      </w:r>
    </w:p>
    <w:p w:rsidR="00616BDB" w:rsidRDefault="00616BDB" w:rsidP="00D11495">
      <w:pPr>
        <w:pStyle w:val="1"/>
      </w:pPr>
      <w:r>
        <w:br w:type="page"/>
      </w:r>
      <w:bookmarkStart w:id="14" w:name="_Toc59285324"/>
      <w:r w:rsidR="00D11495" w:rsidRPr="00D11495">
        <w:lastRenderedPageBreak/>
        <w:t>ЗАКЛЮЧЕНИЕ</w:t>
      </w:r>
      <w:bookmarkEnd w:id="14"/>
    </w:p>
    <w:p w:rsidR="00D11495" w:rsidRDefault="00D11495" w:rsidP="00D11495">
      <w:pPr>
        <w:rPr>
          <w:lang w:eastAsia="en-US"/>
        </w:rPr>
      </w:pPr>
    </w:p>
    <w:p w:rsidR="00D11495" w:rsidRDefault="00D11495" w:rsidP="00D11495">
      <w:pPr>
        <w:rPr>
          <w:lang w:eastAsia="en-US"/>
        </w:rPr>
      </w:pPr>
      <w:r>
        <w:rPr>
          <w:lang w:eastAsia="en-US"/>
        </w:rPr>
        <w:t xml:space="preserve">Мужские половые гормоны влияют на организм с самого детства. От опускания яичек в раннем возрасте до роста мышечной массы, растительности на </w:t>
      </w:r>
      <w:r w:rsidR="00CE3CE1">
        <w:rPr>
          <w:lang w:eastAsia="en-US"/>
        </w:rPr>
        <w:t xml:space="preserve">теле и репродукции в более зрелом возрасте. </w:t>
      </w:r>
    </w:p>
    <w:p w:rsidR="00CE3CE1" w:rsidRPr="00D11495" w:rsidRDefault="00CE3CE1" w:rsidP="00D11495">
      <w:pPr>
        <w:rPr>
          <w:lang w:eastAsia="en-US"/>
        </w:rPr>
      </w:pPr>
      <w:r>
        <w:rPr>
          <w:lang w:eastAsia="en-US"/>
        </w:rPr>
        <w:t xml:space="preserve">Гормоны влияют на проявление вторичных половых признаков, поэтому важна их проверка при отклонениях в развитии молодого организма. Основным тестом же при бесплодии является </w:t>
      </w:r>
      <w:proofErr w:type="spellStart"/>
      <w:r>
        <w:rPr>
          <w:lang w:eastAsia="en-US"/>
        </w:rPr>
        <w:t>сперматограмма</w:t>
      </w:r>
      <w:proofErr w:type="spellEnd"/>
      <w:r>
        <w:rPr>
          <w:lang w:eastAsia="en-US"/>
        </w:rPr>
        <w:t>, но она не исключает важности исследование мужчины на гормоны. Нехватка или избыток гормонов отрицательно сказывается на состоянии здоровья, как физического, так и психического и эмоционального. Не зря гормоны по праву счи</w:t>
      </w:r>
      <w:r w:rsidR="000E66FA">
        <w:rPr>
          <w:lang w:eastAsia="en-US"/>
        </w:rPr>
        <w:t>таются регуляторами организма. Повышенный т</w:t>
      </w:r>
      <w:r>
        <w:rPr>
          <w:lang w:eastAsia="en-US"/>
        </w:rPr>
        <w:t xml:space="preserve">естостерон </w:t>
      </w:r>
      <w:r w:rsidR="000E66FA">
        <w:rPr>
          <w:lang w:eastAsia="en-US"/>
        </w:rPr>
        <w:t>влияет на спокойствие мужчины, вызывая вспышки агрессии и более агрессивное поведение.</w:t>
      </w:r>
    </w:p>
    <w:p w:rsidR="00A46261" w:rsidRDefault="00195309" w:rsidP="00616BDB">
      <w:pPr>
        <w:ind w:left="720" w:firstLine="0"/>
        <w:rPr>
          <w:lang w:eastAsia="en-US"/>
        </w:rPr>
      </w:pPr>
      <w:r w:rsidRPr="00195309">
        <w:rPr>
          <w:lang w:eastAsia="en-US"/>
        </w:rPr>
        <w:t>На основании выше сказанного можно сделать следующие выводы:</w:t>
      </w:r>
    </w:p>
    <w:p w:rsidR="00195309" w:rsidRDefault="00A44AE9" w:rsidP="00195309">
      <w:pPr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Мужские половые гормоны – андрогены. Основным местом синтеза являются яички и надпочечники. Их влияние на организм бесспорно. Они влияют на эмоциональный фон, развитие тела,</w:t>
      </w:r>
      <w:r w:rsidR="00DC5100">
        <w:rPr>
          <w:lang w:eastAsia="en-US"/>
        </w:rPr>
        <w:t xml:space="preserve"> способности к зачатию.</w:t>
      </w:r>
    </w:p>
    <w:p w:rsidR="00DC5100" w:rsidRDefault="00DC5100" w:rsidP="00DC5100">
      <w:pPr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>Исследование на определение</w:t>
      </w:r>
      <w:r w:rsidRPr="00DC5100">
        <w:rPr>
          <w:lang w:eastAsia="en-US"/>
        </w:rPr>
        <w:t xml:space="preserve"> мужских половых гормонов в крови</w:t>
      </w:r>
      <w:r>
        <w:rPr>
          <w:lang w:eastAsia="en-US"/>
        </w:rPr>
        <w:t xml:space="preserve"> может указать на неправильное развитие молодого организма, общее здоровье мужчины, патологии репродукционной системы.</w:t>
      </w:r>
    </w:p>
    <w:p w:rsidR="00DC5100" w:rsidRDefault="00DC5100" w:rsidP="00DC5100">
      <w:pPr>
        <w:numPr>
          <w:ilvl w:val="0"/>
          <w:numId w:val="21"/>
        </w:numPr>
        <w:rPr>
          <w:lang w:eastAsia="en-US"/>
        </w:rPr>
      </w:pPr>
      <w:r>
        <w:rPr>
          <w:lang w:eastAsia="en-US"/>
        </w:rPr>
        <w:t xml:space="preserve">Специфическим исследованием при бесплодии является </w:t>
      </w:r>
      <w:proofErr w:type="spellStart"/>
      <w:r>
        <w:rPr>
          <w:lang w:eastAsia="en-US"/>
        </w:rPr>
        <w:t>сперматограмма</w:t>
      </w:r>
      <w:proofErr w:type="spellEnd"/>
      <w:r>
        <w:rPr>
          <w:lang w:eastAsia="en-US"/>
        </w:rPr>
        <w:t>. Исследование мужских половых гормонов в крови также входит в обследование пациента при подозрении на бесплодие</w:t>
      </w:r>
      <w:r w:rsidR="006F5448">
        <w:rPr>
          <w:lang w:eastAsia="en-US"/>
        </w:rPr>
        <w:t>. Для этого проводят исследование ряда гормонов мужского организма.</w:t>
      </w:r>
    </w:p>
    <w:p w:rsidR="002A4AD6" w:rsidRDefault="002A4AD6" w:rsidP="002A4AD6">
      <w:pPr>
        <w:pStyle w:val="1"/>
      </w:pPr>
      <w:r>
        <w:br w:type="page"/>
      </w:r>
      <w:bookmarkStart w:id="15" w:name="_Toc59285325"/>
      <w:r>
        <w:lastRenderedPageBreak/>
        <w:t>список используемых источников</w:t>
      </w:r>
      <w:bookmarkEnd w:id="15"/>
    </w:p>
    <w:p w:rsidR="00D8418C" w:rsidRDefault="00D8418C" w:rsidP="00D8418C">
      <w:pPr>
        <w:rPr>
          <w:lang w:eastAsia="en-US"/>
        </w:rPr>
      </w:pPr>
    </w:p>
    <w:p w:rsidR="00370E70" w:rsidRDefault="00370E70" w:rsidP="00370E70">
      <w:pPr>
        <w:numPr>
          <w:ilvl w:val="0"/>
          <w:numId w:val="24"/>
        </w:numPr>
        <w:rPr>
          <w:lang w:eastAsia="en-US"/>
        </w:rPr>
      </w:pPr>
      <w:r w:rsidRPr="00370E70">
        <w:rPr>
          <w:lang w:eastAsia="en-US"/>
        </w:rPr>
        <w:t xml:space="preserve">Бондаренко, В.А. уровни витамина D, половых гормонов и состояние </w:t>
      </w:r>
      <w:proofErr w:type="spellStart"/>
      <w:r w:rsidRPr="00370E70">
        <w:rPr>
          <w:lang w:eastAsia="en-US"/>
        </w:rPr>
        <w:t>эректильной</w:t>
      </w:r>
      <w:proofErr w:type="spellEnd"/>
      <w:r w:rsidRPr="00370E70">
        <w:rPr>
          <w:lang w:eastAsia="en-US"/>
        </w:rPr>
        <w:t xml:space="preserve"> функции у мужчин молодого и среднего возраста / В.А. Бондаренко, О.О. Хижняк, Е.И. Скорняков // Международный эндокринологический журнал. – 2020. – . – Т. 16, № 5. – С. 387-391</w:t>
      </w:r>
    </w:p>
    <w:p w:rsidR="00370E70" w:rsidRDefault="00370E70" w:rsidP="00370E70">
      <w:pPr>
        <w:numPr>
          <w:ilvl w:val="0"/>
          <w:numId w:val="24"/>
        </w:numPr>
        <w:rPr>
          <w:lang w:eastAsia="en-US"/>
        </w:rPr>
      </w:pPr>
      <w:r w:rsidRPr="00370E70">
        <w:rPr>
          <w:lang w:eastAsia="en-US"/>
        </w:rPr>
        <w:t xml:space="preserve">Винник, Ю.Ю Диагностика мужского бесплодия: современное состояние проблемы. Клиническая лекция / Ю.Ю Винник, В.В. Борисов // </w:t>
      </w:r>
      <w:proofErr w:type="spellStart"/>
      <w:r w:rsidRPr="00370E70">
        <w:rPr>
          <w:lang w:eastAsia="en-US"/>
        </w:rPr>
        <w:t>Consilium</w:t>
      </w:r>
      <w:proofErr w:type="spellEnd"/>
      <w:r w:rsidRPr="00370E70">
        <w:rPr>
          <w:lang w:eastAsia="en-US"/>
        </w:rPr>
        <w:t xml:space="preserve"> </w:t>
      </w:r>
      <w:proofErr w:type="spellStart"/>
      <w:r w:rsidRPr="00370E70">
        <w:rPr>
          <w:lang w:eastAsia="en-US"/>
        </w:rPr>
        <w:t>Medicum</w:t>
      </w:r>
      <w:proofErr w:type="spellEnd"/>
      <w:r w:rsidRPr="00370E70">
        <w:rPr>
          <w:lang w:eastAsia="en-US"/>
        </w:rPr>
        <w:t>. – 17. – . – Т. 19, № 7. – С. 65-69</w:t>
      </w:r>
    </w:p>
    <w:p w:rsidR="00BE5958" w:rsidRDefault="00BE5958" w:rsidP="00BE5958">
      <w:pPr>
        <w:numPr>
          <w:ilvl w:val="0"/>
          <w:numId w:val="24"/>
        </w:numPr>
        <w:rPr>
          <w:lang w:eastAsia="en-US"/>
        </w:rPr>
      </w:pPr>
      <w:r w:rsidRPr="00BE5958">
        <w:rPr>
          <w:lang w:eastAsia="en-US"/>
        </w:rPr>
        <w:t xml:space="preserve">Лихоносов, Н.П. Роль </w:t>
      </w:r>
      <w:proofErr w:type="spellStart"/>
      <w:r w:rsidRPr="00BE5958">
        <w:rPr>
          <w:lang w:eastAsia="en-US"/>
        </w:rPr>
        <w:t>ингибина</w:t>
      </w:r>
      <w:proofErr w:type="spellEnd"/>
      <w:r w:rsidRPr="00BE5958">
        <w:rPr>
          <w:lang w:eastAsia="en-US"/>
        </w:rPr>
        <w:t xml:space="preserve"> в </w:t>
      </w:r>
      <w:proofErr w:type="spellStart"/>
      <w:r w:rsidRPr="00BE5958">
        <w:rPr>
          <w:lang w:eastAsia="en-US"/>
        </w:rPr>
        <w:t>в</w:t>
      </w:r>
      <w:proofErr w:type="spellEnd"/>
      <w:r w:rsidRPr="00BE5958">
        <w:rPr>
          <w:lang w:eastAsia="en-US"/>
        </w:rPr>
        <w:t xml:space="preserve"> регуляции сперматогенеза и его клиническая значимость при мужском бесплодии / Н.П. Лихоносов, А.Х. </w:t>
      </w:r>
      <w:proofErr w:type="spellStart"/>
      <w:r w:rsidRPr="00BE5958">
        <w:rPr>
          <w:lang w:eastAsia="en-US"/>
        </w:rPr>
        <w:t>Аюб</w:t>
      </w:r>
      <w:proofErr w:type="spellEnd"/>
      <w:r w:rsidRPr="00BE5958">
        <w:rPr>
          <w:lang w:eastAsia="en-US"/>
        </w:rPr>
        <w:t>, А.Л. Бабенко // Урологические ведомости. – 2019. – . – Т. 7, № 1. – С. 40-45</w:t>
      </w:r>
    </w:p>
    <w:p w:rsidR="00BE5958" w:rsidRDefault="00BE5958" w:rsidP="00BE5958">
      <w:pPr>
        <w:numPr>
          <w:ilvl w:val="0"/>
          <w:numId w:val="24"/>
        </w:numPr>
        <w:rPr>
          <w:lang w:eastAsia="en-US"/>
        </w:rPr>
      </w:pPr>
      <w:r w:rsidRPr="00BE5958">
        <w:rPr>
          <w:lang w:eastAsia="en-US"/>
        </w:rPr>
        <w:t>Рыкова, О.В Мужской фактор бесплодия: алгоритм лабораторной диагностики причин (часть 2) / О.В Рыкова // Международный эндокринологический журнал. – 2019. – Т. 15, № 3. – С. 246-252</w:t>
      </w:r>
    </w:p>
    <w:p w:rsidR="00370E70" w:rsidRDefault="00370E70" w:rsidP="00370E70">
      <w:pPr>
        <w:numPr>
          <w:ilvl w:val="0"/>
          <w:numId w:val="24"/>
        </w:numPr>
        <w:rPr>
          <w:lang w:eastAsia="en-US"/>
        </w:rPr>
      </w:pPr>
      <w:proofErr w:type="spellStart"/>
      <w:r w:rsidRPr="00370E70">
        <w:rPr>
          <w:lang w:eastAsia="en-US"/>
        </w:rPr>
        <w:t>Хайрутдинов</w:t>
      </w:r>
      <w:proofErr w:type="spellEnd"/>
      <w:r w:rsidRPr="00370E70">
        <w:rPr>
          <w:lang w:eastAsia="en-US"/>
        </w:rPr>
        <w:t xml:space="preserve">, К.Н. Мужское бесплодие - проблема XXI века / К.Н. </w:t>
      </w:r>
      <w:proofErr w:type="spellStart"/>
      <w:r w:rsidRPr="00370E70">
        <w:rPr>
          <w:lang w:eastAsia="en-US"/>
        </w:rPr>
        <w:t>Хайрутдинов</w:t>
      </w:r>
      <w:proofErr w:type="spellEnd"/>
      <w:r w:rsidRPr="00370E70">
        <w:rPr>
          <w:lang w:eastAsia="en-US"/>
        </w:rPr>
        <w:t xml:space="preserve">, М.Э. </w:t>
      </w:r>
      <w:proofErr w:type="spellStart"/>
      <w:r w:rsidRPr="00370E70">
        <w:rPr>
          <w:lang w:eastAsia="en-US"/>
        </w:rPr>
        <w:t>Ситдыкова</w:t>
      </w:r>
      <w:proofErr w:type="spellEnd"/>
      <w:r w:rsidRPr="00370E70">
        <w:rPr>
          <w:lang w:eastAsia="en-US"/>
        </w:rPr>
        <w:t>, А.Ю. Зубков // Практическая медицина. – 2018. – . – Т. 16, № 6. – С. 185-189</w:t>
      </w:r>
    </w:p>
    <w:p w:rsidR="00370E70" w:rsidRPr="00D8418C" w:rsidRDefault="00370E70" w:rsidP="00370E70">
      <w:pPr>
        <w:ind w:left="1080" w:firstLine="0"/>
        <w:rPr>
          <w:lang w:eastAsia="en-US"/>
        </w:rPr>
      </w:pPr>
    </w:p>
    <w:sectPr w:rsidR="00370E70" w:rsidRPr="00D8418C" w:rsidSect="00D4353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62" w:rsidRDefault="009F2662" w:rsidP="00C932A0">
      <w:pPr>
        <w:spacing w:line="240" w:lineRule="auto"/>
      </w:pPr>
      <w:r>
        <w:separator/>
      </w:r>
    </w:p>
  </w:endnote>
  <w:endnote w:type="continuationSeparator" w:id="0">
    <w:p w:rsidR="009F2662" w:rsidRDefault="009F2662" w:rsidP="00C93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8C" w:rsidRDefault="00D8418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7257">
      <w:rPr>
        <w:noProof/>
      </w:rPr>
      <w:t>19</w:t>
    </w:r>
    <w:r>
      <w:fldChar w:fldCharType="end"/>
    </w:r>
  </w:p>
  <w:p w:rsidR="00D8418C" w:rsidRDefault="00D8418C" w:rsidP="00C932A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62" w:rsidRDefault="009F2662" w:rsidP="00C932A0">
      <w:pPr>
        <w:spacing w:line="240" w:lineRule="auto"/>
      </w:pPr>
      <w:r>
        <w:separator/>
      </w:r>
    </w:p>
  </w:footnote>
  <w:footnote w:type="continuationSeparator" w:id="0">
    <w:p w:rsidR="009F2662" w:rsidRDefault="009F2662" w:rsidP="00C932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7177"/>
    <w:multiLevelType w:val="hybridMultilevel"/>
    <w:tmpl w:val="6AD4E6CE"/>
    <w:lvl w:ilvl="0" w:tplc="E5E04C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E417E"/>
    <w:multiLevelType w:val="hybridMultilevel"/>
    <w:tmpl w:val="778A7EA4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D4EB8"/>
    <w:multiLevelType w:val="hybridMultilevel"/>
    <w:tmpl w:val="60D8C70E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E2630D"/>
    <w:multiLevelType w:val="hybridMultilevel"/>
    <w:tmpl w:val="596857EA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3E74E0"/>
    <w:multiLevelType w:val="hybridMultilevel"/>
    <w:tmpl w:val="287A5D00"/>
    <w:lvl w:ilvl="0" w:tplc="87DCA8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076D"/>
    <w:multiLevelType w:val="hybridMultilevel"/>
    <w:tmpl w:val="3A1A77B4"/>
    <w:lvl w:ilvl="0" w:tplc="87DCA8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F51B3"/>
    <w:multiLevelType w:val="hybridMultilevel"/>
    <w:tmpl w:val="1DB407BE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56620F"/>
    <w:multiLevelType w:val="hybridMultilevel"/>
    <w:tmpl w:val="3CE475F4"/>
    <w:lvl w:ilvl="0" w:tplc="E5E0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60DE1"/>
    <w:multiLevelType w:val="hybridMultilevel"/>
    <w:tmpl w:val="5242490C"/>
    <w:lvl w:ilvl="0" w:tplc="87DCA8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06F1B"/>
    <w:multiLevelType w:val="hybridMultilevel"/>
    <w:tmpl w:val="6DA84D12"/>
    <w:lvl w:ilvl="0" w:tplc="87DCA8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4C1C"/>
    <w:multiLevelType w:val="hybridMultilevel"/>
    <w:tmpl w:val="18608984"/>
    <w:lvl w:ilvl="0" w:tplc="E5E0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7981"/>
    <w:multiLevelType w:val="hybridMultilevel"/>
    <w:tmpl w:val="54885CB6"/>
    <w:lvl w:ilvl="0" w:tplc="87DCA8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24086"/>
    <w:multiLevelType w:val="multilevel"/>
    <w:tmpl w:val="50B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BD28F9"/>
    <w:multiLevelType w:val="hybridMultilevel"/>
    <w:tmpl w:val="0CDEED60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286DB8"/>
    <w:multiLevelType w:val="hybridMultilevel"/>
    <w:tmpl w:val="1236E7D4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143F18"/>
    <w:multiLevelType w:val="hybridMultilevel"/>
    <w:tmpl w:val="7CDA22B8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96781D"/>
    <w:multiLevelType w:val="hybridMultilevel"/>
    <w:tmpl w:val="A03E0D3E"/>
    <w:lvl w:ilvl="0" w:tplc="E5E0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7D795D"/>
    <w:multiLevelType w:val="hybridMultilevel"/>
    <w:tmpl w:val="29D2E63C"/>
    <w:lvl w:ilvl="0" w:tplc="87DCA8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635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B01D76"/>
    <w:multiLevelType w:val="hybridMultilevel"/>
    <w:tmpl w:val="C4BAB22C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690D6A"/>
    <w:multiLevelType w:val="hybridMultilevel"/>
    <w:tmpl w:val="FAC876C2"/>
    <w:lvl w:ilvl="0" w:tplc="87DCA8C8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1A092B"/>
    <w:multiLevelType w:val="hybridMultilevel"/>
    <w:tmpl w:val="ACBEAB7A"/>
    <w:lvl w:ilvl="0" w:tplc="87DCA8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A17E0"/>
    <w:multiLevelType w:val="hybridMultilevel"/>
    <w:tmpl w:val="3288DD6E"/>
    <w:lvl w:ilvl="0" w:tplc="043A8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601F13"/>
    <w:multiLevelType w:val="hybridMultilevel"/>
    <w:tmpl w:val="123CC6DC"/>
    <w:lvl w:ilvl="0" w:tplc="87DCA8C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F2872"/>
    <w:multiLevelType w:val="hybridMultilevel"/>
    <w:tmpl w:val="95AC4C18"/>
    <w:lvl w:ilvl="0" w:tplc="87DCA8C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0C7DD3"/>
    <w:multiLevelType w:val="hybridMultilevel"/>
    <w:tmpl w:val="A64C5BB2"/>
    <w:lvl w:ilvl="0" w:tplc="E5E04C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18"/>
  </w:num>
  <w:num w:numId="5">
    <w:abstractNumId w:val="24"/>
  </w:num>
  <w:num w:numId="6">
    <w:abstractNumId w:val="14"/>
  </w:num>
  <w:num w:numId="7">
    <w:abstractNumId w:val="8"/>
  </w:num>
  <w:num w:numId="8">
    <w:abstractNumId w:val="19"/>
  </w:num>
  <w:num w:numId="9">
    <w:abstractNumId w:val="15"/>
  </w:num>
  <w:num w:numId="10">
    <w:abstractNumId w:val="1"/>
  </w:num>
  <w:num w:numId="11">
    <w:abstractNumId w:val="17"/>
  </w:num>
  <w:num w:numId="12">
    <w:abstractNumId w:val="11"/>
  </w:num>
  <w:num w:numId="13">
    <w:abstractNumId w:val="2"/>
  </w:num>
  <w:num w:numId="14">
    <w:abstractNumId w:val="21"/>
  </w:num>
  <w:num w:numId="15">
    <w:abstractNumId w:val="13"/>
  </w:num>
  <w:num w:numId="16">
    <w:abstractNumId w:val="3"/>
  </w:num>
  <w:num w:numId="17">
    <w:abstractNumId w:val="6"/>
  </w:num>
  <w:num w:numId="18">
    <w:abstractNumId w:val="9"/>
  </w:num>
  <w:num w:numId="19">
    <w:abstractNumId w:val="5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0E5"/>
    <w:rsid w:val="00031866"/>
    <w:rsid w:val="00077D63"/>
    <w:rsid w:val="000D3862"/>
    <w:rsid w:val="000D6B0E"/>
    <w:rsid w:val="000E66FA"/>
    <w:rsid w:val="000F3780"/>
    <w:rsid w:val="0013584E"/>
    <w:rsid w:val="00157257"/>
    <w:rsid w:val="00195309"/>
    <w:rsid w:val="001F71C3"/>
    <w:rsid w:val="001F78C6"/>
    <w:rsid w:val="00260283"/>
    <w:rsid w:val="002A4AD6"/>
    <w:rsid w:val="002A5DB3"/>
    <w:rsid w:val="002D4E2F"/>
    <w:rsid w:val="00335CFA"/>
    <w:rsid w:val="00363846"/>
    <w:rsid w:val="00370E70"/>
    <w:rsid w:val="00382226"/>
    <w:rsid w:val="003A4CA6"/>
    <w:rsid w:val="003B356C"/>
    <w:rsid w:val="003E6AC8"/>
    <w:rsid w:val="00420941"/>
    <w:rsid w:val="00441716"/>
    <w:rsid w:val="004519BD"/>
    <w:rsid w:val="004709AF"/>
    <w:rsid w:val="004713F6"/>
    <w:rsid w:val="004764F9"/>
    <w:rsid w:val="00477402"/>
    <w:rsid w:val="004A1F98"/>
    <w:rsid w:val="004B7A72"/>
    <w:rsid w:val="004E6226"/>
    <w:rsid w:val="004F6480"/>
    <w:rsid w:val="00530906"/>
    <w:rsid w:val="005363C1"/>
    <w:rsid w:val="0056687B"/>
    <w:rsid w:val="005A19FE"/>
    <w:rsid w:val="005B3227"/>
    <w:rsid w:val="005F7C83"/>
    <w:rsid w:val="00606655"/>
    <w:rsid w:val="00616BDB"/>
    <w:rsid w:val="006539C0"/>
    <w:rsid w:val="00692098"/>
    <w:rsid w:val="006C4AD9"/>
    <w:rsid w:val="006F5448"/>
    <w:rsid w:val="0072498D"/>
    <w:rsid w:val="00737E47"/>
    <w:rsid w:val="0074083A"/>
    <w:rsid w:val="00763EDF"/>
    <w:rsid w:val="00764501"/>
    <w:rsid w:val="007B3641"/>
    <w:rsid w:val="008100E5"/>
    <w:rsid w:val="00831DBD"/>
    <w:rsid w:val="00862D5D"/>
    <w:rsid w:val="008752B6"/>
    <w:rsid w:val="008A359D"/>
    <w:rsid w:val="008C2EB0"/>
    <w:rsid w:val="008D0CFA"/>
    <w:rsid w:val="00972344"/>
    <w:rsid w:val="009908D7"/>
    <w:rsid w:val="00992C2F"/>
    <w:rsid w:val="009E0418"/>
    <w:rsid w:val="009F2662"/>
    <w:rsid w:val="009F461F"/>
    <w:rsid w:val="009F7F02"/>
    <w:rsid w:val="00A200F0"/>
    <w:rsid w:val="00A44AE9"/>
    <w:rsid w:val="00A46261"/>
    <w:rsid w:val="00A94DE6"/>
    <w:rsid w:val="00AE2FDE"/>
    <w:rsid w:val="00B315CB"/>
    <w:rsid w:val="00B82619"/>
    <w:rsid w:val="00B95286"/>
    <w:rsid w:val="00BC29CA"/>
    <w:rsid w:val="00BE5958"/>
    <w:rsid w:val="00C6444B"/>
    <w:rsid w:val="00C91DA2"/>
    <w:rsid w:val="00C932A0"/>
    <w:rsid w:val="00CC3A5A"/>
    <w:rsid w:val="00CC6CDD"/>
    <w:rsid w:val="00CE362B"/>
    <w:rsid w:val="00CE3CE1"/>
    <w:rsid w:val="00D11495"/>
    <w:rsid w:val="00D43538"/>
    <w:rsid w:val="00D52287"/>
    <w:rsid w:val="00D54062"/>
    <w:rsid w:val="00D8418C"/>
    <w:rsid w:val="00DA62C1"/>
    <w:rsid w:val="00DC5100"/>
    <w:rsid w:val="00DC7532"/>
    <w:rsid w:val="00DE0888"/>
    <w:rsid w:val="00E02C64"/>
    <w:rsid w:val="00E03FFE"/>
    <w:rsid w:val="00E37C7F"/>
    <w:rsid w:val="00E67AFF"/>
    <w:rsid w:val="00E86AFF"/>
    <w:rsid w:val="00EE78A2"/>
    <w:rsid w:val="00EF694D"/>
    <w:rsid w:val="00F63285"/>
    <w:rsid w:val="00F6767E"/>
    <w:rsid w:val="00FB2B3B"/>
    <w:rsid w:val="00FB2D41"/>
    <w:rsid w:val="00FE07E4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F57CB1-B776-4D71-A572-339CA634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19"/>
    <w:pPr>
      <w:spacing w:line="360" w:lineRule="auto"/>
      <w:ind w:firstLine="709"/>
      <w:jc w:val="both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5286"/>
    <w:pPr>
      <w:keepNext/>
      <w:ind w:firstLine="0"/>
      <w:jc w:val="center"/>
      <w:outlineLvl w:val="0"/>
    </w:pPr>
    <w:rPr>
      <w:b/>
      <w:bCs/>
      <w:cap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5286"/>
    <w:pPr>
      <w:keepNext/>
      <w:outlineLvl w:val="1"/>
    </w:pPr>
    <w:rPr>
      <w:b/>
      <w:bCs/>
      <w:iCs/>
      <w:szCs w:val="28"/>
      <w:lang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F71C3"/>
    <w:pPr>
      <w:keepNext/>
      <w:keepLines/>
      <w:spacing w:before="4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5286"/>
    <w:rPr>
      <w:rFonts w:eastAsia="Times New Roman"/>
      <w:b/>
      <w:bCs/>
      <w:caps/>
      <w:kern w:val="32"/>
      <w:szCs w:val="32"/>
    </w:rPr>
  </w:style>
  <w:style w:type="character" w:customStyle="1" w:styleId="20">
    <w:name w:val="Заголовок 2 Знак"/>
    <w:link w:val="2"/>
    <w:uiPriority w:val="9"/>
    <w:rsid w:val="00B95286"/>
    <w:rPr>
      <w:rFonts w:eastAsia="Times New Roman"/>
      <w:b/>
      <w:bCs/>
      <w:iCs/>
      <w:szCs w:val="28"/>
    </w:rPr>
  </w:style>
  <w:style w:type="character" w:customStyle="1" w:styleId="40">
    <w:name w:val="Заголовок 4 Знак"/>
    <w:link w:val="4"/>
    <w:uiPriority w:val="9"/>
    <w:rsid w:val="001F71C3"/>
    <w:rPr>
      <w:rFonts w:eastAsia="Times New Roman" w:cs="Times New Roman"/>
      <w:b/>
      <w:iCs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1F71C3"/>
    <w:pPr>
      <w:numPr>
        <w:ilvl w:val="1"/>
      </w:numPr>
      <w:spacing w:after="160"/>
      <w:ind w:firstLine="709"/>
    </w:pPr>
    <w:rPr>
      <w:spacing w:val="15"/>
      <w:sz w:val="52"/>
    </w:rPr>
  </w:style>
  <w:style w:type="character" w:customStyle="1" w:styleId="a4">
    <w:name w:val="Подзаголовок Знак"/>
    <w:link w:val="a3"/>
    <w:uiPriority w:val="11"/>
    <w:rsid w:val="001F71C3"/>
    <w:rPr>
      <w:rFonts w:eastAsia="Times New Roman"/>
      <w:spacing w:val="15"/>
      <w:sz w:val="52"/>
      <w:lang w:eastAsia="ru-RU"/>
    </w:rPr>
  </w:style>
  <w:style w:type="paragraph" w:styleId="a5">
    <w:name w:val="header"/>
    <w:basedOn w:val="a"/>
    <w:link w:val="a6"/>
    <w:uiPriority w:val="99"/>
    <w:unhideWhenUsed/>
    <w:rsid w:val="00C93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932A0"/>
    <w:rPr>
      <w:sz w:val="28"/>
      <w:szCs w:val="22"/>
    </w:rPr>
  </w:style>
  <w:style w:type="paragraph" w:styleId="a7">
    <w:name w:val="footer"/>
    <w:basedOn w:val="a"/>
    <w:link w:val="a8"/>
    <w:uiPriority w:val="99"/>
    <w:unhideWhenUsed/>
    <w:rsid w:val="00C93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932A0"/>
    <w:rPr>
      <w:sz w:val="28"/>
      <w:szCs w:val="22"/>
    </w:rPr>
  </w:style>
  <w:style w:type="paragraph" w:styleId="a9">
    <w:name w:val="No Spacing"/>
    <w:uiPriority w:val="1"/>
    <w:qFormat/>
    <w:rsid w:val="00BC29CA"/>
    <w:pPr>
      <w:spacing w:line="360" w:lineRule="auto"/>
      <w:ind w:firstLine="709"/>
      <w:jc w:val="both"/>
    </w:pPr>
    <w:rPr>
      <w:sz w:val="28"/>
      <w:szCs w:val="22"/>
    </w:rPr>
  </w:style>
  <w:style w:type="table" w:styleId="aa">
    <w:name w:val="Table Grid"/>
    <w:basedOn w:val="a1"/>
    <w:uiPriority w:val="39"/>
    <w:rsid w:val="0073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C91DA2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FF29ED"/>
    <w:rPr>
      <w:sz w:val="24"/>
      <w:szCs w:val="24"/>
    </w:rPr>
  </w:style>
  <w:style w:type="character" w:styleId="ad">
    <w:name w:val="Hyperlink"/>
    <w:uiPriority w:val="99"/>
    <w:unhideWhenUsed/>
    <w:rsid w:val="00441716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668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6687B"/>
    <w:rPr>
      <w:rFonts w:ascii="Segoe UI" w:hAnsi="Segoe UI" w:cs="Segoe UI"/>
      <w:sz w:val="18"/>
      <w:szCs w:val="18"/>
    </w:rPr>
  </w:style>
  <w:style w:type="paragraph" w:styleId="af0">
    <w:name w:val="TOC Heading"/>
    <w:basedOn w:val="1"/>
    <w:next w:val="a"/>
    <w:uiPriority w:val="39"/>
    <w:unhideWhenUsed/>
    <w:qFormat/>
    <w:rsid w:val="00DE0888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0888"/>
    <w:pPr>
      <w:tabs>
        <w:tab w:val="right" w:leader="dot" w:pos="9628"/>
      </w:tabs>
    </w:pPr>
  </w:style>
  <w:style w:type="paragraph" w:styleId="21">
    <w:name w:val="toc 2"/>
    <w:basedOn w:val="a"/>
    <w:next w:val="a"/>
    <w:autoRedefine/>
    <w:uiPriority w:val="39"/>
    <w:unhideWhenUsed/>
    <w:rsid w:val="00DE0888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5D56-F336-4E76-847F-9D41D966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МВД России по Красноярскому краю</Company>
  <LinksUpToDate>false</LinksUpToDate>
  <CharactersWithSpaces>22954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44</cp:revision>
  <dcterms:created xsi:type="dcterms:W3CDTF">2020-10-28T07:49:00Z</dcterms:created>
  <dcterms:modified xsi:type="dcterms:W3CDTF">2020-12-19T13:39:00Z</dcterms:modified>
</cp:coreProperties>
</file>