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9" w:rsidRDefault="00A20739" w:rsidP="00A20739">
      <w:proofErr w:type="spellStart"/>
      <w:r>
        <w:t>Омельчук</w:t>
      </w:r>
      <w:proofErr w:type="spellEnd"/>
      <w:r>
        <w:t>, Д. Е. Дифференциальная диагностика вторичных форм туберкулеза легких [Электронный ресурс]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видеолекция</w:t>
      </w:r>
      <w:proofErr w:type="spellEnd"/>
      <w:r>
        <w:t xml:space="preserve"> / Д. Е. </w:t>
      </w:r>
      <w:proofErr w:type="spellStart"/>
      <w:r>
        <w:t>Омельчук</w:t>
      </w:r>
      <w:proofErr w:type="spellEnd"/>
      <w:r>
        <w:t xml:space="preserve"> ; Красноярский медицинский университет.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КрасГМУ</w:t>
      </w:r>
      <w:proofErr w:type="spellEnd"/>
      <w:r>
        <w:t>, 2018.</w:t>
      </w:r>
    </w:p>
    <w:p w:rsidR="0032444A" w:rsidRDefault="00A20739" w:rsidP="00A20739">
      <w:hyperlink r:id="rId5" w:history="1">
        <w:r w:rsidRPr="0031595F">
          <w:rPr>
            <w:rStyle w:val="a3"/>
          </w:rPr>
          <w:t>http://krasgmu.ru/index.php?page[common]=elib&amp;cat=catalog&amp;res_id=88240</w:t>
        </w:r>
      </w:hyperlink>
    </w:p>
    <w:p w:rsidR="00A20739" w:rsidRDefault="00A20739" w:rsidP="00A20739"/>
    <w:p w:rsidR="00A20739" w:rsidRDefault="00A20739" w:rsidP="00A20739">
      <w:r>
        <w:t xml:space="preserve">Вопрос: </w:t>
      </w:r>
      <w:proofErr w:type="gramStart"/>
      <w:r>
        <w:t>через</w:t>
      </w:r>
      <w:proofErr w:type="gramEnd"/>
      <w:r>
        <w:t xml:space="preserve"> сколько дней, после начала антибактериальной терапии, при дифференциальной диагностике инфильтративного туберкулеза и внебольничной пневмонии делается рентгенконтроль.</w:t>
      </w:r>
      <w:bookmarkStart w:id="0" w:name="_GoBack"/>
      <w:bookmarkEnd w:id="0"/>
    </w:p>
    <w:sectPr w:rsidR="00A2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D7"/>
    <w:rsid w:val="0032444A"/>
    <w:rsid w:val="007A3DD7"/>
    <w:rsid w:val="00A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gmu.ru/index.php?page%5bcommon%5d=elib&amp;cat=catalog&amp;res_id=88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2020-03-27T04:26:00Z</dcterms:created>
  <dcterms:modified xsi:type="dcterms:W3CDTF">2020-03-27T04:28:00Z</dcterms:modified>
</cp:coreProperties>
</file>