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2D9" w:rsidRPr="003D32D9" w:rsidRDefault="003D32D9" w:rsidP="003D32D9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3D32D9">
        <w:rPr>
          <w:rFonts w:ascii="Times New Roman" w:eastAsiaTheme="minorEastAsia" w:hAnsi="Times New Roman"/>
          <w:sz w:val="28"/>
          <w:szCs w:val="28"/>
          <w:lang w:eastAsia="ru-RU"/>
        </w:rPr>
        <w:t>Государственное бюджетное образовательное учреждение</w:t>
      </w:r>
    </w:p>
    <w:p w:rsidR="003D32D9" w:rsidRPr="003D32D9" w:rsidRDefault="003D32D9" w:rsidP="003D32D9">
      <w:pPr>
        <w:widowControl w:val="0"/>
        <w:spacing w:after="0" w:line="240" w:lineRule="auto"/>
        <w:ind w:right="-5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3D32D9">
        <w:rPr>
          <w:rFonts w:ascii="Times New Roman" w:eastAsiaTheme="minorEastAsia" w:hAnsi="Times New Roman"/>
          <w:sz w:val="28"/>
          <w:szCs w:val="28"/>
          <w:lang w:eastAsia="ru-RU"/>
        </w:rPr>
        <w:t>высшего профессионального образования</w:t>
      </w:r>
    </w:p>
    <w:p w:rsidR="003D32D9" w:rsidRPr="003D32D9" w:rsidRDefault="003D32D9" w:rsidP="003D32D9">
      <w:pPr>
        <w:widowControl w:val="0"/>
        <w:spacing w:after="0" w:line="240" w:lineRule="auto"/>
        <w:ind w:right="-5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3D32D9">
        <w:rPr>
          <w:rFonts w:ascii="Times New Roman" w:eastAsiaTheme="minorEastAsia" w:hAnsi="Times New Roman"/>
          <w:sz w:val="28"/>
          <w:szCs w:val="28"/>
          <w:lang w:eastAsia="ru-RU"/>
        </w:rPr>
        <w:t>«Красноярский государственный медицинский университет имени</w:t>
      </w:r>
    </w:p>
    <w:p w:rsidR="003D32D9" w:rsidRPr="003D32D9" w:rsidRDefault="003D32D9" w:rsidP="003D32D9">
      <w:pPr>
        <w:widowControl w:val="0"/>
        <w:spacing w:after="0" w:line="240" w:lineRule="auto"/>
        <w:ind w:right="-5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3D32D9">
        <w:rPr>
          <w:rFonts w:ascii="Times New Roman" w:eastAsiaTheme="minorEastAsia" w:hAnsi="Times New Roman"/>
          <w:sz w:val="28"/>
          <w:szCs w:val="28"/>
          <w:lang w:eastAsia="ru-RU"/>
        </w:rPr>
        <w:t xml:space="preserve">профессора В.Ф. </w:t>
      </w:r>
      <w:proofErr w:type="spellStart"/>
      <w:r w:rsidRPr="003D32D9">
        <w:rPr>
          <w:rFonts w:ascii="Times New Roman" w:eastAsiaTheme="minorEastAsia" w:hAnsi="Times New Roman"/>
          <w:sz w:val="28"/>
          <w:szCs w:val="28"/>
          <w:lang w:eastAsia="ru-RU"/>
        </w:rPr>
        <w:t>Войно-Ясенецкого</w:t>
      </w:r>
      <w:proofErr w:type="spellEnd"/>
      <w:r w:rsidRPr="003D32D9">
        <w:rPr>
          <w:rFonts w:ascii="Times New Roman" w:eastAsiaTheme="minorEastAsia" w:hAnsi="Times New Roman"/>
          <w:sz w:val="28"/>
          <w:szCs w:val="28"/>
          <w:lang w:eastAsia="ru-RU"/>
        </w:rPr>
        <w:t>»</w:t>
      </w:r>
    </w:p>
    <w:p w:rsidR="003D32D9" w:rsidRPr="003D32D9" w:rsidRDefault="003D32D9" w:rsidP="003D32D9">
      <w:pPr>
        <w:widowControl w:val="0"/>
        <w:spacing w:after="0" w:line="240" w:lineRule="auto"/>
        <w:ind w:right="-5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3D32D9">
        <w:rPr>
          <w:rFonts w:ascii="Times New Roman" w:eastAsiaTheme="minorEastAsia" w:hAnsi="Times New Roman"/>
          <w:sz w:val="28"/>
          <w:szCs w:val="28"/>
          <w:lang w:eastAsia="ru-RU"/>
        </w:rPr>
        <w:t>Министерства здравоохранения Российской Федерации</w:t>
      </w:r>
    </w:p>
    <w:p w:rsidR="003D32D9" w:rsidRPr="003D32D9" w:rsidRDefault="003D32D9" w:rsidP="003D32D9">
      <w:pPr>
        <w:widowControl w:val="0"/>
        <w:spacing w:after="0" w:line="240" w:lineRule="auto"/>
        <w:ind w:right="-5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3D32D9">
        <w:rPr>
          <w:rFonts w:ascii="Times New Roman" w:eastAsiaTheme="minorEastAsia" w:hAnsi="Times New Roman"/>
          <w:sz w:val="28"/>
          <w:szCs w:val="28"/>
          <w:lang w:eastAsia="ru-RU"/>
        </w:rPr>
        <w:t>Фармацевтический колледж</w:t>
      </w:r>
    </w:p>
    <w:p w:rsidR="003D32D9" w:rsidRPr="003D32D9" w:rsidRDefault="003D32D9" w:rsidP="003D32D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D32D9" w:rsidRPr="003D32D9" w:rsidRDefault="003D32D9" w:rsidP="003D32D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D32D9" w:rsidRPr="003D32D9" w:rsidRDefault="003D32D9" w:rsidP="003D32D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D32D9" w:rsidRPr="003D32D9" w:rsidRDefault="003D32D9" w:rsidP="003D32D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D32D9">
        <w:rPr>
          <w:rFonts w:ascii="Times New Roman" w:eastAsia="Times New Roman" w:hAnsi="Times New Roman"/>
          <w:b/>
          <w:sz w:val="28"/>
          <w:szCs w:val="28"/>
        </w:rPr>
        <w:t>ДНЕВНИК</w:t>
      </w:r>
    </w:p>
    <w:p w:rsidR="003D32D9" w:rsidRPr="003D32D9" w:rsidRDefault="003D32D9" w:rsidP="003D32D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D32D9">
        <w:rPr>
          <w:rFonts w:ascii="Times New Roman" w:eastAsia="Times New Roman" w:hAnsi="Times New Roman"/>
          <w:b/>
          <w:sz w:val="28"/>
          <w:szCs w:val="28"/>
        </w:rPr>
        <w:t>производственной практики</w:t>
      </w:r>
    </w:p>
    <w:p w:rsidR="003D32D9" w:rsidRPr="003D32D9" w:rsidRDefault="003D32D9" w:rsidP="003D32D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D32D9" w:rsidRPr="003D32D9" w:rsidRDefault="003D32D9" w:rsidP="003D32D9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3D32D9" w:rsidRPr="003D32D9" w:rsidRDefault="003D32D9" w:rsidP="003D32D9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3D32D9">
        <w:rPr>
          <w:rFonts w:ascii="Times New Roman" w:eastAsia="Times New Roman" w:hAnsi="Times New Roman"/>
          <w:sz w:val="28"/>
          <w:szCs w:val="28"/>
        </w:rPr>
        <w:t>МДК  01.02   Отпуск лекарственных препаратов и товаров аптечного ассортимента</w:t>
      </w:r>
    </w:p>
    <w:p w:rsidR="003D32D9" w:rsidRPr="003D32D9" w:rsidRDefault="003D32D9" w:rsidP="003D32D9">
      <w:pPr>
        <w:spacing w:after="0" w:line="23" w:lineRule="atLeast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3D32D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ПМ </w:t>
      </w:r>
      <w:r w:rsidRPr="003D32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01 Реализация лекарственных средств и товаров аптечного ассортимента</w:t>
      </w:r>
    </w:p>
    <w:p w:rsidR="003D32D9" w:rsidRPr="003D32D9" w:rsidRDefault="003D32D9" w:rsidP="003D32D9">
      <w:pPr>
        <w:rPr>
          <w:rFonts w:eastAsiaTheme="minorEastAsia"/>
          <w:sz w:val="28"/>
          <w:szCs w:val="28"/>
          <w:lang w:eastAsia="ru-RU"/>
        </w:rPr>
      </w:pPr>
    </w:p>
    <w:p w:rsidR="003D32D9" w:rsidRPr="003D32D9" w:rsidRDefault="003D32D9" w:rsidP="003D32D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Лозневой</w:t>
      </w:r>
      <w:proofErr w:type="spellEnd"/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Анастасии Денисовны </w:t>
      </w:r>
    </w:p>
    <w:p w:rsidR="003D32D9" w:rsidRPr="003D32D9" w:rsidRDefault="003D32D9" w:rsidP="003D32D9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3D32D9" w:rsidRPr="003D32D9" w:rsidRDefault="003D32D9" w:rsidP="003D32D9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u w:val="single"/>
        </w:rPr>
      </w:pPr>
      <w:r w:rsidRPr="003D32D9">
        <w:rPr>
          <w:rFonts w:ascii="Times New Roman" w:eastAsia="Times New Roman" w:hAnsi="Times New Roman"/>
          <w:sz w:val="28"/>
          <w:szCs w:val="28"/>
        </w:rPr>
        <w:t xml:space="preserve">Место прохождения практики </w:t>
      </w:r>
      <w:proofErr w:type="spellStart"/>
      <w:proofErr w:type="gramStart"/>
      <w:r w:rsidRPr="002E5DDB">
        <w:rPr>
          <w:rFonts w:ascii="Times New Roman" w:eastAsia="Times New Roman" w:hAnsi="Times New Roman"/>
          <w:sz w:val="28"/>
          <w:szCs w:val="28"/>
        </w:rPr>
        <w:t>практики</w:t>
      </w:r>
      <w:proofErr w:type="spellEnd"/>
      <w:proofErr w:type="gramEnd"/>
      <w:r w:rsidRPr="002E5DDB">
        <w:rPr>
          <w:rFonts w:ascii="Times New Roman" w:eastAsia="Times New Roman" w:hAnsi="Times New Roman"/>
          <w:sz w:val="28"/>
          <w:szCs w:val="28"/>
        </w:rPr>
        <w:t xml:space="preserve"> </w:t>
      </w:r>
      <w:r w:rsidRPr="002E5DDB">
        <w:rPr>
          <w:rFonts w:ascii="Times New Roman" w:eastAsia="Times New Roman" w:hAnsi="Times New Roman"/>
          <w:sz w:val="28"/>
          <w:szCs w:val="28"/>
          <w:u w:val="single"/>
        </w:rPr>
        <w:t>г. Красноярск, АО «Губернские аптеки» Губернская аптека № 3</w:t>
      </w:r>
    </w:p>
    <w:p w:rsidR="003D32D9" w:rsidRPr="003D32D9" w:rsidRDefault="003D32D9" w:rsidP="003D32D9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  <w:t xml:space="preserve">                             </w:t>
      </w:r>
      <w:r w:rsidRPr="003D32D9">
        <w:rPr>
          <w:rFonts w:ascii="Times New Roman" w:eastAsia="Times New Roman" w:hAnsi="Times New Roman"/>
          <w:sz w:val="28"/>
          <w:szCs w:val="28"/>
        </w:rPr>
        <w:t>(фармацевтическая организация)</w:t>
      </w:r>
    </w:p>
    <w:p w:rsidR="003D32D9" w:rsidRPr="003D32D9" w:rsidRDefault="003D32D9" w:rsidP="003D32D9">
      <w:pPr>
        <w:spacing w:after="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3D32D9" w:rsidRPr="003D32D9" w:rsidRDefault="003D32D9" w:rsidP="003D32D9">
      <w:pPr>
        <w:spacing w:after="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3D32D9">
        <w:rPr>
          <w:rFonts w:ascii="Times New Roman" w:eastAsiaTheme="minorEastAsia" w:hAnsi="Times New Roman"/>
          <w:sz w:val="28"/>
          <w:szCs w:val="28"/>
          <w:lang w:eastAsia="ru-RU"/>
        </w:rPr>
        <w:t>с  «11» мая 2020 г.   по   «13»июня2020 г.</w:t>
      </w:r>
    </w:p>
    <w:p w:rsidR="003D32D9" w:rsidRPr="003D32D9" w:rsidRDefault="003D32D9" w:rsidP="003D32D9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3D32D9" w:rsidRPr="003D32D9" w:rsidRDefault="003D32D9" w:rsidP="003D32D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3D32D9">
        <w:rPr>
          <w:rFonts w:ascii="Times New Roman" w:eastAsiaTheme="minorEastAsia" w:hAnsi="Times New Roman"/>
          <w:sz w:val="28"/>
          <w:szCs w:val="28"/>
          <w:lang w:eastAsia="ru-RU"/>
        </w:rPr>
        <w:t>Руководители практики:</w:t>
      </w:r>
    </w:p>
    <w:p w:rsidR="003D32D9" w:rsidRPr="003D32D9" w:rsidRDefault="003D32D9" w:rsidP="003D32D9">
      <w:pPr>
        <w:spacing w:line="36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3D32D9">
        <w:rPr>
          <w:rFonts w:ascii="Times New Roman" w:eastAsiaTheme="minorEastAsia" w:hAnsi="Times New Roman"/>
          <w:sz w:val="28"/>
          <w:szCs w:val="28"/>
          <w:lang w:eastAsia="ru-RU"/>
        </w:rPr>
        <w:t>Общий –</w:t>
      </w:r>
      <w:r w:rsidRPr="002E5DD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E5DDB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Тарханова Татьяна Алексеевна,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Pr="002E5DDB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заведующий аптекой</w:t>
      </w:r>
    </w:p>
    <w:p w:rsidR="003D32D9" w:rsidRDefault="003D32D9" w:rsidP="003D32D9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3D32D9">
        <w:rPr>
          <w:rFonts w:ascii="Times New Roman" w:eastAsiaTheme="minorEastAsia" w:hAnsi="Times New Roman"/>
          <w:sz w:val="28"/>
          <w:szCs w:val="28"/>
          <w:lang w:eastAsia="ru-RU"/>
        </w:rPr>
        <w:t>Непосредственный –</w:t>
      </w:r>
      <w:r w:rsidRPr="003D32D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2E5DDB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Валиулина</w:t>
      </w:r>
      <w:proofErr w:type="spellEnd"/>
      <w:r w:rsidRPr="002E5DDB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Наталья Викторовна, заведующий отделом ГЛФ</w:t>
      </w:r>
    </w:p>
    <w:p w:rsidR="003D32D9" w:rsidRPr="003D32D9" w:rsidRDefault="003D32D9" w:rsidP="003D32D9">
      <w:pPr>
        <w:rPr>
          <w:rFonts w:ascii="Times New Roman" w:eastAsiaTheme="minorEastAsia" w:hAnsi="Times New Roman"/>
          <w:sz w:val="28"/>
          <w:szCs w:val="28"/>
          <w:u w:val="single"/>
          <w:lang w:eastAsia="ru-RU"/>
        </w:rPr>
      </w:pPr>
      <w:r w:rsidRPr="003D32D9">
        <w:rPr>
          <w:rFonts w:ascii="Times New Roman" w:eastAsiaTheme="minorEastAsia" w:hAnsi="Times New Roman"/>
          <w:sz w:val="28"/>
          <w:szCs w:val="28"/>
          <w:lang w:eastAsia="ru-RU"/>
        </w:rPr>
        <w:t xml:space="preserve">Методический – </w:t>
      </w:r>
      <w:r w:rsidRPr="003D32D9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>Мельникова Светлана Борисовна  преподаватель</w:t>
      </w:r>
    </w:p>
    <w:p w:rsidR="003D32D9" w:rsidRPr="003D32D9" w:rsidRDefault="003D32D9" w:rsidP="003D32D9">
      <w:pPr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3D32D9" w:rsidRDefault="003D32D9" w:rsidP="003D32D9">
      <w:pPr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3D32D9" w:rsidRDefault="003D32D9" w:rsidP="003D32D9">
      <w:pPr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3D32D9" w:rsidRDefault="003D32D9" w:rsidP="003D32D9">
      <w:pPr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3D32D9" w:rsidRPr="003D32D9" w:rsidRDefault="003D32D9" w:rsidP="003D32D9">
      <w:pPr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3D32D9" w:rsidRPr="003D32D9" w:rsidRDefault="003D32D9" w:rsidP="003D32D9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Красноярск 2021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bookmarkStart w:id="0" w:name="_Toc74077247" w:displacedByCustomXml="next"/>
    <w:sdt>
      <w:sdtPr>
        <w:rPr>
          <w:rFonts w:ascii="Times New Roman" w:eastAsia="Calibri" w:hAnsi="Times New Roman"/>
          <w:b w:val="0"/>
          <w:bCs w:val="0"/>
          <w:color w:val="auto"/>
          <w:sz w:val="22"/>
          <w:szCs w:val="22"/>
          <w:lang w:eastAsia="en-US"/>
        </w:rPr>
        <w:id w:val="-1716272775"/>
        <w:docPartObj>
          <w:docPartGallery w:val="Table of Contents"/>
          <w:docPartUnique/>
        </w:docPartObj>
      </w:sdtPr>
      <w:sdtContent>
        <w:p w:rsidR="002E5DDB" w:rsidRDefault="002E5DDB" w:rsidP="002E5DDB">
          <w:pPr>
            <w:pStyle w:val="a3"/>
            <w:spacing w:line="360" w:lineRule="auto"/>
            <w:jc w:val="center"/>
            <w:rPr>
              <w:rFonts w:ascii="Times New Roman" w:hAnsi="Times New Roman"/>
              <w:color w:val="auto"/>
              <w:sz w:val="32"/>
              <w:szCs w:val="32"/>
            </w:rPr>
          </w:pPr>
          <w:r w:rsidRPr="002E5DDB">
            <w:rPr>
              <w:rFonts w:ascii="Times New Roman" w:hAnsi="Times New Roman"/>
              <w:color w:val="auto"/>
              <w:sz w:val="32"/>
              <w:szCs w:val="32"/>
            </w:rPr>
            <w:t>Содержание</w:t>
          </w:r>
        </w:p>
        <w:p w:rsidR="003D32D9" w:rsidRPr="003D32D9" w:rsidRDefault="003D32D9" w:rsidP="003D32D9">
          <w:pPr>
            <w:rPr>
              <w:lang w:eastAsia="ru-RU"/>
            </w:rPr>
          </w:pPr>
        </w:p>
        <w:p w:rsidR="002E5DDB" w:rsidRPr="003D32D9" w:rsidRDefault="002E5DDB" w:rsidP="002E5DDB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r w:rsidRPr="002E5DDB">
            <w:rPr>
              <w:rFonts w:ascii="Times New Roman" w:hAnsi="Times New Roman"/>
            </w:rPr>
            <w:fldChar w:fldCharType="begin"/>
          </w:r>
          <w:r w:rsidRPr="002E5DDB">
            <w:rPr>
              <w:rFonts w:ascii="Times New Roman" w:hAnsi="Times New Roman"/>
            </w:rPr>
            <w:instrText xml:space="preserve"> TOC \o "1-3" \h \z \u </w:instrText>
          </w:r>
          <w:r w:rsidRPr="002E5DDB">
            <w:rPr>
              <w:rFonts w:ascii="Times New Roman" w:hAnsi="Times New Roman"/>
            </w:rPr>
            <w:fldChar w:fldCharType="separate"/>
          </w:r>
          <w:hyperlink w:anchor="_Toc74152720" w:history="1">
            <w:r w:rsidRPr="003D32D9">
              <w:rPr>
                <w:rStyle w:val="ad"/>
                <w:rFonts w:ascii="Times New Roman" w:hAnsi="Times New Roman"/>
                <w:noProof/>
                <w:color w:val="auto"/>
                <w:sz w:val="26"/>
                <w:szCs w:val="26"/>
              </w:rPr>
              <w:t>Цели  и задачи прохождения производственной практики</w:t>
            </w:r>
            <w:r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_Toc74152720 \h </w:instrText>
            </w:r>
            <w:r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5F96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t>3</w:t>
            </w:r>
            <w:r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2E5DDB" w:rsidRPr="003D32D9" w:rsidRDefault="003D32D9" w:rsidP="002E5DDB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74152721" w:history="1">
            <w:r w:rsidR="002E5DDB" w:rsidRPr="003D32D9">
              <w:rPr>
                <w:rStyle w:val="ad"/>
                <w:rFonts w:ascii="Times New Roman" w:hAnsi="Times New Roman"/>
                <w:noProof/>
                <w:color w:val="auto"/>
                <w:sz w:val="26"/>
                <w:szCs w:val="26"/>
              </w:rPr>
              <w:t>Знания, умения, практический опыт, которыми должен овладеть студент после прохождения практики</w: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_Toc74152721 \h </w:instrTex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5F96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t>4</w: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2E5DDB" w:rsidRPr="003D32D9" w:rsidRDefault="003D32D9" w:rsidP="002E5DDB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74152722" w:history="1">
            <w:r w:rsidR="002E5DDB" w:rsidRPr="003D32D9">
              <w:rPr>
                <w:rStyle w:val="ad"/>
                <w:rFonts w:ascii="Times New Roman" w:hAnsi="Times New Roman"/>
                <w:noProof/>
                <w:color w:val="auto"/>
                <w:sz w:val="26"/>
                <w:szCs w:val="26"/>
              </w:rPr>
              <w:t>Тематический план</w: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_Toc74152722 \h </w:instrTex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5F96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t>5</w: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2E5DDB" w:rsidRPr="003D32D9" w:rsidRDefault="003D32D9" w:rsidP="002E5DDB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74152723" w:history="1">
            <w:r w:rsidR="002E5DDB" w:rsidRPr="003D32D9">
              <w:rPr>
                <w:rStyle w:val="ad"/>
                <w:rFonts w:ascii="Times New Roman" w:hAnsi="Times New Roman"/>
                <w:noProof/>
                <w:color w:val="auto"/>
                <w:sz w:val="26"/>
                <w:szCs w:val="26"/>
              </w:rPr>
              <w:t>График прохождения практики</w: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_Toc74152723 \h </w:instrTex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5F96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t>6</w: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2E5DDB" w:rsidRPr="003D32D9" w:rsidRDefault="003D32D9" w:rsidP="002E5DDB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74152724" w:history="1">
            <w:r w:rsidR="002E5DDB" w:rsidRPr="003D32D9">
              <w:rPr>
                <w:rStyle w:val="ad"/>
                <w:rFonts w:ascii="Times New Roman" w:hAnsi="Times New Roman"/>
                <w:noProof/>
                <w:color w:val="auto"/>
                <w:sz w:val="26"/>
                <w:szCs w:val="26"/>
              </w:rPr>
              <w:t>Тема № 1.Организация работы по приему лекарственных средств, товаров аптечного ассортимента.  Документы, подтверждающие качество.</w: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_Toc74152724 \h </w:instrTex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5F96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t>8</w: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2E5DDB" w:rsidRPr="003D32D9" w:rsidRDefault="003D32D9" w:rsidP="002E5DDB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74152725" w:history="1">
            <w:r w:rsidR="002E5DDB" w:rsidRPr="003D32D9">
              <w:rPr>
                <w:rStyle w:val="ad"/>
                <w:rFonts w:ascii="Times New Roman" w:hAnsi="Times New Roman"/>
                <w:noProof/>
                <w:color w:val="auto"/>
                <w:sz w:val="26"/>
                <w:szCs w:val="26"/>
              </w:rPr>
              <w:t>Тема № 2.  Лекарственные средства. Анализ ассортимента. Хранение. Реализация.</w: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_Toc74152725 \h </w:instrTex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5F96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t>12</w: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2E5DDB" w:rsidRPr="003D32D9" w:rsidRDefault="003D32D9" w:rsidP="002E5DDB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74152726" w:history="1">
            <w:r w:rsidR="002E5DDB" w:rsidRPr="003D32D9">
              <w:rPr>
                <w:rStyle w:val="ad"/>
                <w:rFonts w:ascii="Times New Roman" w:hAnsi="Times New Roman"/>
                <w:noProof/>
                <w:color w:val="auto"/>
                <w:sz w:val="26"/>
                <w:szCs w:val="26"/>
              </w:rPr>
              <w:t>Тема № 3. Гомеопатические лекарственные препараты. Анализ ассортимента. Хранение. Реализация.</w: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_Toc74152726 \h </w:instrTex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5F96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t>15</w: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2E5DDB" w:rsidRPr="003D32D9" w:rsidRDefault="003D32D9" w:rsidP="002E5DDB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74152727" w:history="1">
            <w:r w:rsidR="002E5DDB" w:rsidRPr="003D32D9">
              <w:rPr>
                <w:rStyle w:val="ad"/>
                <w:rFonts w:ascii="Times New Roman" w:hAnsi="Times New Roman"/>
                <w:noProof/>
                <w:color w:val="auto"/>
                <w:sz w:val="26"/>
                <w:szCs w:val="26"/>
              </w:rPr>
              <w:t>Тема № 4.Медицинские изделия. Анализ ассортимента. Хранение. Реализация. Документы, подтверждающие качество.</w: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_Toc74152727 \h </w:instrTex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5F96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t>19</w: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2E5DDB" w:rsidRPr="003D32D9" w:rsidRDefault="003D32D9" w:rsidP="002E5DDB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74152728" w:history="1">
            <w:r w:rsidR="002E5DDB" w:rsidRPr="003D32D9">
              <w:rPr>
                <w:rStyle w:val="ad"/>
                <w:rFonts w:ascii="Times New Roman" w:hAnsi="Times New Roman"/>
                <w:noProof/>
                <w:color w:val="auto"/>
                <w:sz w:val="26"/>
                <w:szCs w:val="26"/>
              </w:rPr>
              <w:t>Тема № 5.Медицинские приборы, аппараты, инструменты. Анализ ассортимента. Хранение. Реализация. Документы, подтверждающие качество</w: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_Toc74152728 \h </w:instrTex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5F96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t>26</w: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2E5DDB" w:rsidRPr="003D32D9" w:rsidRDefault="003D32D9" w:rsidP="002E5DDB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74152762" w:history="1">
            <w:r w:rsidR="002E5DDB" w:rsidRPr="003D32D9">
              <w:rPr>
                <w:rStyle w:val="ad"/>
                <w:rFonts w:ascii="Times New Roman" w:eastAsiaTheme="majorEastAsia" w:hAnsi="Times New Roman"/>
                <w:noProof/>
                <w:color w:val="auto"/>
                <w:sz w:val="26"/>
                <w:szCs w:val="26"/>
              </w:rPr>
              <w:t>Тема № 6.Биологически-активные добавки. Анализ ассортимента. Хранение. Реализация.</w: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_Toc74152762 \h </w:instrTex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5F96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t>32</w: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2E5DDB" w:rsidRPr="003D32D9" w:rsidRDefault="003D32D9" w:rsidP="002E5DDB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74152763" w:history="1">
            <w:r w:rsidR="002E5DDB" w:rsidRPr="003D32D9">
              <w:rPr>
                <w:rStyle w:val="ad"/>
                <w:rFonts w:ascii="Times New Roman" w:hAnsi="Times New Roman"/>
                <w:noProof/>
                <w:color w:val="auto"/>
                <w:sz w:val="26"/>
                <w:szCs w:val="26"/>
              </w:rPr>
              <w:t>Тема № 7. Минеральные воды. Анализ ассортимента. Хранение. Реализация.</w: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_Toc74152763 \h </w:instrTex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5F96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t>38</w: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2E5DDB" w:rsidRPr="003D32D9" w:rsidRDefault="003D32D9" w:rsidP="002E5DDB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74152764" w:history="1">
            <w:r w:rsidR="002E5DDB" w:rsidRPr="003D32D9">
              <w:rPr>
                <w:rStyle w:val="ad"/>
                <w:rFonts w:ascii="Times New Roman" w:hAnsi="Times New Roman"/>
                <w:noProof/>
                <w:color w:val="auto"/>
                <w:sz w:val="26"/>
                <w:szCs w:val="26"/>
              </w:rPr>
              <w:t>Тема № 8.Парфюмерно-косметические товары. Анализ  ассортимента. Хранение. Реализация</w: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_Toc74152764 \h </w:instrTex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5F96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t>41</w: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2E5DDB" w:rsidRPr="003D32D9" w:rsidRDefault="003D32D9" w:rsidP="002E5DDB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74152765" w:history="1">
            <w:r w:rsidR="002E5DDB" w:rsidRPr="003D32D9">
              <w:rPr>
                <w:rStyle w:val="ad"/>
                <w:rFonts w:ascii="Times New Roman" w:hAnsi="Times New Roman"/>
                <w:noProof/>
                <w:color w:val="auto"/>
                <w:sz w:val="26"/>
                <w:szCs w:val="26"/>
              </w:rPr>
              <w:t>Тема № 9.Диетическое питание, питание  детей до 3х лет. Анализ  ассортимента. Хранение. Реализация</w: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_Toc74152765 \h </w:instrTex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5F96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t>43</w: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2E5DDB" w:rsidRPr="003D32D9" w:rsidRDefault="003D32D9" w:rsidP="002E5DDB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74152766" w:history="1">
            <w:r w:rsidR="002E5DDB" w:rsidRPr="003D32D9">
              <w:rPr>
                <w:rStyle w:val="ad"/>
                <w:rFonts w:ascii="Times New Roman" w:hAnsi="Times New Roman"/>
                <w:noProof/>
                <w:color w:val="auto"/>
                <w:sz w:val="26"/>
                <w:szCs w:val="26"/>
              </w:rPr>
              <w:t>№  10-14. Маркетинговая характеристика аптеки</w: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_Toc74152766 \h </w:instrTex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5F96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t>46</w: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2E5DDB" w:rsidRPr="003D32D9" w:rsidRDefault="003D32D9" w:rsidP="002E5DDB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74152767" w:history="1">
            <w:r w:rsidR="002E5DDB" w:rsidRPr="003D32D9">
              <w:rPr>
                <w:rStyle w:val="ad"/>
                <w:rFonts w:ascii="Times New Roman" w:hAnsi="Times New Roman"/>
                <w:noProof/>
                <w:color w:val="auto"/>
                <w:sz w:val="26"/>
                <w:szCs w:val="26"/>
              </w:rPr>
              <w:t>Тема №15. Маркетинговый анализ аптечного ассортимента</w: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_Toc74152767 \h </w:instrTex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5F96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t>52</w: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2E5DDB" w:rsidRPr="003D32D9" w:rsidRDefault="003D32D9" w:rsidP="002E5DDB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74152768" w:history="1">
            <w:r w:rsidR="002E5DDB" w:rsidRPr="003D32D9">
              <w:rPr>
                <w:rStyle w:val="ad"/>
                <w:rFonts w:ascii="Times New Roman" w:hAnsi="Times New Roman"/>
                <w:noProof/>
                <w:color w:val="auto"/>
                <w:sz w:val="26"/>
                <w:szCs w:val="26"/>
              </w:rPr>
              <w:t>Отчет по производственной практике</w: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_Toc74152768 \h </w:instrTex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F5F96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t>58</w:t>
            </w:r>
            <w:r w:rsidR="002E5DDB" w:rsidRPr="003D32D9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2E5DDB" w:rsidRPr="002E5DDB" w:rsidRDefault="002E5DDB" w:rsidP="002E5DDB">
          <w:pPr>
            <w:spacing w:line="360" w:lineRule="auto"/>
            <w:rPr>
              <w:rStyle w:val="a5"/>
              <w:rFonts w:ascii="Times New Roman" w:hAnsi="Times New Roman"/>
            </w:rPr>
          </w:pPr>
          <w:r w:rsidRPr="002E5DDB">
            <w:rPr>
              <w:rFonts w:ascii="Times New Roman" w:hAnsi="Times New Roman"/>
              <w:b/>
              <w:bCs/>
            </w:rPr>
            <w:fldChar w:fldCharType="end"/>
          </w:r>
        </w:p>
      </w:sdtContent>
    </w:sdt>
    <w:p w:rsidR="003D32D9" w:rsidRDefault="003D32D9">
      <w:pPr>
        <w:rPr>
          <w:rStyle w:val="a5"/>
          <w:rFonts w:ascii="Times New Roman" w:hAnsi="Times New Roman"/>
          <w:bCs w:val="0"/>
          <w:sz w:val="24"/>
        </w:rPr>
      </w:pPr>
      <w:bookmarkStart w:id="1" w:name="_Toc74119210"/>
      <w:bookmarkStart w:id="2" w:name="_Toc74152720"/>
      <w:r>
        <w:rPr>
          <w:rStyle w:val="a5"/>
          <w:rFonts w:ascii="Times New Roman" w:hAnsi="Times New Roman"/>
          <w:bCs w:val="0"/>
          <w:sz w:val="24"/>
        </w:rPr>
        <w:br w:type="page"/>
      </w:r>
    </w:p>
    <w:p w:rsidR="002E5DDB" w:rsidRDefault="002E5DDB">
      <w:pPr>
        <w:rPr>
          <w:rStyle w:val="a5"/>
          <w:rFonts w:ascii="Times New Roman" w:hAnsi="Times New Roman"/>
          <w:bCs w:val="0"/>
          <w:sz w:val="24"/>
        </w:rPr>
      </w:pPr>
    </w:p>
    <w:p w:rsidR="002E5DDB" w:rsidRPr="002E5DDB" w:rsidRDefault="002E5DDB" w:rsidP="002E5DDB">
      <w:pPr>
        <w:pStyle w:val="12"/>
        <w:spacing w:line="360" w:lineRule="auto"/>
        <w:jc w:val="center"/>
        <w:outlineLvl w:val="0"/>
        <w:rPr>
          <w:rStyle w:val="a5"/>
          <w:rFonts w:ascii="Times New Roman" w:hAnsi="Times New Roman"/>
          <w:bCs w:val="0"/>
          <w:sz w:val="32"/>
          <w:szCs w:val="32"/>
        </w:rPr>
      </w:pPr>
      <w:r w:rsidRPr="002E5DDB">
        <w:rPr>
          <w:rStyle w:val="a5"/>
          <w:rFonts w:ascii="Times New Roman" w:hAnsi="Times New Roman"/>
          <w:bCs w:val="0"/>
          <w:sz w:val="32"/>
          <w:szCs w:val="32"/>
        </w:rPr>
        <w:t>Цели  и задачи прохождения производственной практики</w:t>
      </w:r>
      <w:bookmarkEnd w:id="1"/>
      <w:bookmarkEnd w:id="2"/>
    </w:p>
    <w:p w:rsidR="002E5DDB" w:rsidRPr="002E5DDB" w:rsidRDefault="002E5DDB" w:rsidP="002E5DDB">
      <w:pPr>
        <w:spacing w:line="360" w:lineRule="auto"/>
        <w:rPr>
          <w:rFonts w:ascii="Times New Roman" w:eastAsia="Times New Roman" w:hAnsi="Times New Roman"/>
          <w:spacing w:val="-2"/>
          <w:sz w:val="28"/>
        </w:rPr>
      </w:pPr>
      <w:r w:rsidRPr="002E5DDB">
        <w:rPr>
          <w:rFonts w:ascii="Times New Roman" w:eastAsia="Times New Roman" w:hAnsi="Times New Roman"/>
          <w:b/>
          <w:sz w:val="28"/>
          <w:szCs w:val="28"/>
          <w:lang w:eastAsia="ru-RU"/>
        </w:rPr>
        <w:t>Цель</w:t>
      </w:r>
      <w:r w:rsidRPr="002E5DDB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производственной практики  по МДК 01.02 Отпуск лекарственных препаратов и товаров аптечного ассортимента состоит в </w:t>
      </w:r>
      <w:r w:rsidRPr="002E5DDB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закреплении и углублении теоретической подготовки студентов, приобретении  ими практических умений, формировании компетенций, составляющих содержание </w:t>
      </w:r>
    </w:p>
    <w:p w:rsidR="002E5DDB" w:rsidRPr="002E5DDB" w:rsidRDefault="002E5DDB" w:rsidP="002E5D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E5DDB">
        <w:rPr>
          <w:rFonts w:ascii="Times New Roman" w:eastAsia="Times New Roman" w:hAnsi="Times New Roman"/>
          <w:b/>
          <w:sz w:val="28"/>
          <w:szCs w:val="28"/>
        </w:rPr>
        <w:t xml:space="preserve">Задачами </w:t>
      </w:r>
      <w:r w:rsidRPr="002E5DDB">
        <w:rPr>
          <w:rFonts w:ascii="Times New Roman" w:eastAsia="Times New Roman" w:hAnsi="Times New Roman"/>
          <w:sz w:val="28"/>
          <w:szCs w:val="28"/>
        </w:rPr>
        <w:t>являются:                                                                                                       1.Ознакомление с работой аптечного учреждения и организацией работы среднего фармацевтического персонала, в сфере реализации лекарственных средств и товаров аптечного ассортимента.                                                          2.Формирование основ социально-личностной компетенции путем приобретения студентом навыков межличностного общения с фармацевтическим персоналом и посетителями  аптечной организации;           3.Закрепление знаний о правилах реализации и хранении изделий медицинского назначения и других товаров аптечного ассортимента. 4.Формирование умений работы с торговым оборудованием аптеки, организации пространства торгового зала аптеки.</w:t>
      </w:r>
    </w:p>
    <w:p w:rsidR="002E5DDB" w:rsidRPr="002E5DDB" w:rsidRDefault="002E5DDB" w:rsidP="002E5D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E5DDB">
        <w:rPr>
          <w:rFonts w:ascii="Times New Roman" w:eastAsia="Times New Roman" w:hAnsi="Times New Roman"/>
          <w:sz w:val="28"/>
          <w:szCs w:val="28"/>
        </w:rPr>
        <w:t>5.Формирование знаний по проведению маркетинговых исследований в аптечных учреждениях.                                                                                  6.Формирование навыков общения с посетителями аптеки с учетом этики и деонтологии в зависимости от характерологических особенностей посетителей.</w:t>
      </w:r>
    </w:p>
    <w:p w:rsidR="002E5DDB" w:rsidRPr="002E5DDB" w:rsidRDefault="002E5DDB" w:rsidP="002E5DDB">
      <w:pPr>
        <w:widowControl w:val="0"/>
        <w:shd w:val="clear" w:color="auto" w:fill="FFFFFF"/>
        <w:tabs>
          <w:tab w:val="left" w:pos="426"/>
          <w:tab w:val="left" w:pos="708"/>
          <w:tab w:val="left" w:pos="1134"/>
        </w:tabs>
        <w:suppressAutoHyphens/>
        <w:spacing w:before="60" w:after="60" w:line="360" w:lineRule="auto"/>
        <w:jc w:val="both"/>
        <w:rPr>
          <w:rFonts w:ascii="Times New Roman" w:eastAsia="SimSun" w:hAnsi="Times New Roman"/>
          <w:sz w:val="28"/>
          <w:szCs w:val="28"/>
        </w:rPr>
      </w:pPr>
      <w:r w:rsidRPr="002E5DDB">
        <w:rPr>
          <w:rFonts w:ascii="Times New Roman" w:eastAsia="SimSun" w:hAnsi="Times New Roman"/>
          <w:sz w:val="28"/>
          <w:szCs w:val="28"/>
        </w:rPr>
        <w:t>7.Обучение организации проведения мероприятий по соблюдению санитарного режима, созданию условий для хранения товаров аптечного ассортимента.</w:t>
      </w:r>
    </w:p>
    <w:p w:rsidR="002E5DDB" w:rsidRPr="002E5DDB" w:rsidRDefault="002E5DDB" w:rsidP="002E5DDB">
      <w:pPr>
        <w:spacing w:line="360" w:lineRule="auto"/>
        <w:rPr>
          <w:rStyle w:val="a5"/>
          <w:rFonts w:ascii="Times New Roman" w:hAnsi="Times New Roman"/>
          <w:bCs w:val="0"/>
          <w:sz w:val="32"/>
          <w:szCs w:val="32"/>
        </w:rPr>
      </w:pPr>
    </w:p>
    <w:p w:rsidR="002E5DDB" w:rsidRPr="002E5DDB" w:rsidRDefault="002E5DDB" w:rsidP="002E5DDB">
      <w:pPr>
        <w:spacing w:after="0" w:line="360" w:lineRule="auto"/>
        <w:jc w:val="center"/>
        <w:rPr>
          <w:rStyle w:val="a5"/>
          <w:rFonts w:ascii="Times New Roman" w:hAnsi="Times New Roman"/>
          <w:bCs w:val="0"/>
          <w:sz w:val="32"/>
          <w:szCs w:val="32"/>
        </w:rPr>
      </w:pPr>
    </w:p>
    <w:bookmarkEnd w:id="0"/>
    <w:p w:rsidR="0002390E" w:rsidRPr="002E5DDB" w:rsidRDefault="0002390E" w:rsidP="002E5DDB">
      <w:pPr>
        <w:spacing w:line="360" w:lineRule="auto"/>
        <w:jc w:val="both"/>
        <w:rPr>
          <w:rFonts w:ascii="Times New Roman" w:eastAsia="SimSun" w:hAnsi="Times New Roman"/>
          <w:sz w:val="28"/>
          <w:szCs w:val="28"/>
        </w:rPr>
      </w:pPr>
      <w:r w:rsidRPr="002E5DDB">
        <w:rPr>
          <w:rFonts w:ascii="Times New Roman" w:eastAsia="SimSun" w:hAnsi="Times New Roman"/>
          <w:sz w:val="28"/>
          <w:szCs w:val="28"/>
        </w:rPr>
        <w:br w:type="page"/>
      </w:r>
    </w:p>
    <w:p w:rsidR="0002390E" w:rsidRPr="002E5DDB" w:rsidRDefault="0002390E" w:rsidP="002E5DDB">
      <w:pPr>
        <w:pStyle w:val="a3"/>
        <w:spacing w:line="360" w:lineRule="auto"/>
        <w:jc w:val="center"/>
        <w:outlineLvl w:val="0"/>
        <w:rPr>
          <w:rStyle w:val="a5"/>
          <w:rFonts w:ascii="Times New Roman" w:hAnsi="Times New Roman"/>
          <w:b/>
          <w:bCs/>
          <w:color w:val="auto"/>
          <w:sz w:val="32"/>
        </w:rPr>
      </w:pPr>
      <w:bookmarkStart w:id="3" w:name="_Toc73914286"/>
      <w:bookmarkStart w:id="4" w:name="_Toc73913661"/>
      <w:bookmarkStart w:id="5" w:name="_Toc73913634"/>
      <w:bookmarkStart w:id="6" w:name="_Toc74075983"/>
      <w:bookmarkStart w:id="7" w:name="_Toc74077248"/>
      <w:bookmarkStart w:id="8" w:name="_Toc74119211"/>
      <w:bookmarkStart w:id="9" w:name="_Toc74152721"/>
      <w:r w:rsidRPr="002E5DDB">
        <w:rPr>
          <w:rStyle w:val="a5"/>
          <w:rFonts w:ascii="Times New Roman" w:hAnsi="Times New Roman"/>
          <w:b/>
          <w:bCs/>
          <w:color w:val="auto"/>
          <w:sz w:val="32"/>
        </w:rPr>
        <w:lastRenderedPageBreak/>
        <w:t>Знания, умения, практический опыт, которыми должен овладеть студент после прохождения практики</w:t>
      </w:r>
      <w:bookmarkEnd w:id="3"/>
      <w:bookmarkEnd w:id="4"/>
      <w:bookmarkEnd w:id="5"/>
      <w:bookmarkEnd w:id="6"/>
      <w:bookmarkEnd w:id="7"/>
      <w:bookmarkEnd w:id="8"/>
      <w:bookmarkEnd w:id="9"/>
    </w:p>
    <w:p w:rsidR="0002390E" w:rsidRPr="002E5DDB" w:rsidRDefault="0002390E" w:rsidP="002E5DD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E5DDB">
        <w:rPr>
          <w:rFonts w:ascii="Times New Roman" w:hAnsi="Times New Roman"/>
          <w:b/>
          <w:sz w:val="28"/>
          <w:szCs w:val="28"/>
        </w:rPr>
        <w:t>Приобрести практический опыт:</w:t>
      </w:r>
    </w:p>
    <w:p w:rsidR="0002390E" w:rsidRPr="002E5DDB" w:rsidRDefault="0002390E" w:rsidP="002E5DD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>Реализация лекарственных средств и товаров аптечного ассортимента.</w:t>
      </w:r>
    </w:p>
    <w:p w:rsidR="0002390E" w:rsidRPr="002E5DDB" w:rsidRDefault="0002390E" w:rsidP="002E5DDB">
      <w:pPr>
        <w:suppressAutoHyphens/>
        <w:spacing w:after="0" w:line="360" w:lineRule="auto"/>
        <w:ind w:left="1296"/>
        <w:jc w:val="both"/>
        <w:rPr>
          <w:rFonts w:ascii="Times New Roman" w:hAnsi="Times New Roman"/>
          <w:b/>
          <w:bCs/>
          <w:sz w:val="28"/>
          <w:szCs w:val="28"/>
        </w:rPr>
      </w:pPr>
      <w:r w:rsidRPr="002E5DDB">
        <w:rPr>
          <w:rFonts w:ascii="Times New Roman" w:hAnsi="Times New Roman"/>
          <w:b/>
          <w:bCs/>
          <w:sz w:val="28"/>
          <w:szCs w:val="28"/>
        </w:rPr>
        <w:t>Освоить умения:</w:t>
      </w:r>
    </w:p>
    <w:p w:rsidR="0002390E" w:rsidRPr="002E5DDB" w:rsidRDefault="0002390E" w:rsidP="002E5D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5DDB">
        <w:rPr>
          <w:rFonts w:ascii="Times New Roman" w:eastAsia="Times New Roman" w:hAnsi="Times New Roman"/>
          <w:b/>
          <w:sz w:val="28"/>
          <w:szCs w:val="28"/>
          <w:lang w:eastAsia="ru-RU"/>
        </w:rPr>
        <w:t>У</w:t>
      </w:r>
      <w:proofErr w:type="gramStart"/>
      <w:r w:rsidRPr="002E5DDB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proofErr w:type="gramEnd"/>
      <w:r w:rsidRPr="002E5DDB">
        <w:rPr>
          <w:rFonts w:ascii="Times New Roman" w:eastAsia="Times New Roman" w:hAnsi="Times New Roman"/>
          <w:sz w:val="28"/>
          <w:szCs w:val="28"/>
          <w:lang w:eastAsia="ru-RU"/>
        </w:rPr>
        <w:t>.применять современные технологии и давать обоснованные рекомендации при отпуске товаров аптечного ассортимента;</w:t>
      </w:r>
    </w:p>
    <w:p w:rsidR="0002390E" w:rsidRPr="002E5DDB" w:rsidRDefault="0002390E" w:rsidP="002E5D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5DDB">
        <w:rPr>
          <w:rFonts w:ascii="Times New Roman" w:eastAsia="Times New Roman" w:hAnsi="Times New Roman"/>
          <w:b/>
          <w:sz w:val="28"/>
          <w:szCs w:val="28"/>
          <w:lang w:eastAsia="ru-RU"/>
        </w:rPr>
        <w:t>У</w:t>
      </w:r>
      <w:proofErr w:type="gramStart"/>
      <w:r w:rsidRPr="002E5DDB"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  <w:proofErr w:type="gramEnd"/>
      <w:r w:rsidRPr="002E5DDB">
        <w:rPr>
          <w:rFonts w:ascii="Times New Roman" w:eastAsia="Times New Roman" w:hAnsi="Times New Roman"/>
          <w:sz w:val="28"/>
          <w:szCs w:val="28"/>
          <w:lang w:eastAsia="ru-RU"/>
        </w:rPr>
        <w:t xml:space="preserve"> оформлять торговый зал с использованием элементов </w:t>
      </w:r>
      <w:proofErr w:type="spellStart"/>
      <w:r w:rsidRPr="002E5DDB">
        <w:rPr>
          <w:rFonts w:ascii="Times New Roman" w:eastAsia="Times New Roman" w:hAnsi="Times New Roman"/>
          <w:sz w:val="28"/>
          <w:szCs w:val="28"/>
          <w:lang w:eastAsia="ru-RU"/>
        </w:rPr>
        <w:t>мерчандайзинга</w:t>
      </w:r>
      <w:proofErr w:type="spellEnd"/>
      <w:r w:rsidRPr="002E5DDB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2390E" w:rsidRPr="002E5DDB" w:rsidRDefault="0002390E" w:rsidP="002E5D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E5DDB">
        <w:rPr>
          <w:rFonts w:ascii="Times New Roman" w:hAnsi="Times New Roman"/>
          <w:b/>
          <w:sz w:val="28"/>
          <w:szCs w:val="28"/>
        </w:rPr>
        <w:t>У3</w:t>
      </w:r>
      <w:r w:rsidRPr="002E5DDB">
        <w:rPr>
          <w:rFonts w:ascii="Times New Roman" w:hAnsi="Times New Roman"/>
          <w:sz w:val="28"/>
          <w:szCs w:val="28"/>
        </w:rPr>
        <w:t>.соблюдать условия хранения лекарственных средств и товаров аптечного ассортимента</w:t>
      </w:r>
      <w:proofErr w:type="gramStart"/>
      <w:r w:rsidRPr="002E5DDB">
        <w:rPr>
          <w:rFonts w:ascii="Times New Roman" w:hAnsi="Times New Roman"/>
          <w:b/>
          <w:sz w:val="28"/>
          <w:szCs w:val="28"/>
        </w:rPr>
        <w:t xml:space="preserve"> ;</w:t>
      </w:r>
      <w:proofErr w:type="gramEnd"/>
    </w:p>
    <w:p w:rsidR="0002390E" w:rsidRPr="002E5DDB" w:rsidRDefault="0002390E" w:rsidP="002E5D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5DDB">
        <w:rPr>
          <w:rFonts w:ascii="Times New Roman" w:eastAsia="Times New Roman" w:hAnsi="Times New Roman"/>
          <w:b/>
          <w:sz w:val="28"/>
          <w:szCs w:val="28"/>
          <w:lang w:eastAsia="ru-RU"/>
        </w:rPr>
        <w:t>У5</w:t>
      </w:r>
      <w:r w:rsidRPr="002E5DDB">
        <w:rPr>
          <w:rFonts w:ascii="Times New Roman" w:eastAsia="Times New Roman" w:hAnsi="Times New Roman"/>
          <w:sz w:val="28"/>
          <w:szCs w:val="28"/>
          <w:lang w:eastAsia="ru-RU"/>
        </w:rPr>
        <w:t>оказывать консультативную помощь в целях обеспечения ответственного самолечения;</w:t>
      </w:r>
    </w:p>
    <w:p w:rsidR="0002390E" w:rsidRPr="002E5DDB" w:rsidRDefault="0002390E" w:rsidP="002E5D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5DDB">
        <w:rPr>
          <w:rFonts w:ascii="Times New Roman" w:eastAsia="Times New Roman" w:hAnsi="Times New Roman"/>
          <w:b/>
          <w:sz w:val="28"/>
          <w:szCs w:val="28"/>
          <w:lang w:eastAsia="ru-RU"/>
        </w:rPr>
        <w:t>У</w:t>
      </w:r>
      <w:proofErr w:type="gramStart"/>
      <w:r w:rsidRPr="002E5DDB">
        <w:rPr>
          <w:rFonts w:ascii="Times New Roman" w:eastAsia="Times New Roman" w:hAnsi="Times New Roman"/>
          <w:b/>
          <w:sz w:val="28"/>
          <w:szCs w:val="28"/>
          <w:lang w:eastAsia="ru-RU"/>
        </w:rPr>
        <w:t>6</w:t>
      </w:r>
      <w:proofErr w:type="gramEnd"/>
      <w:r w:rsidRPr="002E5DDB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использовать вербальные и невербальные способы общения в профессиональной деятельности.</w:t>
      </w:r>
    </w:p>
    <w:p w:rsidR="0002390E" w:rsidRPr="002E5DDB" w:rsidRDefault="0002390E" w:rsidP="002E5D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E5DDB">
        <w:rPr>
          <w:rFonts w:ascii="Times New Roman" w:eastAsia="Times New Roman" w:hAnsi="Times New Roman"/>
          <w:b/>
          <w:sz w:val="28"/>
          <w:szCs w:val="28"/>
          <w:lang w:eastAsia="ru-RU"/>
        </w:rPr>
        <w:t>Знать:</w:t>
      </w:r>
    </w:p>
    <w:p w:rsidR="0002390E" w:rsidRPr="002E5DDB" w:rsidRDefault="0002390E" w:rsidP="002E5D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5DDB">
        <w:rPr>
          <w:rFonts w:ascii="Times New Roman" w:eastAsia="Times New Roman" w:hAnsi="Times New Roman"/>
          <w:b/>
          <w:sz w:val="28"/>
          <w:szCs w:val="28"/>
          <w:lang w:eastAsia="ru-RU"/>
        </w:rPr>
        <w:t>З</w:t>
      </w:r>
      <w:proofErr w:type="gramStart"/>
      <w:r w:rsidRPr="002E5DDB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proofErr w:type="gramEnd"/>
      <w:r w:rsidRPr="002E5DDB">
        <w:rPr>
          <w:rFonts w:ascii="Times New Roman" w:eastAsia="Times New Roman" w:hAnsi="Times New Roman"/>
          <w:sz w:val="28"/>
          <w:szCs w:val="28"/>
          <w:lang w:eastAsia="ru-RU"/>
        </w:rPr>
        <w:t>.современный ассортимент готовых лекарственных средств, лекарственные средства растительного происхождения, другие товары аптечного ассортимента;</w:t>
      </w:r>
    </w:p>
    <w:p w:rsidR="0002390E" w:rsidRPr="002E5DDB" w:rsidRDefault="0002390E" w:rsidP="002E5D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5DDB">
        <w:rPr>
          <w:rFonts w:ascii="Times New Roman" w:eastAsia="Times New Roman" w:hAnsi="Times New Roman"/>
          <w:b/>
          <w:sz w:val="28"/>
          <w:szCs w:val="28"/>
          <w:lang w:eastAsia="ru-RU"/>
        </w:rPr>
        <w:t>З</w:t>
      </w:r>
      <w:proofErr w:type="gramStart"/>
      <w:r w:rsidRPr="002E5DDB"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proofErr w:type="gramEnd"/>
      <w:r w:rsidRPr="002E5DDB">
        <w:rPr>
          <w:rFonts w:ascii="Times New Roman" w:eastAsia="Times New Roman" w:hAnsi="Times New Roman"/>
          <w:sz w:val="28"/>
          <w:szCs w:val="28"/>
          <w:lang w:eastAsia="ru-RU"/>
        </w:rPr>
        <w:t>.идентификацию товаров аптечного ассортимента;</w:t>
      </w:r>
    </w:p>
    <w:p w:rsidR="0002390E" w:rsidRPr="002E5DDB" w:rsidRDefault="0002390E" w:rsidP="002E5D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5DDB">
        <w:rPr>
          <w:rFonts w:ascii="Times New Roman" w:eastAsia="Times New Roman" w:hAnsi="Times New Roman"/>
          <w:b/>
          <w:sz w:val="28"/>
          <w:szCs w:val="28"/>
          <w:lang w:eastAsia="ru-RU"/>
        </w:rPr>
        <w:t>З</w:t>
      </w:r>
      <w:proofErr w:type="gramStart"/>
      <w:r w:rsidRPr="002E5DDB">
        <w:rPr>
          <w:rFonts w:ascii="Times New Roman" w:eastAsia="Times New Roman" w:hAnsi="Times New Roman"/>
          <w:b/>
          <w:sz w:val="28"/>
          <w:szCs w:val="28"/>
          <w:lang w:eastAsia="ru-RU"/>
        </w:rPr>
        <w:t>6</w:t>
      </w:r>
      <w:proofErr w:type="gramEnd"/>
      <w:r w:rsidRPr="002E5DDB">
        <w:rPr>
          <w:rFonts w:ascii="Times New Roman" w:eastAsia="Times New Roman" w:hAnsi="Times New Roman"/>
          <w:sz w:val="28"/>
          <w:szCs w:val="28"/>
          <w:lang w:eastAsia="ru-RU"/>
        </w:rPr>
        <w:t>.нормативные документы, основы фармацевтической этики и деонтологии;</w:t>
      </w:r>
    </w:p>
    <w:p w:rsidR="0002390E" w:rsidRPr="002E5DDB" w:rsidRDefault="0002390E" w:rsidP="002E5D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5DDB">
        <w:rPr>
          <w:rFonts w:ascii="Times New Roman" w:eastAsia="Times New Roman" w:hAnsi="Times New Roman"/>
          <w:b/>
          <w:sz w:val="28"/>
          <w:szCs w:val="28"/>
          <w:lang w:eastAsia="ru-RU"/>
        </w:rPr>
        <w:t>З</w:t>
      </w:r>
      <w:proofErr w:type="gramStart"/>
      <w:r w:rsidRPr="002E5DDB">
        <w:rPr>
          <w:rFonts w:ascii="Times New Roman" w:eastAsia="Times New Roman" w:hAnsi="Times New Roman"/>
          <w:b/>
          <w:sz w:val="28"/>
          <w:szCs w:val="28"/>
          <w:lang w:eastAsia="ru-RU"/>
        </w:rPr>
        <w:t>7</w:t>
      </w:r>
      <w:proofErr w:type="gramEnd"/>
      <w:r w:rsidRPr="002E5DDB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Pr="002E5DDB">
        <w:rPr>
          <w:rFonts w:ascii="Times New Roman" w:eastAsia="Times New Roman" w:hAnsi="Times New Roman"/>
          <w:sz w:val="28"/>
          <w:szCs w:val="28"/>
          <w:lang w:eastAsia="ru-RU"/>
        </w:rPr>
        <w:t>принципы эффективного общения, особенности различных типов личностей клиентов;</w:t>
      </w:r>
    </w:p>
    <w:p w:rsidR="0002390E" w:rsidRPr="002E5DDB" w:rsidRDefault="0002390E" w:rsidP="002E5D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5DDB">
        <w:rPr>
          <w:rFonts w:ascii="Times New Roman" w:eastAsia="Times New Roman" w:hAnsi="Times New Roman"/>
          <w:b/>
          <w:sz w:val="28"/>
          <w:szCs w:val="28"/>
          <w:lang w:eastAsia="ru-RU"/>
        </w:rPr>
        <w:t>З8</w:t>
      </w:r>
      <w:r w:rsidRPr="002E5DDB">
        <w:rPr>
          <w:rFonts w:ascii="Times New Roman" w:eastAsia="Times New Roman" w:hAnsi="Times New Roman"/>
          <w:sz w:val="28"/>
          <w:szCs w:val="28"/>
          <w:lang w:eastAsia="ru-RU"/>
        </w:rPr>
        <w:t>.информационные технологи при отпуске лекарственных средств и других товаров аптечного ассортимента.</w:t>
      </w:r>
    </w:p>
    <w:p w:rsidR="0002390E" w:rsidRPr="002E5DDB" w:rsidRDefault="0002390E" w:rsidP="002E5DDB">
      <w:pPr>
        <w:spacing w:line="360" w:lineRule="auto"/>
        <w:jc w:val="both"/>
        <w:rPr>
          <w:rStyle w:val="a5"/>
          <w:rFonts w:ascii="Times New Roman" w:hAnsi="Times New Roman"/>
          <w:b w:val="0"/>
          <w:bCs w:val="0"/>
        </w:rPr>
      </w:pPr>
      <w:r w:rsidRPr="002E5DDB">
        <w:rPr>
          <w:rFonts w:ascii="Times New Roman" w:hAnsi="Times New Roman"/>
          <w:sz w:val="28"/>
          <w:szCs w:val="28"/>
        </w:rPr>
        <w:br w:type="page"/>
      </w:r>
    </w:p>
    <w:p w:rsidR="0002390E" w:rsidRPr="002E5DDB" w:rsidRDefault="0002390E" w:rsidP="002E5DDB">
      <w:pPr>
        <w:pStyle w:val="a3"/>
        <w:spacing w:line="360" w:lineRule="auto"/>
        <w:jc w:val="center"/>
        <w:outlineLvl w:val="0"/>
        <w:rPr>
          <w:rFonts w:ascii="Times New Roman" w:hAnsi="Times New Roman"/>
          <w:color w:val="auto"/>
          <w:sz w:val="32"/>
        </w:rPr>
      </w:pPr>
      <w:bookmarkStart w:id="10" w:name="_Toc73914287"/>
      <w:bookmarkStart w:id="11" w:name="_Toc73913662"/>
      <w:bookmarkStart w:id="12" w:name="_Toc73913635"/>
      <w:bookmarkStart w:id="13" w:name="_Toc74075984"/>
      <w:bookmarkStart w:id="14" w:name="_Toc74076576"/>
      <w:bookmarkStart w:id="15" w:name="_Toc74076606"/>
      <w:bookmarkStart w:id="16" w:name="_Toc74077249"/>
      <w:bookmarkStart w:id="17" w:name="_Toc74119212"/>
      <w:bookmarkStart w:id="18" w:name="_Toc74152722"/>
      <w:r w:rsidRPr="002E5DDB">
        <w:rPr>
          <w:rStyle w:val="a5"/>
          <w:rFonts w:ascii="Times New Roman" w:hAnsi="Times New Roman"/>
          <w:b/>
          <w:bCs/>
          <w:color w:val="auto"/>
          <w:sz w:val="32"/>
        </w:rPr>
        <w:lastRenderedPageBreak/>
        <w:t>Тематический план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3"/>
        <w:gridCol w:w="1415"/>
        <w:gridCol w:w="5145"/>
        <w:gridCol w:w="911"/>
        <w:gridCol w:w="907"/>
      </w:tblGrid>
      <w:tr w:rsidR="0002390E" w:rsidRPr="001000BB" w:rsidTr="0002390E">
        <w:trPr>
          <w:trHeight w:val="340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CF0CFD">
              <w:rPr>
                <w:rFonts w:ascii="Times New Roman" w:eastAsia="Times New Roman" w:hAnsi="Times New Roman"/>
                <w:b/>
                <w:bCs/>
              </w:rPr>
              <w:t>№</w:t>
            </w:r>
          </w:p>
        </w:tc>
        <w:tc>
          <w:tcPr>
            <w:tcW w:w="34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CF0CFD">
              <w:rPr>
                <w:rFonts w:ascii="Times New Roman" w:eastAsia="Times New Roman" w:hAnsi="Times New Roman"/>
                <w:b/>
                <w:bCs/>
              </w:rPr>
              <w:t>Наименование разделов и тем практики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Всего дней</w:t>
            </w:r>
          </w:p>
        </w:tc>
      </w:tr>
      <w:tr w:rsidR="0002390E" w:rsidRPr="001000BB" w:rsidTr="0002390E">
        <w:trPr>
          <w:trHeight w:val="340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1</w:t>
            </w:r>
          </w:p>
        </w:tc>
        <w:tc>
          <w:tcPr>
            <w:tcW w:w="34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2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02390E" w:rsidRPr="001000BB" w:rsidTr="00985300">
        <w:trPr>
          <w:trHeight w:val="1298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1.</w:t>
            </w:r>
          </w:p>
        </w:tc>
        <w:tc>
          <w:tcPr>
            <w:tcW w:w="34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Организация работы  аптеки по приему и хранению товаров аптечного ассортимента. Документы, подтверждающие качество.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02390E" w:rsidRPr="001000BB" w:rsidTr="0002390E">
        <w:trPr>
          <w:trHeight w:val="340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2.</w:t>
            </w:r>
          </w:p>
        </w:tc>
        <w:tc>
          <w:tcPr>
            <w:tcW w:w="34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Лекарственные средства. Анализ ассортимента. Хранение. Реализация.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02390E" w:rsidRPr="001000BB" w:rsidTr="0002390E">
        <w:trPr>
          <w:trHeight w:val="340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3.</w:t>
            </w:r>
          </w:p>
        </w:tc>
        <w:tc>
          <w:tcPr>
            <w:tcW w:w="34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Гомеопатические лекарственные препараты. Анализ ассортимента. Хранение. Реализация.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2390E" w:rsidRPr="001000BB" w:rsidTr="0002390E">
        <w:trPr>
          <w:trHeight w:val="340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4.</w:t>
            </w:r>
          </w:p>
        </w:tc>
        <w:tc>
          <w:tcPr>
            <w:tcW w:w="34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Медицинские изделия. Анализ ассортимента. Хранение. Реализация.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02390E" w:rsidRPr="001000BB" w:rsidTr="0002390E">
        <w:trPr>
          <w:trHeight w:val="340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5.</w:t>
            </w:r>
          </w:p>
        </w:tc>
        <w:tc>
          <w:tcPr>
            <w:tcW w:w="34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Медицинские приборы, аппараты, инструменты. Анализ ассортимента. Хранение. Реализация.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02390E" w:rsidRPr="001000BB" w:rsidTr="0002390E">
        <w:trPr>
          <w:trHeight w:val="340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6.</w:t>
            </w:r>
          </w:p>
        </w:tc>
        <w:tc>
          <w:tcPr>
            <w:tcW w:w="34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Биологически-активные добавки. Анализ ассортимента. Хранение. Реализация.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02390E" w:rsidRPr="001000BB" w:rsidTr="0002390E">
        <w:trPr>
          <w:trHeight w:val="340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7.</w:t>
            </w:r>
          </w:p>
        </w:tc>
        <w:tc>
          <w:tcPr>
            <w:tcW w:w="34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Минеральные воды. Анализ ассортимента. Хранение. Реализация.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2390E" w:rsidRPr="001000BB" w:rsidTr="0002390E">
        <w:trPr>
          <w:trHeight w:val="340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8.</w:t>
            </w:r>
          </w:p>
        </w:tc>
        <w:tc>
          <w:tcPr>
            <w:tcW w:w="34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Парфюмерно-косметические товары. Анализ  ассортимента.</w:t>
            </w:r>
          </w:p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Хранение. Реализация.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2390E" w:rsidRPr="001000BB" w:rsidTr="0002390E">
        <w:trPr>
          <w:trHeight w:val="340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9.</w:t>
            </w:r>
          </w:p>
        </w:tc>
        <w:tc>
          <w:tcPr>
            <w:tcW w:w="34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Диетическое питание, питание  детей до 3х лет.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2390E" w:rsidRPr="001000BB" w:rsidTr="0002390E">
        <w:trPr>
          <w:trHeight w:val="340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10.</w:t>
            </w:r>
          </w:p>
        </w:tc>
        <w:tc>
          <w:tcPr>
            <w:tcW w:w="34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Маркетинговая характеристика аптеки.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02390E" w:rsidRPr="001000BB" w:rsidTr="0002390E">
        <w:trPr>
          <w:trHeight w:val="340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11.</w:t>
            </w:r>
          </w:p>
        </w:tc>
        <w:tc>
          <w:tcPr>
            <w:tcW w:w="34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Торговое оборудование аптеки.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2390E" w:rsidRPr="001000BB" w:rsidTr="0002390E">
        <w:trPr>
          <w:trHeight w:val="340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12.</w:t>
            </w:r>
          </w:p>
        </w:tc>
        <w:tc>
          <w:tcPr>
            <w:tcW w:w="34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Планировка торгового зала аптеки.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02390E" w:rsidRPr="001000BB" w:rsidTr="0002390E">
        <w:trPr>
          <w:trHeight w:val="771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13.</w:t>
            </w:r>
          </w:p>
        </w:tc>
        <w:tc>
          <w:tcPr>
            <w:tcW w:w="34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Витрины. Типы витрин. Оформление витрин.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02390E" w:rsidRPr="001000BB" w:rsidTr="0002390E">
        <w:trPr>
          <w:trHeight w:val="413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14.</w:t>
            </w:r>
          </w:p>
        </w:tc>
        <w:tc>
          <w:tcPr>
            <w:tcW w:w="34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Реклама в аптеке.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2390E" w:rsidRPr="001000BB" w:rsidTr="0002390E">
        <w:trPr>
          <w:trHeight w:val="703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15.</w:t>
            </w:r>
          </w:p>
        </w:tc>
        <w:tc>
          <w:tcPr>
            <w:tcW w:w="34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spacing w:val="-10"/>
              </w:rPr>
              <w:t>Маркетинговые исследования товаров аптечного ассортимента.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2390E" w:rsidRPr="001000BB" w:rsidTr="0002390E">
        <w:trPr>
          <w:trHeight w:val="483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34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CF0CFD">
              <w:rPr>
                <w:rFonts w:ascii="Times New Roman" w:eastAsia="Times New Roman" w:hAnsi="Times New Roman"/>
                <w:b/>
                <w:bCs/>
              </w:rPr>
              <w:t>ИТОГО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180</w:t>
            </w:r>
          </w:p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000B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02390E" w:rsidRPr="001000BB" w:rsidTr="0002390E">
        <w:trPr>
          <w:trHeight w:val="835"/>
        </w:trPr>
        <w:tc>
          <w:tcPr>
            <w:tcW w:w="1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CF0CFD">
              <w:rPr>
                <w:rFonts w:ascii="Times New Roman" w:eastAsia="Times New Roman" w:hAnsi="Times New Roman"/>
                <w:b/>
                <w:bCs/>
              </w:rPr>
              <w:t>Вид промежуточной аттестации</w:t>
            </w:r>
          </w:p>
        </w:tc>
        <w:tc>
          <w:tcPr>
            <w:tcW w:w="2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90E" w:rsidRPr="00CF0CFD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</w:rPr>
            </w:pPr>
            <w:r w:rsidRPr="00CF0CFD">
              <w:rPr>
                <w:rFonts w:ascii="Times New Roman" w:eastAsia="Times New Roman" w:hAnsi="Times New Roman"/>
                <w:bCs/>
              </w:rPr>
              <w:t>дифференцированный зачет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0E" w:rsidRPr="001000BB" w:rsidRDefault="0002390E" w:rsidP="002E5DDB">
            <w:pPr>
              <w:widowControl w:val="0"/>
              <w:tabs>
                <w:tab w:val="right" w:leader="underscore" w:pos="9639"/>
              </w:tabs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</w:tbl>
    <w:p w:rsidR="0002390E" w:rsidRPr="001000BB" w:rsidRDefault="0002390E" w:rsidP="002E5DDB">
      <w:pPr>
        <w:spacing w:line="36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02390E" w:rsidRPr="002E5DDB" w:rsidRDefault="0002390E" w:rsidP="002E5DDB">
      <w:pPr>
        <w:pStyle w:val="a3"/>
        <w:spacing w:line="360" w:lineRule="auto"/>
        <w:jc w:val="center"/>
        <w:outlineLvl w:val="0"/>
        <w:rPr>
          <w:rFonts w:ascii="Times New Roman" w:hAnsi="Times New Roman"/>
          <w:color w:val="auto"/>
          <w:sz w:val="32"/>
        </w:rPr>
      </w:pPr>
      <w:bookmarkStart w:id="19" w:name="_Toc73914288"/>
      <w:bookmarkStart w:id="20" w:name="_Toc73913663"/>
      <w:bookmarkStart w:id="21" w:name="_Toc73913636"/>
      <w:bookmarkStart w:id="22" w:name="_Toc74075985"/>
      <w:bookmarkStart w:id="23" w:name="_Toc74076577"/>
      <w:bookmarkStart w:id="24" w:name="_Toc74076607"/>
      <w:bookmarkStart w:id="25" w:name="_Toc74077250"/>
      <w:bookmarkStart w:id="26" w:name="_Toc74119213"/>
      <w:bookmarkStart w:id="27" w:name="_Toc74152723"/>
      <w:r w:rsidRPr="002E5DDB">
        <w:rPr>
          <w:rStyle w:val="a5"/>
          <w:rFonts w:ascii="Times New Roman" w:hAnsi="Times New Roman"/>
          <w:b/>
          <w:bCs/>
          <w:color w:val="auto"/>
          <w:sz w:val="32"/>
        </w:rPr>
        <w:lastRenderedPageBreak/>
        <w:t>График прохождения практики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19"/>
        <w:gridCol w:w="1034"/>
        <w:gridCol w:w="1485"/>
        <w:gridCol w:w="3418"/>
        <w:gridCol w:w="2115"/>
      </w:tblGrid>
      <w:tr w:rsidR="0002390E" w:rsidRPr="001000BB" w:rsidTr="0002390E">
        <w:trPr>
          <w:trHeight w:val="6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Время начала</w:t>
            </w:r>
          </w:p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работы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Время окончания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Наименование работы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Оценка/Подпись руководителя</w:t>
            </w:r>
          </w:p>
        </w:tc>
      </w:tr>
      <w:tr w:rsidR="0002390E" w:rsidRPr="001000BB" w:rsidTr="0002390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11.05.2021-15.05.2021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9:00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15:00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работы  аптеки по приему и хранению товаров аптечного ассортимента. Документы, подтверждающие качество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2390E" w:rsidRPr="001000BB" w:rsidTr="0002390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17.05.2021-19.05.2021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9:00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15:00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Анализ аптечного ассортимента. Хранение. Реализация.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2390E" w:rsidRPr="001000BB" w:rsidTr="0002390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20.05.2021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9:00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15:00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Гомеопатические лекарственные препараты. Анализ ассортимента. Хранение. Реализация.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2390E" w:rsidRPr="001000BB" w:rsidTr="0002390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21.05.2021- 23.05.2021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9:00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15:00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Медицинские изделия. Анализ ассортимента. Хранение. Реализация.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2390E" w:rsidRPr="001000BB" w:rsidTr="0002390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24.05.2021-27.05.2021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9:00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15:00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Медицинские приборы, аппараты, инструменты. Анализ ассортимента. Хранение. Реализация.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2390E" w:rsidRPr="001000BB" w:rsidTr="0002390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28.05.2021-29.05.2021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9:00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15:00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Биологически-активные добавки. Анализ ассортимента. Хранение. Реализация.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2390E" w:rsidRPr="001000BB" w:rsidTr="0002390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31.05.2021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9:00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15:00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Минеральные воды. Анализ ассортимента. Хранение. Реализация.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2390E" w:rsidRPr="001000BB" w:rsidTr="0002390E">
        <w:trPr>
          <w:trHeight w:val="16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01.06.2021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9:00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15:00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Парфюмерно-косметические товары. Анализ  ассортимента.</w:t>
            </w:r>
          </w:p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Хранение. Реализация.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2390E" w:rsidRPr="001000BB" w:rsidTr="0002390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02.06.2021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9:00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15:00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Диетическое питание, питание  </w:t>
            </w: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детей до 3х лет.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2390E" w:rsidRPr="001000BB" w:rsidTr="0002390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03.06.2021-05.06.2021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9:00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15:00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Маркетинговая характеристика аптеки.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2390E" w:rsidRPr="001000BB" w:rsidTr="0002390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07.06.2021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9:00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15:00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Торговое оборудование аптеки.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2390E" w:rsidRPr="001000BB" w:rsidTr="0002390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09.06.2021-10.06.2021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9:00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15:00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Планировка торгового зала аптеки.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2390E" w:rsidRPr="001000BB" w:rsidTr="0002390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11.06.2021-12.06.2021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9:00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15:00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Витрины. Типы витрин. Оформление витрин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2390E" w:rsidRPr="001000BB" w:rsidTr="0002390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12.06.2021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9:00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15:00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Реклама в аптеке.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2390E" w:rsidRPr="001000BB" w:rsidTr="0002390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13.06.2021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9:00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15:00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Маркетинговые исследования товаров аптечного ассортимента.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0E" w:rsidRPr="001000BB" w:rsidRDefault="0002390E" w:rsidP="002E5DD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05979" w:rsidRPr="001000BB" w:rsidRDefault="00905979" w:rsidP="002E5DDB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05979" w:rsidRPr="002E5DDB" w:rsidRDefault="00905979" w:rsidP="002E5DD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02390E" w:rsidRPr="002E5DDB" w:rsidRDefault="000A7403" w:rsidP="002E5DDB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2E5DDB">
        <w:rPr>
          <w:rFonts w:ascii="Times New Roman" w:hAnsi="Times New Roman"/>
          <w:b/>
          <w:sz w:val="28"/>
          <w:szCs w:val="28"/>
        </w:rPr>
        <w:t>М.</w:t>
      </w:r>
      <w:proofErr w:type="gramStart"/>
      <w:r w:rsidRPr="002E5DDB">
        <w:rPr>
          <w:rFonts w:ascii="Times New Roman" w:hAnsi="Times New Roman"/>
          <w:b/>
          <w:sz w:val="28"/>
          <w:szCs w:val="28"/>
        </w:rPr>
        <w:t>П</w:t>
      </w:r>
      <w:proofErr w:type="gramEnd"/>
    </w:p>
    <w:p w:rsidR="00905979" w:rsidRPr="002E5DDB" w:rsidRDefault="00905979" w:rsidP="002E5DD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261CE" w:rsidRPr="002E5DDB" w:rsidRDefault="00F261CE" w:rsidP="002E5DDB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2E5DDB">
        <w:rPr>
          <w:rFonts w:ascii="Times New Roman" w:hAnsi="Times New Roman"/>
          <w:b/>
          <w:sz w:val="28"/>
          <w:szCs w:val="28"/>
        </w:rPr>
        <w:br w:type="page"/>
      </w:r>
    </w:p>
    <w:p w:rsidR="0002390E" w:rsidRPr="002E5DDB" w:rsidRDefault="0002390E" w:rsidP="002E5DDB">
      <w:pPr>
        <w:pStyle w:val="a3"/>
        <w:spacing w:line="360" w:lineRule="auto"/>
        <w:jc w:val="center"/>
        <w:outlineLvl w:val="0"/>
        <w:rPr>
          <w:rFonts w:ascii="Times New Roman" w:hAnsi="Times New Roman"/>
          <w:color w:val="auto"/>
          <w:sz w:val="32"/>
        </w:rPr>
      </w:pPr>
      <w:bookmarkStart w:id="28" w:name="_Toc73914289"/>
      <w:bookmarkStart w:id="29" w:name="_Toc73913664"/>
      <w:bookmarkStart w:id="30" w:name="_Toc73913637"/>
      <w:bookmarkStart w:id="31" w:name="_Toc74076578"/>
      <w:bookmarkStart w:id="32" w:name="_Toc74076608"/>
      <w:bookmarkStart w:id="33" w:name="_Toc74077251"/>
      <w:bookmarkStart w:id="34" w:name="_Toc74119214"/>
      <w:bookmarkStart w:id="35" w:name="_Toc74152724"/>
      <w:r w:rsidRPr="002E5DDB">
        <w:rPr>
          <w:rFonts w:ascii="Times New Roman" w:hAnsi="Times New Roman"/>
          <w:color w:val="auto"/>
          <w:sz w:val="32"/>
        </w:rPr>
        <w:lastRenderedPageBreak/>
        <w:t>Тема № 1.Организация работы по приему лекарственных средств, товаров аптечного ассортимента.  Документы, подтверждающие качество.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:rsidR="0002390E" w:rsidRPr="002E5DDB" w:rsidRDefault="0002390E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E5DDB">
        <w:rPr>
          <w:rFonts w:ascii="Times New Roman" w:eastAsia="Times New Roman" w:hAnsi="Times New Roman"/>
          <w:sz w:val="28"/>
          <w:szCs w:val="28"/>
        </w:rPr>
        <w:t>В соответствии Приказом Минздрава России № 751н "Об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деятельность" цель приемочного контроля заключается в предупреждении попадания в ассортимент аптеки недоброкачественных лекарственных средств и упаковочных материалов.</w:t>
      </w:r>
    </w:p>
    <w:p w:rsidR="0002390E" w:rsidRPr="002E5DDB" w:rsidRDefault="0002390E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E5DDB">
        <w:rPr>
          <w:rFonts w:ascii="Times New Roman" w:eastAsia="Times New Roman" w:hAnsi="Times New Roman"/>
          <w:sz w:val="28"/>
          <w:szCs w:val="28"/>
        </w:rPr>
        <w:t>Организация работы по приему лекарственных средств и товаров аптечного ассортимента в аптеке производится в соответствии с приказом МЗ РФ от 31.08.2016 №647н «Об утверждении Правил надлежащей аптечной практики лекарственных препаратов для медицинского применения».</w:t>
      </w:r>
    </w:p>
    <w:p w:rsidR="0002390E" w:rsidRPr="002E5DDB" w:rsidRDefault="0002390E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E5DDB">
        <w:rPr>
          <w:rFonts w:ascii="Times New Roman" w:eastAsia="Times New Roman" w:hAnsi="Times New Roman"/>
          <w:sz w:val="28"/>
          <w:szCs w:val="28"/>
        </w:rPr>
        <w:t xml:space="preserve">Прием товара аптечного ассортимента осуществляется в специально отведенной зоне ответственным лицом. Изначально производится проверка сопроводительной документации товара, а именно: </w:t>
      </w:r>
    </w:p>
    <w:p w:rsidR="0002390E" w:rsidRPr="002E5DDB" w:rsidRDefault="0002390E" w:rsidP="002E5DDB">
      <w:pPr>
        <w:numPr>
          <w:ilvl w:val="0"/>
          <w:numId w:val="1"/>
        </w:numPr>
        <w:tabs>
          <w:tab w:val="left" w:pos="708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5DDB">
        <w:rPr>
          <w:rFonts w:ascii="Times New Roman" w:eastAsia="Times New Roman" w:hAnsi="Times New Roman"/>
          <w:sz w:val="28"/>
          <w:szCs w:val="28"/>
          <w:lang w:eastAsia="ru-RU"/>
        </w:rPr>
        <w:t>Накладная</w:t>
      </w:r>
    </w:p>
    <w:p w:rsidR="0002390E" w:rsidRPr="002E5DDB" w:rsidRDefault="0002390E" w:rsidP="002E5DDB">
      <w:pPr>
        <w:numPr>
          <w:ilvl w:val="0"/>
          <w:numId w:val="1"/>
        </w:numPr>
        <w:tabs>
          <w:tab w:val="left" w:pos="708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5DDB">
        <w:rPr>
          <w:rFonts w:ascii="Times New Roman" w:eastAsia="Times New Roman" w:hAnsi="Times New Roman"/>
          <w:sz w:val="28"/>
          <w:szCs w:val="28"/>
          <w:lang w:eastAsia="ru-RU"/>
        </w:rPr>
        <w:t>Счет-фактура</w:t>
      </w:r>
    </w:p>
    <w:p w:rsidR="0002390E" w:rsidRPr="002E5DDB" w:rsidRDefault="0002390E" w:rsidP="002E5DDB">
      <w:pPr>
        <w:numPr>
          <w:ilvl w:val="0"/>
          <w:numId w:val="1"/>
        </w:numPr>
        <w:tabs>
          <w:tab w:val="left" w:pos="708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5DDB">
        <w:rPr>
          <w:rFonts w:ascii="Times New Roman" w:eastAsia="Times New Roman" w:hAnsi="Times New Roman"/>
          <w:sz w:val="28"/>
          <w:szCs w:val="28"/>
          <w:lang w:eastAsia="ru-RU"/>
        </w:rPr>
        <w:t xml:space="preserve">Товарно-транспортная накладная </w:t>
      </w:r>
    </w:p>
    <w:p w:rsidR="0002390E" w:rsidRPr="002E5DDB" w:rsidRDefault="0002390E" w:rsidP="002E5DDB">
      <w:pPr>
        <w:numPr>
          <w:ilvl w:val="0"/>
          <w:numId w:val="1"/>
        </w:numPr>
        <w:tabs>
          <w:tab w:val="left" w:pos="708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5DDB">
        <w:rPr>
          <w:rFonts w:ascii="Times New Roman" w:eastAsia="Times New Roman" w:hAnsi="Times New Roman"/>
          <w:sz w:val="28"/>
          <w:szCs w:val="28"/>
          <w:lang w:eastAsia="ru-RU"/>
        </w:rPr>
        <w:t>Реестр документов</w:t>
      </w:r>
    </w:p>
    <w:p w:rsidR="0002390E" w:rsidRPr="002E5DDB" w:rsidRDefault="0002390E" w:rsidP="002E5DD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>Материально ответственное лицо, осуществляющее приемку товаров аптечного ассортимента, ставит свою подпись на сопроводительных документах и заверяет ее печатью субъекта розничной.</w:t>
      </w:r>
    </w:p>
    <w:p w:rsidR="0002390E" w:rsidRPr="002E5DDB" w:rsidRDefault="0002390E" w:rsidP="002E5DD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 xml:space="preserve">Если товары аптечного ассортимента находятся в транспортной таре без повреждений, то приемка может  быть произведена  по количеству мест или по количеству товарных единиц и маркировке на таре. </w:t>
      </w:r>
    </w:p>
    <w:p w:rsidR="0002390E" w:rsidRPr="002E5DDB" w:rsidRDefault="0002390E" w:rsidP="002E5DD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lastRenderedPageBreak/>
        <w:t xml:space="preserve">Если количество и качество товаров аптечного ассортимента соответствует </w:t>
      </w:r>
      <w:proofErr w:type="gramStart"/>
      <w:r w:rsidRPr="002E5DDB">
        <w:rPr>
          <w:rFonts w:ascii="Times New Roman" w:hAnsi="Times New Roman"/>
          <w:sz w:val="28"/>
          <w:szCs w:val="28"/>
        </w:rPr>
        <w:t>указанному</w:t>
      </w:r>
      <w:proofErr w:type="gramEnd"/>
      <w:r w:rsidRPr="002E5DDB">
        <w:rPr>
          <w:rFonts w:ascii="Times New Roman" w:hAnsi="Times New Roman"/>
          <w:sz w:val="28"/>
          <w:szCs w:val="28"/>
        </w:rPr>
        <w:t xml:space="preserve"> в сопроводительных документах, то на сопроводительных документах проставляется штамп приемки, подтверждающий факт соответствия принятых товаров аптечного ассортимента данным, указанным в сопроводительных документах. </w:t>
      </w:r>
    </w:p>
    <w:p w:rsidR="000A7403" w:rsidRPr="002E5DDB" w:rsidRDefault="0002390E" w:rsidP="008F5F9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>В зоне приема товара  необходимо предусмотреть зону карантинного хранения</w:t>
      </w:r>
      <w:r w:rsidR="000A7403" w:rsidRPr="002E5DDB">
        <w:rPr>
          <w:rFonts w:ascii="Times New Roman" w:hAnsi="Times New Roman"/>
          <w:sz w:val="28"/>
          <w:szCs w:val="28"/>
        </w:rPr>
        <w:t>.</w:t>
      </w:r>
      <w:r w:rsidRPr="002E5DDB">
        <w:rPr>
          <w:rFonts w:ascii="Times New Roman" w:hAnsi="Times New Roman"/>
          <w:sz w:val="28"/>
          <w:szCs w:val="28"/>
        </w:rPr>
        <w:t xml:space="preserve">  </w:t>
      </w:r>
    </w:p>
    <w:p w:rsidR="0002390E" w:rsidRPr="002E5DDB" w:rsidRDefault="0002390E" w:rsidP="002E5DDB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E5DDB">
        <w:rPr>
          <w:rFonts w:ascii="Times New Roman" w:hAnsi="Times New Roman"/>
          <w:i/>
          <w:sz w:val="28"/>
          <w:szCs w:val="28"/>
        </w:rPr>
        <w:t>Таблица 1. «Прием товара в зависимости от группы»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77"/>
        <w:gridCol w:w="5493"/>
      </w:tblGrid>
      <w:tr w:rsidR="0002390E" w:rsidRPr="002E5DDB" w:rsidTr="0002390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000BB">
              <w:rPr>
                <w:rFonts w:ascii="Times New Roman" w:hAnsi="Times New Roman"/>
                <w:sz w:val="24"/>
                <w:szCs w:val="28"/>
              </w:rPr>
              <w:t xml:space="preserve">Наименование группы товара 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000BB">
              <w:rPr>
                <w:rFonts w:ascii="Times New Roman" w:hAnsi="Times New Roman"/>
                <w:sz w:val="24"/>
                <w:szCs w:val="28"/>
              </w:rPr>
              <w:t xml:space="preserve">Мероприятия по приему группы товара </w:t>
            </w:r>
          </w:p>
        </w:tc>
      </w:tr>
      <w:tr w:rsidR="0002390E" w:rsidRPr="002E5DDB" w:rsidTr="0002390E">
        <w:trPr>
          <w:trHeight w:val="2741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000BB">
              <w:rPr>
                <w:rFonts w:ascii="Times New Roman" w:hAnsi="Times New Roman"/>
                <w:sz w:val="24"/>
                <w:szCs w:val="26"/>
              </w:rPr>
              <w:t xml:space="preserve">Лекарственные препараты 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000BB">
              <w:rPr>
                <w:rFonts w:ascii="Times New Roman" w:hAnsi="Times New Roman"/>
                <w:sz w:val="24"/>
                <w:szCs w:val="26"/>
              </w:rPr>
              <w:t xml:space="preserve">Лекарственные препараты проверяются по внешнему виду, запаху, цвету, проверяется целостность упаковки; осуществляется проверка маркировки; проверяется правильность оформления всех сопроводительных документов, подтверждающих качество ЛП  </w:t>
            </w:r>
          </w:p>
        </w:tc>
      </w:tr>
      <w:tr w:rsidR="0002390E" w:rsidRPr="002E5DDB" w:rsidTr="008F5F96">
        <w:trPr>
          <w:trHeight w:val="4941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000BB">
              <w:rPr>
                <w:rFonts w:ascii="Times New Roman" w:hAnsi="Times New Roman"/>
                <w:sz w:val="24"/>
                <w:szCs w:val="26"/>
              </w:rPr>
              <w:t>БАДы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A7403" w:rsidP="002E5DDB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000BB">
              <w:rPr>
                <w:rFonts w:ascii="Times New Roman" w:hAnsi="Times New Roman"/>
                <w:sz w:val="24"/>
                <w:szCs w:val="26"/>
              </w:rPr>
              <w:t>Д</w:t>
            </w:r>
            <w:r w:rsidR="0002390E" w:rsidRPr="001000BB">
              <w:rPr>
                <w:rFonts w:ascii="Times New Roman" w:hAnsi="Times New Roman"/>
                <w:sz w:val="24"/>
                <w:szCs w:val="26"/>
              </w:rPr>
              <w:t xml:space="preserve">олжны быть освобождены от тары, оберточных и </w:t>
            </w:r>
            <w:proofErr w:type="spellStart"/>
            <w:r w:rsidR="0002390E" w:rsidRPr="001000BB">
              <w:rPr>
                <w:rFonts w:ascii="Times New Roman" w:hAnsi="Times New Roman"/>
                <w:sz w:val="24"/>
                <w:szCs w:val="26"/>
              </w:rPr>
              <w:t>увязочных</w:t>
            </w:r>
            <w:proofErr w:type="spellEnd"/>
            <w:r w:rsidR="0002390E" w:rsidRPr="001000BB">
              <w:rPr>
                <w:rFonts w:ascii="Times New Roman" w:hAnsi="Times New Roman"/>
                <w:sz w:val="24"/>
                <w:szCs w:val="26"/>
              </w:rPr>
              <w:t xml:space="preserve"> материалов, металлических клипс. Перед подачей в торговую зону должна быть проведена  проверка биологически активных добавок по внешним признакам, проверить наличие необходимой документации и информации, осуществить отбраковку и сортировку.</w:t>
            </w:r>
          </w:p>
          <w:p w:rsidR="0002390E" w:rsidRPr="001000BB" w:rsidRDefault="0002390E" w:rsidP="002E5DDB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000BB">
              <w:rPr>
                <w:rFonts w:ascii="Times New Roman" w:hAnsi="Times New Roman"/>
                <w:sz w:val="24"/>
                <w:szCs w:val="26"/>
              </w:rPr>
              <w:t>При нарушении упаковки,  торговля биологически активными добавками запрещается</w:t>
            </w:r>
          </w:p>
        </w:tc>
      </w:tr>
      <w:tr w:rsidR="0002390E" w:rsidRPr="002E5DDB" w:rsidTr="000A7403">
        <w:trPr>
          <w:trHeight w:val="580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000BB">
              <w:rPr>
                <w:rFonts w:ascii="Times New Roman" w:hAnsi="Times New Roman"/>
                <w:sz w:val="24"/>
                <w:szCs w:val="26"/>
              </w:rPr>
              <w:lastRenderedPageBreak/>
              <w:t>Парфюмерно-косметические товары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A7403" w:rsidP="002E5DDB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000BB">
              <w:rPr>
                <w:rFonts w:ascii="Times New Roman" w:hAnsi="Times New Roman"/>
                <w:sz w:val="24"/>
                <w:szCs w:val="26"/>
              </w:rPr>
              <w:t>П</w:t>
            </w:r>
            <w:r w:rsidR="0002390E" w:rsidRPr="001000BB">
              <w:rPr>
                <w:rFonts w:ascii="Times New Roman" w:hAnsi="Times New Roman"/>
                <w:sz w:val="24"/>
                <w:szCs w:val="26"/>
              </w:rPr>
              <w:t>родукция должна соответствовать требованиям Технического регламента Таможенного Союза (</w:t>
            </w:r>
            <w:proofErr w:type="gramStart"/>
            <w:r w:rsidR="0002390E" w:rsidRPr="001000BB">
              <w:rPr>
                <w:rFonts w:ascii="Times New Roman" w:hAnsi="Times New Roman"/>
                <w:sz w:val="24"/>
                <w:szCs w:val="26"/>
              </w:rPr>
              <w:t>ТР</w:t>
            </w:r>
            <w:proofErr w:type="gramEnd"/>
            <w:r w:rsidR="0002390E" w:rsidRPr="001000BB">
              <w:rPr>
                <w:rFonts w:ascii="Times New Roman" w:hAnsi="Times New Roman"/>
                <w:sz w:val="24"/>
                <w:szCs w:val="26"/>
              </w:rPr>
              <w:t xml:space="preserve"> ТС) «О безопасности парф</w:t>
            </w:r>
            <w:r w:rsidRPr="001000BB">
              <w:rPr>
                <w:rFonts w:ascii="Times New Roman" w:hAnsi="Times New Roman"/>
                <w:sz w:val="24"/>
                <w:szCs w:val="26"/>
              </w:rPr>
              <w:t xml:space="preserve">юмерно-косметической продукции». </w:t>
            </w:r>
            <w:r w:rsidR="0002390E" w:rsidRPr="001000BB">
              <w:rPr>
                <w:rFonts w:ascii="Times New Roman" w:hAnsi="Times New Roman"/>
                <w:sz w:val="24"/>
                <w:szCs w:val="26"/>
              </w:rPr>
              <w:t>Парфюмерно-косметическая продукция должна быть безопасной для организма человека, потребительская тара должна обеспечивать безопасность и сохранность парфюмерно-косметической продукции в течение срока годности продукции, должна быть проведена маркировка в соответствии с требованиями</w:t>
            </w:r>
          </w:p>
        </w:tc>
      </w:tr>
      <w:tr w:rsidR="0002390E" w:rsidRPr="002E5DDB" w:rsidTr="0002390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000BB">
              <w:rPr>
                <w:rFonts w:ascii="Times New Roman" w:hAnsi="Times New Roman"/>
                <w:sz w:val="24"/>
                <w:szCs w:val="26"/>
              </w:rPr>
              <w:t xml:space="preserve">Детское, лечебное  и диетическое питание 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90E" w:rsidRPr="001000BB" w:rsidRDefault="0002390E" w:rsidP="002E5DDB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000BB">
              <w:rPr>
                <w:rFonts w:ascii="Times New Roman" w:hAnsi="Times New Roman"/>
                <w:sz w:val="24"/>
                <w:szCs w:val="26"/>
              </w:rPr>
              <w:t xml:space="preserve">Продукты лечебного, детского и диетического питания являются пищевыми продуктами, которые должны быть освобождены от тары, оберточных и </w:t>
            </w:r>
            <w:proofErr w:type="spellStart"/>
            <w:r w:rsidRPr="001000BB">
              <w:rPr>
                <w:rFonts w:ascii="Times New Roman" w:hAnsi="Times New Roman"/>
                <w:sz w:val="24"/>
                <w:szCs w:val="26"/>
              </w:rPr>
              <w:t>увязочных</w:t>
            </w:r>
            <w:proofErr w:type="spellEnd"/>
            <w:r w:rsidRPr="001000BB">
              <w:rPr>
                <w:rFonts w:ascii="Times New Roman" w:hAnsi="Times New Roman"/>
                <w:sz w:val="24"/>
                <w:szCs w:val="26"/>
              </w:rPr>
              <w:t xml:space="preserve"> материалов, металлических клипс. Перед подачей в торговую зону субъект розничной торговли должен произвести проверку качества продуктов лечебного, детского и диетического питания по внешним признакам, проверить наличие необходимой документации и информации, осуществить отбраковку и сортировку. </w:t>
            </w:r>
          </w:p>
          <w:p w:rsidR="0002390E" w:rsidRPr="001000BB" w:rsidRDefault="0002390E" w:rsidP="002E5DDB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000BB">
              <w:rPr>
                <w:rFonts w:ascii="Times New Roman" w:hAnsi="Times New Roman"/>
                <w:sz w:val="24"/>
                <w:szCs w:val="26"/>
              </w:rPr>
              <w:t>Если целостность упаковки нарушена, то торговля продуктами лечебного, детского и диетического питания, биологически активными добавками запрещается.</w:t>
            </w:r>
          </w:p>
        </w:tc>
      </w:tr>
    </w:tbl>
    <w:p w:rsidR="0002390E" w:rsidRPr="002E5DDB" w:rsidRDefault="0002390E" w:rsidP="002E5DD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2390E" w:rsidRPr="002E5DDB" w:rsidRDefault="0002390E" w:rsidP="002E5DD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>Если качество товара удовлетворительно  по всем показателям, то на него наклеиваются ценники и штрих – коды; товар размещается по местам хранения в соответствии с правилами хранения, физическими свойствами и правилами приема.</w:t>
      </w:r>
    </w:p>
    <w:p w:rsidR="0002390E" w:rsidRPr="002E5DDB" w:rsidRDefault="0002390E" w:rsidP="002E5DD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lastRenderedPageBreak/>
        <w:t xml:space="preserve"> Если товар не соответствует показателям, то составляется акт, а сам товар помещают в карантинную зону с пометкой « Забраковано при приемочном контроле», после чего возвращают поставщику.</w:t>
      </w:r>
    </w:p>
    <w:p w:rsidR="0002390E" w:rsidRPr="002E5DDB" w:rsidRDefault="0002390E" w:rsidP="002E5DD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b/>
          <w:sz w:val="28"/>
          <w:szCs w:val="28"/>
        </w:rPr>
        <w:t>Маркировка</w:t>
      </w:r>
      <w:r w:rsidRPr="002E5DDB">
        <w:rPr>
          <w:rFonts w:ascii="Times New Roman" w:hAnsi="Times New Roman"/>
          <w:sz w:val="28"/>
          <w:szCs w:val="28"/>
        </w:rPr>
        <w:t xml:space="preserve"> – один из видов торговой информации, который представляет собой текс, условные обозначения или рисунок, нанесенный на упаковку и (или) товар.</w:t>
      </w:r>
    </w:p>
    <w:p w:rsidR="0002390E" w:rsidRPr="002E5DDB" w:rsidRDefault="0002390E" w:rsidP="002E5DD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>Необходимость маркировки лекарств установлена законом ФЗ РФ от 12.04.2010 N 61 (ред. от 02.08.2019) "Об обращении лекарственных средств".</w:t>
      </w:r>
    </w:p>
    <w:p w:rsidR="000A7403" w:rsidRPr="002E5DDB" w:rsidRDefault="000A7403" w:rsidP="002E5DD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 xml:space="preserve">Средством </w:t>
      </w:r>
      <w:r w:rsidR="0002390E" w:rsidRPr="002E5DDB">
        <w:rPr>
          <w:rFonts w:ascii="Times New Roman" w:hAnsi="Times New Roman"/>
          <w:sz w:val="28"/>
          <w:szCs w:val="28"/>
        </w:rPr>
        <w:t xml:space="preserve">является двумерный код </w:t>
      </w:r>
      <w:proofErr w:type="spellStart"/>
      <w:r w:rsidR="0002390E" w:rsidRPr="002E5DDB">
        <w:rPr>
          <w:rFonts w:ascii="Times New Roman" w:hAnsi="Times New Roman"/>
          <w:sz w:val="28"/>
          <w:szCs w:val="28"/>
        </w:rPr>
        <w:t>Data</w:t>
      </w:r>
      <w:proofErr w:type="spellEnd"/>
      <w:r w:rsidR="0002390E" w:rsidRPr="002E5D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2390E" w:rsidRPr="002E5DDB">
        <w:rPr>
          <w:rFonts w:ascii="Times New Roman" w:hAnsi="Times New Roman"/>
          <w:sz w:val="28"/>
          <w:szCs w:val="28"/>
        </w:rPr>
        <w:t>Matrix</w:t>
      </w:r>
      <w:proofErr w:type="spellEnd"/>
      <w:r w:rsidR="0002390E" w:rsidRPr="002E5DDB">
        <w:rPr>
          <w:rFonts w:ascii="Times New Roman" w:hAnsi="Times New Roman"/>
          <w:sz w:val="28"/>
          <w:szCs w:val="28"/>
        </w:rPr>
        <w:t>. С его помощью можно узнать основную информацию о самом лекарстве и его производителе. Каждый участник оборота лека</w:t>
      </w:r>
      <w:proofErr w:type="gramStart"/>
      <w:r w:rsidR="0002390E" w:rsidRPr="002E5DDB">
        <w:rPr>
          <w:rFonts w:ascii="Times New Roman" w:hAnsi="Times New Roman"/>
          <w:sz w:val="28"/>
          <w:szCs w:val="28"/>
        </w:rPr>
        <w:t>рств сч</w:t>
      </w:r>
      <w:proofErr w:type="gramEnd"/>
      <w:r w:rsidR="0002390E" w:rsidRPr="002E5DDB">
        <w:rPr>
          <w:rFonts w:ascii="Times New Roman" w:hAnsi="Times New Roman"/>
          <w:sz w:val="28"/>
          <w:szCs w:val="28"/>
        </w:rPr>
        <w:t>итывает код специальным сканером и передает в систему Мониторинга движения лекарственных препаратов</w:t>
      </w:r>
      <w:r w:rsidRPr="002E5DDB">
        <w:rPr>
          <w:rFonts w:ascii="Times New Roman" w:hAnsi="Times New Roman"/>
          <w:sz w:val="28"/>
          <w:szCs w:val="28"/>
        </w:rPr>
        <w:t>,</w:t>
      </w:r>
      <w:r w:rsidR="0002390E" w:rsidRPr="002E5DDB">
        <w:rPr>
          <w:rFonts w:ascii="Times New Roman" w:hAnsi="Times New Roman"/>
          <w:sz w:val="28"/>
          <w:szCs w:val="28"/>
        </w:rPr>
        <w:t xml:space="preserve"> сведения о том, на каком этапе оборота находится товар.</w:t>
      </w:r>
      <w:r w:rsidRPr="002E5DDB">
        <w:rPr>
          <w:rFonts w:ascii="Times New Roman" w:hAnsi="Times New Roman"/>
          <w:sz w:val="28"/>
          <w:szCs w:val="28"/>
        </w:rPr>
        <w:t xml:space="preserve"> </w:t>
      </w:r>
      <w:r w:rsidR="0002390E" w:rsidRPr="002E5DDB">
        <w:rPr>
          <w:rFonts w:ascii="Times New Roman" w:hAnsi="Times New Roman"/>
          <w:sz w:val="28"/>
          <w:szCs w:val="28"/>
        </w:rPr>
        <w:t xml:space="preserve">Некоторые партии товара приходят в аптеку уже маркированными. </w:t>
      </w:r>
    </w:p>
    <w:p w:rsidR="0002390E" w:rsidRPr="002E5DDB" w:rsidRDefault="0002390E" w:rsidP="002E5DD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 xml:space="preserve">В отличие от обычного товара, на упаковке маркированного изображен двухмерный штрих-код (КИЗ), в который помещается гораздо больше данных, чем в линейный штрих код 1D. </w:t>
      </w:r>
    </w:p>
    <w:p w:rsidR="001000BB" w:rsidRDefault="000A7403" w:rsidP="002E5DDB">
      <w:pPr>
        <w:spacing w:line="360" w:lineRule="auto"/>
        <w:jc w:val="both"/>
        <w:rPr>
          <w:rFonts w:ascii="Times New Roman" w:hAnsi="Times New Roman"/>
          <w:sz w:val="28"/>
        </w:rPr>
      </w:pPr>
      <w:proofErr w:type="spellStart"/>
      <w:r w:rsidRPr="002E5DDB">
        <w:rPr>
          <w:rFonts w:ascii="Times New Roman" w:hAnsi="Times New Roman"/>
          <w:sz w:val="28"/>
        </w:rPr>
        <w:t>КИЗы</w:t>
      </w:r>
      <w:proofErr w:type="spellEnd"/>
      <w:r w:rsidRPr="002E5DDB">
        <w:rPr>
          <w:rFonts w:ascii="Times New Roman" w:hAnsi="Times New Roman"/>
          <w:sz w:val="28"/>
        </w:rPr>
        <w:t xml:space="preserve"> системы  </w:t>
      </w:r>
      <w:proofErr w:type="spellStart"/>
      <w:r w:rsidRPr="002E5DDB">
        <w:rPr>
          <w:rFonts w:ascii="Times New Roman" w:hAnsi="Times New Roman"/>
          <w:sz w:val="28"/>
        </w:rPr>
        <w:t>Data</w:t>
      </w:r>
      <w:proofErr w:type="spellEnd"/>
      <w:r w:rsidRPr="002E5DDB">
        <w:rPr>
          <w:rFonts w:ascii="Times New Roman" w:hAnsi="Times New Roman"/>
          <w:sz w:val="28"/>
        </w:rPr>
        <w:t xml:space="preserve"> </w:t>
      </w:r>
      <w:proofErr w:type="spellStart"/>
      <w:r w:rsidRPr="002E5DDB">
        <w:rPr>
          <w:rFonts w:ascii="Times New Roman" w:hAnsi="Times New Roman"/>
          <w:sz w:val="28"/>
        </w:rPr>
        <w:t>Matrix</w:t>
      </w:r>
      <w:proofErr w:type="spellEnd"/>
      <w:r w:rsidRPr="002E5DDB">
        <w:rPr>
          <w:rFonts w:ascii="Times New Roman" w:hAnsi="Times New Roman"/>
          <w:sz w:val="28"/>
        </w:rPr>
        <w:t xml:space="preserve"> облегчают движение товара не только на рынке, но и внутри аптеки, а именно при приемке товара, после проверки документов, </w:t>
      </w:r>
      <w:proofErr w:type="spellStart"/>
      <w:r w:rsidRPr="002E5DDB">
        <w:rPr>
          <w:rFonts w:ascii="Times New Roman" w:hAnsi="Times New Roman"/>
          <w:sz w:val="28"/>
        </w:rPr>
        <w:t>КИЗы</w:t>
      </w:r>
      <w:proofErr w:type="spellEnd"/>
      <w:r w:rsidRPr="002E5DDB">
        <w:rPr>
          <w:rFonts w:ascii="Times New Roman" w:hAnsi="Times New Roman"/>
          <w:sz w:val="28"/>
        </w:rPr>
        <w:t xml:space="preserve"> сканируются, при помощи специального оборудования и вносятся в базу данных по лекарственным препаратам  аптеки. Данные, имеющиеся в системе, способствуют быстрому поиску и отпуску товара фармацевтом  из аптеки.</w:t>
      </w:r>
    </w:p>
    <w:p w:rsidR="001000BB" w:rsidRDefault="001000BB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0A7403" w:rsidRPr="002E5DDB" w:rsidRDefault="000A7403" w:rsidP="002E5DDB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0A7403" w:rsidRPr="002E5DDB" w:rsidRDefault="000A7403" w:rsidP="002E5DDB">
      <w:pPr>
        <w:pStyle w:val="a3"/>
        <w:spacing w:line="360" w:lineRule="auto"/>
        <w:jc w:val="center"/>
        <w:outlineLvl w:val="0"/>
        <w:rPr>
          <w:rStyle w:val="a5"/>
          <w:rFonts w:ascii="Times New Roman" w:hAnsi="Times New Roman"/>
          <w:b/>
          <w:bCs/>
          <w:color w:val="auto"/>
          <w:sz w:val="32"/>
        </w:rPr>
      </w:pPr>
      <w:bookmarkStart w:id="36" w:name="_Toc74076579"/>
      <w:bookmarkStart w:id="37" w:name="_Toc74076609"/>
      <w:bookmarkStart w:id="38" w:name="_Toc74077252"/>
      <w:bookmarkStart w:id="39" w:name="_Toc74119215"/>
      <w:bookmarkStart w:id="40" w:name="_Toc74152725"/>
      <w:r w:rsidRPr="002E5DDB">
        <w:rPr>
          <w:rStyle w:val="a5"/>
          <w:rFonts w:ascii="Times New Roman" w:hAnsi="Times New Roman"/>
          <w:b/>
          <w:bCs/>
          <w:color w:val="auto"/>
          <w:sz w:val="32"/>
        </w:rPr>
        <w:t>Тема № 2.  Лекарственные средства. Анализ ассортимента. Хранение. Реализация.</w:t>
      </w:r>
      <w:bookmarkEnd w:id="36"/>
      <w:bookmarkEnd w:id="37"/>
      <w:bookmarkEnd w:id="38"/>
      <w:bookmarkEnd w:id="39"/>
      <w:bookmarkEnd w:id="40"/>
    </w:p>
    <w:p w:rsidR="000A7403" w:rsidRPr="002E5DDB" w:rsidRDefault="000A7403" w:rsidP="002E5DD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bCs/>
        </w:rPr>
      </w:pPr>
      <w:r w:rsidRPr="002E5DDB">
        <w:rPr>
          <w:rFonts w:ascii="Times New Roman" w:eastAsia="Times New Roman" w:hAnsi="Times New Roman"/>
          <w:bCs/>
          <w:sz w:val="28"/>
          <w:szCs w:val="28"/>
        </w:rPr>
        <w:t>Согласно Федеральному закону от 12.04.2010 №61-ФЗ «Об обращении лекарственных средств»  можно дать следующие определения</w:t>
      </w:r>
      <w:proofErr w:type="gramStart"/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 :</w:t>
      </w:r>
      <w:proofErr w:type="gramEnd"/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 </w:t>
      </w:r>
    </w:p>
    <w:p w:rsidR="000A7403" w:rsidRPr="002E5DDB" w:rsidRDefault="000A7403" w:rsidP="002E5DD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b/>
          <w:sz w:val="28"/>
          <w:szCs w:val="28"/>
        </w:rPr>
        <w:t>Лекарственные средства</w:t>
      </w:r>
      <w:r w:rsidRPr="002E5DDB">
        <w:rPr>
          <w:rFonts w:ascii="Times New Roman" w:hAnsi="Times New Roman"/>
          <w:sz w:val="28"/>
          <w:szCs w:val="28"/>
        </w:rPr>
        <w:t xml:space="preserve"> - вещества или их комбинации, вступающие в контакт с организмом человека или животного, проникающие в органы, ткани организма человека или животного, применяемые для профилактики, диагностики &lt;…&gt;, лечения заболевания, реабилитации, для сохранения, предотвращения или прерывания беременности &lt;…&gt;.</w:t>
      </w:r>
    </w:p>
    <w:p w:rsidR="000A7403" w:rsidRPr="002E5DDB" w:rsidRDefault="000A7403" w:rsidP="002E5DD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 xml:space="preserve">Проведя анализ ассортимента  аптеки, на базе которой проходит производственная практика, я могу выборочно представить следующие </w:t>
      </w:r>
      <w:proofErr w:type="gramStart"/>
      <w:r w:rsidRPr="002E5DDB">
        <w:rPr>
          <w:rFonts w:ascii="Times New Roman" w:hAnsi="Times New Roman"/>
          <w:sz w:val="28"/>
          <w:szCs w:val="28"/>
          <w:lang w:eastAsia="ru-RU"/>
        </w:rPr>
        <w:t>Фармако-терапевтические</w:t>
      </w:r>
      <w:proofErr w:type="gramEnd"/>
      <w:r w:rsidRPr="002E5DDB">
        <w:rPr>
          <w:rFonts w:ascii="Times New Roman" w:hAnsi="Times New Roman"/>
          <w:sz w:val="28"/>
          <w:szCs w:val="28"/>
          <w:lang w:eastAsia="ru-RU"/>
        </w:rPr>
        <w:t xml:space="preserve"> группы</w:t>
      </w:r>
      <w:r w:rsidRPr="002E5DDB">
        <w:rPr>
          <w:rFonts w:ascii="Times New Roman" w:hAnsi="Times New Roman"/>
          <w:sz w:val="28"/>
          <w:szCs w:val="28"/>
        </w:rPr>
        <w:t xml:space="preserve"> лекарственных средств.</w:t>
      </w:r>
    </w:p>
    <w:p w:rsidR="000A7403" w:rsidRPr="002E5DDB" w:rsidRDefault="000A7403" w:rsidP="002E5DD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2E5DDB">
        <w:rPr>
          <w:rFonts w:ascii="Times New Roman" w:hAnsi="Times New Roman"/>
          <w:i/>
          <w:sz w:val="28"/>
          <w:szCs w:val="28"/>
        </w:rPr>
        <w:t xml:space="preserve">Таблица 2. « Ассортиментные группы лекарственных средств» </w:t>
      </w:r>
    </w:p>
    <w:tbl>
      <w:tblPr>
        <w:tblStyle w:val="a4"/>
        <w:tblW w:w="9320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8"/>
        <w:gridCol w:w="2835"/>
        <w:gridCol w:w="1985"/>
        <w:gridCol w:w="2268"/>
        <w:gridCol w:w="1524"/>
      </w:tblGrid>
      <w:tr w:rsidR="000A7403" w:rsidRPr="002E5DDB" w:rsidTr="00BC1CEE">
        <w:trPr>
          <w:trHeight w:val="160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Фармако-терапевтическая</w:t>
            </w:r>
            <w:proofErr w:type="gramEnd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группа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ТН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МНН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Код АТХ</w:t>
            </w:r>
          </w:p>
        </w:tc>
      </w:tr>
      <w:tr w:rsidR="000A7403" w:rsidRPr="002E5DDB" w:rsidTr="00BC1CEE">
        <w:trPr>
          <w:trHeight w:val="98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403" w:rsidRPr="001000BB" w:rsidRDefault="00BC1CEE" w:rsidP="002E5DD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CEE" w:rsidRPr="001000BB" w:rsidRDefault="00BC1CEE" w:rsidP="002E5DD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Противоконгестивное средство</w:t>
            </w:r>
          </w:p>
          <w:p w:rsidR="000A7403" w:rsidRPr="001000BB" w:rsidRDefault="000A7403" w:rsidP="002E5DD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Пиносол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Масло сосны, масло мяты, масло эвкалипта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R01A</w:t>
            </w:r>
          </w:p>
        </w:tc>
      </w:tr>
      <w:tr w:rsidR="000A7403" w:rsidRPr="002E5DDB" w:rsidTr="00BC1CEE">
        <w:trPr>
          <w:trHeight w:val="175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Антоцидные</w:t>
            </w:r>
            <w:proofErr w:type="spellEnd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средства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Ренни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кальция карбонат +магния карбонат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A02AX</w:t>
            </w:r>
          </w:p>
        </w:tc>
      </w:tr>
      <w:tr w:rsidR="000A7403" w:rsidRPr="002E5DDB" w:rsidTr="00985300">
        <w:trPr>
          <w:trHeight w:val="116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Пищеварительное ферментное средство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Фестал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панкреатин</w:t>
            </w: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+ желчи компоненты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A09AA</w:t>
            </w:r>
          </w:p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A7403" w:rsidRPr="002E5DDB" w:rsidTr="00985300">
        <w:trPr>
          <w:trHeight w:val="127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Противовирусные и иммуностимулирующие препараты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Анаферон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антитела </w:t>
            </w:r>
            <w:proofErr w:type="gram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гамма</w:t>
            </w:r>
            <w:proofErr w:type="gramEnd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интерферону человека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L03AX</w:t>
            </w:r>
          </w:p>
        </w:tc>
      </w:tr>
      <w:tr w:rsidR="000A7403" w:rsidRPr="002E5DDB" w:rsidTr="00BC1CEE">
        <w:trPr>
          <w:trHeight w:val="282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</w:t>
            </w:r>
          </w:p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Слабительные препараты </w:t>
            </w:r>
            <w:proofErr w:type="gram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ind w:left="75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осмотическими свойствами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Фософо</w:t>
            </w:r>
            <w:proofErr w:type="spellEnd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-сода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натрия </w:t>
            </w:r>
            <w:proofErr w:type="spell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гидрофосфата</w:t>
            </w:r>
            <w:proofErr w:type="spellEnd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додекагидрат</w:t>
            </w:r>
            <w:proofErr w:type="spellEnd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+</w:t>
            </w:r>
          </w:p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натрия </w:t>
            </w:r>
            <w:proofErr w:type="spell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дигидрофосфата</w:t>
            </w:r>
            <w:proofErr w:type="spellEnd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дигидрат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A06AD10 A06AD17</w:t>
            </w:r>
          </w:p>
        </w:tc>
      </w:tr>
      <w:tr w:rsidR="000A7403" w:rsidRPr="002E5DDB" w:rsidTr="00BC1CE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  <w:tbl>
            <w:tblPr>
              <w:tblStyle w:val="a4"/>
              <w:tblW w:w="0" w:type="auto"/>
              <w:tblInd w:w="709" w:type="dxa"/>
              <w:tblLayout w:type="fixed"/>
              <w:tblLook w:val="04A0" w:firstRow="1" w:lastRow="0" w:firstColumn="1" w:lastColumn="0" w:noHBand="0" w:noVBand="1"/>
            </w:tblPr>
            <w:tblGrid>
              <w:gridCol w:w="533"/>
              <w:gridCol w:w="2596"/>
              <w:gridCol w:w="1684"/>
              <w:gridCol w:w="3173"/>
              <w:gridCol w:w="1159"/>
            </w:tblGrid>
            <w:tr w:rsidR="000A7403" w:rsidRPr="001000BB">
              <w:tc>
                <w:tcPr>
                  <w:tcW w:w="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7403" w:rsidRPr="001000BB" w:rsidRDefault="000A7403" w:rsidP="002E5DDB">
                  <w:pPr>
                    <w:autoSpaceDE w:val="0"/>
                    <w:autoSpaceDN w:val="0"/>
                    <w:adjustRightInd w:val="0"/>
                    <w:spacing w:line="36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7403" w:rsidRPr="001000BB" w:rsidRDefault="000A7403" w:rsidP="002E5DDB">
                  <w:pPr>
                    <w:autoSpaceDE w:val="0"/>
                    <w:autoSpaceDN w:val="0"/>
                    <w:adjustRightInd w:val="0"/>
                    <w:spacing w:line="36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7403" w:rsidRPr="001000BB" w:rsidRDefault="000A7403" w:rsidP="002E5DDB">
                  <w:pPr>
                    <w:autoSpaceDE w:val="0"/>
                    <w:autoSpaceDN w:val="0"/>
                    <w:adjustRightInd w:val="0"/>
                    <w:spacing w:line="36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7403" w:rsidRPr="001000BB" w:rsidRDefault="000A7403" w:rsidP="002E5DDB">
                  <w:pPr>
                    <w:autoSpaceDE w:val="0"/>
                    <w:autoSpaceDN w:val="0"/>
                    <w:adjustRightInd w:val="0"/>
                    <w:spacing w:line="36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7403" w:rsidRPr="001000BB" w:rsidRDefault="000A7403" w:rsidP="002E5DDB">
                  <w:pPr>
                    <w:autoSpaceDE w:val="0"/>
                    <w:autoSpaceDN w:val="0"/>
                    <w:adjustRightInd w:val="0"/>
                    <w:spacing w:line="36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Противомикробное и </w:t>
            </w:r>
            <w:proofErr w:type="spell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противопротозойное</w:t>
            </w:r>
            <w:proofErr w:type="spellEnd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средство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Метрогил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метронидазол</w:t>
            </w:r>
            <w:proofErr w:type="spellEnd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+</w:t>
            </w:r>
          </w:p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адапален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D10AX30</w:t>
            </w:r>
          </w:p>
        </w:tc>
      </w:tr>
      <w:tr w:rsidR="000A7403" w:rsidRPr="002E5DDB" w:rsidTr="00BC1CE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403" w:rsidRPr="001000BB" w:rsidRDefault="00BC1CEE" w:rsidP="002E5DD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Антиоксидантное средство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Эмоксипин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метилэтилпиридинол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S01XA</w:t>
            </w:r>
          </w:p>
        </w:tc>
      </w:tr>
      <w:tr w:rsidR="000A7403" w:rsidRPr="002E5DDB" w:rsidTr="00BC1CE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Средство лечения геморроя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Релиф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фенилэфрин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C05AX03</w:t>
            </w:r>
          </w:p>
        </w:tc>
      </w:tr>
      <w:tr w:rsidR="000A7403" w:rsidRPr="002E5DDB" w:rsidTr="00BC1CEE">
        <w:trPr>
          <w:trHeight w:val="109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403" w:rsidRPr="001000BB" w:rsidRDefault="00BC1CEE" w:rsidP="002E5DD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Эстроген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Прогинова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эстрадиола</w:t>
            </w:r>
            <w:proofErr w:type="spellEnd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валерат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G03CA03</w:t>
            </w:r>
          </w:p>
        </w:tc>
      </w:tr>
      <w:tr w:rsidR="000A7403" w:rsidRPr="002E5DDB" w:rsidTr="00BC1CEE">
        <w:trPr>
          <w:trHeight w:val="40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403" w:rsidRPr="001000BB" w:rsidRDefault="00BC1CEE" w:rsidP="002E5DD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НПВП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Аспирин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ацетилсалициловая кислота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N02BA01</w:t>
            </w:r>
          </w:p>
        </w:tc>
      </w:tr>
      <w:tr w:rsidR="000A7403" w:rsidRPr="002E5DDB" w:rsidTr="00BC1CEE">
        <w:trPr>
          <w:trHeight w:val="18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Противовирусное и иммуностимулирующее средство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Эпиген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глицирризинат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D06BB</w:t>
            </w:r>
          </w:p>
        </w:tc>
      </w:tr>
      <w:tr w:rsidR="000A7403" w:rsidRPr="002E5DDB" w:rsidTr="00BC1CE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Ангиопротекторное</w:t>
            </w:r>
            <w:proofErr w:type="spellEnd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средство растительного происхождения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Танакан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Гинко </w:t>
            </w:r>
            <w:proofErr w:type="spell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билоба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N06DX02</w:t>
            </w:r>
          </w:p>
        </w:tc>
      </w:tr>
      <w:tr w:rsidR="000A7403" w:rsidRPr="002E5DDB" w:rsidTr="008F38DF">
        <w:trPr>
          <w:trHeight w:val="191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Желчегонное средство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Аллохол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активированный уголь+</w:t>
            </w:r>
          </w:p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желчь суха</w:t>
            </w:r>
            <w:r w:rsidR="00D53D4B"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+</w:t>
            </w:r>
          </w:p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экстракт чеснока+</w:t>
            </w:r>
          </w:p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густой экстракт крапивы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A05AX</w:t>
            </w:r>
          </w:p>
        </w:tc>
      </w:tr>
      <w:tr w:rsidR="000A7403" w:rsidRPr="002E5DDB" w:rsidTr="00BC1CE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403" w:rsidRPr="001000BB" w:rsidRDefault="00F879F2" w:rsidP="002E5DD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Гепатопротекторное</w:t>
            </w:r>
            <w:proofErr w:type="spellEnd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средство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Фасфоглив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фосфолипиды (липоид С80) +</w:t>
            </w:r>
          </w:p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натрия </w:t>
            </w:r>
            <w:proofErr w:type="spell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глицирризинат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403" w:rsidRPr="001000BB" w:rsidRDefault="000A7403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A05BA</w:t>
            </w:r>
          </w:p>
        </w:tc>
      </w:tr>
      <w:tr w:rsidR="00BC1CEE" w:rsidRPr="002E5DDB" w:rsidTr="00BC1CEE">
        <w:trPr>
          <w:trHeight w:val="103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CEE" w:rsidRPr="001000BB" w:rsidRDefault="00BC1CEE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CEE" w:rsidRPr="001000BB" w:rsidRDefault="00BC1CEE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Антиагригантные</w:t>
            </w:r>
            <w:proofErr w:type="spellEnd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средства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C1CEE" w:rsidRPr="001000BB" w:rsidRDefault="00BC1CEE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Аспирин </w:t>
            </w:r>
            <w:proofErr w:type="spellStart"/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кардио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C1CEE" w:rsidRPr="001000BB" w:rsidRDefault="00BC1CEE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ацетилсалициловая кислота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C1CEE" w:rsidRPr="001000BB" w:rsidRDefault="00BC1CEE" w:rsidP="002E5DD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B01AC06</w:t>
            </w:r>
          </w:p>
        </w:tc>
      </w:tr>
    </w:tbl>
    <w:p w:rsidR="000A7403" w:rsidRPr="002E5DDB" w:rsidRDefault="000A7403" w:rsidP="002E5DD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A7403" w:rsidRPr="002E5DDB" w:rsidRDefault="000A7403" w:rsidP="002E5DD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b/>
          <w:sz w:val="28"/>
          <w:szCs w:val="28"/>
        </w:rPr>
        <w:t>Маркировка лекарственных средств.</w:t>
      </w:r>
    </w:p>
    <w:p w:rsidR="000A7403" w:rsidRPr="002E5DDB" w:rsidRDefault="000A7403" w:rsidP="002E5DD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2E5DDB">
        <w:rPr>
          <w:rFonts w:ascii="Times New Roman" w:hAnsi="Times New Roman"/>
          <w:sz w:val="28"/>
          <w:szCs w:val="28"/>
        </w:rPr>
        <w:t>Маркировка лекарственных средств регламентируется  Федеральном законом от 12.04.2010 №61-ФЗ «Об обращении лекарственных средств».</w:t>
      </w:r>
      <w:proofErr w:type="gramEnd"/>
    </w:p>
    <w:p w:rsidR="000A7403" w:rsidRPr="002E5DDB" w:rsidRDefault="000A7403" w:rsidP="002E5DDB">
      <w:pPr>
        <w:pStyle w:val="a8"/>
        <w:autoSpaceDE w:val="0"/>
        <w:autoSpaceDN w:val="0"/>
        <w:adjustRightInd w:val="0"/>
        <w:spacing w:line="360" w:lineRule="auto"/>
        <w:ind w:left="0" w:firstLine="709"/>
        <w:jc w:val="both"/>
        <w:rPr>
          <w:b/>
          <w:sz w:val="28"/>
          <w:szCs w:val="28"/>
        </w:rPr>
      </w:pPr>
      <w:r w:rsidRPr="002E5DDB">
        <w:rPr>
          <w:b/>
          <w:sz w:val="28"/>
          <w:szCs w:val="28"/>
        </w:rPr>
        <w:t>Правила хранения лекарственных средств</w:t>
      </w:r>
    </w:p>
    <w:p w:rsidR="00BC1CEE" w:rsidRPr="002E5DDB" w:rsidRDefault="000A7403" w:rsidP="002E5DD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E5DDB">
        <w:rPr>
          <w:b/>
          <w:color w:val="auto"/>
          <w:sz w:val="28"/>
          <w:szCs w:val="28"/>
        </w:rPr>
        <w:t>Основная задача хранения</w:t>
      </w:r>
      <w:r w:rsidRPr="002E5DDB">
        <w:rPr>
          <w:color w:val="auto"/>
          <w:sz w:val="28"/>
          <w:szCs w:val="28"/>
        </w:rPr>
        <w:t xml:space="preserve"> – обеспечение стабильности исходных свойств товаров. </w:t>
      </w:r>
    </w:p>
    <w:p w:rsidR="00F879F2" w:rsidRPr="002E5DDB" w:rsidRDefault="000A7403" w:rsidP="002E5DD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E5DDB">
        <w:rPr>
          <w:color w:val="auto"/>
          <w:sz w:val="28"/>
          <w:szCs w:val="28"/>
        </w:rPr>
        <w:t>Основными условиями организации хранения товаров считаются: наличие соответствующих помещений для хранения, создание необходимого режима хранения, организация размещения товаров при хранении.</w:t>
      </w:r>
    </w:p>
    <w:p w:rsidR="00F879F2" w:rsidRPr="002E5DDB" w:rsidRDefault="000A7403" w:rsidP="002E5DD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E5DDB">
        <w:rPr>
          <w:color w:val="auto"/>
          <w:sz w:val="28"/>
          <w:szCs w:val="28"/>
        </w:rPr>
        <w:t xml:space="preserve"> </w:t>
      </w:r>
      <w:r w:rsidR="00F879F2" w:rsidRPr="002E5DDB">
        <w:rPr>
          <w:color w:val="auto"/>
          <w:sz w:val="28"/>
          <w:szCs w:val="28"/>
        </w:rPr>
        <w:t xml:space="preserve">Хранение производится согласно следующим документам: </w:t>
      </w:r>
    </w:p>
    <w:p w:rsidR="00F879F2" w:rsidRPr="002E5DDB" w:rsidRDefault="00F879F2" w:rsidP="002E5DDB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  <w:sz w:val="28"/>
          <w:szCs w:val="28"/>
        </w:rPr>
      </w:pPr>
      <w:r w:rsidRPr="002E5DDB">
        <w:rPr>
          <w:color w:val="auto"/>
          <w:sz w:val="28"/>
          <w:szCs w:val="28"/>
        </w:rPr>
        <w:t>Федеральный закон № 61-ФЗ от 12.04.2010 «Об обращении лекарственных средств»;</w:t>
      </w:r>
    </w:p>
    <w:p w:rsidR="00F879F2" w:rsidRPr="002E5DDB" w:rsidRDefault="00F879F2" w:rsidP="002E5DDB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  <w:sz w:val="28"/>
          <w:szCs w:val="28"/>
        </w:rPr>
      </w:pPr>
      <w:r w:rsidRPr="002E5DDB">
        <w:rPr>
          <w:color w:val="auto"/>
          <w:sz w:val="28"/>
          <w:szCs w:val="28"/>
        </w:rPr>
        <w:t>Приказ Министерства здравоохранения и социального развития РФ № 706н от 23.08.2010 «Об утверждении Правил хранения лекарственных средств»;</w:t>
      </w:r>
    </w:p>
    <w:p w:rsidR="000A7403" w:rsidRPr="002E5DDB" w:rsidRDefault="00F879F2" w:rsidP="002E5DDB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  <w:sz w:val="28"/>
          <w:szCs w:val="28"/>
        </w:rPr>
      </w:pPr>
      <w:r w:rsidRPr="002E5DDB">
        <w:rPr>
          <w:color w:val="auto"/>
          <w:sz w:val="28"/>
          <w:szCs w:val="28"/>
        </w:rPr>
        <w:t xml:space="preserve">Общая фармакопейная статья ОФС 1.1.0010.18 «Хранение лекарственных средств» Государственная Фармакопея (ГФ) XIV издания Том </w:t>
      </w:r>
      <w:r w:rsidR="00D017B2" w:rsidRPr="002E5DDB">
        <w:rPr>
          <w:color w:val="auto"/>
          <w:sz w:val="28"/>
          <w:szCs w:val="28"/>
          <w:lang w:val="en-US"/>
        </w:rPr>
        <w:t>I</w:t>
      </w:r>
    </w:p>
    <w:p w:rsidR="000A7403" w:rsidRPr="002E5DDB" w:rsidRDefault="00F879F2" w:rsidP="002E5DDB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  <w:sz w:val="28"/>
          <w:szCs w:val="28"/>
        </w:rPr>
      </w:pPr>
      <w:r w:rsidRPr="002E5DDB">
        <w:rPr>
          <w:color w:val="auto"/>
          <w:sz w:val="28"/>
          <w:szCs w:val="28"/>
        </w:rPr>
        <w:t>Приказ Минздрава России от 31.08.2016 № 646н «Об утверждении Правил надлежащей практики хранения и перевозки лекарственных препаратов для медицинского применения»</w:t>
      </w:r>
    </w:p>
    <w:p w:rsidR="00F879F2" w:rsidRPr="002E5DDB" w:rsidRDefault="00F879F2" w:rsidP="002E5DDB">
      <w:pPr>
        <w:spacing w:line="360" w:lineRule="auto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 xml:space="preserve">На базе ЦРА № 3 маркировка и хранение соответствует регламенту. </w:t>
      </w:r>
      <w:r w:rsidR="008F5F96">
        <w:rPr>
          <w:rFonts w:ascii="Times New Roman" w:hAnsi="Times New Roman"/>
          <w:sz w:val="28"/>
          <w:szCs w:val="28"/>
        </w:rPr>
        <w:t xml:space="preserve">При возникновении вопросов по поводу документации, можно обратиться к заведующей аптекой или провизору, для уточнения информации или возможности уточнения информации. </w:t>
      </w:r>
      <w:r w:rsidRPr="002E5DDB">
        <w:rPr>
          <w:rFonts w:ascii="Times New Roman" w:hAnsi="Times New Roman"/>
          <w:sz w:val="28"/>
          <w:szCs w:val="28"/>
        </w:rPr>
        <w:br w:type="page"/>
      </w:r>
    </w:p>
    <w:p w:rsidR="00F879F2" w:rsidRPr="002E5DDB" w:rsidRDefault="00F879F2" w:rsidP="002E5DDB">
      <w:pPr>
        <w:pStyle w:val="a3"/>
        <w:spacing w:line="360" w:lineRule="auto"/>
        <w:jc w:val="center"/>
        <w:outlineLvl w:val="0"/>
        <w:rPr>
          <w:rFonts w:ascii="Times New Roman" w:hAnsi="Times New Roman"/>
          <w:color w:val="auto"/>
          <w:sz w:val="32"/>
        </w:rPr>
      </w:pPr>
      <w:bookmarkStart w:id="41" w:name="_Toc73914290"/>
      <w:bookmarkStart w:id="42" w:name="_Toc73913665"/>
      <w:bookmarkStart w:id="43" w:name="_Toc73913638"/>
      <w:bookmarkStart w:id="44" w:name="_Toc74075986"/>
      <w:bookmarkStart w:id="45" w:name="_Toc74076580"/>
      <w:bookmarkStart w:id="46" w:name="_Toc74076610"/>
      <w:bookmarkStart w:id="47" w:name="_Toc74077253"/>
      <w:bookmarkStart w:id="48" w:name="_Toc74119216"/>
      <w:bookmarkStart w:id="49" w:name="_Toc74152726"/>
      <w:r w:rsidRPr="002E5DDB">
        <w:rPr>
          <w:rFonts w:ascii="Times New Roman" w:hAnsi="Times New Roman"/>
          <w:color w:val="auto"/>
          <w:sz w:val="32"/>
        </w:rPr>
        <w:lastRenderedPageBreak/>
        <w:t>Тема № 3. Гомеопатические лекарственные препараты. Анализ ассортимента. Хранение. Реализация</w:t>
      </w:r>
      <w:r w:rsidRPr="002E5DDB">
        <w:rPr>
          <w:rStyle w:val="a5"/>
          <w:rFonts w:ascii="Times New Roman" w:hAnsi="Times New Roman"/>
          <w:b/>
          <w:bCs/>
          <w:color w:val="auto"/>
          <w:sz w:val="32"/>
        </w:rPr>
        <w:t>.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:rsidR="00F879F2" w:rsidRPr="002E5DDB" w:rsidRDefault="00F879F2" w:rsidP="002E5DD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/>
          <w:bCs/>
          <w:sz w:val="28"/>
          <w:szCs w:val="28"/>
        </w:rPr>
        <w:t>Гомеопатические лекарственные средства</w:t>
      </w:r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 – это вещества растительного, животн</w:t>
      </w:r>
      <w:r w:rsidR="00D43EAE" w:rsidRPr="002E5DDB">
        <w:rPr>
          <w:rFonts w:ascii="Times New Roman" w:eastAsia="Times New Roman" w:hAnsi="Times New Roman"/>
          <w:bCs/>
          <w:sz w:val="28"/>
          <w:szCs w:val="28"/>
        </w:rPr>
        <w:t xml:space="preserve">ого, минерального происхождения, </w:t>
      </w:r>
      <w:r w:rsidRPr="002E5DDB">
        <w:rPr>
          <w:rFonts w:ascii="Times New Roman" w:eastAsia="Times New Roman" w:hAnsi="Times New Roman"/>
          <w:bCs/>
          <w:sz w:val="28"/>
          <w:szCs w:val="28"/>
        </w:rPr>
        <w:t>содержащие чрезвычайно малые дозы активных соединений</w:t>
      </w:r>
      <w:r w:rsidR="00D43EAE" w:rsidRPr="002E5DDB">
        <w:rPr>
          <w:rFonts w:ascii="Times New Roman" w:eastAsia="Times New Roman" w:hAnsi="Times New Roman"/>
          <w:bCs/>
          <w:sz w:val="28"/>
          <w:szCs w:val="28"/>
        </w:rPr>
        <w:t>. Гомеопатические ЛС практически не дают побочных эффектов, не вызывают привыкания, позволяют снижать на их фоне дозы аллопатических препаратов.</w:t>
      </w:r>
    </w:p>
    <w:p w:rsidR="00F879F2" w:rsidRPr="002E5DDB" w:rsidRDefault="00D43EAE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u w:val="single"/>
        </w:rPr>
      </w:pPr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F879F2" w:rsidRPr="002E5DDB">
        <w:rPr>
          <w:rFonts w:ascii="Times New Roman" w:eastAsia="Times New Roman" w:hAnsi="Times New Roman"/>
          <w:bCs/>
          <w:sz w:val="28"/>
          <w:szCs w:val="28"/>
          <w:u w:val="single"/>
        </w:rPr>
        <w:t>Классификация гомеопатических препаратов по способу введения:</w:t>
      </w:r>
    </w:p>
    <w:p w:rsidR="00F879F2" w:rsidRPr="002E5DDB" w:rsidRDefault="00D43EAE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2E5DDB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53CD82B" wp14:editId="4A3DB692">
            <wp:simplePos x="0" y="0"/>
            <wp:positionH relativeFrom="margin">
              <wp:posOffset>4785995</wp:posOffset>
            </wp:positionH>
            <wp:positionV relativeFrom="margin">
              <wp:posOffset>2860040</wp:posOffset>
            </wp:positionV>
            <wp:extent cx="1175385" cy="2299970"/>
            <wp:effectExtent l="0" t="0" r="5715" b="5080"/>
            <wp:wrapSquare wrapText="bothSides"/>
            <wp:docPr id="4" name="Рисунок 24" descr="Описание: Масло Туя-ГФ - инструкция по применению, отзывы и подробное описание  препар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Масло Туя-ГФ - инструкция по применению, отзывы и подробное описание  препарата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229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9F2" w:rsidRPr="002E5DDB">
        <w:rPr>
          <w:rFonts w:ascii="Times New Roman" w:eastAsia="Times New Roman" w:hAnsi="Times New Roman"/>
          <w:bCs/>
          <w:sz w:val="28"/>
          <w:szCs w:val="28"/>
        </w:rPr>
        <w:t>1. Энтеральные</w:t>
      </w:r>
    </w:p>
    <w:p w:rsidR="00F879F2" w:rsidRPr="002E5DDB" w:rsidRDefault="00F879F2" w:rsidP="002E5DDB">
      <w:pPr>
        <w:pStyle w:val="a8"/>
        <w:numPr>
          <w:ilvl w:val="0"/>
          <w:numId w:val="2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2E5DDB">
        <w:rPr>
          <w:bCs/>
          <w:sz w:val="28"/>
          <w:szCs w:val="28"/>
        </w:rPr>
        <w:t>Пероральные;</w:t>
      </w:r>
    </w:p>
    <w:p w:rsidR="00F879F2" w:rsidRPr="002E5DDB" w:rsidRDefault="00D43EAE" w:rsidP="002E5DDB">
      <w:pPr>
        <w:pStyle w:val="a8"/>
        <w:numPr>
          <w:ilvl w:val="0"/>
          <w:numId w:val="2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2E5DDB">
        <w:rPr>
          <w:bCs/>
          <w:sz w:val="28"/>
          <w:szCs w:val="28"/>
        </w:rPr>
        <w:t>Сублингвальные;</w:t>
      </w:r>
    </w:p>
    <w:p w:rsidR="00F879F2" w:rsidRPr="002E5DDB" w:rsidRDefault="00F879F2" w:rsidP="002E5DDB">
      <w:pPr>
        <w:pStyle w:val="a8"/>
        <w:numPr>
          <w:ilvl w:val="0"/>
          <w:numId w:val="2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2E5DDB">
        <w:rPr>
          <w:bCs/>
          <w:sz w:val="28"/>
          <w:szCs w:val="28"/>
        </w:rPr>
        <w:t xml:space="preserve">Ректальные </w:t>
      </w:r>
    </w:p>
    <w:p w:rsidR="00F879F2" w:rsidRPr="002E5DDB" w:rsidRDefault="00F879F2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Cs/>
          <w:sz w:val="28"/>
          <w:szCs w:val="28"/>
        </w:rPr>
        <w:t>2.Парентеральные</w:t>
      </w:r>
    </w:p>
    <w:p w:rsidR="00F879F2" w:rsidRPr="002E5DDB" w:rsidRDefault="00D43EAE" w:rsidP="008F38DF">
      <w:pPr>
        <w:pStyle w:val="a8"/>
        <w:numPr>
          <w:ilvl w:val="0"/>
          <w:numId w:val="2"/>
        </w:numPr>
        <w:spacing w:line="360" w:lineRule="auto"/>
        <w:jc w:val="both"/>
        <w:rPr>
          <w:bCs/>
          <w:sz w:val="28"/>
          <w:szCs w:val="28"/>
        </w:rPr>
      </w:pPr>
      <w:r w:rsidRPr="002E5DDB">
        <w:rPr>
          <w:bCs/>
          <w:sz w:val="28"/>
          <w:szCs w:val="28"/>
        </w:rPr>
        <w:t>Для нанесения на кожу</w:t>
      </w:r>
      <w:r w:rsidR="00F879F2" w:rsidRPr="002E5DDB">
        <w:rPr>
          <w:bCs/>
          <w:sz w:val="28"/>
          <w:szCs w:val="28"/>
        </w:rPr>
        <w:t>;</w:t>
      </w:r>
    </w:p>
    <w:p w:rsidR="00D43EAE" w:rsidRPr="002E5DDB" w:rsidRDefault="00F879F2" w:rsidP="008F38DF">
      <w:pPr>
        <w:pStyle w:val="a8"/>
        <w:numPr>
          <w:ilvl w:val="0"/>
          <w:numId w:val="2"/>
        </w:numPr>
        <w:spacing w:line="360" w:lineRule="auto"/>
        <w:jc w:val="both"/>
        <w:rPr>
          <w:bCs/>
          <w:sz w:val="28"/>
          <w:szCs w:val="28"/>
        </w:rPr>
      </w:pPr>
      <w:r w:rsidRPr="002E5DDB">
        <w:rPr>
          <w:bCs/>
          <w:sz w:val="28"/>
          <w:szCs w:val="28"/>
        </w:rPr>
        <w:t>Для н</w:t>
      </w:r>
      <w:r w:rsidR="008F38DF">
        <w:rPr>
          <w:bCs/>
          <w:sz w:val="28"/>
          <w:szCs w:val="28"/>
        </w:rPr>
        <w:t>анесения на слизистые оболочки;</w:t>
      </w:r>
    </w:p>
    <w:p w:rsidR="00F879F2" w:rsidRPr="002E5DDB" w:rsidRDefault="008F38DF" w:rsidP="008F38DF">
      <w:pPr>
        <w:pStyle w:val="a8"/>
        <w:numPr>
          <w:ilvl w:val="0"/>
          <w:numId w:val="2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Инъекционные;</w:t>
      </w:r>
    </w:p>
    <w:p w:rsidR="00F879F2" w:rsidRPr="002E5DDB" w:rsidRDefault="00F879F2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u w:val="single"/>
        </w:rPr>
      </w:pPr>
      <w:r w:rsidRPr="002E5DDB">
        <w:rPr>
          <w:rFonts w:ascii="Times New Roman" w:eastAsia="Times New Roman" w:hAnsi="Times New Roman"/>
          <w:bCs/>
          <w:sz w:val="28"/>
          <w:szCs w:val="28"/>
          <w:u w:val="single"/>
        </w:rPr>
        <w:t xml:space="preserve">Классификация по особенностям дозирования: </w:t>
      </w:r>
    </w:p>
    <w:p w:rsidR="00D43EAE" w:rsidRPr="002E5DDB" w:rsidRDefault="00F879F2" w:rsidP="002E5DDB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E5DDB">
        <w:rPr>
          <w:rFonts w:ascii="Times New Roman" w:hAnsi="Times New Roman"/>
          <w:bCs/>
          <w:sz w:val="28"/>
          <w:szCs w:val="28"/>
        </w:rPr>
        <w:t>1. Недозированные</w:t>
      </w:r>
    </w:p>
    <w:p w:rsidR="00F879F2" w:rsidRPr="002E5DDB" w:rsidRDefault="00F879F2" w:rsidP="002E5DDB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E5DDB">
        <w:rPr>
          <w:rFonts w:ascii="Times New Roman" w:hAnsi="Times New Roman"/>
          <w:bCs/>
          <w:sz w:val="28"/>
          <w:szCs w:val="28"/>
        </w:rPr>
        <w:t>2.Дозированные</w:t>
      </w:r>
      <w:r w:rsidRPr="002E5DDB">
        <w:rPr>
          <w:rFonts w:ascii="Times New Roman" w:hAnsi="Times New Roman"/>
          <w:sz w:val="28"/>
          <w:szCs w:val="28"/>
        </w:rPr>
        <w:t xml:space="preserve"> </w:t>
      </w:r>
    </w:p>
    <w:p w:rsidR="00F879F2" w:rsidRPr="002E5DDB" w:rsidRDefault="002E5DDB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2E5DDB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48435C6" wp14:editId="6F0FC3EB">
            <wp:simplePos x="0" y="0"/>
            <wp:positionH relativeFrom="margin">
              <wp:posOffset>3367405</wp:posOffset>
            </wp:positionH>
            <wp:positionV relativeFrom="margin">
              <wp:posOffset>7132320</wp:posOffset>
            </wp:positionV>
            <wp:extent cx="2801620" cy="1282065"/>
            <wp:effectExtent l="0" t="0" r="0" b="0"/>
            <wp:wrapSquare wrapText="bothSides"/>
            <wp:docPr id="5" name="Рисунок 21" descr="Описание: Мосфарма - Гомеопатические препар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Мосфарма - Гомеопатические препарат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24" b="22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128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9F2" w:rsidRPr="002E5DDB">
        <w:rPr>
          <w:rFonts w:ascii="Times New Roman" w:eastAsia="Times New Roman" w:hAnsi="Times New Roman"/>
          <w:bCs/>
          <w:sz w:val="28"/>
          <w:szCs w:val="28"/>
        </w:rPr>
        <w:t>Гомеопатические лекарственные препараты не требуют отдельных мест хранения. Необходимо хранить в соответствии с общими требованиями и с требованиями, указанными производителем с учетом физических и физико-химических свойств. В ЦРА №3 меры хранения предусмотрены и соответствуют правилам.</w:t>
      </w:r>
    </w:p>
    <w:p w:rsidR="008F38DF" w:rsidRDefault="008F38DF" w:rsidP="008F38DF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lastRenderedPageBreak/>
        <w:t>О</w:t>
      </w:r>
      <w:r w:rsidR="00F879F2" w:rsidRPr="002E5DDB">
        <w:rPr>
          <w:rFonts w:ascii="Times New Roman" w:eastAsia="Times New Roman" w:hAnsi="Times New Roman"/>
          <w:bCs/>
          <w:sz w:val="28"/>
          <w:szCs w:val="28"/>
        </w:rPr>
        <w:t>тпуск гомеопатических лекарственных средств из аптек осуществляется:</w:t>
      </w:r>
      <w:r w:rsidRPr="008F38DF">
        <w:t xml:space="preserve"> </w:t>
      </w:r>
    </w:p>
    <w:p w:rsidR="008F38DF" w:rsidRPr="008F38DF" w:rsidRDefault="008F38DF" w:rsidP="008F38DF">
      <w:pPr>
        <w:pStyle w:val="a8"/>
        <w:numPr>
          <w:ilvl w:val="0"/>
          <w:numId w:val="38"/>
        </w:numPr>
        <w:spacing w:line="360" w:lineRule="auto"/>
        <w:jc w:val="both"/>
        <w:rPr>
          <w:bCs/>
          <w:sz w:val="28"/>
          <w:szCs w:val="28"/>
        </w:rPr>
      </w:pPr>
      <w:r w:rsidRPr="008F38DF">
        <w:rPr>
          <w:bCs/>
          <w:sz w:val="28"/>
          <w:szCs w:val="28"/>
        </w:rPr>
        <w:t xml:space="preserve">Без рецепта отпускаются комплексные гомеопатические средства с показаниями для применения и простые (однокомпонентные) препараты по утвержденной МЗ номенклатуре. </w:t>
      </w:r>
    </w:p>
    <w:p w:rsidR="008F38DF" w:rsidRPr="008F38DF" w:rsidRDefault="008F38DF" w:rsidP="008F38DF">
      <w:pPr>
        <w:pStyle w:val="a8"/>
        <w:numPr>
          <w:ilvl w:val="0"/>
          <w:numId w:val="38"/>
        </w:numPr>
        <w:spacing w:line="360" w:lineRule="auto"/>
        <w:jc w:val="both"/>
        <w:rPr>
          <w:bCs/>
          <w:sz w:val="28"/>
          <w:szCs w:val="28"/>
        </w:rPr>
      </w:pPr>
      <w:r w:rsidRPr="008F38DF">
        <w:rPr>
          <w:bCs/>
          <w:sz w:val="28"/>
          <w:szCs w:val="28"/>
        </w:rPr>
        <w:t>По рецепту отпускаются инъекционные формы, на что есть особое указание в соответствующих инструкциях по применению этих препаратов.</w:t>
      </w:r>
    </w:p>
    <w:p w:rsidR="00D43EAE" w:rsidRPr="002E5DDB" w:rsidRDefault="00F879F2" w:rsidP="002E5DDB">
      <w:pPr>
        <w:pStyle w:val="a8"/>
        <w:spacing w:line="360" w:lineRule="auto"/>
        <w:ind w:left="1429"/>
        <w:jc w:val="both"/>
        <w:rPr>
          <w:bCs/>
          <w:sz w:val="28"/>
          <w:szCs w:val="28"/>
        </w:rPr>
      </w:pPr>
      <w:r w:rsidRPr="002E5DDB">
        <w:rPr>
          <w:bCs/>
          <w:sz w:val="28"/>
          <w:szCs w:val="28"/>
        </w:rPr>
        <w:t xml:space="preserve">Основной отпуск в ЦРА №3 для гомеопатии – безрецептурный. </w:t>
      </w:r>
    </w:p>
    <w:p w:rsidR="00D43EAE" w:rsidRPr="002E5DDB" w:rsidRDefault="00D43EAE" w:rsidP="002E5DDB">
      <w:pPr>
        <w:pStyle w:val="a8"/>
        <w:spacing w:line="360" w:lineRule="auto"/>
        <w:ind w:left="1429"/>
        <w:jc w:val="both"/>
        <w:rPr>
          <w:bCs/>
          <w:sz w:val="28"/>
          <w:szCs w:val="28"/>
        </w:rPr>
      </w:pPr>
      <w:r w:rsidRPr="002E5DDB">
        <w:rPr>
          <w:bCs/>
          <w:sz w:val="28"/>
          <w:szCs w:val="28"/>
        </w:rPr>
        <w:t xml:space="preserve">Ассортимент гомеопатических лекарственных средств на базе ЦРА № 3 включает две категории препаратов: </w:t>
      </w:r>
    </w:p>
    <w:p w:rsidR="00D43EAE" w:rsidRPr="002E5DDB" w:rsidRDefault="00D43EAE" w:rsidP="002E5DDB">
      <w:pPr>
        <w:pStyle w:val="a8"/>
        <w:spacing w:line="360" w:lineRule="auto"/>
        <w:ind w:left="1429"/>
        <w:jc w:val="both"/>
        <w:rPr>
          <w:bCs/>
          <w:sz w:val="28"/>
          <w:szCs w:val="28"/>
        </w:rPr>
      </w:pPr>
      <w:r w:rsidRPr="002E5DDB">
        <w:rPr>
          <w:bCs/>
          <w:sz w:val="28"/>
          <w:szCs w:val="28"/>
        </w:rPr>
        <w:t>1)</w:t>
      </w:r>
      <w:r w:rsidRPr="002E5DDB">
        <w:rPr>
          <w:bCs/>
          <w:sz w:val="28"/>
          <w:szCs w:val="28"/>
        </w:rPr>
        <w:tab/>
        <w:t>монокомпонентные;</w:t>
      </w:r>
    </w:p>
    <w:p w:rsidR="00D43EAE" w:rsidRPr="002E5DDB" w:rsidRDefault="00D43EAE" w:rsidP="002E5DDB">
      <w:pPr>
        <w:pStyle w:val="a8"/>
        <w:spacing w:line="360" w:lineRule="auto"/>
        <w:ind w:left="1429"/>
        <w:jc w:val="both"/>
        <w:rPr>
          <w:bCs/>
          <w:sz w:val="28"/>
          <w:szCs w:val="28"/>
        </w:rPr>
      </w:pPr>
      <w:r w:rsidRPr="002E5DDB">
        <w:rPr>
          <w:bCs/>
          <w:sz w:val="28"/>
          <w:szCs w:val="28"/>
        </w:rPr>
        <w:t>2)</w:t>
      </w:r>
      <w:r w:rsidRPr="002E5DDB">
        <w:rPr>
          <w:bCs/>
          <w:sz w:val="28"/>
          <w:szCs w:val="28"/>
        </w:rPr>
        <w:tab/>
        <w:t>комплексные;</w:t>
      </w:r>
    </w:p>
    <w:p w:rsidR="00F879F2" w:rsidRPr="002E5DDB" w:rsidRDefault="00F879F2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i/>
          <w:sz w:val="28"/>
          <w:szCs w:val="28"/>
        </w:rPr>
      </w:pPr>
      <w:r w:rsidRPr="002E5DDB">
        <w:rPr>
          <w:rFonts w:ascii="Times New Roman" w:eastAsia="Times New Roman" w:hAnsi="Times New Roman"/>
          <w:bCs/>
          <w:i/>
          <w:sz w:val="28"/>
          <w:szCs w:val="28"/>
        </w:rPr>
        <w:t>Таблица № 3 «Ассортимент гомеопатических препаратов ЦРА № 3»</w:t>
      </w:r>
    </w:p>
    <w:tbl>
      <w:tblPr>
        <w:tblStyle w:val="a4"/>
        <w:tblpPr w:leftFromText="180" w:rightFromText="180" w:vertAnchor="text" w:horzAnchor="margin" w:tblpXSpec="center" w:tblpY="445"/>
        <w:tblW w:w="9195" w:type="dxa"/>
        <w:tblLayout w:type="fixed"/>
        <w:tblLook w:val="04A0" w:firstRow="1" w:lastRow="0" w:firstColumn="1" w:lastColumn="0" w:noHBand="0" w:noVBand="1"/>
      </w:tblPr>
      <w:tblGrid>
        <w:gridCol w:w="484"/>
        <w:gridCol w:w="1468"/>
        <w:gridCol w:w="1702"/>
        <w:gridCol w:w="2694"/>
        <w:gridCol w:w="1415"/>
        <w:gridCol w:w="1432"/>
      </w:tblGrid>
      <w:tr w:rsidR="00F879F2" w:rsidRPr="002E5DDB" w:rsidTr="00D43EAE">
        <w:trPr>
          <w:trHeight w:val="1122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1000B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1000B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ТН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1000B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МНН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1000B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Лекарственная форма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1000B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Код АТХ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2E5DD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E5DDB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Пользуются особым спросом</w:t>
            </w:r>
          </w:p>
        </w:tc>
      </w:tr>
      <w:tr w:rsidR="00F879F2" w:rsidRPr="002E5DDB" w:rsidTr="008F38DF">
        <w:trPr>
          <w:trHeight w:val="1464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1000B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1000B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Тенотен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1000B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антитела к </w:t>
            </w:r>
            <w:proofErr w:type="spellStart"/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мозгоспецифическому</w:t>
            </w:r>
            <w:proofErr w:type="spellEnd"/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белку S-100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1000B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Таблетки д. рассасывания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1000B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N05BX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2E5DD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E5DDB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+</w:t>
            </w:r>
          </w:p>
        </w:tc>
      </w:tr>
      <w:tr w:rsidR="00F879F2" w:rsidRPr="002E5DDB" w:rsidTr="00D43EAE">
        <w:trPr>
          <w:trHeight w:val="2102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1000B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1000B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Диваза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1000B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антитела к </w:t>
            </w:r>
            <w:proofErr w:type="spellStart"/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мозгоспецифическому</w:t>
            </w:r>
            <w:proofErr w:type="spellEnd"/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белку S-100 + антитела к </w:t>
            </w:r>
            <w:proofErr w:type="gramStart"/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эндотелиальной</w:t>
            </w:r>
            <w:proofErr w:type="gramEnd"/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NO </w:t>
            </w:r>
            <w:proofErr w:type="spellStart"/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синтазе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1000B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Табл</w:t>
            </w:r>
            <w:r w:rsidR="00D43EAE"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д. рассасывания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1000B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N06BX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2E5DD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E5DDB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-</w:t>
            </w:r>
          </w:p>
        </w:tc>
      </w:tr>
      <w:tr w:rsidR="00F879F2" w:rsidRPr="002E5DDB" w:rsidTr="006D78AD">
        <w:trPr>
          <w:trHeight w:val="4686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1000B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1000B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Гемовокс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F2" w:rsidRPr="001000B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 w:rsidRPr="001000BB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Aconitum </w:t>
            </w:r>
            <w:proofErr w:type="spellStart"/>
            <w:r w:rsidRPr="001000BB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nap</w:t>
            </w:r>
            <w:r w:rsidR="00D43EAE" w:rsidRPr="001000BB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ellus</w:t>
            </w:r>
            <w:proofErr w:type="spellEnd"/>
            <w:r w:rsidR="00D43EAE" w:rsidRPr="001000BB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 C3+Arum </w:t>
            </w:r>
            <w:proofErr w:type="spellStart"/>
            <w:r w:rsidR="00D43EAE" w:rsidRPr="001000BB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triphyllum</w:t>
            </w:r>
            <w:proofErr w:type="spellEnd"/>
            <w:r w:rsidR="00D43EAE" w:rsidRPr="001000BB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 C3+ </w:t>
            </w:r>
            <w:proofErr w:type="spellStart"/>
            <w:r w:rsidRPr="001000BB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Ferrum</w:t>
            </w:r>
            <w:proofErr w:type="spellEnd"/>
            <w:r w:rsidRPr="001000BB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000BB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phosphoricum</w:t>
            </w:r>
            <w:proofErr w:type="spellEnd"/>
            <w:r w:rsidRPr="001000BB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</w:t>
            </w:r>
            <w:r w:rsidRPr="001000BB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6</w:t>
            </w:r>
            <w:r w:rsidRPr="001000BB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ab/>
              <w:t>+</w:t>
            </w:r>
          </w:p>
          <w:p w:rsidR="00F879F2" w:rsidRPr="001000BB" w:rsidRDefault="00F879F2" w:rsidP="002E5DDB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Calendula</w:t>
            </w:r>
            <w:proofErr w:type="spellEnd"/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officinalis</w:t>
            </w:r>
            <w:proofErr w:type="spellEnd"/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</w:t>
            </w:r>
            <w:proofErr w:type="gramStart"/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</w:t>
            </w:r>
            <w:proofErr w:type="gramEnd"/>
          </w:p>
          <w:p w:rsidR="00F879F2" w:rsidRPr="001000B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1000B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Таблетки, покрытые оболочкой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1000B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Не присвоен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2E5DD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E5DDB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-</w:t>
            </w:r>
          </w:p>
        </w:tc>
      </w:tr>
      <w:tr w:rsidR="00F879F2" w:rsidRPr="002E5DDB" w:rsidTr="00D43EAE">
        <w:trPr>
          <w:trHeight w:val="2668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1000B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1000B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Ренгалин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1000B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антитела к </w:t>
            </w:r>
            <w:proofErr w:type="spellStart"/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брадикинину</w:t>
            </w:r>
            <w:proofErr w:type="spellEnd"/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+ антитела к гистамину +антитела к морфину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1000B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Раствор для приема внутрь гомеопатический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1000B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R05DB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2E5DD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E5DDB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+</w:t>
            </w:r>
          </w:p>
        </w:tc>
      </w:tr>
      <w:tr w:rsidR="00F879F2" w:rsidRPr="002E5DDB" w:rsidTr="00D43EAE">
        <w:trPr>
          <w:trHeight w:val="1698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1000B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1000B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Анаферон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антитела к </w:t>
            </w:r>
            <w:proofErr w:type="gramStart"/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Ү-</w:t>
            </w:r>
            <w:proofErr w:type="gramEnd"/>
            <w:r w:rsidR="00F879F2"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интерферону человека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1000B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Таблетки д. рассасывания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1000B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L03AX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9F2" w:rsidRPr="002E5DDB" w:rsidRDefault="00F879F2" w:rsidP="002E5DDB">
            <w:pPr>
              <w:spacing w:line="36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E5DDB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+</w:t>
            </w:r>
          </w:p>
        </w:tc>
      </w:tr>
    </w:tbl>
    <w:p w:rsidR="00F879F2" w:rsidRPr="002E5DDB" w:rsidRDefault="00F879F2" w:rsidP="002E5DDB">
      <w:pPr>
        <w:spacing w:line="360" w:lineRule="auto"/>
        <w:rPr>
          <w:rFonts w:ascii="Times New Roman" w:eastAsia="Times New Roman" w:hAnsi="Times New Roman"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/>
          <w:bCs/>
          <w:sz w:val="28"/>
          <w:szCs w:val="28"/>
        </w:rPr>
        <w:t>Приведем характеристику гомеопатического препарата «</w:t>
      </w:r>
      <w:proofErr w:type="spellStart"/>
      <w:r w:rsidRPr="002E5DDB">
        <w:rPr>
          <w:rFonts w:ascii="Times New Roman" w:eastAsia="Times New Roman" w:hAnsi="Times New Roman"/>
          <w:b/>
          <w:bCs/>
          <w:sz w:val="28"/>
          <w:szCs w:val="28"/>
        </w:rPr>
        <w:t>Анаферон</w:t>
      </w:r>
      <w:proofErr w:type="spellEnd"/>
      <w:r w:rsidRPr="002E5DDB">
        <w:rPr>
          <w:rFonts w:ascii="Times New Roman" w:eastAsia="Times New Roman" w:hAnsi="Times New Roman"/>
          <w:b/>
          <w:bCs/>
          <w:sz w:val="28"/>
          <w:szCs w:val="28"/>
        </w:rPr>
        <w:t xml:space="preserve">» </w:t>
      </w:r>
    </w:p>
    <w:p w:rsidR="00F879F2" w:rsidRPr="002E5DDB" w:rsidRDefault="00F879F2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Cs/>
          <w:sz w:val="28"/>
          <w:szCs w:val="28"/>
          <w:u w:val="single"/>
        </w:rPr>
        <w:t>Лекарственная форма:</w:t>
      </w:r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 Таблетки для рассасывания </w:t>
      </w:r>
    </w:p>
    <w:p w:rsidR="00F879F2" w:rsidRPr="002E5DDB" w:rsidRDefault="00D53D4B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2E5DDB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5125A07" wp14:editId="5C14A891">
            <wp:simplePos x="0" y="0"/>
            <wp:positionH relativeFrom="margin">
              <wp:posOffset>3406140</wp:posOffset>
            </wp:positionH>
            <wp:positionV relativeFrom="margin">
              <wp:posOffset>7265035</wp:posOffset>
            </wp:positionV>
            <wp:extent cx="2626995" cy="1512570"/>
            <wp:effectExtent l="0" t="0" r="1905" b="0"/>
            <wp:wrapSquare wrapText="bothSides"/>
            <wp:docPr id="6" name="Рисунок 17" descr="Описание: Анаферон купить, цена в Москве, Анаферон инструкция по применению: детский,  взрос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Анаферон купить, цена в Москве, Анаферон инструкция по применению: детский,  взрослы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48" b="23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51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9F2" w:rsidRPr="002E5DDB">
        <w:rPr>
          <w:rFonts w:ascii="Times New Roman" w:eastAsia="Times New Roman" w:hAnsi="Times New Roman"/>
          <w:bCs/>
          <w:sz w:val="28"/>
          <w:szCs w:val="28"/>
          <w:u w:val="single"/>
        </w:rPr>
        <w:t>Действующее вещество:</w:t>
      </w:r>
      <w:r w:rsidR="00F879F2" w:rsidRPr="002E5DDB">
        <w:rPr>
          <w:rFonts w:ascii="Times New Roman" w:eastAsia="Times New Roman" w:hAnsi="Times New Roman"/>
          <w:bCs/>
          <w:sz w:val="28"/>
          <w:szCs w:val="28"/>
        </w:rPr>
        <w:t xml:space="preserve"> антитела к</w:t>
      </w:r>
      <w:r w:rsidR="00D43EAE" w:rsidRPr="002E5DDB">
        <w:rPr>
          <w:rFonts w:ascii="Times New Roman" w:hAnsi="Times New Roman"/>
        </w:rPr>
        <w:t xml:space="preserve">  </w:t>
      </w:r>
      <w:r w:rsidR="00D43EAE" w:rsidRPr="002E5DDB">
        <w:rPr>
          <w:rFonts w:ascii="Times New Roman" w:eastAsia="Times New Roman" w:hAnsi="Times New Roman"/>
          <w:bCs/>
          <w:sz w:val="28"/>
          <w:szCs w:val="28"/>
        </w:rPr>
        <w:t>Ү</w:t>
      </w:r>
      <w:r w:rsidR="00F879F2" w:rsidRPr="002E5DDB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D43EAE" w:rsidRPr="002E5DDB">
        <w:rPr>
          <w:rFonts w:ascii="Times New Roman" w:eastAsia="Times New Roman" w:hAnsi="Times New Roman"/>
          <w:bCs/>
          <w:sz w:val="28"/>
          <w:szCs w:val="28"/>
        </w:rPr>
        <w:t xml:space="preserve">- </w:t>
      </w:r>
      <w:r w:rsidR="00F879F2" w:rsidRPr="002E5DDB">
        <w:rPr>
          <w:rFonts w:ascii="Times New Roman" w:eastAsia="Times New Roman" w:hAnsi="Times New Roman"/>
          <w:bCs/>
          <w:sz w:val="28"/>
          <w:szCs w:val="28"/>
        </w:rPr>
        <w:t xml:space="preserve">интерферону человека </w:t>
      </w:r>
      <w:proofErr w:type="spellStart"/>
      <w:r w:rsidR="00F879F2" w:rsidRPr="002E5DDB">
        <w:rPr>
          <w:rFonts w:ascii="Times New Roman" w:eastAsia="Times New Roman" w:hAnsi="Times New Roman"/>
          <w:bCs/>
          <w:sz w:val="28"/>
          <w:szCs w:val="28"/>
        </w:rPr>
        <w:t>аффинно</w:t>
      </w:r>
      <w:proofErr w:type="spellEnd"/>
      <w:r w:rsidR="00F879F2" w:rsidRPr="002E5DDB">
        <w:rPr>
          <w:rFonts w:ascii="Times New Roman" w:eastAsia="Times New Roman" w:hAnsi="Times New Roman"/>
          <w:bCs/>
          <w:sz w:val="28"/>
          <w:szCs w:val="28"/>
        </w:rPr>
        <w:t xml:space="preserve"> очищенные</w:t>
      </w:r>
      <w:r w:rsidR="00F879F2" w:rsidRPr="002E5DDB">
        <w:rPr>
          <w:rFonts w:ascii="Times New Roman" w:eastAsia="Times New Roman" w:hAnsi="Times New Roman"/>
          <w:bCs/>
          <w:sz w:val="28"/>
          <w:szCs w:val="28"/>
        </w:rPr>
        <w:tab/>
      </w:r>
    </w:p>
    <w:p w:rsidR="00F879F2" w:rsidRPr="002E5DDB" w:rsidRDefault="00F879F2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2E5DDB">
        <w:rPr>
          <w:rFonts w:ascii="Times New Roman" w:eastAsia="Times New Roman" w:hAnsi="Times New Roman"/>
          <w:bCs/>
          <w:sz w:val="28"/>
          <w:szCs w:val="28"/>
          <w:u w:val="single"/>
        </w:rPr>
        <w:t>Фармако-терапевтическая</w:t>
      </w:r>
      <w:proofErr w:type="gramEnd"/>
      <w:r w:rsidRPr="002E5DDB">
        <w:rPr>
          <w:rFonts w:ascii="Times New Roman" w:eastAsia="Times New Roman" w:hAnsi="Times New Roman"/>
          <w:bCs/>
          <w:sz w:val="28"/>
          <w:szCs w:val="28"/>
          <w:u w:val="single"/>
        </w:rPr>
        <w:t xml:space="preserve"> группа:</w:t>
      </w:r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 Противовирусное и иммуностимулирующее средство</w:t>
      </w:r>
    </w:p>
    <w:p w:rsidR="00D43EAE" w:rsidRPr="002E5DDB" w:rsidRDefault="00F879F2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Cs/>
          <w:sz w:val="28"/>
          <w:szCs w:val="28"/>
          <w:u w:val="single"/>
        </w:rPr>
        <w:t xml:space="preserve">Фармакологическое действие: </w:t>
      </w:r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При профилактическом и лечебном применении препарат оказывает иммуномодулирующее и противовирусное </w:t>
      </w:r>
      <w:r w:rsidRPr="002E5DDB">
        <w:rPr>
          <w:rFonts w:ascii="Times New Roman" w:eastAsia="Times New Roman" w:hAnsi="Times New Roman"/>
          <w:bCs/>
          <w:sz w:val="28"/>
          <w:szCs w:val="28"/>
        </w:rPr>
        <w:lastRenderedPageBreak/>
        <w:t xml:space="preserve">действие. </w:t>
      </w:r>
      <w:r w:rsidRPr="002E5DDB">
        <w:rPr>
          <w:rFonts w:ascii="Times New Roman" w:eastAsia="Times New Roman" w:hAnsi="Times New Roman"/>
          <w:bCs/>
          <w:sz w:val="28"/>
          <w:szCs w:val="28"/>
          <w:u w:val="single"/>
        </w:rPr>
        <w:t xml:space="preserve">Показания препарата </w:t>
      </w:r>
      <w:proofErr w:type="spellStart"/>
      <w:r w:rsidRPr="002E5DDB">
        <w:rPr>
          <w:rFonts w:ascii="Times New Roman" w:eastAsia="Times New Roman" w:hAnsi="Times New Roman"/>
          <w:bCs/>
          <w:sz w:val="28"/>
          <w:szCs w:val="28"/>
          <w:u w:val="single"/>
        </w:rPr>
        <w:t>Анаферон</w:t>
      </w:r>
      <w:proofErr w:type="spellEnd"/>
      <w:r w:rsidRPr="002E5DDB">
        <w:rPr>
          <w:rFonts w:ascii="Times New Roman" w:eastAsia="Times New Roman" w:hAnsi="Times New Roman"/>
          <w:bCs/>
          <w:sz w:val="28"/>
          <w:szCs w:val="28"/>
          <w:u w:val="single"/>
        </w:rPr>
        <w:t xml:space="preserve">: </w:t>
      </w:r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показан к применению у взрослых, а так же существует детская форма, </w:t>
      </w:r>
      <w:proofErr w:type="gramStart"/>
      <w:r w:rsidRPr="002E5DDB">
        <w:rPr>
          <w:rFonts w:ascii="Times New Roman" w:eastAsia="Times New Roman" w:hAnsi="Times New Roman"/>
          <w:bCs/>
          <w:sz w:val="28"/>
          <w:szCs w:val="28"/>
        </w:rPr>
        <w:t>для</w:t>
      </w:r>
      <w:proofErr w:type="gramEnd"/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  </w:t>
      </w:r>
      <w:proofErr w:type="gramStart"/>
      <w:r w:rsidRPr="002E5DDB">
        <w:rPr>
          <w:rFonts w:ascii="Times New Roman" w:eastAsia="Times New Roman" w:hAnsi="Times New Roman"/>
          <w:bCs/>
          <w:sz w:val="28"/>
          <w:szCs w:val="28"/>
        </w:rPr>
        <w:t>лечение</w:t>
      </w:r>
      <w:proofErr w:type="gramEnd"/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 и профилактика гриппа и ОРВИ в составе комплексной терапии; </w:t>
      </w:r>
      <w:r w:rsidRPr="002E5DDB">
        <w:rPr>
          <w:rFonts w:ascii="Times New Roman" w:eastAsia="Times New Roman" w:hAnsi="Times New Roman"/>
          <w:bCs/>
          <w:sz w:val="28"/>
          <w:szCs w:val="28"/>
          <w:u w:val="single"/>
        </w:rPr>
        <w:t xml:space="preserve">Режим дозирования: </w:t>
      </w:r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Препарат принимают внутрь, не во время приема пищи. Таблетку следует держать во рту до полного растворения. </w:t>
      </w:r>
    </w:p>
    <w:p w:rsidR="00F879F2" w:rsidRPr="002E5DDB" w:rsidRDefault="00F879F2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u w:val="single"/>
        </w:rPr>
      </w:pPr>
      <w:r w:rsidRPr="002E5DDB">
        <w:rPr>
          <w:rFonts w:ascii="Times New Roman" w:eastAsia="Times New Roman" w:hAnsi="Times New Roman"/>
          <w:bCs/>
          <w:sz w:val="28"/>
          <w:szCs w:val="28"/>
          <w:u w:val="single"/>
        </w:rPr>
        <w:t xml:space="preserve">Побочное действие: </w:t>
      </w:r>
      <w:r w:rsidRPr="002E5DDB">
        <w:rPr>
          <w:rFonts w:ascii="Times New Roman" w:eastAsia="Times New Roman" w:hAnsi="Times New Roman"/>
          <w:bCs/>
          <w:sz w:val="28"/>
          <w:szCs w:val="28"/>
        </w:rPr>
        <w:t>Возможны аллергические реакции и проявления повышенной индивидуальной чувствительности к компонентам препарата.</w:t>
      </w:r>
    </w:p>
    <w:p w:rsidR="00F879F2" w:rsidRPr="002E5DDB" w:rsidRDefault="00F879F2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u w:val="single"/>
        </w:rPr>
      </w:pPr>
      <w:r w:rsidRPr="002E5DDB">
        <w:rPr>
          <w:rFonts w:ascii="Times New Roman" w:eastAsia="Times New Roman" w:hAnsi="Times New Roman"/>
          <w:bCs/>
          <w:sz w:val="28"/>
          <w:szCs w:val="28"/>
          <w:u w:val="single"/>
        </w:rPr>
        <w:t xml:space="preserve">Противопоказания к применению: </w:t>
      </w:r>
      <w:r w:rsidRPr="002E5DDB">
        <w:rPr>
          <w:rFonts w:ascii="Times New Roman" w:eastAsia="Times New Roman" w:hAnsi="Times New Roman"/>
          <w:bCs/>
          <w:sz w:val="28"/>
          <w:szCs w:val="28"/>
        </w:rPr>
        <w:t>возраст до 18 лет;</w:t>
      </w:r>
      <w:r w:rsidRPr="002E5DDB">
        <w:rPr>
          <w:rFonts w:ascii="Times New Roman" w:eastAsia="Times New Roman" w:hAnsi="Times New Roman"/>
          <w:bCs/>
          <w:sz w:val="28"/>
          <w:szCs w:val="28"/>
          <w:u w:val="single"/>
        </w:rPr>
        <w:t xml:space="preserve"> </w:t>
      </w:r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дефицит </w:t>
      </w:r>
      <w:proofErr w:type="spellStart"/>
      <w:r w:rsidRPr="002E5DDB">
        <w:rPr>
          <w:rFonts w:ascii="Times New Roman" w:eastAsia="Times New Roman" w:hAnsi="Times New Roman"/>
          <w:bCs/>
          <w:sz w:val="28"/>
          <w:szCs w:val="28"/>
        </w:rPr>
        <w:t>лактазы</w:t>
      </w:r>
      <w:proofErr w:type="spellEnd"/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, непереносимость лактозы, </w:t>
      </w:r>
      <w:proofErr w:type="spellStart"/>
      <w:r w:rsidRPr="002E5DDB">
        <w:rPr>
          <w:rFonts w:ascii="Times New Roman" w:eastAsia="Times New Roman" w:hAnsi="Times New Roman"/>
          <w:bCs/>
          <w:sz w:val="28"/>
          <w:szCs w:val="28"/>
        </w:rPr>
        <w:t>глюкозо-галактозная</w:t>
      </w:r>
      <w:proofErr w:type="spellEnd"/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proofErr w:type="spellStart"/>
      <w:r w:rsidRPr="002E5DDB">
        <w:rPr>
          <w:rFonts w:ascii="Times New Roman" w:eastAsia="Times New Roman" w:hAnsi="Times New Roman"/>
          <w:bCs/>
          <w:sz w:val="28"/>
          <w:szCs w:val="28"/>
        </w:rPr>
        <w:t>мальабсорбция</w:t>
      </w:r>
      <w:proofErr w:type="spellEnd"/>
      <w:r w:rsidRPr="002E5DDB">
        <w:rPr>
          <w:rFonts w:ascii="Times New Roman" w:eastAsia="Times New Roman" w:hAnsi="Times New Roman"/>
          <w:bCs/>
          <w:sz w:val="28"/>
          <w:szCs w:val="28"/>
        </w:rPr>
        <w:t>;</w:t>
      </w:r>
      <w:r w:rsidRPr="002E5DDB">
        <w:rPr>
          <w:rFonts w:ascii="Times New Roman" w:eastAsia="Times New Roman" w:hAnsi="Times New Roman"/>
          <w:bCs/>
          <w:sz w:val="28"/>
          <w:szCs w:val="28"/>
          <w:u w:val="single"/>
        </w:rPr>
        <w:t xml:space="preserve"> </w:t>
      </w:r>
      <w:r w:rsidRPr="002E5DDB">
        <w:rPr>
          <w:rFonts w:ascii="Times New Roman" w:eastAsia="Times New Roman" w:hAnsi="Times New Roman"/>
          <w:bCs/>
          <w:sz w:val="28"/>
          <w:szCs w:val="28"/>
        </w:rPr>
        <w:t>повышенная индивидуальная чувствительность к компонентам препарата.</w:t>
      </w:r>
    </w:p>
    <w:p w:rsidR="00F879F2" w:rsidRPr="002E5DDB" w:rsidRDefault="00F879F2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u w:val="single"/>
        </w:rPr>
      </w:pPr>
      <w:r w:rsidRPr="002E5DDB">
        <w:rPr>
          <w:rFonts w:ascii="Times New Roman" w:eastAsia="Times New Roman" w:hAnsi="Times New Roman"/>
          <w:bCs/>
          <w:sz w:val="28"/>
          <w:szCs w:val="28"/>
          <w:u w:val="single"/>
        </w:rPr>
        <w:t xml:space="preserve">Применение у детей: </w:t>
      </w:r>
      <w:r w:rsidRPr="002E5DDB">
        <w:rPr>
          <w:rFonts w:ascii="Times New Roman" w:eastAsia="Times New Roman" w:hAnsi="Times New Roman"/>
          <w:bCs/>
          <w:sz w:val="28"/>
          <w:szCs w:val="28"/>
        </w:rPr>
        <w:t>Противопоказано применение препарата в возрасте до 18 лет.</w:t>
      </w:r>
    </w:p>
    <w:p w:rsidR="00F879F2" w:rsidRPr="002E5DDB" w:rsidRDefault="00F879F2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Cs/>
          <w:sz w:val="28"/>
          <w:szCs w:val="28"/>
          <w:u w:val="single"/>
        </w:rPr>
        <w:t xml:space="preserve">Условия реализации: </w:t>
      </w:r>
      <w:r w:rsidRPr="002E5DDB">
        <w:rPr>
          <w:rFonts w:ascii="Times New Roman" w:eastAsia="Times New Roman" w:hAnsi="Times New Roman"/>
          <w:bCs/>
          <w:sz w:val="28"/>
          <w:szCs w:val="28"/>
        </w:rPr>
        <w:t>Препарат отпускается без рецепта.</w:t>
      </w:r>
    </w:p>
    <w:p w:rsidR="00D43EAE" w:rsidRPr="002E5DDB" w:rsidRDefault="00D43EAE" w:rsidP="002E5DDB">
      <w:pPr>
        <w:pStyle w:val="a3"/>
        <w:spacing w:line="360" w:lineRule="auto"/>
        <w:jc w:val="center"/>
        <w:outlineLvl w:val="0"/>
        <w:rPr>
          <w:rFonts w:ascii="Times New Roman" w:hAnsi="Times New Roman"/>
          <w:color w:val="auto"/>
        </w:rPr>
      </w:pPr>
      <w:r w:rsidRPr="002E5DDB">
        <w:rPr>
          <w:rFonts w:ascii="Times New Roman" w:hAnsi="Times New Roman"/>
          <w:color w:val="auto"/>
        </w:rPr>
        <w:br w:type="page"/>
      </w:r>
      <w:bookmarkStart w:id="50" w:name="_Toc73914291"/>
      <w:bookmarkStart w:id="51" w:name="_Toc73913666"/>
      <w:bookmarkStart w:id="52" w:name="_Toc73913639"/>
      <w:bookmarkStart w:id="53" w:name="_Toc74075987"/>
      <w:bookmarkStart w:id="54" w:name="_Toc74076581"/>
      <w:bookmarkStart w:id="55" w:name="_Toc74076611"/>
      <w:bookmarkStart w:id="56" w:name="_Toc74077254"/>
      <w:bookmarkStart w:id="57" w:name="_Toc74119217"/>
      <w:bookmarkStart w:id="58" w:name="_Toc74152727"/>
      <w:r w:rsidRPr="002E5DDB">
        <w:rPr>
          <w:rStyle w:val="a5"/>
          <w:rFonts w:ascii="Times New Roman" w:hAnsi="Times New Roman"/>
          <w:b/>
          <w:bCs/>
          <w:color w:val="auto"/>
          <w:sz w:val="32"/>
        </w:rPr>
        <w:lastRenderedPageBreak/>
        <w:t>Тема № 4.Медицинские изделия. Анализ ассортимента. Хранение. Реализация. Документы, подтверждающие качество.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:rsidR="00D43EAE" w:rsidRPr="002E5DDB" w:rsidRDefault="00D43EAE" w:rsidP="002E5DD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E5DDB">
        <w:rPr>
          <w:rFonts w:ascii="Times New Roman" w:eastAsia="Times New Roman" w:hAnsi="Times New Roman"/>
          <w:sz w:val="28"/>
          <w:szCs w:val="28"/>
        </w:rPr>
        <w:t>В Федеральном законе от 21.11.2011 №323-ФЗ «Об основах охраны здоровья граждан в Российской Федерации»  используется следующее понятие:</w:t>
      </w:r>
    </w:p>
    <w:p w:rsidR="00D43EAE" w:rsidRPr="002E5DDB" w:rsidRDefault="00D43EAE" w:rsidP="002E5DD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E5DDB">
        <w:rPr>
          <w:rFonts w:ascii="Times New Roman" w:hAnsi="Times New Roman"/>
          <w:b/>
          <w:bCs/>
          <w:sz w:val="28"/>
          <w:szCs w:val="28"/>
        </w:rPr>
        <w:t>Медицинские изделия</w:t>
      </w:r>
      <w:r w:rsidRPr="002E5DDB">
        <w:rPr>
          <w:rFonts w:ascii="Times New Roman" w:hAnsi="Times New Roman"/>
          <w:bCs/>
          <w:sz w:val="28"/>
          <w:szCs w:val="28"/>
        </w:rPr>
        <w:t xml:space="preserve"> – </w:t>
      </w:r>
      <w:r w:rsidRPr="002E5DDB">
        <w:rPr>
          <w:rFonts w:ascii="Times New Roman" w:hAnsi="Times New Roman"/>
          <w:iCs/>
          <w:sz w:val="28"/>
          <w:szCs w:val="28"/>
        </w:rPr>
        <w:t xml:space="preserve">любые инструменты, аппараты, приборы, материалы и прочие изделия, применяемые по отдельности или в сочетании между собой &lt;…&gt; </w:t>
      </w:r>
      <w:r w:rsidRPr="002E5DDB">
        <w:rPr>
          <w:rFonts w:ascii="Times New Roman" w:hAnsi="Times New Roman"/>
          <w:sz w:val="28"/>
          <w:szCs w:val="28"/>
          <w:shd w:val="clear" w:color="auto" w:fill="FFFFFF"/>
        </w:rPr>
        <w:t xml:space="preserve">и предназначенные производителем для профилактики, диагностики, лечения и медицинской реабилитации заболеваний, мониторинга состояния организма человека, проведения медицинских исследований&lt;…&gt; </w:t>
      </w:r>
    </w:p>
    <w:p w:rsidR="00D43EAE" w:rsidRPr="002E5DDB" w:rsidRDefault="00D43EAE" w:rsidP="002E5D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E5DDB">
        <w:rPr>
          <w:rFonts w:ascii="Times New Roman" w:hAnsi="Times New Roman"/>
          <w:b/>
          <w:sz w:val="28"/>
          <w:szCs w:val="28"/>
        </w:rPr>
        <w:t>Классификация медицинских изделий по ассортиментным группам:</w:t>
      </w:r>
    </w:p>
    <w:p w:rsidR="00D43EAE" w:rsidRPr="002E5DDB" w:rsidRDefault="00D43EAE" w:rsidP="002E5DDB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>перевязочные материалы и готовые перевязочные средства;</w:t>
      </w:r>
    </w:p>
    <w:p w:rsidR="00D43EAE" w:rsidRPr="002E5DDB" w:rsidRDefault="00D43EAE" w:rsidP="002E5DDB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>резиновые изделия;</w:t>
      </w:r>
    </w:p>
    <w:p w:rsidR="00D43EAE" w:rsidRPr="002E5DDB" w:rsidRDefault="00D43EAE" w:rsidP="002E5DDB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>изделия из пластмассы;</w:t>
      </w:r>
    </w:p>
    <w:p w:rsidR="00D43EAE" w:rsidRPr="002E5DDB" w:rsidRDefault="00D43EAE" w:rsidP="002E5DDB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>медицинская техника.</w:t>
      </w:r>
    </w:p>
    <w:p w:rsidR="00D43EAE" w:rsidRPr="002E5DDB" w:rsidRDefault="00D43EAE" w:rsidP="002E5DDB">
      <w:pPr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E5DDB">
        <w:rPr>
          <w:rFonts w:ascii="Times New Roman" w:hAnsi="Times New Roman"/>
          <w:b/>
          <w:sz w:val="28"/>
          <w:szCs w:val="28"/>
        </w:rPr>
        <w:t>Перевязочные материалы и готовые перевязочные средства</w:t>
      </w:r>
    </w:p>
    <w:p w:rsidR="00D43EAE" w:rsidRPr="002E5DDB" w:rsidRDefault="00D43EAE" w:rsidP="002E5DD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b/>
          <w:sz w:val="28"/>
          <w:szCs w:val="28"/>
        </w:rPr>
        <w:t>Перевязочный материал</w:t>
      </w:r>
      <w:r w:rsidRPr="002E5DDB">
        <w:rPr>
          <w:rFonts w:ascii="Times New Roman" w:hAnsi="Times New Roman"/>
          <w:sz w:val="28"/>
          <w:szCs w:val="28"/>
        </w:rPr>
        <w:t xml:space="preserve"> – это продукция, представляющая собой волокна, нити, ткани, пленки, нетканые материалы и предназначенные для изготовления перевязочных средств.</w:t>
      </w:r>
      <w:proofErr w:type="gramStart"/>
      <w:r w:rsidRPr="002E5DDB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D43EAE" w:rsidRPr="002E5DDB" w:rsidRDefault="00D43EAE" w:rsidP="002E5DD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E5DDB">
        <w:rPr>
          <w:rFonts w:ascii="Times New Roman" w:hAnsi="Times New Roman"/>
          <w:b/>
          <w:sz w:val="28"/>
          <w:szCs w:val="28"/>
        </w:rPr>
        <w:t>Основными перевязочными материалами являются:</w:t>
      </w:r>
    </w:p>
    <w:p w:rsidR="00D43EAE" w:rsidRPr="002E5DDB" w:rsidRDefault="00D43EAE" w:rsidP="002E5DDB">
      <w:pPr>
        <w:pStyle w:val="a8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</w:rPr>
      </w:pPr>
      <w:r w:rsidRPr="002E5DDB">
        <w:rPr>
          <w:rFonts w:eastAsia="Calibri"/>
          <w:sz w:val="28"/>
          <w:szCs w:val="28"/>
        </w:rPr>
        <w:t>Марля – это редкая сеткообразная ткань, для медицинских целей выпускается марля чисто хлопчатобумажная или с примесью вискозы.</w:t>
      </w:r>
    </w:p>
    <w:p w:rsidR="00D43EAE" w:rsidRPr="002E5DDB" w:rsidRDefault="00D43EAE" w:rsidP="002E5DDB">
      <w:pPr>
        <w:pStyle w:val="a8"/>
        <w:numPr>
          <w:ilvl w:val="0"/>
          <w:numId w:val="7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E5DDB">
        <w:rPr>
          <w:rFonts w:eastAsia="Calibri"/>
          <w:sz w:val="28"/>
          <w:szCs w:val="28"/>
        </w:rPr>
        <w:t xml:space="preserve">Вата – это </w:t>
      </w:r>
      <w:r w:rsidRPr="002E5DDB">
        <w:rPr>
          <w:rFonts w:eastAsia="Calibri"/>
          <w:sz w:val="28"/>
          <w:szCs w:val="28"/>
          <w:shd w:val="clear" w:color="auto" w:fill="FFFFFF"/>
        </w:rPr>
        <w:t>волокно из</w:t>
      </w:r>
      <w:r w:rsidR="00586B5F" w:rsidRPr="002E5DDB">
        <w:rPr>
          <w:rFonts w:eastAsia="Calibri"/>
          <w:sz w:val="28"/>
          <w:szCs w:val="28"/>
          <w:shd w:val="clear" w:color="auto" w:fill="FFFFFF"/>
        </w:rPr>
        <w:t xml:space="preserve"> выростов </w:t>
      </w:r>
      <w:proofErr w:type="gramStart"/>
      <w:r w:rsidR="00586B5F" w:rsidRPr="002E5DDB">
        <w:rPr>
          <w:rFonts w:eastAsia="Calibri"/>
          <w:sz w:val="28"/>
          <w:szCs w:val="28"/>
          <w:shd w:val="clear" w:color="auto" w:fill="FFFFFF"/>
        </w:rPr>
        <w:t xml:space="preserve">клеток эпидермы семян </w:t>
      </w:r>
      <w:r w:rsidRPr="002E5DDB">
        <w:rPr>
          <w:rFonts w:eastAsia="Calibri"/>
          <w:sz w:val="28"/>
          <w:szCs w:val="28"/>
          <w:shd w:val="clear" w:color="auto" w:fill="FFFFFF"/>
        </w:rPr>
        <w:t>культивируемых видов хлопчатника</w:t>
      </w:r>
      <w:proofErr w:type="gramEnd"/>
      <w:r w:rsidRPr="002E5DDB">
        <w:rPr>
          <w:rFonts w:eastAsia="Calibri"/>
          <w:sz w:val="28"/>
          <w:szCs w:val="28"/>
          <w:shd w:val="clear" w:color="auto" w:fill="FFFFFF"/>
        </w:rPr>
        <w:t>.</w:t>
      </w:r>
    </w:p>
    <w:p w:rsidR="00D43EAE" w:rsidRPr="002E5DDB" w:rsidRDefault="00D43EAE" w:rsidP="002E5DD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>В зависимости от области применения выпускается вата хлопковая гигроскопическая глазная, гигиеническая, хирургическая.</w:t>
      </w:r>
    </w:p>
    <w:p w:rsidR="00D43EAE" w:rsidRPr="002E5DDB" w:rsidRDefault="00586B5F" w:rsidP="002E5DD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1F939D6B" wp14:editId="7D0AC412">
            <wp:simplePos x="0" y="0"/>
            <wp:positionH relativeFrom="margin">
              <wp:posOffset>2548890</wp:posOffset>
            </wp:positionH>
            <wp:positionV relativeFrom="margin">
              <wp:posOffset>152400</wp:posOffset>
            </wp:positionV>
            <wp:extent cx="3811905" cy="1567180"/>
            <wp:effectExtent l="0" t="0" r="0" b="0"/>
            <wp:wrapSquare wrapText="bothSides"/>
            <wp:docPr id="9" name="Рисунок 25" descr="Описание: Аптечка на дач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Аптечка на дач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94" b="29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156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EAE" w:rsidRPr="002E5DDB">
        <w:rPr>
          <w:rFonts w:ascii="Times New Roman" w:hAnsi="Times New Roman"/>
          <w:sz w:val="28"/>
          <w:szCs w:val="28"/>
          <w:u w:val="single"/>
        </w:rPr>
        <w:t>Перевязочные средства</w:t>
      </w:r>
      <w:r w:rsidR="00D43EAE" w:rsidRPr="002E5DDB">
        <w:rPr>
          <w:rFonts w:ascii="Times New Roman" w:hAnsi="Times New Roman"/>
          <w:sz w:val="28"/>
          <w:szCs w:val="28"/>
        </w:rPr>
        <w:t xml:space="preserve"> изготавливаются из перевязочного материала и представляют собой готовые изделия для применения по назначению. К ним относятся:</w:t>
      </w:r>
    </w:p>
    <w:p w:rsidR="00D43EAE" w:rsidRPr="002E5DDB" w:rsidRDefault="00D43EAE" w:rsidP="002E5DD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 xml:space="preserve">3. Бинты – это род повязок, изготавливаемых из </w:t>
      </w:r>
      <w:proofErr w:type="spellStart"/>
      <w:r w:rsidRPr="002E5DDB">
        <w:rPr>
          <w:rFonts w:ascii="Times New Roman" w:hAnsi="Times New Roman"/>
          <w:sz w:val="28"/>
          <w:szCs w:val="28"/>
        </w:rPr>
        <w:t>хлопчато</w:t>
      </w:r>
      <w:proofErr w:type="spellEnd"/>
      <w:r w:rsidRPr="002E5DDB">
        <w:rPr>
          <w:rFonts w:ascii="Times New Roman" w:hAnsi="Times New Roman"/>
          <w:sz w:val="28"/>
          <w:szCs w:val="28"/>
        </w:rPr>
        <w:t xml:space="preserve">-вискозной марли в виде </w:t>
      </w:r>
      <w:r w:rsidR="00586B5F" w:rsidRPr="002E5DDB">
        <w:rPr>
          <w:rFonts w:ascii="Times New Roman" w:hAnsi="Times New Roman"/>
          <w:sz w:val="28"/>
          <w:szCs w:val="28"/>
        </w:rPr>
        <w:t>рулонов определенных размеров</w:t>
      </w:r>
    </w:p>
    <w:p w:rsidR="00D43EAE" w:rsidRPr="002E5DDB" w:rsidRDefault="00586B5F" w:rsidP="002E5DD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110DB34" wp14:editId="1EB62CB0">
            <wp:simplePos x="0" y="0"/>
            <wp:positionH relativeFrom="margin">
              <wp:posOffset>4168140</wp:posOffset>
            </wp:positionH>
            <wp:positionV relativeFrom="margin">
              <wp:posOffset>2779395</wp:posOffset>
            </wp:positionV>
            <wp:extent cx="1792605" cy="1792605"/>
            <wp:effectExtent l="0" t="0" r="0" b="0"/>
            <wp:wrapSquare wrapText="bothSides"/>
            <wp:docPr id="10" name="Рисунок 26" descr="Описание: Перевязочные сред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Перевязочные средств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EAE" w:rsidRPr="002E5DDB">
        <w:rPr>
          <w:rFonts w:ascii="Times New Roman" w:hAnsi="Times New Roman"/>
          <w:sz w:val="28"/>
          <w:szCs w:val="28"/>
          <w:u w:val="single"/>
        </w:rPr>
        <w:t>Бинты марлевые</w:t>
      </w:r>
      <w:r w:rsidR="00D43EAE" w:rsidRPr="002E5DDB">
        <w:rPr>
          <w:rFonts w:ascii="Times New Roman" w:hAnsi="Times New Roman"/>
          <w:sz w:val="28"/>
          <w:szCs w:val="28"/>
        </w:rPr>
        <w:t xml:space="preserve"> стерильные выпускаются размером 5х10, 5х7, 7х14 см в индивидуальной упаковке.</w:t>
      </w:r>
    </w:p>
    <w:p w:rsidR="00D43EAE" w:rsidRPr="002E5DDB" w:rsidRDefault="00D43EAE" w:rsidP="002E5DD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  <w:u w:val="single"/>
        </w:rPr>
        <w:t>Бинты гипсовые</w:t>
      </w:r>
      <w:r w:rsidRPr="002E5DDB">
        <w:rPr>
          <w:rFonts w:ascii="Times New Roman" w:hAnsi="Times New Roman"/>
          <w:sz w:val="28"/>
          <w:szCs w:val="28"/>
        </w:rPr>
        <w:t xml:space="preserve"> содержат гипс, который после намокания накладывается на травмированные части тела с  целью их фиксации.</w:t>
      </w:r>
    </w:p>
    <w:p w:rsidR="00D43EAE" w:rsidRPr="002E5DDB" w:rsidRDefault="00D43EAE" w:rsidP="002E5DD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  <w:u w:val="single"/>
        </w:rPr>
        <w:t xml:space="preserve"> Бинт эластичный</w:t>
      </w:r>
      <w:r w:rsidRPr="002E5DDB">
        <w:rPr>
          <w:rFonts w:ascii="Times New Roman" w:hAnsi="Times New Roman"/>
          <w:sz w:val="28"/>
          <w:szCs w:val="28"/>
        </w:rPr>
        <w:t xml:space="preserve"> изготавливаются из хлопчатобумажной пряжи, в основу которой вплетены резиновые нити, повышающие эластичность, используются для нежесткого стягивания мягких тканей. </w:t>
      </w:r>
    </w:p>
    <w:p w:rsidR="00D43EAE" w:rsidRPr="002E5DDB" w:rsidRDefault="001A2A85" w:rsidP="002E5DDB">
      <w:pPr>
        <w:pStyle w:val="a8"/>
        <w:autoSpaceDE w:val="0"/>
        <w:autoSpaceDN w:val="0"/>
        <w:adjustRightInd w:val="0"/>
        <w:spacing w:line="360" w:lineRule="auto"/>
        <w:ind w:left="567"/>
        <w:contextualSpacing/>
        <w:jc w:val="both"/>
        <w:rPr>
          <w:rFonts w:eastAsia="Calibri"/>
          <w:sz w:val="28"/>
          <w:szCs w:val="28"/>
        </w:rPr>
      </w:pPr>
      <w:r w:rsidRPr="002E5DDB">
        <w:rPr>
          <w:noProof/>
        </w:rPr>
        <w:drawing>
          <wp:anchor distT="0" distB="0" distL="114300" distR="114300" simplePos="0" relativeHeight="251680768" behindDoc="0" locked="0" layoutInCell="1" allowOverlap="1" wp14:anchorId="4DDD2AC3" wp14:editId="38BE57FA">
            <wp:simplePos x="0" y="0"/>
            <wp:positionH relativeFrom="margin">
              <wp:posOffset>2987675</wp:posOffset>
            </wp:positionH>
            <wp:positionV relativeFrom="margin">
              <wp:posOffset>5336540</wp:posOffset>
            </wp:positionV>
            <wp:extent cx="3370580" cy="2190750"/>
            <wp:effectExtent l="0" t="0" r="1270" b="0"/>
            <wp:wrapSquare wrapText="bothSides"/>
            <wp:docPr id="11" name="Рисунок 54" descr="Описание: Гигиена: Тампоны марлевые стоматологические 3 х 3 х 3 см треугольные 150 ш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Описание: Гигиена: Тампоны марлевые стоматологические 3 х 3 х 3 см треугольные 150 шт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EAE" w:rsidRPr="002E5DDB">
        <w:rPr>
          <w:rFonts w:eastAsia="Calibri"/>
          <w:sz w:val="28"/>
          <w:szCs w:val="28"/>
          <w:u w:val="single"/>
        </w:rPr>
        <w:t>Бинт трубчатый</w:t>
      </w:r>
      <w:r w:rsidR="00D43EAE" w:rsidRPr="002E5DDB">
        <w:rPr>
          <w:rFonts w:eastAsia="Calibri"/>
          <w:sz w:val="28"/>
          <w:szCs w:val="28"/>
        </w:rPr>
        <w:t xml:space="preserve"> представляют собой бесшовную трубку из гидрофильного материала. Выпускается разных размеров для применения </w:t>
      </w:r>
      <w:proofErr w:type="gramStart"/>
      <w:r w:rsidR="00D43EAE" w:rsidRPr="002E5DDB">
        <w:rPr>
          <w:rFonts w:eastAsia="Calibri"/>
          <w:sz w:val="28"/>
          <w:szCs w:val="28"/>
        </w:rPr>
        <w:t>на</w:t>
      </w:r>
      <w:proofErr w:type="gramEnd"/>
      <w:r w:rsidR="00D43EAE" w:rsidRPr="002E5DDB">
        <w:rPr>
          <w:rFonts w:eastAsia="Calibri"/>
          <w:sz w:val="28"/>
          <w:szCs w:val="28"/>
        </w:rPr>
        <w:t xml:space="preserve"> различных верхних и нижних конечностей.</w:t>
      </w:r>
    </w:p>
    <w:p w:rsidR="00D43EAE" w:rsidRPr="002E5DDB" w:rsidRDefault="00D43EAE" w:rsidP="002E5DDB">
      <w:pPr>
        <w:pStyle w:val="a8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567" w:hanging="720"/>
        <w:contextualSpacing/>
        <w:jc w:val="both"/>
        <w:rPr>
          <w:rFonts w:eastAsia="Calibri"/>
          <w:sz w:val="28"/>
          <w:szCs w:val="28"/>
        </w:rPr>
      </w:pPr>
      <w:r w:rsidRPr="002E5DDB">
        <w:rPr>
          <w:rFonts w:eastAsia="Calibri"/>
          <w:sz w:val="28"/>
          <w:szCs w:val="28"/>
        </w:rPr>
        <w:t>В группе салфеток различают салфетки перевязочные марлевые и салфетки лечебные. Салфетки марлевые представляют собой двухслойные отрезы марли</w:t>
      </w:r>
    </w:p>
    <w:p w:rsidR="00D43EAE" w:rsidRPr="002E5DDB" w:rsidRDefault="00D43EAE" w:rsidP="002E5DDB">
      <w:pPr>
        <w:pStyle w:val="a8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567" w:hanging="141"/>
        <w:contextualSpacing/>
        <w:jc w:val="both"/>
        <w:rPr>
          <w:sz w:val="28"/>
          <w:szCs w:val="28"/>
        </w:rPr>
      </w:pPr>
      <w:r w:rsidRPr="002E5DDB">
        <w:rPr>
          <w:rFonts w:eastAsia="Calibri"/>
          <w:sz w:val="28"/>
          <w:szCs w:val="28"/>
        </w:rPr>
        <w:t xml:space="preserve"> </w:t>
      </w:r>
      <w:r w:rsidRPr="002E5DDB">
        <w:rPr>
          <w:sz w:val="28"/>
          <w:szCs w:val="28"/>
        </w:rPr>
        <w:t>Пластыри используемые, как перевязочное средство, с учетом цели применения относятся к фиксирующим и покровным пластырям. Они могут содержать лекарственное вещес</w:t>
      </w:r>
      <w:r w:rsidR="00586B5F" w:rsidRPr="002E5DDB">
        <w:rPr>
          <w:sz w:val="28"/>
          <w:szCs w:val="28"/>
        </w:rPr>
        <w:t xml:space="preserve">тво или могут не содержать </w:t>
      </w:r>
      <w:proofErr w:type="spellStart"/>
      <w:r w:rsidR="00586B5F" w:rsidRPr="002E5DDB">
        <w:rPr>
          <w:sz w:val="28"/>
          <w:szCs w:val="28"/>
        </w:rPr>
        <w:t>его</w:t>
      </w:r>
      <w:proofErr w:type="gramStart"/>
      <w:r w:rsidR="00586B5F" w:rsidRPr="002E5DDB">
        <w:rPr>
          <w:sz w:val="28"/>
          <w:szCs w:val="28"/>
        </w:rPr>
        <w:t>.</w:t>
      </w:r>
      <w:r w:rsidRPr="002E5DDB">
        <w:rPr>
          <w:sz w:val="28"/>
          <w:szCs w:val="28"/>
        </w:rPr>
        <w:t>П</w:t>
      </w:r>
      <w:proofErr w:type="gramEnd"/>
      <w:r w:rsidRPr="002E5DDB">
        <w:rPr>
          <w:sz w:val="28"/>
          <w:szCs w:val="28"/>
        </w:rPr>
        <w:t>о</w:t>
      </w:r>
      <w:proofErr w:type="spellEnd"/>
      <w:r w:rsidRPr="002E5DDB">
        <w:rPr>
          <w:sz w:val="28"/>
          <w:szCs w:val="28"/>
        </w:rPr>
        <w:t xml:space="preserve"> внешнему виду пластыри подразделяются на ленточные и полоски. </w:t>
      </w:r>
    </w:p>
    <w:p w:rsidR="00D43EAE" w:rsidRPr="002E5DDB" w:rsidRDefault="00D43EAE" w:rsidP="002E5DD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b/>
          <w:sz w:val="28"/>
          <w:szCs w:val="28"/>
        </w:rPr>
        <w:lastRenderedPageBreak/>
        <w:t>Резиновые изделия</w:t>
      </w:r>
      <w:r w:rsidRPr="002E5DDB">
        <w:rPr>
          <w:rFonts w:ascii="Times New Roman" w:hAnsi="Times New Roman"/>
          <w:sz w:val="28"/>
          <w:szCs w:val="28"/>
        </w:rPr>
        <w:t xml:space="preserve"> – это группа фармацевтических товаров из резины и латекса, предназначенные для ухода за больными, выполнения санитарно-гигиенических и лечебных мероприятий. Резиновые изделия обладают водонепроницаемостью и эластичностью.</w:t>
      </w:r>
    </w:p>
    <w:p w:rsidR="00D43EAE" w:rsidRPr="002E5DDB" w:rsidRDefault="00FC1FB9" w:rsidP="002E5DD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E5DD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7941E330" wp14:editId="6FB5B2AD">
            <wp:simplePos x="0" y="0"/>
            <wp:positionH relativeFrom="margin">
              <wp:posOffset>3797300</wp:posOffset>
            </wp:positionH>
            <wp:positionV relativeFrom="margin">
              <wp:posOffset>1358265</wp:posOffset>
            </wp:positionV>
            <wp:extent cx="2439670" cy="17926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EAE" w:rsidRPr="002E5DDB">
        <w:rPr>
          <w:rFonts w:ascii="Times New Roman" w:hAnsi="Times New Roman"/>
          <w:b/>
          <w:sz w:val="28"/>
          <w:szCs w:val="28"/>
        </w:rPr>
        <w:t>Изделия из латекса:</w:t>
      </w:r>
    </w:p>
    <w:p w:rsidR="00D43EAE" w:rsidRPr="002E5DDB" w:rsidRDefault="00D43EAE" w:rsidP="002E5DDB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  <w:u w:val="single"/>
        </w:rPr>
        <w:t>Перчатки медицинские</w:t>
      </w:r>
      <w:r w:rsidRPr="002E5DDB">
        <w:rPr>
          <w:rFonts w:ascii="Times New Roman" w:hAnsi="Times New Roman"/>
          <w:sz w:val="28"/>
          <w:szCs w:val="28"/>
        </w:rPr>
        <w:t xml:space="preserve">.  Есть три группы перчаток: хирургические, диагностические (смотровые) нестерильные и </w:t>
      </w:r>
      <w:proofErr w:type="spellStart"/>
      <w:r w:rsidRPr="002E5DDB">
        <w:rPr>
          <w:rFonts w:ascii="Times New Roman" w:hAnsi="Times New Roman"/>
          <w:sz w:val="28"/>
          <w:szCs w:val="28"/>
        </w:rPr>
        <w:t>анатомические</w:t>
      </w:r>
      <w:proofErr w:type="gramStart"/>
      <w:r w:rsidRPr="002E5DDB">
        <w:rPr>
          <w:rFonts w:ascii="Times New Roman" w:hAnsi="Times New Roman"/>
          <w:sz w:val="28"/>
          <w:szCs w:val="28"/>
        </w:rPr>
        <w:t>.П</w:t>
      </w:r>
      <w:proofErr w:type="gramEnd"/>
      <w:r w:rsidRPr="002E5DDB">
        <w:rPr>
          <w:rFonts w:ascii="Times New Roman" w:hAnsi="Times New Roman"/>
          <w:sz w:val="28"/>
          <w:szCs w:val="28"/>
        </w:rPr>
        <w:t>ерчатки</w:t>
      </w:r>
      <w:proofErr w:type="spellEnd"/>
      <w:r w:rsidRPr="002E5DDB">
        <w:rPr>
          <w:rFonts w:ascii="Times New Roman" w:hAnsi="Times New Roman"/>
          <w:sz w:val="28"/>
          <w:szCs w:val="28"/>
        </w:rPr>
        <w:t xml:space="preserve"> должны соответствовать требованиям </w:t>
      </w:r>
      <w:r w:rsidRPr="002E5DDB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ГОСТ</w:t>
      </w:r>
      <w:r w:rsidRPr="002E5DDB">
        <w:rPr>
          <w:rFonts w:ascii="Times New Roman" w:hAnsi="Times New Roman"/>
          <w:sz w:val="28"/>
          <w:szCs w:val="28"/>
          <w:shd w:val="clear" w:color="auto" w:fill="FFFFFF"/>
        </w:rPr>
        <w:t xml:space="preserve"> Р 57396-2017 «</w:t>
      </w:r>
      <w:r w:rsidRPr="002E5DDB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Перчатки хирургические резиновые»</w:t>
      </w:r>
      <w:r w:rsidRPr="002E5DDB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2E5DDB">
        <w:rPr>
          <w:rFonts w:ascii="Times New Roman" w:hAnsi="Times New Roman"/>
          <w:sz w:val="28"/>
          <w:szCs w:val="28"/>
        </w:rPr>
        <w:t xml:space="preserve"> </w:t>
      </w:r>
    </w:p>
    <w:p w:rsidR="00D43EAE" w:rsidRPr="002E5DDB" w:rsidRDefault="00FC1FB9" w:rsidP="002E5DDB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8949BFF" wp14:editId="683156EF">
            <wp:simplePos x="0" y="0"/>
            <wp:positionH relativeFrom="margin">
              <wp:posOffset>4488180</wp:posOffset>
            </wp:positionH>
            <wp:positionV relativeFrom="margin">
              <wp:posOffset>3942715</wp:posOffset>
            </wp:positionV>
            <wp:extent cx="1306195" cy="1306195"/>
            <wp:effectExtent l="0" t="0" r="8255" b="8255"/>
            <wp:wrapSquare wrapText="bothSides"/>
            <wp:docPr id="1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30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EAE" w:rsidRPr="002E5DDB">
        <w:rPr>
          <w:rFonts w:ascii="Times New Roman" w:hAnsi="Times New Roman"/>
          <w:sz w:val="28"/>
          <w:szCs w:val="28"/>
          <w:u w:val="single"/>
        </w:rPr>
        <w:t>Напальчники</w:t>
      </w:r>
      <w:r w:rsidR="00D43EAE" w:rsidRPr="002E5DDB">
        <w:rPr>
          <w:rFonts w:ascii="Times New Roman" w:hAnsi="Times New Roman"/>
          <w:sz w:val="28"/>
          <w:szCs w:val="28"/>
        </w:rPr>
        <w:t xml:space="preserve"> предназначаются для защиты пальцев рук, выпускаются для защиты пальцев рук. Согласно ГОСТ 14681-80 «Напальчники резиновые. Технические условия» выпускаются 3-х номеров в зависимости от длины.</w:t>
      </w:r>
    </w:p>
    <w:p w:rsidR="00D43EAE" w:rsidRPr="002E5DDB" w:rsidRDefault="00D43EAE" w:rsidP="002E5DDB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  <w:u w:val="single"/>
        </w:rPr>
        <w:t xml:space="preserve">Соски </w:t>
      </w:r>
      <w:r w:rsidRPr="002E5DDB">
        <w:rPr>
          <w:rFonts w:ascii="Times New Roman" w:hAnsi="Times New Roman"/>
          <w:sz w:val="28"/>
          <w:szCs w:val="28"/>
        </w:rPr>
        <w:t xml:space="preserve">отвечают требованиям </w:t>
      </w:r>
      <w:r w:rsidRPr="002E5DDB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ГОСТ </w:t>
      </w:r>
      <w:proofErr w:type="gramStart"/>
      <w:r w:rsidRPr="002E5DDB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Р</w:t>
      </w:r>
      <w:proofErr w:type="gramEnd"/>
      <w:r w:rsidRPr="002E5DDB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51068-97. Соски</w:t>
      </w:r>
      <w:r w:rsidRPr="002E5DDB">
        <w:rPr>
          <w:rFonts w:ascii="Times New Roman" w:hAnsi="Times New Roman"/>
          <w:sz w:val="28"/>
          <w:szCs w:val="28"/>
        </w:rPr>
        <w:t xml:space="preserve"> различаются на соски для вскармливания и соски пустышки. Соски должны выдерживать частое кипячение.</w:t>
      </w:r>
    </w:p>
    <w:p w:rsidR="00D43EAE" w:rsidRPr="002E5DDB" w:rsidRDefault="00FC1FB9" w:rsidP="002E5DDB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7E0EBBC" wp14:editId="1AC06E21">
            <wp:simplePos x="0" y="0"/>
            <wp:positionH relativeFrom="margin">
              <wp:posOffset>4488815</wp:posOffset>
            </wp:positionH>
            <wp:positionV relativeFrom="margin">
              <wp:posOffset>6483350</wp:posOffset>
            </wp:positionV>
            <wp:extent cx="1412875" cy="1412875"/>
            <wp:effectExtent l="0" t="0" r="0" b="0"/>
            <wp:wrapSquare wrapText="bothSides"/>
            <wp:docPr id="18" name="Рисунок 62" descr="Описание: Жгут венозный кровоостанавливающий с зажимом ЖВ-01: продажа, цена в  Барнауле. хирургические инструменты от &quot;Медтехника в Барнауле&quot; - 334705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Описание: Жгут венозный кровоостанавливающий с зажимом ЖВ-01: продажа, цена в  Барнауле. хирургические инструменты от &quot;Медтехника в Барнауле&quot; - 33470507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41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EAE" w:rsidRPr="002E5DDB">
        <w:rPr>
          <w:rFonts w:ascii="Times New Roman" w:hAnsi="Times New Roman"/>
          <w:sz w:val="28"/>
          <w:szCs w:val="28"/>
          <w:u w:val="single"/>
        </w:rPr>
        <w:t>Презервативы</w:t>
      </w:r>
      <w:r w:rsidR="00D43EAE" w:rsidRPr="002E5DDB">
        <w:rPr>
          <w:rFonts w:ascii="Times New Roman" w:hAnsi="Times New Roman"/>
          <w:sz w:val="28"/>
          <w:szCs w:val="28"/>
        </w:rPr>
        <w:t xml:space="preserve"> (</w:t>
      </w:r>
      <w:r w:rsidR="00D43EAE" w:rsidRPr="002E5DDB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ГОСТ</w:t>
      </w:r>
      <w:r w:rsidR="00D43EAE" w:rsidRPr="002E5DDB">
        <w:rPr>
          <w:rFonts w:ascii="Times New Roman" w:hAnsi="Times New Roman"/>
          <w:sz w:val="28"/>
          <w:szCs w:val="28"/>
          <w:shd w:val="clear" w:color="auto" w:fill="FFFFFF"/>
        </w:rPr>
        <w:t xml:space="preserve"> 4645-81) </w:t>
      </w:r>
      <w:r w:rsidR="00D43EAE" w:rsidRPr="002E5DDB">
        <w:rPr>
          <w:rFonts w:ascii="Times New Roman" w:hAnsi="Times New Roman"/>
          <w:sz w:val="28"/>
          <w:szCs w:val="28"/>
        </w:rPr>
        <w:t>–</w:t>
      </w:r>
      <w:r w:rsidR="00D43EAE" w:rsidRPr="002E5DDB">
        <w:rPr>
          <w:rFonts w:ascii="Times New Roman" w:hAnsi="Times New Roman"/>
          <w:sz w:val="28"/>
          <w:szCs w:val="28"/>
          <w:shd w:val="clear" w:color="auto" w:fill="FFFFFF"/>
        </w:rPr>
        <w:t xml:space="preserve"> это медицинское изделие в виде небольшой тонкостенной эластичной </w:t>
      </w:r>
      <w:r w:rsidR="00D43EAE" w:rsidRPr="002E5DDB">
        <w:rPr>
          <w:rFonts w:ascii="Times New Roman" w:hAnsi="Times New Roman"/>
          <w:sz w:val="28"/>
          <w:szCs w:val="28"/>
        </w:rPr>
        <w:t xml:space="preserve">трубки образом для использования в качестве средства контрацепции барьерного типа. </w:t>
      </w:r>
    </w:p>
    <w:p w:rsidR="00D43EAE" w:rsidRPr="002E5DDB" w:rsidRDefault="00D43EAE" w:rsidP="002E5DD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E5DDB">
        <w:rPr>
          <w:rFonts w:ascii="Times New Roman" w:hAnsi="Times New Roman"/>
          <w:b/>
          <w:sz w:val="28"/>
          <w:szCs w:val="28"/>
        </w:rPr>
        <w:t>В группу изделий из резины входят:</w:t>
      </w:r>
    </w:p>
    <w:p w:rsidR="00D43EAE" w:rsidRPr="002E5DDB" w:rsidRDefault="00D43EAE" w:rsidP="002E5DDB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  <w:u w:val="single"/>
        </w:rPr>
        <w:t>Жгуты</w:t>
      </w:r>
      <w:r w:rsidRPr="002E5DDB">
        <w:rPr>
          <w:rFonts w:ascii="Times New Roman" w:hAnsi="Times New Roman"/>
          <w:sz w:val="28"/>
          <w:szCs w:val="28"/>
        </w:rPr>
        <w:t xml:space="preserve"> – это средство временной остановки кровотечения из крупных кровеносных сосудов. </w:t>
      </w:r>
    </w:p>
    <w:p w:rsidR="0059717E" w:rsidRPr="002E5DDB" w:rsidRDefault="00FC1FB9" w:rsidP="002E5DDB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34DB1DE" wp14:editId="36AD6F3C">
            <wp:simplePos x="0" y="0"/>
            <wp:positionH relativeFrom="margin">
              <wp:posOffset>4286885</wp:posOffset>
            </wp:positionH>
            <wp:positionV relativeFrom="margin">
              <wp:posOffset>8122920</wp:posOffset>
            </wp:positionV>
            <wp:extent cx="1618615" cy="1198880"/>
            <wp:effectExtent l="0" t="0" r="635" b="1270"/>
            <wp:wrapSquare wrapText="bothSides"/>
            <wp:docPr id="17" name="Рисунок 66" descr="Описание: Купить POLYSAFETY Катетер внутривенный с защитным устройством, доп. порт с  самозащелкивающейся крышкой, перфорированные крылышки в Москве, цена рублей  | Адвамедикс +7 (495) 744-34-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Описание: Купить POLYSAFETY Катетер внутривенный с защитным устройством, доп. порт с  самозащелкивающейся крышкой, перфорированные крылышки в Москве, цена рублей  | Адвамедикс +7 (495) 744-34-7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19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EAE" w:rsidRPr="002E5DDB">
        <w:rPr>
          <w:rFonts w:ascii="Times New Roman" w:hAnsi="Times New Roman"/>
          <w:sz w:val="28"/>
          <w:szCs w:val="28"/>
          <w:u w:val="single"/>
        </w:rPr>
        <w:t>Катетер</w:t>
      </w:r>
      <w:r w:rsidR="00D43EAE" w:rsidRPr="002E5DDB">
        <w:rPr>
          <w:rFonts w:ascii="Times New Roman" w:hAnsi="Times New Roman"/>
          <w:sz w:val="28"/>
          <w:szCs w:val="28"/>
        </w:rPr>
        <w:t xml:space="preserve"> – это изделие медицинского назначения в виде полой трубки, предназначенное для соединения естественных каналов, полостей </w:t>
      </w:r>
      <w:r w:rsidR="0059717E" w:rsidRPr="002E5DDB">
        <w:rPr>
          <w:rFonts w:ascii="Times New Roman" w:hAnsi="Times New Roman"/>
          <w:sz w:val="28"/>
          <w:szCs w:val="28"/>
        </w:rPr>
        <w:t>тела, сосудов с внешней средой.</w:t>
      </w:r>
    </w:p>
    <w:p w:rsidR="00D43EAE" w:rsidRPr="002E5DDB" w:rsidRDefault="00FC1FB9" w:rsidP="002E5DDB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3691259E" wp14:editId="795CE98C">
            <wp:simplePos x="0" y="0"/>
            <wp:positionH relativeFrom="margin">
              <wp:posOffset>4643120</wp:posOffset>
            </wp:positionH>
            <wp:positionV relativeFrom="margin">
              <wp:posOffset>107315</wp:posOffset>
            </wp:positionV>
            <wp:extent cx="1424940" cy="1424940"/>
            <wp:effectExtent l="0" t="0" r="3810" b="3810"/>
            <wp:wrapSquare wrapText="bothSides"/>
            <wp:docPr id="20" name="Рисунок 49" descr="Описание: Грелка резиновая А-2 (2,0 л.), цена в Москве | Медтехно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Описание: Грелка резиновая А-2 (2,0 л.), цена в Москве | Медтехно.ру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EAE" w:rsidRPr="002E5DDB">
        <w:rPr>
          <w:rFonts w:ascii="Times New Roman" w:hAnsi="Times New Roman"/>
          <w:sz w:val="28"/>
          <w:szCs w:val="28"/>
          <w:u w:val="single"/>
        </w:rPr>
        <w:t>Грелки</w:t>
      </w:r>
      <w:r w:rsidR="00D43EAE" w:rsidRPr="002E5DDB">
        <w:rPr>
          <w:rFonts w:ascii="Times New Roman" w:hAnsi="Times New Roman"/>
          <w:sz w:val="28"/>
          <w:szCs w:val="28"/>
        </w:rPr>
        <w:t xml:space="preserve"> – это резиновые емкости, которые при необходимости местного прогрева организма наполняют горячей водой, применяют для промываний и спринцеваний.</w:t>
      </w:r>
    </w:p>
    <w:p w:rsidR="00D43EAE" w:rsidRPr="002E5DDB" w:rsidRDefault="00FC1FB9" w:rsidP="002E5DD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E5DDB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7C78A72D" wp14:editId="3BB26B59">
            <wp:simplePos x="0" y="0"/>
            <wp:positionH relativeFrom="margin">
              <wp:posOffset>4845050</wp:posOffset>
            </wp:positionH>
            <wp:positionV relativeFrom="margin">
              <wp:posOffset>1627505</wp:posOffset>
            </wp:positionV>
            <wp:extent cx="1309370" cy="1496060"/>
            <wp:effectExtent l="0" t="0" r="5080" b="8890"/>
            <wp:wrapSquare wrapText="bothSides"/>
            <wp:docPr id="21" name="Рисунок 75" descr="Описание: Грелка резиновая комбин. Medrull тип Б №2 (Б-2) (Форанс Эсти АО, ЭСТОНИЯ)  купить в интернет-аптеке в Нижнем Новгороде от 222.80 ру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Описание: Грелка резиновая комбин. Medrull тип Б №2 (Б-2) (Форанс Эсти АО, ЭСТОНИЯ)  купить в интернет-аптеке в Нижнем Новгороде от 222.80 руб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49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EAE" w:rsidRPr="002E5DDB">
        <w:rPr>
          <w:rFonts w:ascii="Times New Roman" w:hAnsi="Times New Roman"/>
          <w:sz w:val="28"/>
          <w:szCs w:val="28"/>
        </w:rPr>
        <w:t>Грелки должны соответствовать требованиям ГОСТ 3303-94</w:t>
      </w:r>
      <w:r w:rsidR="00D43EAE" w:rsidRPr="002E5DDB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D43EAE" w:rsidRPr="002E5DDB" w:rsidRDefault="00D43EAE" w:rsidP="002E5DD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2E5DD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Назначение</w:t>
      </w:r>
    </w:p>
    <w:p w:rsidR="00D43EAE" w:rsidRPr="002E5DDB" w:rsidRDefault="00D43EAE" w:rsidP="002E5DDB">
      <w:pPr>
        <w:numPr>
          <w:ilvl w:val="0"/>
          <w:numId w:val="12"/>
        </w:num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2E5DDB">
        <w:rPr>
          <w:rFonts w:ascii="Times New Roman" w:hAnsi="Times New Roman"/>
          <w:sz w:val="28"/>
          <w:szCs w:val="28"/>
          <w:shd w:val="clear" w:color="auto" w:fill="FFFFFF"/>
        </w:rPr>
        <w:t>Грелка резиновая типа</w:t>
      </w:r>
      <w:proofErr w:type="gramStart"/>
      <w:r w:rsidRPr="002E5DDB">
        <w:rPr>
          <w:rFonts w:ascii="Times New Roman" w:hAnsi="Times New Roman"/>
          <w:sz w:val="28"/>
          <w:szCs w:val="28"/>
          <w:shd w:val="clear" w:color="auto" w:fill="FFFFFF"/>
        </w:rPr>
        <w:t xml:space="preserve"> А</w:t>
      </w:r>
      <w:proofErr w:type="gramEnd"/>
      <w:r w:rsidRPr="002E5DDB">
        <w:rPr>
          <w:rFonts w:ascii="Times New Roman" w:hAnsi="Times New Roman"/>
          <w:sz w:val="28"/>
          <w:szCs w:val="28"/>
          <w:shd w:val="clear" w:color="auto" w:fill="FFFFFF"/>
        </w:rPr>
        <w:t xml:space="preserve"> – предназначена для местного согревания тела (грелка с пробкой)</w:t>
      </w:r>
    </w:p>
    <w:p w:rsidR="00D43EAE" w:rsidRPr="002E5DDB" w:rsidRDefault="00D43EAE" w:rsidP="002E5DDB">
      <w:pPr>
        <w:numPr>
          <w:ilvl w:val="0"/>
          <w:numId w:val="12"/>
        </w:num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2E5DDB">
        <w:rPr>
          <w:rFonts w:ascii="Times New Roman" w:hAnsi="Times New Roman"/>
          <w:sz w:val="28"/>
          <w:szCs w:val="28"/>
          <w:shd w:val="clear" w:color="auto" w:fill="FFFFFF"/>
        </w:rPr>
        <w:t>Грелка резиновая типа</w:t>
      </w:r>
      <w:proofErr w:type="gramStart"/>
      <w:r w:rsidRPr="002E5DDB">
        <w:rPr>
          <w:rFonts w:ascii="Times New Roman" w:hAnsi="Times New Roman"/>
          <w:sz w:val="28"/>
          <w:szCs w:val="28"/>
          <w:shd w:val="clear" w:color="auto" w:fill="FFFFFF"/>
        </w:rPr>
        <w:t xml:space="preserve"> Б</w:t>
      </w:r>
      <w:proofErr w:type="gramEnd"/>
      <w:r w:rsidRPr="002E5DDB">
        <w:rPr>
          <w:rFonts w:ascii="Times New Roman" w:hAnsi="Times New Roman"/>
          <w:sz w:val="28"/>
          <w:szCs w:val="28"/>
          <w:shd w:val="clear" w:color="auto" w:fill="FFFFFF"/>
        </w:rPr>
        <w:t xml:space="preserve"> (комбинированная) – предназначена для местного согревания тела, </w:t>
      </w:r>
      <w:r w:rsidR="00FC1FB9" w:rsidRPr="002E5DDB">
        <w:rPr>
          <w:rFonts w:ascii="Times New Roman" w:hAnsi="Times New Roman"/>
          <w:sz w:val="28"/>
          <w:szCs w:val="28"/>
          <w:shd w:val="clear" w:color="auto" w:fill="FFFFFF"/>
        </w:rPr>
        <w:t>для промывания и спринцевания</w:t>
      </w:r>
    </w:p>
    <w:p w:rsidR="00D43EAE" w:rsidRPr="002E5DDB" w:rsidRDefault="00FC1FB9" w:rsidP="002E5DDB">
      <w:pPr>
        <w:pStyle w:val="a8"/>
        <w:numPr>
          <w:ilvl w:val="0"/>
          <w:numId w:val="11"/>
        </w:numPr>
        <w:spacing w:line="360" w:lineRule="auto"/>
        <w:ind w:left="567"/>
        <w:rPr>
          <w:rFonts w:eastAsia="Calibri"/>
          <w:sz w:val="28"/>
          <w:szCs w:val="28"/>
        </w:rPr>
      </w:pPr>
      <w:r w:rsidRPr="002E5DDB">
        <w:rPr>
          <w:noProof/>
        </w:rPr>
        <w:drawing>
          <wp:anchor distT="0" distB="0" distL="114300" distR="114300" simplePos="0" relativeHeight="251678720" behindDoc="0" locked="0" layoutInCell="1" allowOverlap="1" wp14:anchorId="46CD14DE" wp14:editId="44A652D4">
            <wp:simplePos x="0" y="0"/>
            <wp:positionH relativeFrom="margin">
              <wp:posOffset>4572000</wp:posOffset>
            </wp:positionH>
            <wp:positionV relativeFrom="margin">
              <wp:posOffset>5819775</wp:posOffset>
            </wp:positionV>
            <wp:extent cx="1590675" cy="1590675"/>
            <wp:effectExtent l="0" t="0" r="9525" b="0"/>
            <wp:wrapSquare wrapText="bothSides"/>
            <wp:docPr id="19" name="Рисунок 38" descr="Описание: Прочие сред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Прочие средств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5DDB">
        <w:rPr>
          <w:noProof/>
        </w:rPr>
        <w:drawing>
          <wp:anchor distT="0" distB="0" distL="114300" distR="114300" simplePos="0" relativeHeight="251677696" behindDoc="0" locked="0" layoutInCell="1" allowOverlap="1" wp14:anchorId="3BC4621D" wp14:editId="77F4B6DE">
            <wp:simplePos x="0" y="0"/>
            <wp:positionH relativeFrom="margin">
              <wp:posOffset>4845050</wp:posOffset>
            </wp:positionH>
            <wp:positionV relativeFrom="margin">
              <wp:posOffset>4251325</wp:posOffset>
            </wp:positionV>
            <wp:extent cx="1270635" cy="1270635"/>
            <wp:effectExtent l="0" t="0" r="5715" b="0"/>
            <wp:wrapSquare wrapText="bothSides"/>
            <wp:docPr id="22" name="Рисунок 37" descr="Описание: Уход за лежачими больны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Уход за лежачими больным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EAE" w:rsidRPr="002E5DDB">
        <w:rPr>
          <w:rFonts w:eastAsia="Calibri"/>
          <w:sz w:val="28"/>
          <w:szCs w:val="28"/>
          <w:u w:val="single"/>
        </w:rPr>
        <w:t>Пузыри для льда</w:t>
      </w:r>
      <w:r w:rsidR="00D43EAE" w:rsidRPr="002E5DDB">
        <w:rPr>
          <w:rFonts w:eastAsia="Calibri"/>
          <w:sz w:val="28"/>
          <w:szCs w:val="28"/>
        </w:rPr>
        <w:t xml:space="preserve"> предназначены для местного охлаждения при различных травмах. Основным нормативным актом, устанавливающим требования к пузырям для льда,  является ГОСТ 3302-95 «Пузыри резиновые для льда. Технические условия».</w:t>
      </w:r>
    </w:p>
    <w:p w:rsidR="00D43EAE" w:rsidRPr="002E5DDB" w:rsidRDefault="00D43EAE" w:rsidP="002E5DDB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  <w:u w:val="single"/>
        </w:rPr>
        <w:t>Круги подкладные</w:t>
      </w:r>
      <w:r w:rsidRPr="002E5DDB">
        <w:rPr>
          <w:rFonts w:ascii="Times New Roman" w:hAnsi="Times New Roman"/>
          <w:sz w:val="28"/>
          <w:szCs w:val="28"/>
        </w:rPr>
        <w:t xml:space="preserve"> представляют собой кольцеобразной формы мешки, которые надуваются воздухом и закрываются вентилем. Предназначены для ухода за лежачими больными для профилактики и лечения пролежней. </w:t>
      </w:r>
    </w:p>
    <w:p w:rsidR="00D43EAE" w:rsidRPr="002E5DDB" w:rsidRDefault="00D43EAE" w:rsidP="002E5DDB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  <w:u w:val="single"/>
        </w:rPr>
        <w:t xml:space="preserve">Спринцовки </w:t>
      </w:r>
      <w:r w:rsidRPr="002E5DDB">
        <w:rPr>
          <w:rFonts w:ascii="Times New Roman" w:hAnsi="Times New Roman"/>
          <w:sz w:val="28"/>
          <w:szCs w:val="28"/>
        </w:rPr>
        <w:t xml:space="preserve">– это резиновый баллончик грушевидной формы с мягким или твердым наконечником. Используются для промывания различных каналов и полостей. </w:t>
      </w:r>
    </w:p>
    <w:p w:rsidR="00D43EAE" w:rsidRPr="002E5DDB" w:rsidRDefault="00D43EAE" w:rsidP="002E5DD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>Спринцовки бывают трех типов:</w:t>
      </w:r>
    </w:p>
    <w:p w:rsidR="00D43EAE" w:rsidRPr="002E5DDB" w:rsidRDefault="00D43EAE" w:rsidP="002E5DD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>А- с мягким наконечником (с баллончиком единое целое);</w:t>
      </w:r>
    </w:p>
    <w:p w:rsidR="00D43EAE" w:rsidRPr="002E5DDB" w:rsidRDefault="00D43EAE" w:rsidP="002E5DD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2E5DDB">
        <w:rPr>
          <w:rFonts w:ascii="Times New Roman" w:hAnsi="Times New Roman"/>
          <w:sz w:val="28"/>
          <w:szCs w:val="28"/>
        </w:rPr>
        <w:t>Б</w:t>
      </w:r>
      <w:proofErr w:type="gramEnd"/>
      <w:r w:rsidRPr="002E5DDB">
        <w:rPr>
          <w:rFonts w:ascii="Times New Roman" w:hAnsi="Times New Roman"/>
          <w:sz w:val="28"/>
          <w:szCs w:val="28"/>
        </w:rPr>
        <w:t>- с твердым наконечником (изготавливается из пластмассы);</w:t>
      </w:r>
    </w:p>
    <w:p w:rsidR="00D43EAE" w:rsidRPr="002E5DDB" w:rsidRDefault="00D43EAE" w:rsidP="002E5DD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 xml:space="preserve">ИБ – </w:t>
      </w:r>
      <w:proofErr w:type="gramStart"/>
      <w:r w:rsidRPr="002E5DDB">
        <w:rPr>
          <w:rFonts w:ascii="Times New Roman" w:hAnsi="Times New Roman"/>
          <w:sz w:val="28"/>
          <w:szCs w:val="28"/>
        </w:rPr>
        <w:t>гинекологическая</w:t>
      </w:r>
      <w:proofErr w:type="gramEnd"/>
      <w:r w:rsidRPr="002E5DDB">
        <w:rPr>
          <w:rFonts w:ascii="Times New Roman" w:hAnsi="Times New Roman"/>
          <w:sz w:val="28"/>
          <w:szCs w:val="28"/>
        </w:rPr>
        <w:t xml:space="preserve"> для ирригации и орошения. </w:t>
      </w:r>
    </w:p>
    <w:p w:rsidR="00D43EAE" w:rsidRPr="002E5DDB" w:rsidRDefault="00FC1FB9" w:rsidP="002E5DDB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021855AB" wp14:editId="7A9B2DB3">
            <wp:simplePos x="0" y="0"/>
            <wp:positionH relativeFrom="margin">
              <wp:posOffset>4624705</wp:posOffset>
            </wp:positionH>
            <wp:positionV relativeFrom="margin">
              <wp:posOffset>-125095</wp:posOffset>
            </wp:positionV>
            <wp:extent cx="1496060" cy="1496060"/>
            <wp:effectExtent l="0" t="0" r="8890" b="8890"/>
            <wp:wrapSquare wrapText="bothSides"/>
            <wp:docPr id="2" name="Рисунок 2" descr="Кружка Эсмарха резиновая купить по низкой цене в Москве - 349 ру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ужка Эсмарха резиновая купить по низкой цене в Москве - 349 руб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EAE" w:rsidRPr="002E5DDB">
        <w:rPr>
          <w:rFonts w:ascii="Times New Roman" w:hAnsi="Times New Roman"/>
          <w:sz w:val="28"/>
          <w:szCs w:val="28"/>
          <w:u w:val="single"/>
        </w:rPr>
        <w:t xml:space="preserve">Кружка </w:t>
      </w:r>
      <w:proofErr w:type="spellStart"/>
      <w:r w:rsidR="00D43EAE" w:rsidRPr="002E5DDB">
        <w:rPr>
          <w:rFonts w:ascii="Times New Roman" w:hAnsi="Times New Roman"/>
          <w:sz w:val="28"/>
          <w:szCs w:val="28"/>
          <w:u w:val="single"/>
        </w:rPr>
        <w:t>ирригаторная</w:t>
      </w:r>
      <w:proofErr w:type="spellEnd"/>
      <w:r w:rsidR="00D43EAE" w:rsidRPr="002E5DDB">
        <w:rPr>
          <w:rFonts w:ascii="Times New Roman" w:hAnsi="Times New Roman"/>
          <w:sz w:val="28"/>
          <w:szCs w:val="28"/>
          <w:u w:val="single"/>
        </w:rPr>
        <w:t xml:space="preserve"> (Эсмарха)</w:t>
      </w:r>
      <w:r w:rsidR="00D43EAE" w:rsidRPr="002E5DDB">
        <w:rPr>
          <w:rFonts w:ascii="Times New Roman" w:hAnsi="Times New Roman"/>
          <w:sz w:val="28"/>
          <w:szCs w:val="28"/>
        </w:rPr>
        <w:t xml:space="preserve"> представляет собой широкогорлую плоскую емкость, соединяющуюся с резиновой трубкой с помощью патрубка. </w:t>
      </w:r>
      <w:proofErr w:type="gramStart"/>
      <w:r w:rsidR="00D43EAE" w:rsidRPr="002E5DDB">
        <w:rPr>
          <w:rFonts w:ascii="Times New Roman" w:hAnsi="Times New Roman"/>
          <w:sz w:val="28"/>
          <w:szCs w:val="28"/>
        </w:rPr>
        <w:t>Предназначена</w:t>
      </w:r>
      <w:proofErr w:type="gramEnd"/>
      <w:r w:rsidR="00D43EAE" w:rsidRPr="002E5DDB">
        <w:rPr>
          <w:rFonts w:ascii="Times New Roman" w:hAnsi="Times New Roman"/>
          <w:sz w:val="28"/>
          <w:szCs w:val="28"/>
        </w:rPr>
        <w:t xml:space="preserve"> для спринцевания</w:t>
      </w:r>
    </w:p>
    <w:p w:rsidR="00D43EAE" w:rsidRPr="002E5DDB" w:rsidRDefault="00FC1FB9" w:rsidP="002E5DDB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E352F28" wp14:editId="495ED724">
            <wp:simplePos x="0" y="0"/>
            <wp:positionH relativeFrom="column">
              <wp:posOffset>3990975</wp:posOffset>
            </wp:positionH>
            <wp:positionV relativeFrom="paragraph">
              <wp:posOffset>257810</wp:posOffset>
            </wp:positionV>
            <wp:extent cx="2124075" cy="1056640"/>
            <wp:effectExtent l="0" t="0" r="9525" b="0"/>
            <wp:wrapTight wrapText="bothSides">
              <wp:wrapPolygon edited="0">
                <wp:start x="2518" y="0"/>
                <wp:lineTo x="4068" y="6231"/>
                <wp:lineTo x="2325" y="7010"/>
                <wp:lineTo x="194" y="10514"/>
                <wp:lineTo x="194" y="12462"/>
                <wp:lineTo x="1937" y="18692"/>
                <wp:lineTo x="1937" y="19082"/>
                <wp:lineTo x="2906" y="21029"/>
                <wp:lineTo x="4262" y="21029"/>
                <wp:lineTo x="10267" y="21029"/>
                <wp:lineTo x="18016" y="19861"/>
                <wp:lineTo x="18210" y="18692"/>
                <wp:lineTo x="20922" y="13240"/>
                <wp:lineTo x="21503" y="3115"/>
                <wp:lineTo x="16273" y="1558"/>
                <wp:lineTo x="3293" y="0"/>
                <wp:lineTo x="2518" y="0"/>
              </wp:wrapPolygon>
            </wp:wrapTight>
            <wp:docPr id="26" name="Рисунок 10" descr="Описание: Описание: Судно подкладное из пластмассы в Краснодаре - BLIZ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Описание: Судно подкладное из пластмассы в Краснодаре - BLIZK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5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EAE" w:rsidRPr="002E5DDB">
        <w:rPr>
          <w:rFonts w:ascii="Times New Roman" w:hAnsi="Times New Roman"/>
          <w:sz w:val="28"/>
          <w:szCs w:val="28"/>
          <w:u w:val="single"/>
        </w:rPr>
        <w:t>Судна подкладные</w:t>
      </w:r>
      <w:r w:rsidR="00D43EAE" w:rsidRPr="002E5DDB">
        <w:rPr>
          <w:rFonts w:ascii="Times New Roman" w:hAnsi="Times New Roman"/>
          <w:sz w:val="28"/>
          <w:szCs w:val="28"/>
        </w:rPr>
        <w:t xml:space="preserve"> предназначены для туалета лежачих больных. Представляют собой круги подкладные продолговатой формы с дном.</w:t>
      </w:r>
    </w:p>
    <w:p w:rsidR="00D43EAE" w:rsidRPr="002E5DDB" w:rsidRDefault="00FC1FB9" w:rsidP="002E5DDB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5670501A" wp14:editId="2DBDCEFC">
            <wp:simplePos x="0" y="0"/>
            <wp:positionH relativeFrom="margin">
              <wp:posOffset>4879975</wp:posOffset>
            </wp:positionH>
            <wp:positionV relativeFrom="margin">
              <wp:posOffset>3458845</wp:posOffset>
            </wp:positionV>
            <wp:extent cx="1338580" cy="1317625"/>
            <wp:effectExtent l="0" t="0" r="0" b="0"/>
            <wp:wrapSquare wrapText="bothSides"/>
            <wp:docPr id="27" name="Рисунок 68" descr="Описание: Толстое маточное кольцо пессарий Dr.Arabin 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Описание: Толстое маточное кольцо пессарий Dr.Arabin D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EAE" w:rsidRPr="002E5DDB">
        <w:rPr>
          <w:rFonts w:ascii="Times New Roman" w:hAnsi="Times New Roman"/>
          <w:sz w:val="28"/>
          <w:szCs w:val="28"/>
          <w:u w:val="single"/>
        </w:rPr>
        <w:t>Кольца маточные</w:t>
      </w:r>
      <w:r w:rsidR="00D43EAE" w:rsidRPr="002E5DDB">
        <w:rPr>
          <w:rFonts w:ascii="Times New Roman" w:hAnsi="Times New Roman"/>
          <w:sz w:val="28"/>
          <w:szCs w:val="28"/>
        </w:rPr>
        <w:t xml:space="preserve"> представляют собой полые кольца, предназначенные для предупреждения выпадения матки. </w:t>
      </w:r>
    </w:p>
    <w:p w:rsidR="00D43EAE" w:rsidRPr="002E5DDB" w:rsidRDefault="00D43EAE" w:rsidP="002E5DDB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  <w:u w:val="single"/>
        </w:rPr>
        <w:t>Медицинская подкладная клеенка</w:t>
      </w:r>
      <w:r w:rsidRPr="002E5DDB">
        <w:rPr>
          <w:rFonts w:ascii="Times New Roman" w:hAnsi="Times New Roman"/>
          <w:sz w:val="28"/>
          <w:szCs w:val="28"/>
        </w:rPr>
        <w:t xml:space="preserve"> представляет собой прочную хлопчатобумажную ткань, с одной или двух сторон с аппликацией из резины. Так же выпускается подкладная клеенка из винипласта. </w:t>
      </w:r>
    </w:p>
    <w:p w:rsidR="00D43EAE" w:rsidRPr="002E5DDB" w:rsidRDefault="00D43EAE" w:rsidP="002E5DDB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  <w:u w:val="single"/>
        </w:rPr>
        <w:t>Бинт типа «Идеал»,</w:t>
      </w:r>
      <w:r w:rsidRPr="002E5DDB">
        <w:rPr>
          <w:rFonts w:ascii="Times New Roman" w:hAnsi="Times New Roman"/>
          <w:sz w:val="28"/>
          <w:szCs w:val="28"/>
        </w:rPr>
        <w:t xml:space="preserve"> изготавливается из трикотажной ткани с вплетением резиновых нитей. </w:t>
      </w:r>
      <w:proofErr w:type="gramStart"/>
      <w:r w:rsidRPr="002E5DDB">
        <w:rPr>
          <w:rFonts w:ascii="Times New Roman" w:hAnsi="Times New Roman"/>
          <w:sz w:val="28"/>
          <w:szCs w:val="28"/>
        </w:rPr>
        <w:t>Предназначен</w:t>
      </w:r>
      <w:proofErr w:type="gramEnd"/>
      <w:r w:rsidRPr="002E5DDB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2E5DDB">
        <w:rPr>
          <w:rFonts w:ascii="Times New Roman" w:hAnsi="Times New Roman"/>
          <w:sz w:val="28"/>
          <w:szCs w:val="28"/>
        </w:rPr>
        <w:t>бинтования</w:t>
      </w:r>
      <w:proofErr w:type="spellEnd"/>
      <w:r w:rsidRPr="002E5DDB">
        <w:rPr>
          <w:rFonts w:ascii="Times New Roman" w:hAnsi="Times New Roman"/>
          <w:sz w:val="28"/>
          <w:szCs w:val="28"/>
        </w:rPr>
        <w:t xml:space="preserve"> ног при варикозном расширении вен. </w:t>
      </w:r>
    </w:p>
    <w:p w:rsidR="00D43EAE" w:rsidRPr="002E5DDB" w:rsidRDefault="00D43EAE" w:rsidP="002E5DD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b/>
          <w:sz w:val="28"/>
          <w:szCs w:val="28"/>
        </w:rPr>
        <w:t xml:space="preserve">Изделья из пластмассы </w:t>
      </w:r>
    </w:p>
    <w:p w:rsidR="00D43EAE" w:rsidRPr="002E5DDB" w:rsidRDefault="00D43EAE" w:rsidP="002E5D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  <w:u w:val="single"/>
        </w:rPr>
        <w:t>Пластмассы</w:t>
      </w:r>
      <w:r w:rsidRPr="002E5DDB">
        <w:rPr>
          <w:rFonts w:ascii="Times New Roman" w:hAnsi="Times New Roman"/>
          <w:sz w:val="28"/>
          <w:szCs w:val="28"/>
        </w:rPr>
        <w:t xml:space="preserve"> – это неметаллические композиционные мате</w:t>
      </w:r>
      <w:r w:rsidR="00110A81" w:rsidRPr="002E5DDB">
        <w:rPr>
          <w:rFonts w:ascii="Times New Roman" w:hAnsi="Times New Roman"/>
          <w:sz w:val="28"/>
          <w:szCs w:val="28"/>
        </w:rPr>
        <w:t>риалы на основе полимеров</w:t>
      </w:r>
      <w:r w:rsidRPr="002E5DDB">
        <w:rPr>
          <w:rFonts w:ascii="Times New Roman" w:hAnsi="Times New Roman"/>
          <w:sz w:val="28"/>
          <w:szCs w:val="28"/>
        </w:rPr>
        <w:t xml:space="preserve">, </w:t>
      </w:r>
      <w:r w:rsidR="00110A81" w:rsidRPr="002E5DDB">
        <w:rPr>
          <w:rFonts w:ascii="Times New Roman" w:hAnsi="Times New Roman"/>
          <w:sz w:val="28"/>
          <w:szCs w:val="28"/>
        </w:rPr>
        <w:t>для них характерны высокая устойчивость против коррозии, хорошие электроизоляционные и теплоизоляционные свойства.</w:t>
      </w:r>
    </w:p>
    <w:p w:rsidR="00D43EAE" w:rsidRPr="002E5DDB" w:rsidRDefault="00D43EAE" w:rsidP="002E5D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>Приведем характеристику изделий из пластмассы на баз ЦРА №3</w:t>
      </w:r>
      <w:proofErr w:type="gramStart"/>
      <w:r w:rsidRPr="002E5DDB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D43EAE" w:rsidRPr="002E5DDB" w:rsidRDefault="00110A81" w:rsidP="002E5DD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5BA75B5" wp14:editId="3D428AA1">
            <wp:simplePos x="0" y="0"/>
            <wp:positionH relativeFrom="column">
              <wp:posOffset>4073525</wp:posOffset>
            </wp:positionH>
            <wp:positionV relativeFrom="paragraph">
              <wp:posOffset>867410</wp:posOffset>
            </wp:positionV>
            <wp:extent cx="1483995" cy="829945"/>
            <wp:effectExtent l="0" t="0" r="1905" b="8255"/>
            <wp:wrapTight wrapText="bothSides">
              <wp:wrapPolygon edited="0">
                <wp:start x="0" y="0"/>
                <wp:lineTo x="0" y="21319"/>
                <wp:lineTo x="21350" y="21319"/>
                <wp:lineTo x="21350" y="0"/>
                <wp:lineTo x="0" y="0"/>
              </wp:wrapPolygon>
            </wp:wrapTight>
            <wp:docPr id="30" name="Рисунок 56" descr="Описание: Описание: konteyner_dlya_kala_s_lozh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Описание: Описание: konteyner_dlya_kala_s_lozhko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1" t="24680" r="8282" b="11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82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EAE" w:rsidRPr="002E5DDB">
        <w:rPr>
          <w:rFonts w:ascii="Times New Roman" w:hAnsi="Times New Roman"/>
          <w:b/>
          <w:sz w:val="28"/>
          <w:szCs w:val="28"/>
        </w:rPr>
        <w:t>Контейнеры для сбора биоматериалов -</w:t>
      </w:r>
      <w:r w:rsidR="00D43EAE" w:rsidRPr="002E5DDB">
        <w:rPr>
          <w:rFonts w:ascii="Times New Roman" w:hAnsi="Times New Roman"/>
          <w:sz w:val="28"/>
          <w:szCs w:val="28"/>
        </w:rPr>
        <w:t> </w:t>
      </w:r>
      <w:proofErr w:type="gramStart"/>
      <w:r w:rsidR="00D43EAE" w:rsidRPr="002E5DDB">
        <w:rPr>
          <w:rFonts w:ascii="Times New Roman" w:hAnsi="Times New Roman"/>
          <w:sz w:val="28"/>
          <w:szCs w:val="28"/>
        </w:rPr>
        <w:t>предназначен</w:t>
      </w:r>
      <w:proofErr w:type="gramEnd"/>
      <w:r w:rsidR="00D43EAE" w:rsidRPr="002E5DDB">
        <w:rPr>
          <w:rFonts w:ascii="Times New Roman" w:hAnsi="Times New Roman"/>
          <w:sz w:val="28"/>
          <w:szCs w:val="28"/>
        </w:rPr>
        <w:t xml:space="preserve"> для временного хранения биологических выделений человека. </w:t>
      </w:r>
    </w:p>
    <w:p w:rsidR="00C35B1F" w:rsidRPr="002E5DDB" w:rsidRDefault="00D43EAE" w:rsidP="002E5DD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>Существуют тары для мочи, кала, крови и других биологических жидкостей (спермы, слюны). Основное правило, которое должно соблюдаться при производстве этих конструкций – стерильность, в противном случае результаты анализов м</w:t>
      </w:r>
      <w:r w:rsidR="00110A81" w:rsidRPr="002E5DDB">
        <w:rPr>
          <w:rFonts w:ascii="Times New Roman" w:hAnsi="Times New Roman"/>
          <w:sz w:val="28"/>
          <w:szCs w:val="28"/>
        </w:rPr>
        <w:t xml:space="preserve">огут оказаться недостоверными. </w:t>
      </w:r>
    </w:p>
    <w:p w:rsidR="00C35B1F" w:rsidRPr="002E5DDB" w:rsidRDefault="00C35B1F" w:rsidP="002E5DDB">
      <w:pPr>
        <w:spacing w:line="360" w:lineRule="auto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br w:type="page"/>
      </w:r>
    </w:p>
    <w:p w:rsidR="00D43EAE" w:rsidRPr="002E5DDB" w:rsidRDefault="00D43EAE" w:rsidP="002E5DD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43EAE" w:rsidRPr="002E5DDB" w:rsidRDefault="00D43EAE" w:rsidP="002E5DD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43EAE" w:rsidRPr="002E5DDB" w:rsidRDefault="00D43EAE" w:rsidP="002E5DDB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E5DDB">
        <w:rPr>
          <w:rFonts w:ascii="Times New Roman" w:hAnsi="Times New Roman"/>
          <w:i/>
          <w:sz w:val="28"/>
          <w:szCs w:val="28"/>
        </w:rPr>
        <w:t>Таблица №4 « Ассортимент медицинских изделий на базе ЦРА № 3»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2707"/>
        <w:gridCol w:w="2680"/>
      </w:tblGrid>
      <w:tr w:rsidR="00D43EAE" w:rsidRPr="001000BB" w:rsidTr="00110A81">
        <w:trPr>
          <w:trHeight w:val="84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Медицинские изделия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Группа </w:t>
            </w:r>
            <w:r w:rsidR="00D53D4B" w:rsidRPr="001000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Пользуются особым спросом</w:t>
            </w:r>
          </w:p>
        </w:tc>
      </w:tr>
      <w:tr w:rsidR="00D43EAE" w:rsidRPr="001000BB" w:rsidTr="00F261CE">
        <w:trPr>
          <w:trHeight w:val="883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Бинты марлевые медицинские 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Перевязочный материал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D43EAE" w:rsidRPr="001000BB" w:rsidTr="00F261CE">
        <w:trPr>
          <w:trHeight w:val="559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Бинты стерильные 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Перевязочный материал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D43EAE" w:rsidRPr="001000BB" w:rsidTr="00D53D4B">
        <w:trPr>
          <w:trHeight w:val="77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Контейнеры для забора биоматериала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Изделия из пластмассы 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D43EAE" w:rsidRPr="001000BB" w:rsidTr="00D53D4B">
        <w:trPr>
          <w:trHeight w:val="78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F261C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Лейкопластырь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Перевязочный материал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D43EAE" w:rsidRPr="001000BB" w:rsidTr="003C252B">
        <w:trPr>
          <w:trHeight w:val="72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Бинты эластичные 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Перевязочный материал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_</w:t>
            </w:r>
          </w:p>
        </w:tc>
      </w:tr>
      <w:tr w:rsidR="00D43EAE" w:rsidRPr="001000BB" w:rsidTr="003C252B">
        <w:trPr>
          <w:trHeight w:val="94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Салфетки медицинские стерильные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Перевязочный материал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D43EAE" w:rsidRPr="001000BB" w:rsidTr="00110A8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Вата хирургическая стерильная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Перевязочный материал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tabs>
                <w:tab w:val="left" w:pos="2193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D43EAE" w:rsidRPr="001000BB" w:rsidTr="00110A8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Вата хирургическая нестерильная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Перевязочный материал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D43EAE" w:rsidRPr="001000BB" w:rsidTr="00110A81">
        <w:trPr>
          <w:trHeight w:val="8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Впитывающие пеленки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F261C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МИ</w:t>
            </w:r>
            <w:r w:rsidR="00D43EAE"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однократного применения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D43EAE" w:rsidRPr="001000BB" w:rsidTr="003C252B">
        <w:trPr>
          <w:trHeight w:val="52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Грелка резиновая тип. Б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изделия из резины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D43EAE" w:rsidRPr="001000BB" w:rsidTr="003C252B">
        <w:trPr>
          <w:trHeight w:val="55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F261C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Грелка резиновая </w:t>
            </w:r>
            <w:r w:rsidR="00D43EAE"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тип. А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F261C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Резиновые изделия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D43EAE" w:rsidRPr="001000BB" w:rsidTr="00110A81">
        <w:trPr>
          <w:trHeight w:val="96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Клеенка подкладная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Резиновые изделия 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D43EAE" w:rsidRPr="001000BB" w:rsidTr="00110A8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Спринцовка тип. Б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изделий из резины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D43EAE" w:rsidRPr="001000BB" w:rsidTr="00110A81">
        <w:trPr>
          <w:trHeight w:val="918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Спринцовка тип. А 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изделий из резины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EAE" w:rsidRPr="001000BB" w:rsidRDefault="00D43EAE" w:rsidP="002E5D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0B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</w:tbl>
    <w:p w:rsidR="00D43EAE" w:rsidRPr="000B113D" w:rsidRDefault="00D43EAE" w:rsidP="002E5DDB">
      <w:pPr>
        <w:spacing w:after="0" w:line="360" w:lineRule="auto"/>
        <w:jc w:val="both"/>
        <w:rPr>
          <w:rFonts w:ascii="Times New Roman" w:hAnsi="Times New Roman"/>
          <w:b/>
          <w:szCs w:val="24"/>
        </w:rPr>
      </w:pPr>
    </w:p>
    <w:p w:rsidR="003C252B" w:rsidRPr="000B113D" w:rsidRDefault="00D43EAE" w:rsidP="002E5DDB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0B113D">
        <w:rPr>
          <w:rFonts w:ascii="Times New Roman" w:hAnsi="Times New Roman"/>
          <w:sz w:val="24"/>
          <w:szCs w:val="28"/>
        </w:rPr>
        <w:t>Хранение МИ</w:t>
      </w:r>
      <w:r w:rsidR="000652D3" w:rsidRPr="000B113D">
        <w:rPr>
          <w:rFonts w:ascii="Times New Roman" w:hAnsi="Times New Roman"/>
          <w:sz w:val="24"/>
          <w:szCs w:val="28"/>
        </w:rPr>
        <w:t xml:space="preserve"> осуществляется в соответствии с инструкцией</w:t>
      </w:r>
      <w:r w:rsidR="003C252B" w:rsidRPr="000B113D">
        <w:rPr>
          <w:rFonts w:ascii="Times New Roman" w:hAnsi="Times New Roman"/>
          <w:sz w:val="24"/>
          <w:szCs w:val="28"/>
        </w:rPr>
        <w:t xml:space="preserve">. На базе ЦРА № 3 предусмотрены все условия хранения МИ, включая соблюдение температурного режима, соблюдается сохранение необходимой влажности воздуха. </w:t>
      </w:r>
    </w:p>
    <w:p w:rsidR="003C252B" w:rsidRPr="002E5DDB" w:rsidRDefault="00302F36" w:rsidP="002E5DD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lastRenderedPageBreak/>
        <w:t xml:space="preserve">По моим наблюдениям на данный период времени особенно популярна продукция однократного применения – лейкопластыри, а так же перевязочный материал – бинты эластичные. Полагаю, это объясняется тем, что в летний период наблюдается </w:t>
      </w:r>
      <w:r w:rsidR="008121C5" w:rsidRPr="002E5DDB">
        <w:rPr>
          <w:rFonts w:ascii="Times New Roman" w:hAnsi="Times New Roman"/>
          <w:sz w:val="28"/>
          <w:szCs w:val="28"/>
        </w:rPr>
        <w:t>наибольшее количество повреждений, как кожных покровов, так и мышц.</w:t>
      </w:r>
    </w:p>
    <w:p w:rsidR="00302F36" w:rsidRPr="002E5DDB" w:rsidRDefault="008121C5" w:rsidP="002E5DD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 xml:space="preserve"> Стоит отметить, что категории населения, приобретающие описанные выше виды </w:t>
      </w:r>
      <w:r w:rsidR="003C252B" w:rsidRPr="002E5DDB">
        <w:rPr>
          <w:rFonts w:ascii="Times New Roman" w:hAnsi="Times New Roman"/>
          <w:sz w:val="28"/>
          <w:szCs w:val="28"/>
        </w:rPr>
        <w:t>товара варьируются – от подростков</w:t>
      </w:r>
      <w:r w:rsidRPr="002E5DDB">
        <w:rPr>
          <w:rFonts w:ascii="Times New Roman" w:hAnsi="Times New Roman"/>
          <w:sz w:val="28"/>
          <w:szCs w:val="28"/>
        </w:rPr>
        <w:t xml:space="preserve"> до людей пожилого возраста</w:t>
      </w:r>
      <w:r w:rsidR="003C252B" w:rsidRPr="002E5DDB">
        <w:rPr>
          <w:rFonts w:ascii="Times New Roman" w:hAnsi="Times New Roman"/>
          <w:sz w:val="28"/>
          <w:szCs w:val="28"/>
        </w:rPr>
        <w:t>,</w:t>
      </w:r>
      <w:r w:rsidRPr="002E5DDB">
        <w:rPr>
          <w:rFonts w:ascii="Times New Roman" w:hAnsi="Times New Roman"/>
          <w:sz w:val="28"/>
          <w:szCs w:val="28"/>
        </w:rPr>
        <w:t xml:space="preserve"> включительно. </w:t>
      </w:r>
    </w:p>
    <w:p w:rsidR="00D43EAE" w:rsidRPr="00712469" w:rsidRDefault="00D43EAE" w:rsidP="002E5DD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12469">
        <w:rPr>
          <w:rFonts w:ascii="Times New Roman" w:hAnsi="Times New Roman"/>
          <w:b/>
          <w:bCs/>
          <w:sz w:val="28"/>
          <w:szCs w:val="28"/>
        </w:rPr>
        <w:t>Требования при реализации медицинских изделий:</w:t>
      </w:r>
    </w:p>
    <w:p w:rsidR="00F879F2" w:rsidRDefault="00712469" w:rsidP="002E5DDB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Реализация медицинских изделий осуществляется по просьбе покупателя.</w:t>
      </w:r>
    </w:p>
    <w:p w:rsidR="00712469" w:rsidRPr="002E5DDB" w:rsidRDefault="00712469" w:rsidP="00712469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:rsidR="000652D3" w:rsidRPr="002E5DDB" w:rsidRDefault="000652D3" w:rsidP="002E5DDB">
      <w:pPr>
        <w:pStyle w:val="a3"/>
        <w:spacing w:line="360" w:lineRule="auto"/>
        <w:jc w:val="center"/>
        <w:outlineLvl w:val="0"/>
        <w:rPr>
          <w:rFonts w:ascii="Times New Roman" w:hAnsi="Times New Roman"/>
          <w:color w:val="auto"/>
          <w:sz w:val="32"/>
        </w:rPr>
      </w:pPr>
      <w:bookmarkStart w:id="59" w:name="_Toc73913640"/>
      <w:bookmarkStart w:id="60" w:name="_Toc73913667"/>
      <w:bookmarkStart w:id="61" w:name="_Toc73914292"/>
      <w:bookmarkStart w:id="62" w:name="_Toc74075988"/>
      <w:bookmarkStart w:id="63" w:name="_Toc74076582"/>
      <w:bookmarkStart w:id="64" w:name="_Toc74076612"/>
      <w:bookmarkStart w:id="65" w:name="_Toc74077255"/>
      <w:bookmarkStart w:id="66" w:name="_Toc74119218"/>
      <w:bookmarkStart w:id="67" w:name="_Toc74152728"/>
      <w:r w:rsidRPr="002E5DDB">
        <w:rPr>
          <w:rFonts w:ascii="Times New Roman" w:hAnsi="Times New Roman"/>
          <w:color w:val="auto"/>
          <w:sz w:val="32"/>
        </w:rPr>
        <w:lastRenderedPageBreak/>
        <w:t>Тема № 5.Медицинские приборы, аппараты, инструменты. Анализ ассортимента. Хранение. Реализация. Документы, подтверждающие качество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:rsidR="000652D3" w:rsidRPr="002E5DDB" w:rsidRDefault="000652D3" w:rsidP="002E5DDB">
      <w:pPr>
        <w:numPr>
          <w:ilvl w:val="0"/>
          <w:numId w:val="15"/>
        </w:numPr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/>
          <w:iCs/>
          <w:sz w:val="28"/>
          <w:szCs w:val="24"/>
          <w:lang w:eastAsia="ru-RU"/>
        </w:rPr>
      </w:pPr>
      <w:r w:rsidRPr="002E5DDB">
        <w:rPr>
          <w:rFonts w:ascii="Times New Roman" w:eastAsia="Times New Roman" w:hAnsi="Times New Roman"/>
          <w:iCs/>
          <w:sz w:val="28"/>
          <w:szCs w:val="24"/>
          <w:u w:val="single"/>
          <w:lang w:eastAsia="ru-RU"/>
        </w:rPr>
        <w:t>Приборы</w:t>
      </w:r>
      <w:r w:rsidRPr="002E5DDB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- это специальные устройства, с помощью которых можно получить необходимую информацию о состоянии организма, поставить диагноз.</w:t>
      </w:r>
    </w:p>
    <w:p w:rsidR="000652D3" w:rsidRPr="002E5DDB" w:rsidRDefault="000652D3" w:rsidP="002E5DDB">
      <w:pPr>
        <w:numPr>
          <w:ilvl w:val="0"/>
          <w:numId w:val="15"/>
        </w:numPr>
        <w:tabs>
          <w:tab w:val="left" w:pos="708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E5DDB">
        <w:rPr>
          <w:rFonts w:ascii="Times New Roman" w:eastAsia="Times New Roman" w:hAnsi="Times New Roman"/>
          <w:iCs/>
          <w:sz w:val="28"/>
          <w:szCs w:val="24"/>
          <w:u w:val="single"/>
          <w:lang w:eastAsia="ru-RU"/>
        </w:rPr>
        <w:t>Аппараты</w:t>
      </w:r>
      <w:r w:rsidRPr="002E5DDB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- это устройства, воздействующие на организм с лечебной целью.</w:t>
      </w:r>
    </w:p>
    <w:p w:rsidR="000652D3" w:rsidRPr="002E5DDB" w:rsidRDefault="000652D3" w:rsidP="002E5DDB">
      <w:pPr>
        <w:numPr>
          <w:ilvl w:val="0"/>
          <w:numId w:val="15"/>
        </w:numPr>
        <w:tabs>
          <w:tab w:val="left" w:pos="708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E5DDB">
        <w:rPr>
          <w:rFonts w:ascii="Times New Roman" w:hAnsi="Times New Roman"/>
          <w:b/>
          <w:bCs/>
          <w:sz w:val="28"/>
          <w:szCs w:val="28"/>
          <w:lang w:eastAsia="ru-RU"/>
        </w:rPr>
        <w:t>Медицинские приборы</w:t>
      </w:r>
    </w:p>
    <w:p w:rsidR="000652D3" w:rsidRPr="002E5DDB" w:rsidRDefault="000652D3" w:rsidP="002E5DDB">
      <w:pPr>
        <w:spacing w:after="1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b/>
          <w:bCs/>
          <w:sz w:val="28"/>
          <w:szCs w:val="28"/>
        </w:rPr>
        <w:t>Термометр</w:t>
      </w:r>
      <w:r w:rsidRPr="002E5DDB">
        <w:rPr>
          <w:rFonts w:ascii="Times New Roman" w:hAnsi="Times New Roman"/>
          <w:sz w:val="28"/>
          <w:szCs w:val="28"/>
        </w:rPr>
        <w:t xml:space="preserve"> - это медицинский прибор, применяемый для измерения температуры </w:t>
      </w:r>
      <w:proofErr w:type="gramStart"/>
      <w:r w:rsidRPr="002E5DDB">
        <w:rPr>
          <w:rFonts w:ascii="Times New Roman" w:hAnsi="Times New Roman"/>
          <w:sz w:val="28"/>
          <w:szCs w:val="28"/>
        </w:rPr>
        <w:t>тела</w:t>
      </w:r>
      <w:proofErr w:type="gramEnd"/>
      <w:r w:rsidRPr="002E5DDB">
        <w:rPr>
          <w:rFonts w:ascii="Times New Roman" w:hAnsi="Times New Roman"/>
          <w:sz w:val="28"/>
          <w:szCs w:val="28"/>
        </w:rPr>
        <w:t xml:space="preserve"> как в медицинских учреждениях так и в домашних условиях.</w:t>
      </w:r>
    </w:p>
    <w:p w:rsidR="000652D3" w:rsidRPr="002E5DDB" w:rsidRDefault="000652D3" w:rsidP="002E5DDB">
      <w:pPr>
        <w:spacing w:after="1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>В зависимости от исполнения медицинские градусники бывают:</w:t>
      </w:r>
    </w:p>
    <w:p w:rsidR="000652D3" w:rsidRPr="002E5DDB" w:rsidRDefault="00712469" w:rsidP="002E5DDB">
      <w:pPr>
        <w:numPr>
          <w:ilvl w:val="0"/>
          <w:numId w:val="13"/>
        </w:numPr>
        <w:spacing w:after="16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Жидкостные</w:t>
      </w:r>
      <w:r w:rsidR="000652D3" w:rsidRPr="002E5DDB">
        <w:rPr>
          <w:rFonts w:ascii="Times New Roman" w:hAnsi="Times New Roman"/>
          <w:sz w:val="28"/>
          <w:szCs w:val="28"/>
        </w:rPr>
        <w:t>;</w:t>
      </w:r>
    </w:p>
    <w:p w:rsidR="000652D3" w:rsidRPr="002E5DDB" w:rsidRDefault="000652D3" w:rsidP="002E5DDB">
      <w:pPr>
        <w:numPr>
          <w:ilvl w:val="0"/>
          <w:numId w:val="13"/>
        </w:numPr>
        <w:spacing w:after="16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>Цифровые;</w:t>
      </w:r>
    </w:p>
    <w:p w:rsidR="000652D3" w:rsidRPr="002E5DDB" w:rsidRDefault="000652D3" w:rsidP="002E5DDB">
      <w:pPr>
        <w:numPr>
          <w:ilvl w:val="0"/>
          <w:numId w:val="13"/>
        </w:numPr>
        <w:spacing w:after="16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 xml:space="preserve"> Инфракрасные</w:t>
      </w:r>
    </w:p>
    <w:p w:rsidR="000652D3" w:rsidRPr="002E5DDB" w:rsidRDefault="00712469" w:rsidP="002E5DDB">
      <w:pPr>
        <w:spacing w:after="1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2B85DC10" wp14:editId="49581998">
            <wp:simplePos x="0" y="0"/>
            <wp:positionH relativeFrom="margin">
              <wp:posOffset>4391660</wp:posOffset>
            </wp:positionH>
            <wp:positionV relativeFrom="margin">
              <wp:posOffset>5389245</wp:posOffset>
            </wp:positionV>
            <wp:extent cx="1410335" cy="1223010"/>
            <wp:effectExtent l="0" t="0" r="0" b="0"/>
            <wp:wrapSquare wrapText="bothSides"/>
            <wp:docPr id="35" name="Рисунок 35" descr="Термометр стеклянный ртутный — Седьмой Лепес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рмометр стеклянный ртутный — Седьмой Лепесток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00D">
        <w:rPr>
          <w:rFonts w:ascii="Times New Roman" w:hAnsi="Times New Roman"/>
          <w:b/>
          <w:bCs/>
          <w:sz w:val="28"/>
          <w:szCs w:val="28"/>
        </w:rPr>
        <w:t>Жидкостные термометры</w:t>
      </w:r>
      <w:r w:rsidR="000652D3" w:rsidRPr="002E5DDB">
        <w:rPr>
          <w:rFonts w:ascii="Times New Roman" w:hAnsi="Times New Roman"/>
          <w:sz w:val="28"/>
          <w:szCs w:val="28"/>
        </w:rPr>
        <w:t xml:space="preserve"> </w:t>
      </w:r>
    </w:p>
    <w:p w:rsidR="000652D3" w:rsidRPr="002E5DDB" w:rsidRDefault="000652D3" w:rsidP="002E5DDB">
      <w:pPr>
        <w:spacing w:after="16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>Данные устройства универсальны. Обычно их колбы заполняются спиртом. При подмышечном исполнении продолжительность ожидания составляет не менее 5 минут.</w:t>
      </w:r>
      <w:r w:rsidRPr="002E5DDB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0652D3" w:rsidRPr="002E5DDB" w:rsidRDefault="000652D3" w:rsidP="002E5DDB">
      <w:pPr>
        <w:spacing w:after="1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65536BF5" wp14:editId="4C6195C2">
            <wp:simplePos x="0" y="0"/>
            <wp:positionH relativeFrom="margin">
              <wp:posOffset>4469765</wp:posOffset>
            </wp:positionH>
            <wp:positionV relativeFrom="margin">
              <wp:posOffset>7529195</wp:posOffset>
            </wp:positionV>
            <wp:extent cx="1443355" cy="995680"/>
            <wp:effectExtent l="0" t="0" r="4445" b="0"/>
            <wp:wrapSquare wrapText="bothSides"/>
            <wp:docPr id="36" name="Рисунок 36" descr="Термометр Little Doctor (Литл Доктор) LD-300 медицинский цифровой купить,  цена, инструкция по применению, доставка в аптеку или на 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рмометр Little Doctor (Литл Доктор) LD-300 медицинский цифровой купить,  цена, инструкция по применению, доставка в аптеку или на дом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0" b="15822"/>
                    <a:stretch/>
                  </pic:blipFill>
                  <pic:spPr bwMode="auto">
                    <a:xfrm>
                      <a:off x="0" y="0"/>
                      <a:ext cx="144335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5DDB">
        <w:rPr>
          <w:rFonts w:ascii="Times New Roman" w:hAnsi="Times New Roman"/>
          <w:b/>
          <w:bCs/>
          <w:sz w:val="28"/>
          <w:szCs w:val="28"/>
        </w:rPr>
        <w:t>Цифровые термометры</w:t>
      </w:r>
    </w:p>
    <w:p w:rsidR="000652D3" w:rsidRPr="002E5DDB" w:rsidRDefault="000652D3" w:rsidP="002E5DDB">
      <w:pPr>
        <w:spacing w:after="1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 xml:space="preserve">Имеют небольшой экран, на который выводится температура тела. Они способны показать точные данные спустя 30-60 секунд с момента начала измерения. </w:t>
      </w:r>
    </w:p>
    <w:p w:rsidR="000652D3" w:rsidRPr="002E5DDB" w:rsidRDefault="00755036" w:rsidP="002E5DDB">
      <w:pPr>
        <w:spacing w:line="360" w:lineRule="auto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br w:type="page"/>
      </w:r>
    </w:p>
    <w:p w:rsidR="000652D3" w:rsidRPr="002E5DDB" w:rsidRDefault="000652D3" w:rsidP="002E5DDB">
      <w:pPr>
        <w:spacing w:after="16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E5DDB"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56BB01B3" wp14:editId="5F3D2224">
            <wp:simplePos x="0" y="0"/>
            <wp:positionH relativeFrom="margin">
              <wp:posOffset>4464050</wp:posOffset>
            </wp:positionH>
            <wp:positionV relativeFrom="margin">
              <wp:posOffset>379095</wp:posOffset>
            </wp:positionV>
            <wp:extent cx="1483995" cy="1483995"/>
            <wp:effectExtent l="0" t="0" r="1905" b="1905"/>
            <wp:wrapSquare wrapText="bothSides"/>
            <wp:docPr id="37" name="Рисунок 37" descr="Медицинские изделия и приб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едицинские изделия и приборы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5DDB">
        <w:rPr>
          <w:rFonts w:ascii="Times New Roman" w:hAnsi="Times New Roman"/>
          <w:b/>
          <w:bCs/>
          <w:sz w:val="28"/>
          <w:szCs w:val="28"/>
        </w:rPr>
        <w:t xml:space="preserve">Инфракрасный термометр </w:t>
      </w:r>
    </w:p>
    <w:p w:rsidR="000652D3" w:rsidRPr="002E5DDB" w:rsidRDefault="000652D3" w:rsidP="002E5DDB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E5DDB">
        <w:rPr>
          <w:rFonts w:ascii="Times New Roman" w:hAnsi="Times New Roman"/>
          <w:bCs/>
          <w:sz w:val="28"/>
          <w:szCs w:val="28"/>
        </w:rPr>
        <w:t xml:space="preserve">Принцип действия инфракрасного термометра основан на измерении амплитуды электромагнитного излучения от объекта в инфракрасной части спектра и последующем пересчётом измеренного значения в мощность теплового излучения. </w:t>
      </w:r>
    </w:p>
    <w:p w:rsidR="000652D3" w:rsidRPr="002E5DDB" w:rsidRDefault="000652D3" w:rsidP="002E5DDB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E5DDB">
        <w:rPr>
          <w:rFonts w:ascii="Times New Roman" w:hAnsi="Times New Roman"/>
          <w:b/>
          <w:bCs/>
          <w:sz w:val="28"/>
          <w:szCs w:val="28"/>
        </w:rPr>
        <w:t>Тонометр</w:t>
      </w:r>
      <w:r w:rsidRPr="002E5DDB">
        <w:rPr>
          <w:rFonts w:ascii="Times New Roman" w:hAnsi="Times New Roman"/>
          <w:sz w:val="28"/>
          <w:szCs w:val="28"/>
        </w:rPr>
        <w:t xml:space="preserve"> - это медицинский прибор, предназначенный для измерения артериального давления пациента в домашних условия и в медицинских учреждениях.</w:t>
      </w:r>
    </w:p>
    <w:p w:rsidR="000652D3" w:rsidRPr="002E5DDB" w:rsidRDefault="000652D3" w:rsidP="002E5DDB">
      <w:pPr>
        <w:spacing w:after="1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4753B16B" wp14:editId="70CA36C0">
            <wp:simplePos x="0" y="0"/>
            <wp:positionH relativeFrom="margin">
              <wp:posOffset>3895725</wp:posOffset>
            </wp:positionH>
            <wp:positionV relativeFrom="margin">
              <wp:posOffset>3432175</wp:posOffset>
            </wp:positionV>
            <wp:extent cx="1946275" cy="137731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37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5DDB">
        <w:rPr>
          <w:rFonts w:ascii="Times New Roman" w:hAnsi="Times New Roman"/>
          <w:sz w:val="28"/>
          <w:szCs w:val="28"/>
        </w:rPr>
        <w:t xml:space="preserve">Существует несколько видов тонометров: </w:t>
      </w:r>
    </w:p>
    <w:p w:rsidR="000652D3" w:rsidRPr="002E5DDB" w:rsidRDefault="000652D3" w:rsidP="002E5DDB">
      <w:pPr>
        <w:pStyle w:val="a8"/>
        <w:numPr>
          <w:ilvl w:val="0"/>
          <w:numId w:val="13"/>
        </w:numPr>
        <w:spacing w:after="160" w:line="360" w:lineRule="auto"/>
        <w:contextualSpacing/>
        <w:jc w:val="both"/>
        <w:rPr>
          <w:rFonts w:eastAsia="Calibri"/>
          <w:sz w:val="28"/>
          <w:szCs w:val="28"/>
        </w:rPr>
      </w:pPr>
      <w:r w:rsidRPr="002E5DDB">
        <w:rPr>
          <w:rFonts w:eastAsia="Calibri"/>
          <w:sz w:val="28"/>
          <w:szCs w:val="28"/>
        </w:rPr>
        <w:t xml:space="preserve">механический; </w:t>
      </w:r>
    </w:p>
    <w:p w:rsidR="000652D3" w:rsidRPr="002E5DDB" w:rsidRDefault="000652D3" w:rsidP="002E5DDB">
      <w:pPr>
        <w:spacing w:after="1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 xml:space="preserve">В механических устройствах воздух нагнетается вручную с помощью резиновой груши. </w:t>
      </w:r>
    </w:p>
    <w:p w:rsidR="000652D3" w:rsidRPr="002E5DDB" w:rsidRDefault="000652D3" w:rsidP="002E5DDB">
      <w:pPr>
        <w:pStyle w:val="a8"/>
        <w:numPr>
          <w:ilvl w:val="0"/>
          <w:numId w:val="13"/>
        </w:numPr>
        <w:spacing w:after="160" w:line="360" w:lineRule="auto"/>
        <w:jc w:val="both"/>
        <w:rPr>
          <w:rFonts w:eastAsia="Calibri"/>
          <w:sz w:val="28"/>
          <w:szCs w:val="28"/>
        </w:rPr>
      </w:pPr>
      <w:r w:rsidRPr="002E5DDB">
        <w:rPr>
          <w:rFonts w:eastAsia="Calibri"/>
          <w:noProof/>
        </w:rPr>
        <w:drawing>
          <wp:anchor distT="0" distB="0" distL="114300" distR="114300" simplePos="0" relativeHeight="251696128" behindDoc="0" locked="0" layoutInCell="1" allowOverlap="1" wp14:anchorId="18A35EA3" wp14:editId="4E72427E">
            <wp:simplePos x="0" y="0"/>
            <wp:positionH relativeFrom="margin">
              <wp:posOffset>4066540</wp:posOffset>
            </wp:positionH>
            <wp:positionV relativeFrom="margin">
              <wp:posOffset>5109210</wp:posOffset>
            </wp:positionV>
            <wp:extent cx="1887855" cy="1147445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14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5DDB">
        <w:rPr>
          <w:rFonts w:eastAsia="Calibri"/>
          <w:sz w:val="28"/>
          <w:szCs w:val="28"/>
        </w:rPr>
        <w:t>Автоматические тонометры очень просты в использовании. Воздух закачивается в манжету компрессором от батареек, а результат измерений отображается на цифровом дисплее</w:t>
      </w:r>
    </w:p>
    <w:p w:rsidR="000652D3" w:rsidRPr="002E5DDB" w:rsidRDefault="000652D3" w:rsidP="002E5DDB">
      <w:pPr>
        <w:spacing w:after="1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eastAsiaTheme="minorHAnsi" w:hAnsi="Times New Roman"/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106DCD38" wp14:editId="5F6690F8">
            <wp:simplePos x="0" y="0"/>
            <wp:positionH relativeFrom="margin">
              <wp:posOffset>4155440</wp:posOffset>
            </wp:positionH>
            <wp:positionV relativeFrom="margin">
              <wp:posOffset>7160895</wp:posOffset>
            </wp:positionV>
            <wp:extent cx="1626870" cy="1626870"/>
            <wp:effectExtent l="0" t="0" r="0" b="0"/>
            <wp:wrapSquare wrapText="bothSides"/>
            <wp:docPr id="41" name="Рисунок 41" descr="Купить Глюкометр Accu-Chek Performa (Акку-Чек Перформа) за 1 050 ₽ -  В-НОРМЕ.РУ - Интернет-магазин медтех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упить Глюкометр Accu-Chek Performa (Акку-Чек Перформа) за 1 050 ₽ -  В-НОРМЕ.РУ - Интернет-магазин медтехники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2E5DDB">
        <w:rPr>
          <w:rFonts w:ascii="Times New Roman" w:hAnsi="Times New Roman"/>
          <w:b/>
          <w:bCs/>
          <w:sz w:val="28"/>
          <w:szCs w:val="28"/>
        </w:rPr>
        <w:t>Глюкометр</w:t>
      </w:r>
      <w:proofErr w:type="spellEnd"/>
      <w:r w:rsidRPr="002E5DD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E5DDB">
        <w:rPr>
          <w:rFonts w:ascii="Times New Roman" w:hAnsi="Times New Roman"/>
          <w:sz w:val="28"/>
          <w:szCs w:val="28"/>
        </w:rPr>
        <w:t>— это прибор для измерения уровня глюкозы в крови человека.</w:t>
      </w:r>
    </w:p>
    <w:p w:rsidR="000652D3" w:rsidRPr="002E5DDB" w:rsidRDefault="000652D3" w:rsidP="002E5DDB">
      <w:pPr>
        <w:spacing w:after="1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b/>
          <w:bCs/>
          <w:sz w:val="28"/>
          <w:szCs w:val="28"/>
        </w:rPr>
        <w:t xml:space="preserve">Фотометрический </w:t>
      </w:r>
      <w:proofErr w:type="spellStart"/>
      <w:r w:rsidRPr="002E5DDB">
        <w:rPr>
          <w:rFonts w:ascii="Times New Roman" w:hAnsi="Times New Roman"/>
          <w:b/>
          <w:bCs/>
          <w:sz w:val="28"/>
          <w:szCs w:val="28"/>
        </w:rPr>
        <w:t>глюкометр</w:t>
      </w:r>
      <w:proofErr w:type="spellEnd"/>
      <w:r w:rsidRPr="002E5DDB">
        <w:rPr>
          <w:rFonts w:ascii="Times New Roman" w:hAnsi="Times New Roman"/>
          <w:sz w:val="28"/>
          <w:szCs w:val="28"/>
        </w:rPr>
        <w:t xml:space="preserve">. </w:t>
      </w:r>
    </w:p>
    <w:p w:rsidR="002E5DDB" w:rsidRDefault="000652D3" w:rsidP="002E5DDB">
      <w:pPr>
        <w:spacing w:after="16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 xml:space="preserve">Работает на основе анализа крови. Больному необходимо сделать прокол на пальце и нанести капельку пробы на тест-полоску. </w:t>
      </w:r>
      <w:proofErr w:type="spellStart"/>
      <w:r w:rsidRPr="002E5DDB">
        <w:rPr>
          <w:rFonts w:ascii="Times New Roman" w:hAnsi="Times New Roman"/>
          <w:sz w:val="28"/>
          <w:szCs w:val="28"/>
        </w:rPr>
        <w:t>Глюкометр</w:t>
      </w:r>
      <w:proofErr w:type="spellEnd"/>
      <w:r w:rsidRPr="002E5DDB">
        <w:rPr>
          <w:rFonts w:ascii="Times New Roman" w:hAnsi="Times New Roman"/>
          <w:sz w:val="28"/>
          <w:szCs w:val="28"/>
        </w:rPr>
        <w:t xml:space="preserve"> измеряет изменение цвета полоски самостоятельно, выводя результаты теста на дисплей</w:t>
      </w:r>
      <w:r w:rsidRPr="002E5DDB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0652D3" w:rsidRPr="002E5DDB" w:rsidRDefault="000652D3" w:rsidP="00712469">
      <w:pPr>
        <w:spacing w:after="16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0652D3" w:rsidRPr="002E5DDB" w:rsidRDefault="000652D3" w:rsidP="002E5DDB">
      <w:pPr>
        <w:spacing w:after="16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E5DDB">
        <w:rPr>
          <w:rFonts w:ascii="Times New Roman" w:hAnsi="Times New Roman"/>
          <w:b/>
          <w:sz w:val="28"/>
          <w:szCs w:val="28"/>
        </w:rPr>
        <w:t>Медицинские аппараты</w:t>
      </w:r>
    </w:p>
    <w:p w:rsidR="000652D3" w:rsidRPr="002E5DDB" w:rsidRDefault="000652D3" w:rsidP="002E5DDB">
      <w:pPr>
        <w:spacing w:after="1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7CD459B3" wp14:editId="79821F89">
            <wp:simplePos x="0" y="0"/>
            <wp:positionH relativeFrom="margin">
              <wp:posOffset>4001770</wp:posOffset>
            </wp:positionH>
            <wp:positionV relativeFrom="margin">
              <wp:posOffset>1995170</wp:posOffset>
            </wp:positionV>
            <wp:extent cx="2101850" cy="1574800"/>
            <wp:effectExtent l="0" t="0" r="0" b="635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5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2E5DDB">
        <w:rPr>
          <w:rFonts w:ascii="Times New Roman" w:hAnsi="Times New Roman"/>
          <w:b/>
          <w:bCs/>
          <w:sz w:val="28"/>
          <w:szCs w:val="28"/>
        </w:rPr>
        <w:t>Небулайзеры</w:t>
      </w:r>
      <w:proofErr w:type="spellEnd"/>
      <w:r w:rsidRPr="002E5DD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E5DDB">
        <w:rPr>
          <w:rFonts w:ascii="Times New Roman" w:hAnsi="Times New Roman"/>
          <w:sz w:val="28"/>
          <w:szCs w:val="28"/>
        </w:rPr>
        <w:t xml:space="preserve">- представляет собой устройство для аэрозольной терапии. Он преобразует лекарственное вещество в мельчайшие, взвешенные в воздухе, частицы. Эти частицы проникают в ваши дыхательные пути при вдыхании пара из </w:t>
      </w:r>
      <w:proofErr w:type="spellStart"/>
      <w:r w:rsidRPr="002E5DDB">
        <w:rPr>
          <w:rFonts w:ascii="Times New Roman" w:hAnsi="Times New Roman"/>
          <w:sz w:val="28"/>
          <w:szCs w:val="28"/>
        </w:rPr>
        <w:t>небулайзера</w:t>
      </w:r>
      <w:proofErr w:type="spellEnd"/>
      <w:r w:rsidRPr="002E5DDB">
        <w:rPr>
          <w:rFonts w:ascii="Times New Roman" w:hAnsi="Times New Roman"/>
          <w:sz w:val="28"/>
          <w:szCs w:val="28"/>
        </w:rPr>
        <w:t>.</w:t>
      </w:r>
    </w:p>
    <w:p w:rsidR="000652D3" w:rsidRPr="002E5DDB" w:rsidRDefault="000652D3" w:rsidP="002E5DDB">
      <w:pPr>
        <w:spacing w:after="1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b/>
          <w:bCs/>
          <w:sz w:val="28"/>
          <w:szCs w:val="28"/>
        </w:rPr>
        <w:t xml:space="preserve">Компрессорные </w:t>
      </w:r>
      <w:proofErr w:type="spellStart"/>
      <w:r w:rsidRPr="002E5DDB">
        <w:rPr>
          <w:rFonts w:ascii="Times New Roman" w:hAnsi="Times New Roman"/>
          <w:b/>
          <w:bCs/>
          <w:sz w:val="28"/>
          <w:szCs w:val="28"/>
        </w:rPr>
        <w:t>небулайзеры</w:t>
      </w:r>
      <w:proofErr w:type="spellEnd"/>
      <w:r w:rsidRPr="002E5DDB">
        <w:rPr>
          <w:rFonts w:ascii="Times New Roman" w:hAnsi="Times New Roman"/>
          <w:sz w:val="28"/>
          <w:szCs w:val="28"/>
        </w:rPr>
        <w:t>.</w:t>
      </w:r>
      <w:r w:rsidRPr="002E5DD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1000C02F" wp14:editId="07D996D5">
            <wp:simplePos x="0" y="0"/>
            <wp:positionH relativeFrom="margin">
              <wp:posOffset>4286885</wp:posOffset>
            </wp:positionH>
            <wp:positionV relativeFrom="margin">
              <wp:posOffset>4311650</wp:posOffset>
            </wp:positionV>
            <wp:extent cx="1555115" cy="1555115"/>
            <wp:effectExtent l="0" t="0" r="6985" b="6985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55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5DDB">
        <w:rPr>
          <w:rFonts w:ascii="Times New Roman" w:hAnsi="Times New Roman"/>
          <w:sz w:val="28"/>
          <w:szCs w:val="28"/>
        </w:rPr>
        <w:t xml:space="preserve"> Продуцируют аэрозольное облако, которое содержит микрочастицы лекарственных препаратов, иных веществ, из которых состоит раствор для ингаляций. Особенностью данного </w:t>
      </w:r>
      <w:proofErr w:type="spellStart"/>
      <w:r w:rsidRPr="002E5DDB">
        <w:rPr>
          <w:rFonts w:ascii="Times New Roman" w:hAnsi="Times New Roman"/>
          <w:sz w:val="28"/>
          <w:szCs w:val="28"/>
        </w:rPr>
        <w:t>небулайзера</w:t>
      </w:r>
      <w:proofErr w:type="spellEnd"/>
      <w:r w:rsidRPr="002E5DDB">
        <w:rPr>
          <w:rFonts w:ascii="Times New Roman" w:hAnsi="Times New Roman"/>
          <w:sz w:val="28"/>
          <w:szCs w:val="28"/>
        </w:rPr>
        <w:t xml:space="preserve"> являются ограничения в использовании маслянистых сре</w:t>
      </w:r>
      <w:proofErr w:type="gramStart"/>
      <w:r w:rsidRPr="002E5DDB">
        <w:rPr>
          <w:rFonts w:ascii="Times New Roman" w:hAnsi="Times New Roman"/>
          <w:sz w:val="28"/>
          <w:szCs w:val="28"/>
        </w:rPr>
        <w:t>дств дл</w:t>
      </w:r>
      <w:proofErr w:type="gramEnd"/>
      <w:r w:rsidRPr="002E5DDB">
        <w:rPr>
          <w:rFonts w:ascii="Times New Roman" w:hAnsi="Times New Roman"/>
          <w:sz w:val="28"/>
          <w:szCs w:val="28"/>
        </w:rPr>
        <w:t>я ингаляций.</w:t>
      </w:r>
    </w:p>
    <w:p w:rsidR="000652D3" w:rsidRPr="002E5DDB" w:rsidRDefault="000652D3" w:rsidP="002E5DD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b/>
          <w:bCs/>
          <w:sz w:val="28"/>
          <w:szCs w:val="28"/>
        </w:rPr>
        <w:t xml:space="preserve">Ультразвуковые </w:t>
      </w:r>
      <w:proofErr w:type="spellStart"/>
      <w:r w:rsidRPr="002E5DDB">
        <w:rPr>
          <w:rFonts w:ascii="Times New Roman" w:hAnsi="Times New Roman"/>
          <w:b/>
          <w:bCs/>
          <w:sz w:val="28"/>
          <w:szCs w:val="28"/>
        </w:rPr>
        <w:t>небулайзеры</w:t>
      </w:r>
      <w:proofErr w:type="spellEnd"/>
      <w:r w:rsidRPr="002E5DDB">
        <w:rPr>
          <w:rFonts w:ascii="Times New Roman" w:hAnsi="Times New Roman"/>
          <w:b/>
          <w:bCs/>
          <w:sz w:val="28"/>
          <w:szCs w:val="28"/>
        </w:rPr>
        <w:t>.</w:t>
      </w:r>
      <w:r w:rsidRPr="002E5DDB">
        <w:rPr>
          <w:rFonts w:ascii="Times New Roman" w:hAnsi="Times New Roman"/>
          <w:sz w:val="28"/>
          <w:szCs w:val="28"/>
        </w:rPr>
        <w:t xml:space="preserve"> В основе работы лежит принцип образование аэрозольного облака. Благодаря этому, данный прибор используют для лечения тяжелых инфекционных болезней бронхов, легких. Он не подходит для лечения ОРВ, ЛОР-заболеваний.</w:t>
      </w:r>
    </w:p>
    <w:p w:rsidR="000652D3" w:rsidRPr="002E5DDB" w:rsidRDefault="00F261CE" w:rsidP="002E5DDB">
      <w:pPr>
        <w:spacing w:after="16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2E5DDB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417C0EFE" wp14:editId="4F580728">
            <wp:simplePos x="0" y="0"/>
            <wp:positionH relativeFrom="margin">
              <wp:posOffset>3865245</wp:posOffset>
            </wp:positionH>
            <wp:positionV relativeFrom="margin">
              <wp:posOffset>6743700</wp:posOffset>
            </wp:positionV>
            <wp:extent cx="2185035" cy="1313180"/>
            <wp:effectExtent l="0" t="0" r="5715" b="1270"/>
            <wp:wrapSquare wrapText="bothSides"/>
            <wp:docPr id="44" name="Рисунок 44" descr="МЕШ небулайзер. Типы и работа. Применение и особен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МЕШ небулайзер. Типы и работа. Применение и особенности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0652D3" w:rsidRPr="002E5DDB">
        <w:rPr>
          <w:rFonts w:ascii="Times New Roman" w:hAnsi="Times New Roman"/>
          <w:b/>
          <w:sz w:val="28"/>
          <w:szCs w:val="28"/>
        </w:rPr>
        <w:t>Мембранный</w:t>
      </w:r>
      <w:proofErr w:type="gramEnd"/>
      <w:r w:rsidR="000652D3" w:rsidRPr="002E5DD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0652D3" w:rsidRPr="002E5DDB">
        <w:rPr>
          <w:rFonts w:ascii="Times New Roman" w:hAnsi="Times New Roman"/>
          <w:b/>
          <w:sz w:val="28"/>
          <w:szCs w:val="28"/>
        </w:rPr>
        <w:t>небулайзер</w:t>
      </w:r>
      <w:proofErr w:type="spellEnd"/>
      <w:r w:rsidR="000652D3" w:rsidRPr="002E5DDB">
        <w:rPr>
          <w:rFonts w:ascii="Times New Roman" w:hAnsi="Times New Roman"/>
          <w:sz w:val="28"/>
          <w:szCs w:val="28"/>
        </w:rPr>
        <w:t xml:space="preserve"> (объединяют в себе достоинства ультразвуковых и компрессорных устройств)</w:t>
      </w:r>
      <w:r w:rsidR="000652D3" w:rsidRPr="002E5DDB">
        <w:rPr>
          <w:rFonts w:ascii="Times New Roman" w:eastAsiaTheme="minorHAnsi" w:hAnsi="Times New Roman"/>
          <w:sz w:val="28"/>
          <w:szCs w:val="28"/>
        </w:rPr>
        <w:t>. Меш-</w:t>
      </w:r>
      <w:proofErr w:type="spellStart"/>
      <w:r w:rsidR="000652D3" w:rsidRPr="002E5DDB">
        <w:rPr>
          <w:rFonts w:ascii="Times New Roman" w:eastAsiaTheme="minorHAnsi" w:hAnsi="Times New Roman"/>
          <w:sz w:val="28"/>
          <w:szCs w:val="28"/>
        </w:rPr>
        <w:t>небулайзеры</w:t>
      </w:r>
      <w:proofErr w:type="spellEnd"/>
      <w:r w:rsidR="000652D3" w:rsidRPr="002E5DDB">
        <w:rPr>
          <w:rFonts w:ascii="Times New Roman" w:eastAsiaTheme="minorHAnsi" w:hAnsi="Times New Roman"/>
          <w:sz w:val="28"/>
          <w:szCs w:val="28"/>
        </w:rPr>
        <w:t xml:space="preserve"> - это бесшумные, карманные ингаляторы, с небольшим весом.</w:t>
      </w:r>
    </w:p>
    <w:p w:rsidR="0059717E" w:rsidRPr="002E5DDB" w:rsidRDefault="000652D3" w:rsidP="00712469">
      <w:pPr>
        <w:spacing w:after="1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b/>
          <w:bCs/>
          <w:sz w:val="28"/>
          <w:szCs w:val="28"/>
        </w:rPr>
        <w:t>Шприцы -</w:t>
      </w:r>
      <w:r w:rsidRPr="002E5DDB">
        <w:rPr>
          <w:rFonts w:ascii="Times New Roman" w:hAnsi="Times New Roman"/>
          <w:sz w:val="28"/>
          <w:szCs w:val="28"/>
        </w:rPr>
        <w:t xml:space="preserve"> инструменты для дозированного введения в икании организма жидких ЛС, отсасывания экссудатов и других жидкостей, а также для промывания. Шприц представляет собой ручной поршневой </w:t>
      </w:r>
      <w:proofErr w:type="gramStart"/>
      <w:r w:rsidRPr="002E5DDB">
        <w:rPr>
          <w:rFonts w:ascii="Times New Roman" w:hAnsi="Times New Roman"/>
          <w:sz w:val="28"/>
          <w:szCs w:val="28"/>
        </w:rPr>
        <w:t>насос</w:t>
      </w:r>
      <w:proofErr w:type="gramEnd"/>
      <w:r w:rsidRPr="002E5DDB">
        <w:rPr>
          <w:rFonts w:ascii="Times New Roman" w:hAnsi="Times New Roman"/>
          <w:sz w:val="28"/>
          <w:szCs w:val="28"/>
        </w:rPr>
        <w:t xml:space="preserve"> состоящий из цилиндра, поршня и другой арматуры.</w:t>
      </w:r>
    </w:p>
    <w:p w:rsidR="000652D3" w:rsidRPr="002E5DDB" w:rsidRDefault="000652D3" w:rsidP="002E5DDB">
      <w:pPr>
        <w:spacing w:after="16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E5DDB">
        <w:rPr>
          <w:rFonts w:ascii="Times New Roman" w:hAnsi="Times New Roman"/>
          <w:b/>
          <w:bCs/>
          <w:sz w:val="28"/>
          <w:szCs w:val="28"/>
        </w:rPr>
        <w:lastRenderedPageBreak/>
        <w:t xml:space="preserve">Классификация шприцов </w:t>
      </w:r>
      <w:proofErr w:type="gramStart"/>
      <w:r w:rsidRPr="002E5DDB">
        <w:rPr>
          <w:rFonts w:ascii="Times New Roman" w:hAnsi="Times New Roman"/>
          <w:b/>
          <w:bCs/>
          <w:sz w:val="28"/>
          <w:szCs w:val="28"/>
        </w:rPr>
        <w:t>по</w:t>
      </w:r>
      <w:proofErr w:type="gramEnd"/>
      <w:r w:rsidRPr="002E5DDB">
        <w:rPr>
          <w:rFonts w:ascii="Times New Roman" w:hAnsi="Times New Roman"/>
          <w:b/>
          <w:bCs/>
          <w:sz w:val="28"/>
          <w:szCs w:val="28"/>
        </w:rPr>
        <w:t>:</w:t>
      </w:r>
    </w:p>
    <w:p w:rsidR="000652D3" w:rsidRPr="002E5DDB" w:rsidRDefault="00C11CA9" w:rsidP="002E5DDB">
      <w:pPr>
        <w:pStyle w:val="a8"/>
        <w:spacing w:after="160" w:line="360" w:lineRule="auto"/>
        <w:jc w:val="both"/>
        <w:rPr>
          <w:rFonts w:eastAsia="Calibri"/>
          <w:sz w:val="28"/>
          <w:szCs w:val="28"/>
        </w:rPr>
      </w:pPr>
      <w:r w:rsidRPr="002E5DDB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7F175E0C" wp14:editId="3E7FEE5E">
            <wp:simplePos x="0" y="0"/>
            <wp:positionH relativeFrom="margin">
              <wp:posOffset>3553460</wp:posOffset>
            </wp:positionH>
            <wp:positionV relativeFrom="margin">
              <wp:posOffset>561340</wp:posOffset>
            </wp:positionV>
            <wp:extent cx="2593975" cy="1365250"/>
            <wp:effectExtent l="0" t="0" r="0" b="6350"/>
            <wp:wrapSquare wrapText="bothSides"/>
            <wp:docPr id="49" name="Рисунок 49" descr="Шприц Жане многоразовый Ш-712 | Медтехника №7 Сам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Шприц Жане многоразовый Ш-712 | Медтехника №7 Самара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2D3" w:rsidRPr="002E5DDB">
        <w:rPr>
          <w:rFonts w:eastAsia="Calibri"/>
          <w:sz w:val="28"/>
          <w:szCs w:val="28"/>
          <w:u w:val="single"/>
        </w:rPr>
        <w:t>По назначению</w:t>
      </w:r>
      <w:r w:rsidR="000652D3" w:rsidRPr="002E5DDB">
        <w:rPr>
          <w:rFonts w:eastAsia="Calibri"/>
          <w:sz w:val="28"/>
          <w:szCs w:val="28"/>
        </w:rPr>
        <w:t>:</w:t>
      </w:r>
    </w:p>
    <w:p w:rsidR="000652D3" w:rsidRPr="002E5DDB" w:rsidRDefault="000652D3" w:rsidP="002E5DDB">
      <w:pPr>
        <w:numPr>
          <w:ilvl w:val="0"/>
          <w:numId w:val="29"/>
        </w:numPr>
        <w:spacing w:after="16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>общего пользования;</w:t>
      </w:r>
      <w:r w:rsidRPr="002E5DDB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0652D3" w:rsidRPr="002E5DDB" w:rsidRDefault="000652D3" w:rsidP="002E5DDB">
      <w:pPr>
        <w:numPr>
          <w:ilvl w:val="0"/>
          <w:numId w:val="29"/>
        </w:numPr>
        <w:spacing w:after="16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>туберкулиновые;</w:t>
      </w:r>
      <w:r w:rsidRPr="002E5DDB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0652D3" w:rsidRPr="002E5DDB" w:rsidRDefault="000652D3" w:rsidP="002E5DDB">
      <w:pPr>
        <w:numPr>
          <w:ilvl w:val="0"/>
          <w:numId w:val="29"/>
        </w:numPr>
        <w:spacing w:after="16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>инсулиновые;</w:t>
      </w:r>
    </w:p>
    <w:p w:rsidR="000652D3" w:rsidRPr="002E5DDB" w:rsidRDefault="000652D3" w:rsidP="002E5DDB">
      <w:pPr>
        <w:numPr>
          <w:ilvl w:val="0"/>
          <w:numId w:val="29"/>
        </w:numPr>
        <w:spacing w:after="16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>для промывания полостей;</w:t>
      </w:r>
    </w:p>
    <w:p w:rsidR="000652D3" w:rsidRPr="002E5DDB" w:rsidRDefault="000652D3" w:rsidP="002E5DDB">
      <w:pPr>
        <w:numPr>
          <w:ilvl w:val="0"/>
          <w:numId w:val="29"/>
        </w:numPr>
        <w:spacing w:after="16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>для вливания;</w:t>
      </w:r>
    </w:p>
    <w:p w:rsidR="000652D3" w:rsidRPr="002E5DDB" w:rsidRDefault="000652D3" w:rsidP="002E5DDB">
      <w:pPr>
        <w:numPr>
          <w:ilvl w:val="0"/>
          <w:numId w:val="29"/>
        </w:numPr>
        <w:spacing w:after="16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>для введения противозачаточных средств.</w:t>
      </w:r>
    </w:p>
    <w:p w:rsidR="000652D3" w:rsidRPr="002E5DDB" w:rsidRDefault="000652D3" w:rsidP="002E5DDB">
      <w:pPr>
        <w:tabs>
          <w:tab w:val="left" w:pos="708"/>
        </w:tabs>
        <w:spacing w:after="160" w:line="360" w:lineRule="auto"/>
        <w:ind w:left="720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2E5DDB">
        <w:rPr>
          <w:rFonts w:ascii="Times New Roman" w:hAnsi="Times New Roman"/>
          <w:sz w:val="28"/>
          <w:szCs w:val="28"/>
          <w:u w:val="single"/>
          <w:lang w:eastAsia="ru-RU"/>
        </w:rPr>
        <w:t>По конструкции конуса и расположению конуса:</w:t>
      </w:r>
    </w:p>
    <w:p w:rsidR="000652D3" w:rsidRPr="002E5DDB" w:rsidRDefault="000652D3" w:rsidP="002E5DDB">
      <w:pPr>
        <w:numPr>
          <w:ilvl w:val="0"/>
          <w:numId w:val="30"/>
        </w:numPr>
        <w:spacing w:after="16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>тип Рекорд;</w:t>
      </w:r>
    </w:p>
    <w:p w:rsidR="000652D3" w:rsidRPr="002E5DDB" w:rsidRDefault="000652D3" w:rsidP="002E5DDB">
      <w:pPr>
        <w:numPr>
          <w:ilvl w:val="0"/>
          <w:numId w:val="30"/>
        </w:numPr>
        <w:spacing w:after="16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 xml:space="preserve">тип </w:t>
      </w:r>
      <w:proofErr w:type="spellStart"/>
      <w:r w:rsidRPr="002E5DDB">
        <w:rPr>
          <w:rFonts w:ascii="Times New Roman" w:hAnsi="Times New Roman"/>
          <w:sz w:val="28"/>
          <w:szCs w:val="28"/>
        </w:rPr>
        <w:t>Луер</w:t>
      </w:r>
      <w:proofErr w:type="spellEnd"/>
      <w:r w:rsidRPr="002E5DDB">
        <w:rPr>
          <w:rFonts w:ascii="Times New Roman" w:hAnsi="Times New Roman"/>
          <w:sz w:val="28"/>
          <w:szCs w:val="28"/>
        </w:rPr>
        <w:t>;</w:t>
      </w:r>
      <w:r w:rsidRPr="002E5DDB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0652D3" w:rsidRPr="002E5DDB" w:rsidRDefault="00C11CA9" w:rsidP="002E5DDB">
      <w:pPr>
        <w:numPr>
          <w:ilvl w:val="0"/>
          <w:numId w:val="30"/>
        </w:numPr>
        <w:spacing w:after="16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4CE8574D" wp14:editId="086A05EF">
            <wp:simplePos x="0" y="0"/>
            <wp:positionH relativeFrom="margin">
              <wp:posOffset>4031615</wp:posOffset>
            </wp:positionH>
            <wp:positionV relativeFrom="margin">
              <wp:posOffset>3872230</wp:posOffset>
            </wp:positionV>
            <wp:extent cx="1998345" cy="1998345"/>
            <wp:effectExtent l="0" t="0" r="1905" b="1905"/>
            <wp:wrapSquare wrapText="bothSides"/>
            <wp:docPr id="45" name="Рисунок 45" descr="Шприцы и системы для перел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Шприцы и системы для переливания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2D3" w:rsidRPr="002E5DDB">
        <w:rPr>
          <w:rFonts w:ascii="Times New Roman" w:hAnsi="Times New Roman"/>
          <w:sz w:val="28"/>
          <w:szCs w:val="28"/>
        </w:rPr>
        <w:t>концентричные;</w:t>
      </w:r>
    </w:p>
    <w:p w:rsidR="000652D3" w:rsidRPr="002E5DDB" w:rsidRDefault="000652D3" w:rsidP="002E5DDB">
      <w:pPr>
        <w:numPr>
          <w:ilvl w:val="0"/>
          <w:numId w:val="30"/>
        </w:numPr>
        <w:spacing w:after="16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 xml:space="preserve">эксцентричные </w:t>
      </w:r>
      <w:proofErr w:type="gramStart"/>
      <w:r w:rsidRPr="002E5DDB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2E5DDB">
        <w:rPr>
          <w:rFonts w:ascii="Times New Roman" w:hAnsi="Times New Roman"/>
          <w:sz w:val="28"/>
          <w:szCs w:val="28"/>
        </w:rPr>
        <w:t>со смещенным конусом);</w:t>
      </w:r>
    </w:p>
    <w:p w:rsidR="000652D3" w:rsidRPr="002E5DDB" w:rsidRDefault="000652D3" w:rsidP="002E5DDB">
      <w:pPr>
        <w:tabs>
          <w:tab w:val="left" w:pos="708"/>
        </w:tabs>
        <w:spacing w:after="160" w:line="360" w:lineRule="auto"/>
        <w:ind w:left="720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2E5DDB">
        <w:rPr>
          <w:rFonts w:ascii="Times New Roman" w:hAnsi="Times New Roman"/>
          <w:sz w:val="28"/>
          <w:szCs w:val="28"/>
          <w:u w:val="single"/>
          <w:lang w:eastAsia="ru-RU"/>
        </w:rPr>
        <w:t>Частоте применения:</w:t>
      </w:r>
    </w:p>
    <w:p w:rsidR="000652D3" w:rsidRPr="002E5DDB" w:rsidRDefault="000652D3" w:rsidP="002E5DDB">
      <w:pPr>
        <w:numPr>
          <w:ilvl w:val="0"/>
          <w:numId w:val="31"/>
        </w:numPr>
        <w:spacing w:after="16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>однократного пользования;</w:t>
      </w:r>
    </w:p>
    <w:p w:rsidR="000652D3" w:rsidRPr="002E5DDB" w:rsidRDefault="000652D3" w:rsidP="002E5DDB">
      <w:pPr>
        <w:numPr>
          <w:ilvl w:val="0"/>
          <w:numId w:val="31"/>
        </w:numPr>
        <w:spacing w:after="16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>многократного пользования.</w:t>
      </w:r>
    </w:p>
    <w:p w:rsidR="000652D3" w:rsidRPr="002E5DDB" w:rsidRDefault="000652D3" w:rsidP="002E5DDB">
      <w:pPr>
        <w:tabs>
          <w:tab w:val="left" w:pos="708"/>
        </w:tabs>
        <w:spacing w:after="160" w:line="360" w:lineRule="auto"/>
        <w:ind w:left="720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2E5DDB">
        <w:rPr>
          <w:rFonts w:ascii="Times New Roman" w:hAnsi="Times New Roman"/>
          <w:sz w:val="28"/>
          <w:szCs w:val="28"/>
          <w:u w:val="single"/>
          <w:lang w:eastAsia="ru-RU"/>
        </w:rPr>
        <w:t>Материалам для изготовления:</w:t>
      </w:r>
    </w:p>
    <w:p w:rsidR="000652D3" w:rsidRPr="002E5DDB" w:rsidRDefault="000652D3" w:rsidP="002E5DDB">
      <w:pPr>
        <w:numPr>
          <w:ilvl w:val="0"/>
          <w:numId w:val="32"/>
        </w:numPr>
        <w:spacing w:after="16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>стекло;</w:t>
      </w:r>
    </w:p>
    <w:p w:rsidR="000652D3" w:rsidRPr="002E5DDB" w:rsidRDefault="000652D3" w:rsidP="002E5DDB">
      <w:pPr>
        <w:numPr>
          <w:ilvl w:val="0"/>
          <w:numId w:val="32"/>
        </w:numPr>
        <w:spacing w:after="16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>комбинированные (</w:t>
      </w:r>
      <w:proofErr w:type="spellStart"/>
      <w:r w:rsidRPr="002E5DDB">
        <w:rPr>
          <w:rFonts w:ascii="Times New Roman" w:hAnsi="Times New Roman"/>
          <w:sz w:val="28"/>
          <w:szCs w:val="28"/>
        </w:rPr>
        <w:t>стекло</w:t>
      </w:r>
      <w:proofErr w:type="gramStart"/>
      <w:r w:rsidRPr="002E5DDB">
        <w:rPr>
          <w:rFonts w:ascii="Times New Roman" w:hAnsi="Times New Roman"/>
          <w:sz w:val="28"/>
          <w:szCs w:val="28"/>
        </w:rPr>
        <w:t>,м</w:t>
      </w:r>
      <w:proofErr w:type="gramEnd"/>
      <w:r w:rsidRPr="002E5DDB">
        <w:rPr>
          <w:rFonts w:ascii="Times New Roman" w:hAnsi="Times New Roman"/>
          <w:sz w:val="28"/>
          <w:szCs w:val="28"/>
        </w:rPr>
        <w:t>еталл</w:t>
      </w:r>
      <w:proofErr w:type="spellEnd"/>
      <w:r w:rsidRPr="002E5DDB">
        <w:rPr>
          <w:rFonts w:ascii="Times New Roman" w:hAnsi="Times New Roman"/>
          <w:sz w:val="28"/>
          <w:szCs w:val="28"/>
        </w:rPr>
        <w:t>);</w:t>
      </w:r>
    </w:p>
    <w:p w:rsidR="000652D3" w:rsidRPr="002E5DDB" w:rsidRDefault="000652D3" w:rsidP="002E5DDB">
      <w:pPr>
        <w:numPr>
          <w:ilvl w:val="0"/>
          <w:numId w:val="32"/>
        </w:numPr>
        <w:spacing w:after="16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>полимерные материалы</w:t>
      </w:r>
    </w:p>
    <w:p w:rsidR="000652D3" w:rsidRPr="002E5DDB" w:rsidRDefault="000652D3" w:rsidP="002E5DDB">
      <w:pPr>
        <w:tabs>
          <w:tab w:val="left" w:pos="708"/>
        </w:tabs>
        <w:spacing w:after="160" w:line="360" w:lineRule="auto"/>
        <w:ind w:left="720"/>
        <w:contextualSpacing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2E5DDB">
        <w:rPr>
          <w:rFonts w:ascii="Times New Roman" w:hAnsi="Times New Roman"/>
          <w:sz w:val="28"/>
          <w:szCs w:val="28"/>
          <w:u w:val="single"/>
          <w:lang w:eastAsia="ru-RU"/>
        </w:rPr>
        <w:t xml:space="preserve">По цельности: </w:t>
      </w:r>
    </w:p>
    <w:p w:rsidR="000652D3" w:rsidRPr="002E5DDB" w:rsidRDefault="000652D3" w:rsidP="002E5DDB">
      <w:pPr>
        <w:numPr>
          <w:ilvl w:val="0"/>
          <w:numId w:val="33"/>
        </w:numPr>
        <w:tabs>
          <w:tab w:val="left" w:pos="708"/>
        </w:tabs>
        <w:spacing w:after="16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E5DDB">
        <w:rPr>
          <w:rFonts w:ascii="Times New Roman" w:hAnsi="Times New Roman"/>
          <w:sz w:val="28"/>
          <w:szCs w:val="28"/>
          <w:lang w:eastAsia="ru-RU"/>
        </w:rPr>
        <w:t>разборные;</w:t>
      </w:r>
    </w:p>
    <w:p w:rsidR="00C11CA9" w:rsidRPr="002E5DDB" w:rsidRDefault="000652D3" w:rsidP="002E5DDB">
      <w:pPr>
        <w:numPr>
          <w:ilvl w:val="0"/>
          <w:numId w:val="33"/>
        </w:numPr>
        <w:tabs>
          <w:tab w:val="left" w:pos="708"/>
        </w:tabs>
        <w:spacing w:after="16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E5DDB">
        <w:rPr>
          <w:rFonts w:ascii="Times New Roman" w:hAnsi="Times New Roman"/>
          <w:sz w:val="28"/>
          <w:szCs w:val="28"/>
          <w:lang w:eastAsia="ru-RU"/>
        </w:rPr>
        <w:t>неразборные.</w:t>
      </w:r>
    </w:p>
    <w:p w:rsidR="000652D3" w:rsidRPr="002E5DDB" w:rsidRDefault="00C11CA9" w:rsidP="002E5DDB">
      <w:pPr>
        <w:spacing w:after="0" w:line="360" w:lineRule="auto"/>
        <w:ind w:firstLine="709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>Изготовление шприцев в России регламентируется ГОСТ 22967-78 «Шприцы медицинские инъекционные многократного применения. Общие технические условия». Для одноразовых шприцев утвержден ГОСТ 24861-81.</w:t>
      </w:r>
      <w:r w:rsidR="004D0470" w:rsidRPr="002E5DDB">
        <w:rPr>
          <w:rFonts w:ascii="Times New Roman" w:eastAsiaTheme="minorHAnsi" w:hAnsi="Times New Roman"/>
          <w:sz w:val="28"/>
          <w:szCs w:val="28"/>
        </w:rPr>
        <w:t xml:space="preserve"> Маркировка упаковки шприцев  и игл должна соответствовать требованиям </w:t>
      </w:r>
      <w:r w:rsidR="004D0470" w:rsidRPr="002E5DDB">
        <w:rPr>
          <w:rFonts w:ascii="Times New Roman" w:eastAsiaTheme="minorHAnsi" w:hAnsi="Times New Roman"/>
          <w:bCs/>
          <w:sz w:val="28"/>
          <w:szCs w:val="28"/>
        </w:rPr>
        <w:t>ГОСТ ISO 7864-2011</w:t>
      </w:r>
      <w:r w:rsidR="00F261CE" w:rsidRPr="002E5DDB">
        <w:rPr>
          <w:rFonts w:ascii="Times New Roman" w:eastAsiaTheme="minorHAnsi" w:hAnsi="Times New Roman"/>
          <w:bCs/>
          <w:sz w:val="28"/>
          <w:szCs w:val="28"/>
        </w:rPr>
        <w:t>.</w:t>
      </w:r>
    </w:p>
    <w:p w:rsidR="00C35B1F" w:rsidRPr="002E5DDB" w:rsidRDefault="00C35B1F" w:rsidP="002E5DDB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F261CE" w:rsidRPr="002E5DDB" w:rsidRDefault="000652D3" w:rsidP="002E5DD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b/>
          <w:sz w:val="28"/>
          <w:szCs w:val="28"/>
        </w:rPr>
        <w:lastRenderedPageBreak/>
        <w:t>Иглы для инъекци</w:t>
      </w:r>
      <w:proofErr w:type="gramStart"/>
      <w:r w:rsidRPr="002E5DDB">
        <w:rPr>
          <w:rFonts w:ascii="Times New Roman" w:hAnsi="Times New Roman"/>
          <w:b/>
          <w:sz w:val="28"/>
          <w:szCs w:val="28"/>
        </w:rPr>
        <w:t>й</w:t>
      </w:r>
      <w:r w:rsidRPr="002E5DDB">
        <w:rPr>
          <w:rFonts w:ascii="Times New Roman" w:hAnsi="Times New Roman"/>
          <w:sz w:val="28"/>
          <w:szCs w:val="28"/>
        </w:rPr>
        <w:t>–</w:t>
      </w:r>
      <w:proofErr w:type="gramEnd"/>
      <w:r w:rsidRPr="002E5DDB">
        <w:rPr>
          <w:rFonts w:ascii="Times New Roman" w:hAnsi="Times New Roman"/>
          <w:sz w:val="28"/>
          <w:szCs w:val="28"/>
        </w:rPr>
        <w:t xml:space="preserve"> это колющий хирургический инструмент для выполнения лечебных и диагностических. Иглы для инъекций изготавливают в виде трубки, один конец которой остро заточен для проникновения в ткани, а другой заканчивается головкой. Для удобства медицинских работников иглы для инъекций имеют специальное обозначение цветовым кодом согласно стандартам ISO. Кодирование присутствует на упаковке одноразовой продукции для быстрой идентификации диаметра. </w:t>
      </w:r>
    </w:p>
    <w:p w:rsidR="000652D3" w:rsidRPr="002E5DDB" w:rsidRDefault="000652D3" w:rsidP="002E5DD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b/>
          <w:bCs/>
          <w:sz w:val="28"/>
          <w:szCs w:val="28"/>
        </w:rPr>
        <w:t>Система для трансфузий</w:t>
      </w:r>
      <w:r w:rsidRPr="002E5DDB">
        <w:rPr>
          <w:rFonts w:ascii="Times New Roman" w:hAnsi="Times New Roman"/>
          <w:sz w:val="28"/>
          <w:szCs w:val="28"/>
        </w:rPr>
        <w:t xml:space="preserve"> – это система для переливания крови и инъекционных растворов.  </w:t>
      </w:r>
      <w:proofErr w:type="spellStart"/>
      <w:r w:rsidRPr="002E5DDB">
        <w:rPr>
          <w:rFonts w:ascii="Times New Roman" w:eastAsia="Times New Roman" w:hAnsi="Times New Roman"/>
          <w:sz w:val="28"/>
          <w:szCs w:val="28"/>
          <w:lang w:eastAsia="ru-RU"/>
        </w:rPr>
        <w:t>Трансфузионные</w:t>
      </w:r>
      <w:proofErr w:type="spellEnd"/>
      <w:r w:rsidRPr="002E5DDB">
        <w:rPr>
          <w:rFonts w:ascii="Times New Roman" w:eastAsia="Times New Roman" w:hAnsi="Times New Roman"/>
          <w:sz w:val="28"/>
          <w:szCs w:val="28"/>
          <w:lang w:eastAsia="ru-RU"/>
        </w:rPr>
        <w:t xml:space="preserve"> системы для переливания крови и кровезаменителей изготавливают из нетоксичного материала. Предназначены они для одноразового использования.</w:t>
      </w:r>
      <w:r w:rsidRPr="002E5DDB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0652D3" w:rsidRPr="002E5DDB" w:rsidRDefault="000652D3" w:rsidP="002E5DDB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proofErr w:type="spellStart"/>
      <w:r w:rsidRPr="002E5DDB">
        <w:rPr>
          <w:rFonts w:ascii="Times New Roman" w:eastAsiaTheme="minorHAnsi" w:hAnsi="Times New Roman"/>
          <w:sz w:val="28"/>
          <w:szCs w:val="28"/>
          <w:shd w:val="clear" w:color="auto" w:fill="FFFFFF"/>
        </w:rPr>
        <w:t>Трансфузионные</w:t>
      </w:r>
      <w:proofErr w:type="spellEnd"/>
      <w:r w:rsidRPr="002E5DDB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системы производятся в соответствии с ГОСТ 25047-87.</w:t>
      </w:r>
    </w:p>
    <w:p w:rsidR="000652D3" w:rsidRPr="002E5DDB" w:rsidRDefault="000652D3" w:rsidP="002E5DDB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2E5DDB">
        <w:rPr>
          <w:rFonts w:ascii="Times New Roman" w:eastAsia="Times New Roman" w:hAnsi="Times New Roman"/>
          <w:sz w:val="28"/>
          <w:szCs w:val="28"/>
          <w:lang w:eastAsia="ru-RU"/>
        </w:rPr>
        <w:t xml:space="preserve">Шприцы и системы для трансфузий хранятся отдельно  в темном помещении в шкафах на расстоянии 1 м </w:t>
      </w:r>
      <w:proofErr w:type="gramStart"/>
      <w:r w:rsidRPr="002E5DDB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proofErr w:type="gramEnd"/>
      <w:r w:rsidRPr="002E5DDB">
        <w:rPr>
          <w:rFonts w:ascii="Times New Roman" w:eastAsia="Times New Roman" w:hAnsi="Times New Roman"/>
          <w:sz w:val="28"/>
          <w:szCs w:val="28"/>
          <w:lang w:eastAsia="ru-RU"/>
        </w:rPr>
        <w:t xml:space="preserve"> отопительных приборах. Влажность воздуха не выше 65%. При температуре не выше +25°С.</w:t>
      </w:r>
    </w:p>
    <w:p w:rsidR="001A2A85" w:rsidRPr="002E5DDB" w:rsidRDefault="000652D3" w:rsidP="002E5DD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Cs/>
          <w:sz w:val="28"/>
          <w:szCs w:val="28"/>
        </w:rPr>
        <w:t>В аптеке ЦРА №3  предусмотрены все меры по хранению медицинских изделий и аппаратов.</w:t>
      </w:r>
    </w:p>
    <w:p w:rsidR="007D5218" w:rsidRPr="002E5DDB" w:rsidRDefault="007D5218" w:rsidP="002E5DD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E5DDB">
        <w:rPr>
          <w:rFonts w:ascii="Times New Roman" w:hAnsi="Times New Roman"/>
          <w:sz w:val="28"/>
          <w:szCs w:val="28"/>
        </w:rPr>
        <w:t>Проведем анализ приборов и аппаратов на базе ЦПА №3</w:t>
      </w:r>
    </w:p>
    <w:p w:rsidR="007D5218" w:rsidRPr="002E5DDB" w:rsidRDefault="007D5218" w:rsidP="002E5DDB">
      <w:pPr>
        <w:spacing w:line="360" w:lineRule="auto"/>
        <w:jc w:val="both"/>
        <w:rPr>
          <w:rStyle w:val="10"/>
          <w:rFonts w:ascii="Times New Roman" w:hAnsi="Times New Roman" w:cs="Times New Roman"/>
          <w:color w:val="auto"/>
        </w:rPr>
      </w:pPr>
      <w:r w:rsidRPr="002E5DDB">
        <w:rPr>
          <w:rFonts w:ascii="Times New Roman" w:hAnsi="Times New Roman"/>
          <w:i/>
          <w:sz w:val="28"/>
          <w:szCs w:val="28"/>
        </w:rPr>
        <w:t>Таблица № 5 «Медицинские приборы и аппараты»</w:t>
      </w:r>
      <w:r w:rsidRPr="002E5DDB">
        <w:rPr>
          <w:rFonts w:ascii="Times New Roman" w:hAnsi="Times New Roman"/>
          <w:i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35"/>
        <w:gridCol w:w="1842"/>
        <w:gridCol w:w="3828"/>
        <w:gridCol w:w="1666"/>
      </w:tblGrid>
      <w:tr w:rsidR="002E5DDB" w:rsidRPr="002E5DDB" w:rsidTr="008F5F96">
        <w:trPr>
          <w:trHeight w:val="2628"/>
        </w:trPr>
        <w:tc>
          <w:tcPr>
            <w:tcW w:w="2235" w:type="dxa"/>
          </w:tcPr>
          <w:p w:rsidR="00780198" w:rsidRPr="008F5F96" w:rsidRDefault="00780198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68" w:name="_Toc74118789"/>
            <w:bookmarkStart w:id="69" w:name="_Toc74119219"/>
            <w:bookmarkStart w:id="70" w:name="_Toc74131028"/>
            <w:bookmarkStart w:id="71" w:name="_Toc74131414"/>
            <w:bookmarkStart w:id="72" w:name="_Toc74150697"/>
            <w:bookmarkStart w:id="73" w:name="_Toc74151333"/>
            <w:bookmarkStart w:id="74" w:name="_Toc74152729"/>
            <w:r w:rsidRPr="008F5F96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t>Медицинские приборы</w:t>
            </w:r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</w:p>
        </w:tc>
        <w:tc>
          <w:tcPr>
            <w:tcW w:w="1842" w:type="dxa"/>
          </w:tcPr>
          <w:p w:rsidR="00780198" w:rsidRPr="008F5F96" w:rsidRDefault="00F261CE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75" w:name="_Toc74118790"/>
            <w:bookmarkStart w:id="76" w:name="_Toc74119165"/>
            <w:bookmarkStart w:id="77" w:name="_Toc74119220"/>
            <w:bookmarkStart w:id="78" w:name="_Toc74131029"/>
            <w:bookmarkStart w:id="79" w:name="_Toc74131415"/>
            <w:bookmarkStart w:id="80" w:name="_Toc74150698"/>
            <w:bookmarkStart w:id="81" w:name="_Toc74151334"/>
            <w:bookmarkStart w:id="82" w:name="_Toc74152730"/>
            <w:r w:rsidRPr="008F5F96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t>Спрос</w:t>
            </w:r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r w:rsidRPr="008F5F96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780198" w:rsidRPr="008F5F96" w:rsidRDefault="00780198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780198" w:rsidRPr="008F5F96" w:rsidRDefault="00780198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780198" w:rsidRPr="008F5F96" w:rsidRDefault="00780198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780198" w:rsidRPr="008F5F96" w:rsidRDefault="00780198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780198" w:rsidRPr="008F5F96" w:rsidRDefault="00780198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780198" w:rsidRPr="008F5F96" w:rsidRDefault="00780198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780198" w:rsidRPr="008F5F96" w:rsidRDefault="00780198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828" w:type="dxa"/>
          </w:tcPr>
          <w:p w:rsidR="00780198" w:rsidRPr="008F5F96" w:rsidRDefault="00780198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83" w:name="_Toc74118791"/>
            <w:bookmarkStart w:id="84" w:name="_Toc74119166"/>
            <w:bookmarkStart w:id="85" w:name="_Toc74119221"/>
            <w:bookmarkStart w:id="86" w:name="_Toc74131030"/>
            <w:bookmarkStart w:id="87" w:name="_Toc74131416"/>
            <w:bookmarkStart w:id="88" w:name="_Toc74150699"/>
            <w:bookmarkStart w:id="89" w:name="_Toc74151335"/>
            <w:bookmarkStart w:id="90" w:name="_Toc74152731"/>
            <w:r w:rsidRPr="008F5F96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t>Медицинские аппараты</w:t>
            </w:r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</w:p>
        </w:tc>
        <w:tc>
          <w:tcPr>
            <w:tcW w:w="1666" w:type="dxa"/>
          </w:tcPr>
          <w:p w:rsidR="00780198" w:rsidRPr="008F5F96" w:rsidRDefault="00F261CE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91" w:name="_Toc74118792"/>
            <w:bookmarkStart w:id="92" w:name="_Toc74119167"/>
            <w:bookmarkStart w:id="93" w:name="_Toc74119222"/>
            <w:bookmarkStart w:id="94" w:name="_Toc74131031"/>
            <w:bookmarkStart w:id="95" w:name="_Toc74131417"/>
            <w:bookmarkStart w:id="96" w:name="_Toc74150700"/>
            <w:bookmarkStart w:id="97" w:name="_Toc74151336"/>
            <w:bookmarkStart w:id="98" w:name="_Toc74152732"/>
            <w:r w:rsidRPr="008F5F96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t>Спрос</w:t>
            </w:r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r w:rsidRPr="008F5F96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780198" w:rsidRPr="002E5DDB" w:rsidTr="00985300">
        <w:tc>
          <w:tcPr>
            <w:tcW w:w="2235" w:type="dxa"/>
          </w:tcPr>
          <w:p w:rsidR="00780198" w:rsidRPr="008F5F96" w:rsidRDefault="00780198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</w:pPr>
            <w:bookmarkStart w:id="99" w:name="_Toc74118793"/>
            <w:bookmarkStart w:id="100" w:name="_Toc74119168"/>
            <w:bookmarkStart w:id="101" w:name="_Toc74119223"/>
            <w:bookmarkStart w:id="102" w:name="_Toc74131032"/>
            <w:bookmarkStart w:id="103" w:name="_Toc74131418"/>
            <w:bookmarkStart w:id="104" w:name="_Toc74150701"/>
            <w:bookmarkStart w:id="105" w:name="_Toc74151337"/>
            <w:bookmarkStart w:id="106" w:name="_Toc74152733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Термометр электронный </w:t>
            </w:r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 xml:space="preserve">Med </w:t>
            </w:r>
            <w:proofErr w:type="spellStart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lastRenderedPageBreak/>
              <w:t>elp</w:t>
            </w:r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proofErr w:type="spellEnd"/>
          </w:p>
        </w:tc>
        <w:tc>
          <w:tcPr>
            <w:tcW w:w="1842" w:type="dxa"/>
          </w:tcPr>
          <w:p w:rsidR="00780198" w:rsidRPr="008F5F96" w:rsidRDefault="00780198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bookmarkStart w:id="107" w:name="_Toc74118794"/>
            <w:bookmarkStart w:id="108" w:name="_Toc74119169"/>
            <w:bookmarkStart w:id="109" w:name="_Toc74119224"/>
            <w:bookmarkStart w:id="110" w:name="_Toc74131033"/>
            <w:bookmarkStart w:id="111" w:name="_Toc74131419"/>
            <w:bookmarkStart w:id="112" w:name="_Toc74150702"/>
            <w:bookmarkStart w:id="113" w:name="_Toc74151338"/>
            <w:bookmarkStart w:id="114" w:name="_Toc74152734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+</w:t>
            </w:r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</w:p>
        </w:tc>
        <w:tc>
          <w:tcPr>
            <w:tcW w:w="3828" w:type="dxa"/>
          </w:tcPr>
          <w:p w:rsidR="00780198" w:rsidRPr="008F5F96" w:rsidRDefault="00780198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</w:pPr>
            <w:bookmarkStart w:id="115" w:name="_Toc74118795"/>
            <w:bookmarkStart w:id="116" w:name="_Toc74119170"/>
            <w:bookmarkStart w:id="117" w:name="_Toc74119225"/>
            <w:bookmarkStart w:id="118" w:name="_Toc74131034"/>
            <w:bookmarkStart w:id="119" w:name="_Toc74131420"/>
            <w:bookmarkStart w:id="120" w:name="_Toc74150703"/>
            <w:bookmarkStart w:id="121" w:name="_Toc74151339"/>
            <w:bookmarkStart w:id="122" w:name="_Toc74152735"/>
            <w:proofErr w:type="spellStart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Глюкометр</w:t>
            </w:r>
            <w:proofErr w:type="spellEnd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Accu-Chek</w:t>
            </w:r>
            <w:proofErr w:type="spellEnd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Perfoma</w:t>
            </w:r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proofErr w:type="spellEnd"/>
          </w:p>
        </w:tc>
        <w:tc>
          <w:tcPr>
            <w:tcW w:w="1666" w:type="dxa"/>
          </w:tcPr>
          <w:p w:rsidR="00780198" w:rsidRPr="008F5F96" w:rsidRDefault="00780198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bookmarkStart w:id="123" w:name="_Toc74118796"/>
            <w:bookmarkStart w:id="124" w:name="_Toc74119171"/>
            <w:bookmarkStart w:id="125" w:name="_Toc74119226"/>
            <w:bookmarkStart w:id="126" w:name="_Toc74131035"/>
            <w:bookmarkStart w:id="127" w:name="_Toc74131421"/>
            <w:bookmarkStart w:id="128" w:name="_Toc74150704"/>
            <w:bookmarkStart w:id="129" w:name="_Toc74151340"/>
            <w:bookmarkStart w:id="130" w:name="_Toc74152736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</w:p>
        </w:tc>
      </w:tr>
      <w:tr w:rsidR="00780198" w:rsidRPr="002E5DDB" w:rsidTr="00F261CE">
        <w:trPr>
          <w:trHeight w:val="1600"/>
        </w:trPr>
        <w:tc>
          <w:tcPr>
            <w:tcW w:w="2235" w:type="dxa"/>
          </w:tcPr>
          <w:p w:rsidR="00780198" w:rsidRPr="008F5F96" w:rsidRDefault="00780198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bookmarkStart w:id="131" w:name="_Toc74118797"/>
            <w:bookmarkStart w:id="132" w:name="_Toc74119172"/>
            <w:bookmarkStart w:id="133" w:name="_Toc74119227"/>
            <w:bookmarkStart w:id="134" w:name="_Toc74131036"/>
            <w:bookmarkStart w:id="135" w:name="_Toc74131422"/>
            <w:bookmarkStart w:id="136" w:name="_Toc74150705"/>
            <w:bookmarkStart w:id="137" w:name="_Toc74151341"/>
            <w:bookmarkStart w:id="138" w:name="_Toc74152737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 xml:space="preserve">Тонометр </w:t>
            </w:r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Omron</w:t>
            </w:r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автоматический </w:t>
            </w:r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M</w:t>
            </w:r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2 </w:t>
            </w:r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Basic</w:t>
            </w:r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</w:p>
        </w:tc>
        <w:tc>
          <w:tcPr>
            <w:tcW w:w="1842" w:type="dxa"/>
          </w:tcPr>
          <w:p w:rsidR="00780198" w:rsidRPr="008F5F96" w:rsidRDefault="00780198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bookmarkStart w:id="139" w:name="_Toc74118798"/>
            <w:bookmarkStart w:id="140" w:name="_Toc74119173"/>
            <w:bookmarkStart w:id="141" w:name="_Toc74119228"/>
            <w:bookmarkStart w:id="142" w:name="_Toc74131037"/>
            <w:bookmarkStart w:id="143" w:name="_Toc74131423"/>
            <w:bookmarkStart w:id="144" w:name="_Toc74150706"/>
            <w:bookmarkStart w:id="145" w:name="_Toc74151342"/>
            <w:bookmarkStart w:id="146" w:name="_Toc74152738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</w:p>
        </w:tc>
        <w:tc>
          <w:tcPr>
            <w:tcW w:w="3828" w:type="dxa"/>
          </w:tcPr>
          <w:p w:rsidR="00780198" w:rsidRPr="008F5F96" w:rsidRDefault="00780198" w:rsidP="002E5DDB">
            <w:pPr>
              <w:spacing w:line="360" w:lineRule="auto"/>
              <w:jc w:val="center"/>
              <w:rPr>
                <w:rFonts w:ascii="Times New Roman" w:eastAsiaTheme="majorEastAsia" w:hAnsi="Times New Roman"/>
                <w:b/>
                <w:sz w:val="24"/>
                <w:szCs w:val="24"/>
              </w:rPr>
            </w:pPr>
            <w:bookmarkStart w:id="147" w:name="_Toc74118799"/>
            <w:bookmarkStart w:id="148" w:name="_Toc74119174"/>
            <w:bookmarkStart w:id="149" w:name="_Toc74119229"/>
            <w:bookmarkStart w:id="150" w:name="_Toc74131038"/>
            <w:bookmarkStart w:id="151" w:name="_Toc74131424"/>
            <w:bookmarkStart w:id="152" w:name="_Toc74150707"/>
            <w:bookmarkStart w:id="153" w:name="_Toc74151343"/>
            <w:bookmarkStart w:id="154" w:name="_Toc74152739"/>
            <w:proofErr w:type="spellStart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Глюкометр</w:t>
            </w:r>
            <w:proofErr w:type="spellEnd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«Сателлит Экспресс»</w:t>
            </w:r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</w:p>
        </w:tc>
        <w:tc>
          <w:tcPr>
            <w:tcW w:w="1666" w:type="dxa"/>
          </w:tcPr>
          <w:p w:rsidR="00780198" w:rsidRPr="008F5F96" w:rsidRDefault="00780198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bookmarkStart w:id="155" w:name="_Toc74118800"/>
            <w:bookmarkStart w:id="156" w:name="_Toc74119175"/>
            <w:bookmarkStart w:id="157" w:name="_Toc74119230"/>
            <w:bookmarkStart w:id="158" w:name="_Toc74131039"/>
            <w:bookmarkStart w:id="159" w:name="_Toc74131425"/>
            <w:bookmarkStart w:id="160" w:name="_Toc74150708"/>
            <w:bookmarkStart w:id="161" w:name="_Toc74151344"/>
            <w:bookmarkStart w:id="162" w:name="_Toc74152740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</w:p>
        </w:tc>
      </w:tr>
      <w:tr w:rsidR="00780198" w:rsidRPr="002E5DDB" w:rsidTr="00985300">
        <w:trPr>
          <w:trHeight w:val="1499"/>
        </w:trPr>
        <w:tc>
          <w:tcPr>
            <w:tcW w:w="2235" w:type="dxa"/>
          </w:tcPr>
          <w:p w:rsidR="00780198" w:rsidRPr="008F5F96" w:rsidRDefault="00780198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bookmarkStart w:id="163" w:name="_Toc74118801"/>
            <w:bookmarkStart w:id="164" w:name="_Toc74119176"/>
            <w:bookmarkStart w:id="165" w:name="_Toc74119231"/>
            <w:bookmarkStart w:id="166" w:name="_Toc74131040"/>
            <w:bookmarkStart w:id="167" w:name="_Toc74131426"/>
            <w:bookmarkStart w:id="168" w:name="_Toc74150709"/>
            <w:bookmarkStart w:id="169" w:name="_Toc74151345"/>
            <w:bookmarkStart w:id="170" w:name="_Toc74152741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Тонометр </w:t>
            </w:r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Omron</w:t>
            </w:r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автоматический </w:t>
            </w:r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M</w:t>
            </w:r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2 </w:t>
            </w:r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Classic</w:t>
            </w:r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</w:p>
        </w:tc>
        <w:tc>
          <w:tcPr>
            <w:tcW w:w="1842" w:type="dxa"/>
          </w:tcPr>
          <w:p w:rsidR="00780198" w:rsidRPr="008F5F96" w:rsidRDefault="00780198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bookmarkStart w:id="171" w:name="_Toc74118802"/>
            <w:bookmarkStart w:id="172" w:name="_Toc74119177"/>
            <w:bookmarkStart w:id="173" w:name="_Toc74119232"/>
            <w:bookmarkStart w:id="174" w:name="_Toc74131041"/>
            <w:bookmarkStart w:id="175" w:name="_Toc74131427"/>
            <w:bookmarkStart w:id="176" w:name="_Toc74150710"/>
            <w:bookmarkStart w:id="177" w:name="_Toc74151346"/>
            <w:bookmarkStart w:id="178" w:name="_Toc74152742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_</w:t>
            </w:r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</w:p>
        </w:tc>
        <w:tc>
          <w:tcPr>
            <w:tcW w:w="3828" w:type="dxa"/>
          </w:tcPr>
          <w:p w:rsidR="00780198" w:rsidRPr="008F5F96" w:rsidRDefault="00780198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bookmarkStart w:id="179" w:name="_Toc74118803"/>
            <w:bookmarkStart w:id="180" w:name="_Toc74119178"/>
            <w:bookmarkStart w:id="181" w:name="_Toc74119233"/>
            <w:bookmarkStart w:id="182" w:name="_Toc74131042"/>
            <w:bookmarkStart w:id="183" w:name="_Toc74131428"/>
            <w:bookmarkStart w:id="184" w:name="_Toc74150711"/>
            <w:bookmarkStart w:id="185" w:name="_Toc74151347"/>
            <w:bookmarkStart w:id="186" w:name="_Toc74152743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Ингалятор компрессорный Би-</w:t>
            </w:r>
            <w:proofErr w:type="spellStart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велл</w:t>
            </w:r>
            <w:proofErr w:type="spellEnd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PRO-115</w:t>
            </w:r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</w:p>
        </w:tc>
        <w:tc>
          <w:tcPr>
            <w:tcW w:w="1666" w:type="dxa"/>
          </w:tcPr>
          <w:p w:rsidR="00780198" w:rsidRPr="008F5F96" w:rsidRDefault="00780198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bookmarkStart w:id="187" w:name="_Toc74118804"/>
            <w:bookmarkStart w:id="188" w:name="_Toc74119179"/>
            <w:bookmarkStart w:id="189" w:name="_Toc74119234"/>
            <w:bookmarkStart w:id="190" w:name="_Toc74131043"/>
            <w:bookmarkStart w:id="191" w:name="_Toc74131429"/>
            <w:bookmarkStart w:id="192" w:name="_Toc74150712"/>
            <w:bookmarkStart w:id="193" w:name="_Toc74151348"/>
            <w:bookmarkStart w:id="194" w:name="_Toc74152744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</w:p>
        </w:tc>
      </w:tr>
      <w:tr w:rsidR="00780198" w:rsidRPr="002E5DDB" w:rsidTr="00D53D4B">
        <w:trPr>
          <w:trHeight w:val="1129"/>
        </w:trPr>
        <w:tc>
          <w:tcPr>
            <w:tcW w:w="2235" w:type="dxa"/>
          </w:tcPr>
          <w:p w:rsidR="00780198" w:rsidRPr="008F5F96" w:rsidRDefault="00780198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bookmarkStart w:id="195" w:name="_Toc74118805"/>
            <w:bookmarkStart w:id="196" w:name="_Toc74119180"/>
            <w:bookmarkStart w:id="197" w:name="_Toc74119235"/>
            <w:bookmarkStart w:id="198" w:name="_Toc74131044"/>
            <w:bookmarkStart w:id="199" w:name="_Toc74131430"/>
            <w:bookmarkStart w:id="200" w:name="_Toc74150713"/>
            <w:bookmarkStart w:id="201" w:name="_Toc74151349"/>
            <w:bookmarkStart w:id="202" w:name="_Toc74152745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Тонометр </w:t>
            </w:r>
            <w:proofErr w:type="spellStart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Omron</w:t>
            </w:r>
            <w:proofErr w:type="spellEnd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автоматический </w:t>
            </w:r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M</w:t>
            </w:r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3 </w:t>
            </w:r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Comfort</w:t>
            </w:r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</w:p>
        </w:tc>
        <w:tc>
          <w:tcPr>
            <w:tcW w:w="1842" w:type="dxa"/>
          </w:tcPr>
          <w:p w:rsidR="00780198" w:rsidRPr="008F5F96" w:rsidRDefault="00780198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bookmarkStart w:id="203" w:name="_Toc74118806"/>
            <w:bookmarkStart w:id="204" w:name="_Toc74119181"/>
            <w:bookmarkStart w:id="205" w:name="_Toc74119236"/>
            <w:bookmarkStart w:id="206" w:name="_Toc74131045"/>
            <w:bookmarkStart w:id="207" w:name="_Toc74131431"/>
            <w:bookmarkStart w:id="208" w:name="_Toc74150714"/>
            <w:bookmarkStart w:id="209" w:name="_Toc74151350"/>
            <w:bookmarkStart w:id="210" w:name="_Toc74152746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_</w:t>
            </w:r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</w:p>
        </w:tc>
        <w:tc>
          <w:tcPr>
            <w:tcW w:w="3828" w:type="dxa"/>
          </w:tcPr>
          <w:p w:rsidR="00780198" w:rsidRPr="008F5F96" w:rsidRDefault="00780198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bookmarkStart w:id="211" w:name="_Toc74118807"/>
            <w:bookmarkStart w:id="212" w:name="_Toc74119182"/>
            <w:bookmarkStart w:id="213" w:name="_Toc74119237"/>
            <w:bookmarkStart w:id="214" w:name="_Toc74131046"/>
            <w:bookmarkStart w:id="215" w:name="_Toc74131432"/>
            <w:bookmarkStart w:id="216" w:name="_Toc74150715"/>
            <w:bookmarkStart w:id="217" w:name="_Toc74151351"/>
            <w:bookmarkStart w:id="218" w:name="_Toc74152747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Ингалятор компрессорный Би-</w:t>
            </w:r>
            <w:proofErr w:type="spellStart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велл</w:t>
            </w:r>
            <w:proofErr w:type="spellEnd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MED-121</w:t>
            </w:r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</w:p>
        </w:tc>
        <w:tc>
          <w:tcPr>
            <w:tcW w:w="1666" w:type="dxa"/>
          </w:tcPr>
          <w:p w:rsidR="00780198" w:rsidRPr="008F5F96" w:rsidRDefault="00780198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bookmarkStart w:id="219" w:name="_Toc74118808"/>
            <w:bookmarkStart w:id="220" w:name="_Toc74119183"/>
            <w:bookmarkStart w:id="221" w:name="_Toc74119238"/>
            <w:bookmarkStart w:id="222" w:name="_Toc74131047"/>
            <w:bookmarkStart w:id="223" w:name="_Toc74131433"/>
            <w:bookmarkStart w:id="224" w:name="_Toc74150716"/>
            <w:bookmarkStart w:id="225" w:name="_Toc74151352"/>
            <w:bookmarkStart w:id="226" w:name="_Toc74152748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_</w:t>
            </w:r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bookmarkEnd w:id="226"/>
          </w:p>
        </w:tc>
      </w:tr>
      <w:tr w:rsidR="00780198" w:rsidRPr="002E5DDB" w:rsidTr="00985300">
        <w:trPr>
          <w:trHeight w:val="1605"/>
        </w:trPr>
        <w:tc>
          <w:tcPr>
            <w:tcW w:w="2235" w:type="dxa"/>
          </w:tcPr>
          <w:p w:rsidR="00780198" w:rsidRPr="008F5F96" w:rsidRDefault="00780198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bookmarkStart w:id="227" w:name="_Toc74118809"/>
            <w:bookmarkStart w:id="228" w:name="_Toc74119184"/>
            <w:bookmarkStart w:id="229" w:name="_Toc74119239"/>
            <w:bookmarkStart w:id="230" w:name="_Toc74131048"/>
            <w:bookmarkStart w:id="231" w:name="_Toc74131434"/>
            <w:bookmarkStart w:id="232" w:name="_Toc74150717"/>
            <w:bookmarkStart w:id="233" w:name="_Toc74151353"/>
            <w:bookmarkStart w:id="234" w:name="_Toc74152749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Тонометр </w:t>
            </w:r>
            <w:proofErr w:type="spellStart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Omron</w:t>
            </w:r>
            <w:proofErr w:type="spellEnd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автоматический</w:t>
            </w:r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 xml:space="preserve"> RS2</w:t>
            </w:r>
            <w:bookmarkEnd w:id="227"/>
            <w:bookmarkEnd w:id="228"/>
            <w:bookmarkEnd w:id="229"/>
            <w:bookmarkEnd w:id="230"/>
            <w:bookmarkEnd w:id="231"/>
            <w:bookmarkEnd w:id="232"/>
            <w:bookmarkEnd w:id="233"/>
            <w:bookmarkEnd w:id="234"/>
          </w:p>
        </w:tc>
        <w:tc>
          <w:tcPr>
            <w:tcW w:w="1842" w:type="dxa"/>
          </w:tcPr>
          <w:p w:rsidR="00780198" w:rsidRPr="008F5F96" w:rsidRDefault="00780198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bookmarkStart w:id="235" w:name="_Toc74118810"/>
            <w:bookmarkStart w:id="236" w:name="_Toc74119185"/>
            <w:bookmarkStart w:id="237" w:name="_Toc74119240"/>
            <w:bookmarkStart w:id="238" w:name="_Toc74131049"/>
            <w:bookmarkStart w:id="239" w:name="_Toc74131435"/>
            <w:bookmarkStart w:id="240" w:name="_Toc74150718"/>
            <w:bookmarkStart w:id="241" w:name="_Toc74151354"/>
            <w:bookmarkStart w:id="242" w:name="_Toc74152750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  <w:bookmarkEnd w:id="235"/>
            <w:bookmarkEnd w:id="236"/>
            <w:bookmarkEnd w:id="237"/>
            <w:bookmarkEnd w:id="238"/>
            <w:bookmarkEnd w:id="239"/>
            <w:bookmarkEnd w:id="240"/>
            <w:bookmarkEnd w:id="241"/>
            <w:bookmarkEnd w:id="242"/>
          </w:p>
        </w:tc>
        <w:tc>
          <w:tcPr>
            <w:tcW w:w="3828" w:type="dxa"/>
          </w:tcPr>
          <w:p w:rsidR="00780198" w:rsidRPr="008F5F96" w:rsidRDefault="00780198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bookmarkStart w:id="243" w:name="_Toc74118811"/>
            <w:bookmarkStart w:id="244" w:name="_Toc74119186"/>
            <w:bookmarkStart w:id="245" w:name="_Toc74119241"/>
            <w:bookmarkStart w:id="246" w:name="_Toc74131050"/>
            <w:bookmarkStart w:id="247" w:name="_Toc74131436"/>
            <w:bookmarkStart w:id="248" w:name="_Toc74150719"/>
            <w:bookmarkStart w:id="249" w:name="_Toc74151355"/>
            <w:bookmarkStart w:id="250" w:name="_Toc74152751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Шприцы медицинские типа </w:t>
            </w:r>
            <w:proofErr w:type="spellStart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Луер</w:t>
            </w:r>
            <w:proofErr w:type="spellEnd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1 мл; 10 мл; 20 мл;</w:t>
            </w:r>
            <w:bookmarkEnd w:id="243"/>
            <w:bookmarkEnd w:id="244"/>
            <w:bookmarkEnd w:id="245"/>
            <w:bookmarkEnd w:id="246"/>
            <w:bookmarkEnd w:id="247"/>
            <w:bookmarkEnd w:id="248"/>
            <w:bookmarkEnd w:id="249"/>
            <w:bookmarkEnd w:id="250"/>
          </w:p>
        </w:tc>
        <w:tc>
          <w:tcPr>
            <w:tcW w:w="1666" w:type="dxa"/>
          </w:tcPr>
          <w:p w:rsidR="00780198" w:rsidRPr="008F5F96" w:rsidRDefault="00780198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bookmarkStart w:id="251" w:name="_Toc74118812"/>
            <w:bookmarkStart w:id="252" w:name="_Toc74119187"/>
            <w:bookmarkStart w:id="253" w:name="_Toc74119242"/>
            <w:bookmarkStart w:id="254" w:name="_Toc74131051"/>
            <w:bookmarkStart w:id="255" w:name="_Toc74131437"/>
            <w:bookmarkStart w:id="256" w:name="_Toc74150720"/>
            <w:bookmarkStart w:id="257" w:name="_Toc74151356"/>
            <w:bookmarkStart w:id="258" w:name="_Toc74152752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  <w:bookmarkEnd w:id="251"/>
            <w:bookmarkEnd w:id="252"/>
            <w:bookmarkEnd w:id="253"/>
            <w:bookmarkEnd w:id="254"/>
            <w:bookmarkEnd w:id="255"/>
            <w:bookmarkEnd w:id="256"/>
            <w:bookmarkEnd w:id="257"/>
            <w:bookmarkEnd w:id="258"/>
          </w:p>
        </w:tc>
      </w:tr>
      <w:tr w:rsidR="00780198" w:rsidRPr="002E5DDB" w:rsidTr="00985300">
        <w:tc>
          <w:tcPr>
            <w:tcW w:w="2235" w:type="dxa"/>
          </w:tcPr>
          <w:p w:rsidR="00780198" w:rsidRPr="008F5F96" w:rsidRDefault="00780198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bookmarkStart w:id="259" w:name="_Toc74118813"/>
            <w:bookmarkStart w:id="260" w:name="_Toc74119188"/>
            <w:bookmarkStart w:id="261" w:name="_Toc74119243"/>
            <w:bookmarkStart w:id="262" w:name="_Toc74131052"/>
            <w:bookmarkStart w:id="263" w:name="_Toc74131438"/>
            <w:bookmarkStart w:id="264" w:name="_Toc74150721"/>
            <w:bookmarkStart w:id="265" w:name="_Toc74151357"/>
            <w:bookmarkStart w:id="266" w:name="_Toc74152753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Тонометр механический </w:t>
            </w:r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CS</w:t>
            </w:r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Medica</w:t>
            </w:r>
            <w:proofErr w:type="spellEnd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– </w:t>
            </w:r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CS</w:t>
            </w:r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-105</w:t>
            </w:r>
            <w:bookmarkEnd w:id="259"/>
            <w:bookmarkEnd w:id="260"/>
            <w:bookmarkEnd w:id="261"/>
            <w:bookmarkEnd w:id="262"/>
            <w:bookmarkEnd w:id="263"/>
            <w:bookmarkEnd w:id="264"/>
            <w:bookmarkEnd w:id="265"/>
            <w:bookmarkEnd w:id="266"/>
          </w:p>
        </w:tc>
        <w:tc>
          <w:tcPr>
            <w:tcW w:w="1842" w:type="dxa"/>
          </w:tcPr>
          <w:p w:rsidR="00780198" w:rsidRPr="008F5F96" w:rsidRDefault="00985300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bookmarkStart w:id="267" w:name="_Toc74118814"/>
            <w:bookmarkStart w:id="268" w:name="_Toc74119189"/>
            <w:bookmarkStart w:id="269" w:name="_Toc74119244"/>
            <w:bookmarkStart w:id="270" w:name="_Toc74131053"/>
            <w:bookmarkStart w:id="271" w:name="_Toc74131439"/>
            <w:bookmarkStart w:id="272" w:name="_Toc74150722"/>
            <w:bookmarkStart w:id="273" w:name="_Toc74151358"/>
            <w:bookmarkStart w:id="274" w:name="_Toc74152754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_</w:t>
            </w:r>
            <w:bookmarkEnd w:id="267"/>
            <w:bookmarkEnd w:id="268"/>
            <w:bookmarkEnd w:id="269"/>
            <w:bookmarkEnd w:id="270"/>
            <w:bookmarkEnd w:id="271"/>
            <w:bookmarkEnd w:id="272"/>
            <w:bookmarkEnd w:id="273"/>
            <w:bookmarkEnd w:id="274"/>
          </w:p>
        </w:tc>
        <w:tc>
          <w:tcPr>
            <w:tcW w:w="3828" w:type="dxa"/>
          </w:tcPr>
          <w:p w:rsidR="00780198" w:rsidRPr="008F5F96" w:rsidRDefault="00780198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bookmarkStart w:id="275" w:name="_Toc74118815"/>
            <w:bookmarkStart w:id="276" w:name="_Toc74119190"/>
            <w:bookmarkStart w:id="277" w:name="_Toc74119245"/>
            <w:bookmarkStart w:id="278" w:name="_Toc74131054"/>
            <w:bookmarkStart w:id="279" w:name="_Toc74131440"/>
            <w:bookmarkStart w:id="280" w:name="_Toc74150723"/>
            <w:bookmarkStart w:id="281" w:name="_Toc74151359"/>
            <w:bookmarkStart w:id="282" w:name="_Toc74152755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Шприцы медицинские </w:t>
            </w:r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Pascal</w:t>
            </w:r>
            <w:bookmarkEnd w:id="275"/>
            <w:bookmarkEnd w:id="276"/>
            <w:bookmarkEnd w:id="277"/>
            <w:bookmarkEnd w:id="278"/>
            <w:bookmarkEnd w:id="279"/>
            <w:bookmarkEnd w:id="280"/>
            <w:bookmarkEnd w:id="281"/>
            <w:bookmarkEnd w:id="282"/>
          </w:p>
          <w:p w:rsidR="00780198" w:rsidRPr="008F5F96" w:rsidRDefault="00780198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bookmarkStart w:id="283" w:name="_Toc74118816"/>
            <w:bookmarkStart w:id="284" w:name="_Toc74119191"/>
            <w:bookmarkStart w:id="285" w:name="_Toc74119246"/>
            <w:bookmarkStart w:id="286" w:name="_Toc74131055"/>
            <w:bookmarkStart w:id="287" w:name="_Toc74131441"/>
            <w:bookmarkStart w:id="288" w:name="_Toc74150724"/>
            <w:bookmarkStart w:id="289" w:name="_Toc74151360"/>
            <w:bookmarkStart w:id="290" w:name="_Toc74152756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 мл;3мл;5мл;10 мл;</w:t>
            </w:r>
            <w:bookmarkEnd w:id="283"/>
            <w:bookmarkEnd w:id="284"/>
            <w:bookmarkEnd w:id="285"/>
            <w:bookmarkEnd w:id="286"/>
            <w:bookmarkEnd w:id="287"/>
            <w:bookmarkEnd w:id="288"/>
            <w:bookmarkEnd w:id="289"/>
            <w:bookmarkEnd w:id="290"/>
          </w:p>
        </w:tc>
        <w:tc>
          <w:tcPr>
            <w:tcW w:w="1666" w:type="dxa"/>
          </w:tcPr>
          <w:p w:rsidR="00780198" w:rsidRPr="008F5F96" w:rsidRDefault="00780198" w:rsidP="002E5DDB">
            <w:pPr>
              <w:spacing w:line="360" w:lineRule="auto"/>
              <w:jc w:val="center"/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bookmarkStart w:id="291" w:name="_Toc74118817"/>
            <w:bookmarkStart w:id="292" w:name="_Toc74119192"/>
            <w:bookmarkStart w:id="293" w:name="_Toc74119247"/>
            <w:bookmarkStart w:id="294" w:name="_Toc74131056"/>
            <w:bookmarkStart w:id="295" w:name="_Toc74131442"/>
            <w:bookmarkStart w:id="296" w:name="_Toc74150725"/>
            <w:bookmarkStart w:id="297" w:name="_Toc74151361"/>
            <w:bookmarkStart w:id="298" w:name="_Toc74152757"/>
            <w:r w:rsidRPr="008F5F96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  <w:bookmarkEnd w:id="291"/>
            <w:bookmarkEnd w:id="292"/>
            <w:bookmarkEnd w:id="293"/>
            <w:bookmarkEnd w:id="294"/>
            <w:bookmarkEnd w:id="295"/>
            <w:bookmarkEnd w:id="296"/>
            <w:bookmarkEnd w:id="297"/>
            <w:bookmarkEnd w:id="298"/>
          </w:p>
        </w:tc>
      </w:tr>
    </w:tbl>
    <w:p w:rsidR="00985300" w:rsidRPr="002E5DDB" w:rsidRDefault="00985300" w:rsidP="002E5DDB">
      <w:pPr>
        <w:spacing w:line="360" w:lineRule="auto"/>
        <w:jc w:val="both"/>
        <w:rPr>
          <w:rStyle w:val="10"/>
          <w:rFonts w:ascii="Times New Roman" w:hAnsi="Times New Roman" w:cs="Times New Roman"/>
          <w:b w:val="0"/>
          <w:color w:val="auto"/>
        </w:rPr>
      </w:pPr>
      <w:bookmarkStart w:id="299" w:name="_Toc74118818"/>
      <w:bookmarkStart w:id="300" w:name="_Toc74119193"/>
      <w:bookmarkStart w:id="301" w:name="_Toc74119248"/>
      <w:bookmarkStart w:id="302" w:name="_Toc74131057"/>
      <w:bookmarkStart w:id="303" w:name="_Toc74131443"/>
      <w:bookmarkStart w:id="304" w:name="_Toc74150726"/>
      <w:bookmarkStart w:id="305" w:name="_Toc74151362"/>
      <w:bookmarkStart w:id="306" w:name="_Toc74152758"/>
      <w:r w:rsidRPr="002E5DDB">
        <w:rPr>
          <w:rStyle w:val="10"/>
          <w:rFonts w:ascii="Times New Roman" w:hAnsi="Times New Roman" w:cs="Times New Roman"/>
          <w:b w:val="0"/>
          <w:color w:val="auto"/>
        </w:rPr>
        <w:t>Стоит з</w:t>
      </w:r>
      <w:r w:rsidR="003C252B" w:rsidRPr="002E5DDB">
        <w:rPr>
          <w:rStyle w:val="10"/>
          <w:rFonts w:ascii="Times New Roman" w:hAnsi="Times New Roman" w:cs="Times New Roman"/>
          <w:b w:val="0"/>
          <w:color w:val="auto"/>
        </w:rPr>
        <w:t xml:space="preserve">аметить, что ассортимент ЦРА №3, </w:t>
      </w:r>
      <w:r w:rsidRPr="002E5DDB">
        <w:rPr>
          <w:rStyle w:val="10"/>
          <w:rFonts w:ascii="Times New Roman" w:hAnsi="Times New Roman" w:cs="Times New Roman"/>
          <w:b w:val="0"/>
          <w:color w:val="auto"/>
        </w:rPr>
        <w:t>в данной категории</w:t>
      </w:r>
      <w:r w:rsidR="003C252B" w:rsidRPr="002E5DDB">
        <w:rPr>
          <w:rStyle w:val="10"/>
          <w:rFonts w:ascii="Times New Roman" w:hAnsi="Times New Roman" w:cs="Times New Roman"/>
          <w:b w:val="0"/>
          <w:color w:val="auto"/>
        </w:rPr>
        <w:t>,</w:t>
      </w:r>
      <w:r w:rsidRPr="002E5DDB">
        <w:rPr>
          <w:rStyle w:val="10"/>
          <w:rFonts w:ascii="Times New Roman" w:hAnsi="Times New Roman" w:cs="Times New Roman"/>
          <w:b w:val="0"/>
          <w:color w:val="auto"/>
        </w:rPr>
        <w:t xml:space="preserve"> товаров пользуется не самой большой популярностью среди населения.  Полагаю для этого есть несколько </w:t>
      </w:r>
      <w:bookmarkEnd w:id="299"/>
      <w:bookmarkEnd w:id="300"/>
      <w:bookmarkEnd w:id="301"/>
      <w:r w:rsidR="003C252B" w:rsidRPr="002E5DDB">
        <w:rPr>
          <w:rStyle w:val="10"/>
          <w:rFonts w:ascii="Times New Roman" w:hAnsi="Times New Roman" w:cs="Times New Roman"/>
          <w:b w:val="0"/>
          <w:color w:val="auto"/>
        </w:rPr>
        <w:t>причин:</w:t>
      </w:r>
      <w:bookmarkEnd w:id="302"/>
      <w:bookmarkEnd w:id="303"/>
      <w:bookmarkEnd w:id="304"/>
      <w:bookmarkEnd w:id="305"/>
      <w:bookmarkEnd w:id="306"/>
      <w:r w:rsidRPr="002E5DDB">
        <w:rPr>
          <w:rStyle w:val="10"/>
          <w:rFonts w:ascii="Times New Roman" w:hAnsi="Times New Roman" w:cs="Times New Roman"/>
          <w:b w:val="0"/>
          <w:color w:val="auto"/>
        </w:rPr>
        <w:t xml:space="preserve"> </w:t>
      </w:r>
    </w:p>
    <w:p w:rsidR="00985300" w:rsidRPr="002E5DDB" w:rsidRDefault="003C252B" w:rsidP="002E5DDB">
      <w:pPr>
        <w:pStyle w:val="a8"/>
        <w:numPr>
          <w:ilvl w:val="0"/>
          <w:numId w:val="25"/>
        </w:numPr>
        <w:spacing w:line="360" w:lineRule="auto"/>
        <w:jc w:val="both"/>
        <w:rPr>
          <w:rStyle w:val="10"/>
          <w:rFonts w:ascii="Times New Roman" w:eastAsia="Times New Roman" w:hAnsi="Times New Roman" w:cs="Times New Roman"/>
          <w:b w:val="0"/>
          <w:color w:val="auto"/>
        </w:rPr>
      </w:pPr>
      <w:bookmarkStart w:id="307" w:name="_Toc74118819"/>
      <w:bookmarkStart w:id="308" w:name="_Toc74119194"/>
      <w:bookmarkStart w:id="309" w:name="_Toc74119249"/>
      <w:bookmarkStart w:id="310" w:name="_Toc74131058"/>
      <w:bookmarkStart w:id="311" w:name="_Toc74131444"/>
      <w:bookmarkStart w:id="312" w:name="_Toc74150727"/>
      <w:bookmarkStart w:id="313" w:name="_Toc74151363"/>
      <w:bookmarkStart w:id="314" w:name="_Toc74152759"/>
      <w:r w:rsidRPr="002E5DDB">
        <w:rPr>
          <w:rStyle w:val="10"/>
          <w:rFonts w:ascii="Times New Roman" w:hAnsi="Times New Roman" w:cs="Times New Roman"/>
          <w:b w:val="0"/>
          <w:color w:val="auto"/>
        </w:rPr>
        <w:t>большой износ оборудования</w:t>
      </w:r>
      <w:r w:rsidR="00985300" w:rsidRPr="002E5DDB">
        <w:rPr>
          <w:rStyle w:val="10"/>
          <w:rFonts w:ascii="Times New Roman" w:hAnsi="Times New Roman" w:cs="Times New Roman"/>
          <w:b w:val="0"/>
          <w:color w:val="auto"/>
        </w:rPr>
        <w:t>;</w:t>
      </w:r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r w:rsidR="00985300" w:rsidRPr="002E5DDB">
        <w:rPr>
          <w:rStyle w:val="10"/>
          <w:rFonts w:ascii="Times New Roman" w:hAnsi="Times New Roman" w:cs="Times New Roman"/>
          <w:b w:val="0"/>
          <w:color w:val="auto"/>
        </w:rPr>
        <w:t xml:space="preserve"> </w:t>
      </w:r>
    </w:p>
    <w:p w:rsidR="00985300" w:rsidRPr="002E5DDB" w:rsidRDefault="00985300" w:rsidP="002E5DDB">
      <w:pPr>
        <w:pStyle w:val="a8"/>
        <w:numPr>
          <w:ilvl w:val="0"/>
          <w:numId w:val="25"/>
        </w:numPr>
        <w:spacing w:line="360" w:lineRule="auto"/>
        <w:jc w:val="both"/>
        <w:rPr>
          <w:rStyle w:val="10"/>
          <w:rFonts w:ascii="Times New Roman" w:eastAsia="Times New Roman" w:hAnsi="Times New Roman" w:cs="Times New Roman"/>
          <w:b w:val="0"/>
          <w:color w:val="auto"/>
        </w:rPr>
      </w:pPr>
      <w:bookmarkStart w:id="315" w:name="_Toc74118820"/>
      <w:bookmarkStart w:id="316" w:name="_Toc74119195"/>
      <w:bookmarkStart w:id="317" w:name="_Toc74119250"/>
      <w:bookmarkStart w:id="318" w:name="_Toc74131059"/>
      <w:bookmarkStart w:id="319" w:name="_Toc74131445"/>
      <w:bookmarkStart w:id="320" w:name="_Toc74150728"/>
      <w:bookmarkStart w:id="321" w:name="_Toc74151364"/>
      <w:bookmarkStart w:id="322" w:name="_Toc74152760"/>
      <w:r w:rsidRPr="002E5DDB">
        <w:rPr>
          <w:rStyle w:val="10"/>
          <w:rFonts w:ascii="Times New Roman" w:hAnsi="Times New Roman" w:cs="Times New Roman"/>
          <w:b w:val="0"/>
          <w:color w:val="auto"/>
        </w:rPr>
        <w:t>Относительно высокая стоимость за одну единицу товара</w:t>
      </w:r>
      <w:r w:rsidR="003C252B" w:rsidRPr="002E5DDB">
        <w:rPr>
          <w:rStyle w:val="10"/>
          <w:rFonts w:ascii="Times New Roman" w:hAnsi="Times New Roman" w:cs="Times New Roman"/>
          <w:b w:val="0"/>
          <w:color w:val="auto"/>
        </w:rPr>
        <w:t>, при условии невозможности возврата товара</w:t>
      </w:r>
      <w:r w:rsidRPr="002E5DDB">
        <w:rPr>
          <w:rStyle w:val="10"/>
          <w:rFonts w:ascii="Times New Roman" w:hAnsi="Times New Roman" w:cs="Times New Roman"/>
          <w:b w:val="0"/>
          <w:color w:val="auto"/>
        </w:rPr>
        <w:t>;</w:t>
      </w:r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r w:rsidRPr="002E5DDB">
        <w:rPr>
          <w:rStyle w:val="10"/>
          <w:rFonts w:ascii="Times New Roman" w:hAnsi="Times New Roman" w:cs="Times New Roman"/>
          <w:b w:val="0"/>
          <w:color w:val="auto"/>
        </w:rPr>
        <w:t xml:space="preserve"> </w:t>
      </w:r>
    </w:p>
    <w:p w:rsidR="00905979" w:rsidRPr="002E5DDB" w:rsidRDefault="00985300" w:rsidP="002E5DDB">
      <w:pPr>
        <w:pStyle w:val="a8"/>
        <w:spacing w:line="360" w:lineRule="auto"/>
        <w:jc w:val="both"/>
        <w:rPr>
          <w:rStyle w:val="10"/>
          <w:rFonts w:ascii="Times New Roman" w:hAnsi="Times New Roman" w:cs="Times New Roman"/>
          <w:b w:val="0"/>
          <w:color w:val="auto"/>
        </w:rPr>
      </w:pPr>
      <w:bookmarkStart w:id="323" w:name="_Toc74118821"/>
      <w:bookmarkStart w:id="324" w:name="_Toc74119196"/>
      <w:bookmarkStart w:id="325" w:name="_Toc74119251"/>
      <w:bookmarkStart w:id="326" w:name="_Toc74131060"/>
      <w:bookmarkStart w:id="327" w:name="_Toc74131446"/>
      <w:bookmarkStart w:id="328" w:name="_Toc74150729"/>
      <w:bookmarkStart w:id="329" w:name="_Toc74151365"/>
      <w:bookmarkStart w:id="330" w:name="_Toc74152761"/>
      <w:r w:rsidRPr="002E5DDB">
        <w:rPr>
          <w:rStyle w:val="10"/>
          <w:rFonts w:ascii="Times New Roman" w:hAnsi="Times New Roman" w:cs="Times New Roman"/>
          <w:b w:val="0"/>
          <w:color w:val="auto"/>
        </w:rPr>
        <w:t xml:space="preserve">Поскольку основной группой населения, заинтересованной в данном товаре являются люди пожилого возраста и </w:t>
      </w:r>
      <w:r w:rsidR="00F261CE" w:rsidRPr="002E5DDB">
        <w:rPr>
          <w:rStyle w:val="10"/>
          <w:rFonts w:ascii="Times New Roman" w:hAnsi="Times New Roman" w:cs="Times New Roman"/>
          <w:b w:val="0"/>
          <w:color w:val="auto"/>
        </w:rPr>
        <w:t>не</w:t>
      </w:r>
      <w:r w:rsidRPr="002E5DDB">
        <w:rPr>
          <w:rStyle w:val="10"/>
          <w:rFonts w:ascii="Times New Roman" w:hAnsi="Times New Roman" w:cs="Times New Roman"/>
          <w:b w:val="0"/>
          <w:color w:val="auto"/>
        </w:rPr>
        <w:t xml:space="preserve">посредственно страдающие хроническими заболеваниями, то стоит отметить, </w:t>
      </w:r>
      <w:r w:rsidR="00F261CE" w:rsidRPr="002E5DDB">
        <w:rPr>
          <w:rStyle w:val="10"/>
          <w:rFonts w:ascii="Times New Roman" w:hAnsi="Times New Roman" w:cs="Times New Roman"/>
          <w:b w:val="0"/>
          <w:color w:val="auto"/>
        </w:rPr>
        <w:t>что</w:t>
      </w:r>
      <w:bookmarkEnd w:id="323"/>
      <w:bookmarkEnd w:id="324"/>
      <w:bookmarkEnd w:id="325"/>
      <w:r w:rsidR="00F261CE" w:rsidRPr="002E5DDB">
        <w:rPr>
          <w:rStyle w:val="10"/>
          <w:rFonts w:ascii="Times New Roman" w:hAnsi="Times New Roman" w:cs="Times New Roman"/>
          <w:b w:val="0"/>
          <w:color w:val="auto"/>
        </w:rPr>
        <w:t xml:space="preserve"> </w:t>
      </w:r>
      <w:bookmarkStart w:id="331" w:name="_Toc73913641"/>
      <w:bookmarkStart w:id="332" w:name="_Toc73913668"/>
      <w:bookmarkStart w:id="333" w:name="_Toc73914293"/>
      <w:bookmarkStart w:id="334" w:name="_Toc74075989"/>
      <w:bookmarkStart w:id="335" w:name="_Toc74076583"/>
      <w:bookmarkStart w:id="336" w:name="_Toc74076613"/>
      <w:r w:rsidR="00B871BA" w:rsidRPr="002E5DDB">
        <w:rPr>
          <w:rStyle w:val="10"/>
          <w:rFonts w:ascii="Times New Roman" w:hAnsi="Times New Roman" w:cs="Times New Roman"/>
          <w:b w:val="0"/>
          <w:color w:val="auto"/>
        </w:rPr>
        <w:t>покупка</w:t>
      </w:r>
      <w:bookmarkEnd w:id="326"/>
      <w:bookmarkEnd w:id="327"/>
      <w:r w:rsidR="00B871BA" w:rsidRPr="002E5DDB">
        <w:rPr>
          <w:rStyle w:val="10"/>
          <w:rFonts w:ascii="Times New Roman" w:hAnsi="Times New Roman" w:cs="Times New Roman"/>
          <w:b w:val="0"/>
          <w:color w:val="auto"/>
        </w:rPr>
        <w:t xml:space="preserve"> </w:t>
      </w:r>
      <w:r w:rsidR="00AF212D" w:rsidRPr="002E5DDB">
        <w:rPr>
          <w:rStyle w:val="10"/>
          <w:rFonts w:ascii="Times New Roman" w:hAnsi="Times New Roman" w:cs="Times New Roman"/>
          <w:b w:val="0"/>
          <w:color w:val="auto"/>
        </w:rPr>
        <w:t>данного товара для них проблематична, так как уже отмечалось оно недолговечно и ремонту практически не подлежит.</w:t>
      </w:r>
      <w:bookmarkEnd w:id="328"/>
      <w:bookmarkEnd w:id="329"/>
      <w:bookmarkEnd w:id="330"/>
      <w:r w:rsidR="00AF212D" w:rsidRPr="002E5DDB">
        <w:rPr>
          <w:rStyle w:val="10"/>
          <w:rFonts w:ascii="Times New Roman" w:hAnsi="Times New Roman" w:cs="Times New Roman"/>
          <w:b w:val="0"/>
          <w:color w:val="auto"/>
        </w:rPr>
        <w:t xml:space="preserve"> </w:t>
      </w:r>
    </w:p>
    <w:p w:rsidR="00C35B1F" w:rsidRPr="002E5DDB" w:rsidRDefault="00C35B1F" w:rsidP="002E5DDB">
      <w:pPr>
        <w:spacing w:line="360" w:lineRule="auto"/>
        <w:rPr>
          <w:rStyle w:val="10"/>
          <w:rFonts w:ascii="Times New Roman" w:hAnsi="Times New Roman" w:cs="Times New Roman"/>
          <w:b w:val="0"/>
          <w:color w:val="auto"/>
        </w:rPr>
      </w:pPr>
    </w:p>
    <w:p w:rsidR="00905979" w:rsidRPr="002E5DDB" w:rsidRDefault="00905979" w:rsidP="002E5DDB">
      <w:pPr>
        <w:spacing w:line="360" w:lineRule="auto"/>
        <w:rPr>
          <w:rStyle w:val="10"/>
          <w:rFonts w:ascii="Times New Roman" w:hAnsi="Times New Roman" w:cs="Times New Roman"/>
          <w:b w:val="0"/>
          <w:color w:val="auto"/>
          <w:lang w:eastAsia="ru-RU"/>
        </w:rPr>
      </w:pPr>
    </w:p>
    <w:p w:rsidR="004D0470" w:rsidRPr="002E5DDB" w:rsidRDefault="00770182" w:rsidP="002E5DDB">
      <w:pPr>
        <w:pStyle w:val="a3"/>
        <w:spacing w:line="360" w:lineRule="auto"/>
        <w:jc w:val="center"/>
        <w:outlineLvl w:val="0"/>
        <w:rPr>
          <w:rStyle w:val="10"/>
          <w:rFonts w:ascii="Times New Roman" w:hAnsi="Times New Roman" w:cs="Times New Roman"/>
          <w:b/>
          <w:bCs/>
          <w:color w:val="auto"/>
          <w:sz w:val="32"/>
        </w:rPr>
      </w:pPr>
      <w:bookmarkStart w:id="337" w:name="_Toc74119252"/>
      <w:bookmarkStart w:id="338" w:name="_Toc74131447"/>
      <w:bookmarkStart w:id="339" w:name="_Toc74152762"/>
      <w:r w:rsidRPr="002E5DDB">
        <w:rPr>
          <w:rFonts w:ascii="Times New Roman" w:eastAsiaTheme="majorEastAsia" w:hAnsi="Times New Roman"/>
          <w:color w:val="auto"/>
          <w:sz w:val="32"/>
        </w:rPr>
        <w:lastRenderedPageBreak/>
        <w:t>Тема № 6</w:t>
      </w:r>
      <w:r w:rsidR="004D0470" w:rsidRPr="002E5DDB">
        <w:rPr>
          <w:rFonts w:ascii="Times New Roman" w:eastAsiaTheme="majorEastAsia" w:hAnsi="Times New Roman"/>
          <w:color w:val="auto"/>
          <w:sz w:val="32"/>
        </w:rPr>
        <w:t>.Биологически-активные добавки. Анализ ассортимента. Хранение. Реализация</w:t>
      </w:r>
      <w:r w:rsidR="004D0470" w:rsidRPr="002E5DDB">
        <w:rPr>
          <w:rStyle w:val="10"/>
          <w:rFonts w:ascii="Times New Roman" w:hAnsi="Times New Roman" w:cs="Times New Roman"/>
          <w:b/>
          <w:bCs/>
          <w:color w:val="auto"/>
          <w:sz w:val="32"/>
        </w:rPr>
        <w:t>.</w:t>
      </w:r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</w:p>
    <w:p w:rsidR="004D0470" w:rsidRPr="002E5DDB" w:rsidRDefault="004D0470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>Биологически активные добавки (БАД)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– это композиции натуральных или идентичных </w:t>
      </w:r>
      <w:proofErr w:type="gramStart"/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натуральным</w:t>
      </w:r>
      <w:proofErr w:type="gramEnd"/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биологически активных веществ, предназначенных для непосредственного приема с пищей или введения в состав пищевых продуктов с целью обогащения рациона отдельными пищевыми БАД из растительного, животного или минерального сырья, а также химическими или биологически активными веществами и их комплексами.</w:t>
      </w:r>
    </w:p>
    <w:p w:rsidR="004D0470" w:rsidRPr="002E5DDB" w:rsidRDefault="004D0470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>Классификация биологически активных добавок:</w:t>
      </w:r>
    </w:p>
    <w:p w:rsidR="004D0470" w:rsidRPr="002E5DDB" w:rsidRDefault="004D0470" w:rsidP="002E5DDB">
      <w:pPr>
        <w:tabs>
          <w:tab w:val="left" w:pos="708"/>
        </w:tabs>
        <w:spacing w:after="0" w:line="360" w:lineRule="auto"/>
        <w:ind w:left="928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По происхождению основных компонентов</w:t>
      </w:r>
    </w:p>
    <w:p w:rsidR="003C75DC" w:rsidRPr="002E5DDB" w:rsidRDefault="003C75DC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  <w:sectPr w:rsidR="003C75DC" w:rsidRPr="002E5DDB" w:rsidSect="003D32D9">
          <w:footerReference w:type="default" r:id="rId38"/>
          <w:pgSz w:w="11906" w:h="16838"/>
          <w:pgMar w:top="426" w:right="850" w:bottom="1560" w:left="1701" w:header="708" w:footer="708" w:gutter="0"/>
          <w:pgNumType w:start="1"/>
          <w:cols w:space="708"/>
          <w:titlePg/>
          <w:docGrid w:linePitch="360"/>
        </w:sectPr>
      </w:pPr>
    </w:p>
    <w:p w:rsidR="004D0470" w:rsidRPr="002E5DDB" w:rsidRDefault="004D0470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lastRenderedPageBreak/>
        <w:t>1.растительные экстракты, цельные части растений;</w:t>
      </w:r>
    </w:p>
    <w:p w:rsidR="004D0470" w:rsidRPr="002E5DDB" w:rsidRDefault="004D0470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2.продукты пчеловодства;</w:t>
      </w:r>
    </w:p>
    <w:p w:rsidR="004D0470" w:rsidRPr="002E5DDB" w:rsidRDefault="004D0470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3.морепродукты;</w:t>
      </w:r>
    </w:p>
    <w:p w:rsidR="004D0470" w:rsidRPr="002E5DDB" w:rsidRDefault="004D0470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4. вытяжки из сырья животного происхождения;</w:t>
      </w:r>
    </w:p>
    <w:p w:rsidR="004D0470" w:rsidRPr="002E5DDB" w:rsidRDefault="004D0470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lastRenderedPageBreak/>
        <w:t>5.минеральные компоненты;</w:t>
      </w:r>
    </w:p>
    <w:p w:rsidR="004D0470" w:rsidRPr="002E5DDB" w:rsidRDefault="004D0470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6.продукты ферментации;</w:t>
      </w:r>
    </w:p>
    <w:p w:rsidR="004D0470" w:rsidRPr="002E5DDB" w:rsidRDefault="004D0470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7.продукты биотехнологии;</w:t>
      </w:r>
    </w:p>
    <w:p w:rsidR="004D0470" w:rsidRPr="002E5DDB" w:rsidRDefault="004D0470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8.синтетические аналоги природных пищевых веществ.</w:t>
      </w:r>
    </w:p>
    <w:p w:rsidR="003C75DC" w:rsidRPr="002E5DDB" w:rsidRDefault="003C75DC" w:rsidP="002E5DDB">
      <w:pPr>
        <w:numPr>
          <w:ilvl w:val="0"/>
          <w:numId w:val="14"/>
        </w:numPr>
        <w:tabs>
          <w:tab w:val="left" w:pos="708"/>
        </w:tabs>
        <w:spacing w:after="0" w:line="360" w:lineRule="auto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  <w:sectPr w:rsidR="003C75DC" w:rsidRPr="002E5DDB" w:rsidSect="003C75DC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4D0470" w:rsidRPr="002E5DDB" w:rsidRDefault="004D0470" w:rsidP="002E5DDB">
      <w:pPr>
        <w:numPr>
          <w:ilvl w:val="0"/>
          <w:numId w:val="14"/>
        </w:numPr>
        <w:tabs>
          <w:tab w:val="left" w:pos="708"/>
        </w:tabs>
        <w:spacing w:after="0" w:line="360" w:lineRule="auto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lastRenderedPageBreak/>
        <w:t>По применению</w:t>
      </w:r>
    </w:p>
    <w:p w:rsidR="004D0470" w:rsidRPr="002E5DDB" w:rsidRDefault="003C75DC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667256F2" wp14:editId="4B7E79CD">
            <wp:simplePos x="0" y="0"/>
            <wp:positionH relativeFrom="margin">
              <wp:posOffset>4429760</wp:posOffset>
            </wp:positionH>
            <wp:positionV relativeFrom="margin">
              <wp:posOffset>6983730</wp:posOffset>
            </wp:positionV>
            <wp:extent cx="1353185" cy="1353185"/>
            <wp:effectExtent l="0" t="0" r="0" b="0"/>
            <wp:wrapSquare wrapText="bothSides"/>
            <wp:docPr id="51" name="Рисунок 51" descr="Глицин Актив 0,1г №50таб (БАД) (3860148) - Купить по цене от 21.00 руб. |  Интернет магазин SIMA-LAND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лицин Актив 0,1г №50таб (БАД) (3860148) - Купить по цене от 21.00 руб. |  Интернет магазин SIMA-LAND.RU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D0470"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>Нутрицевтики</w:t>
      </w:r>
      <w:proofErr w:type="spellEnd"/>
      <w:r w:rsidR="004D0470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- биологически активные добавки к пище, применяемые для коррекции химического состава пищи человека (дополнительные источники нутриентов: белка, аминокислот, жиров, углеводов, витаминов, минеральных веществ, пищевых волокон). Функциональная роль </w:t>
      </w:r>
      <w:proofErr w:type="spellStart"/>
      <w:r w:rsidR="004D0470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нутрицевтиков</w:t>
      </w:r>
      <w:proofErr w:type="spellEnd"/>
      <w:r w:rsidR="004D0470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="004D0470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направле</w:t>
      </w:r>
      <w:proofErr w:type="spellEnd"/>
      <w:r w:rsidR="004D0470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-на</w:t>
      </w:r>
      <w:proofErr w:type="gramEnd"/>
      <w:r w:rsidR="004D0470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на восполнение дефицита </w:t>
      </w:r>
      <w:proofErr w:type="spellStart"/>
      <w:r w:rsidR="004D0470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эссенциальных</w:t>
      </w:r>
      <w:proofErr w:type="spellEnd"/>
      <w:r w:rsidR="004D0470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пищевых веществ, что приводит улучшение пищевого статуса человека, укрепление здоровья и профилактики ряда заболеваний. </w:t>
      </w:r>
    </w:p>
    <w:p w:rsidR="004D0470" w:rsidRPr="002E5DDB" w:rsidRDefault="00387DC6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 wp14:anchorId="1615B5A4" wp14:editId="59E61C35">
            <wp:simplePos x="0" y="0"/>
            <wp:positionH relativeFrom="margin">
              <wp:posOffset>4472305</wp:posOffset>
            </wp:positionH>
            <wp:positionV relativeFrom="margin">
              <wp:posOffset>-137795</wp:posOffset>
            </wp:positionV>
            <wp:extent cx="1701165" cy="1701165"/>
            <wp:effectExtent l="0" t="0" r="0" b="0"/>
            <wp:wrapSquare wrapText="bothSides"/>
            <wp:docPr id="54" name="Рисунок 54" descr="Женьшень для мужчин в таблетках: лекарство женьшеня в капсул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Женьшень для мужчин в таблетках: лекарство женьшеня в капсулах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470"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>Парафармацевтики</w:t>
      </w:r>
      <w:r w:rsidR="004D0470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- биологически активные добавки к пище, применяемые для профилактики, вспомогательной терапии и поддержки в ф</w:t>
      </w:r>
      <w:r>
        <w:rPr>
          <w:rFonts w:ascii="Times New Roman" w:eastAsiaTheme="minorEastAsia" w:hAnsi="Times New Roman"/>
          <w:bCs/>
          <w:sz w:val="28"/>
          <w:szCs w:val="28"/>
          <w:lang w:eastAsia="ru-RU"/>
        </w:rPr>
        <w:t>изиологичес</w:t>
      </w:r>
      <w:r w:rsidR="004D0470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ких границах функциональной активности органов и систем.</w:t>
      </w:r>
    </w:p>
    <w:p w:rsidR="004D0470" w:rsidRDefault="004D0470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>Пробиотик</w:t>
      </w:r>
      <w:r w:rsidR="00387DC6"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>и -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биологически активные добавк</w:t>
      </w:r>
      <w:r w:rsidR="00387DC6">
        <w:rPr>
          <w:rFonts w:ascii="Times New Roman" w:eastAsiaTheme="minorEastAsia" w:hAnsi="Times New Roman"/>
          <w:bCs/>
          <w:sz w:val="28"/>
          <w:szCs w:val="28"/>
          <w:lang w:eastAsia="ru-RU"/>
        </w:rPr>
        <w:t>и к пище, в состав которых вхо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дят живые микроорганизмы или их мет</w:t>
      </w:r>
      <w:r w:rsidR="00387DC6">
        <w:rPr>
          <w:rFonts w:ascii="Times New Roman" w:eastAsiaTheme="minorEastAsia" w:hAnsi="Times New Roman"/>
          <w:bCs/>
          <w:sz w:val="28"/>
          <w:szCs w:val="28"/>
          <w:lang w:eastAsia="ru-RU"/>
        </w:rPr>
        <w:t>аболиты, оказывающие нормализую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щее  воздействие на состав и биологиче</w:t>
      </w:r>
      <w:r w:rsidR="001A2A85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скую активность </w:t>
      </w:r>
      <w:proofErr w:type="gramStart"/>
      <w:r w:rsidR="001A2A85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микрофлоры</w:t>
      </w:r>
      <w:proofErr w:type="gramEnd"/>
      <w:r w:rsidR="001A2A85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и мо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торику пищеварительного тракта. В качестве пробиотиков в основном используются бифид</w:t>
      </w:r>
      <w:proofErr w:type="gramStart"/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о</w:t>
      </w:r>
      <w:r w:rsidR="00387DC6">
        <w:rPr>
          <w:rFonts w:ascii="Times New Roman" w:eastAsiaTheme="minorEastAsia" w:hAnsi="Times New Roman"/>
          <w:bCs/>
          <w:sz w:val="28"/>
          <w:szCs w:val="28"/>
          <w:lang w:eastAsia="ru-RU"/>
        </w:rPr>
        <w:t>-</w:t>
      </w:r>
      <w:proofErr w:type="gramEnd"/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и лактобактерии.</w:t>
      </w:r>
    </w:p>
    <w:p w:rsidR="00387DC6" w:rsidRPr="00387DC6" w:rsidRDefault="00387DC6" w:rsidP="00387DC6">
      <w:pPr>
        <w:spacing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387DC6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>Пребиотики</w:t>
      </w:r>
      <w:r w:rsidRPr="00387DC6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- компоненты пищи, которые не перевариваются и не усваиваются в верхних отделах  желудочно-кишечного тракта человека, но усваиваются   микрофлорой, находящейся в толстом кишечнике  и необходимы для ее роста и жизнедеятельности.  </w:t>
      </w:r>
    </w:p>
    <w:p w:rsidR="00387DC6" w:rsidRPr="00387DC6" w:rsidRDefault="00387DC6" w:rsidP="00387DC6">
      <w:pPr>
        <w:spacing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proofErr w:type="spellStart"/>
      <w:r w:rsidRPr="00387DC6">
        <w:rPr>
          <w:rFonts w:ascii="Times New Roman" w:eastAsiaTheme="minorEastAsia" w:hAnsi="Times New Roman"/>
          <w:b/>
          <w:sz w:val="28"/>
          <w:szCs w:val="28"/>
          <w:shd w:val="clear" w:color="auto" w:fill="FFFFFF"/>
        </w:rPr>
        <w:t>Симбиотики</w:t>
      </w:r>
      <w:proofErr w:type="spellEnd"/>
      <w:r w:rsidRPr="00387DC6">
        <w:rPr>
          <w:rFonts w:ascii="Times New Roman" w:eastAsiaTheme="minorEastAsia" w:hAnsi="Times New Roman"/>
          <w:sz w:val="28"/>
          <w:szCs w:val="28"/>
          <w:shd w:val="clear" w:color="auto" w:fill="FFFFFF"/>
        </w:rPr>
        <w:t xml:space="preserve"> содержат несколько видов бактерий</w:t>
      </w:r>
      <w:r>
        <w:rPr>
          <w:rFonts w:ascii="Times New Roman" w:eastAsiaTheme="minorEastAsia" w:hAnsi="Times New Roman"/>
          <w:sz w:val="28"/>
          <w:szCs w:val="28"/>
          <w:shd w:val="clear" w:color="auto" w:fill="FFFFFF"/>
        </w:rPr>
        <w:t>.</w:t>
      </w:r>
    </w:p>
    <w:p w:rsidR="004D0470" w:rsidRPr="00387DC6" w:rsidRDefault="00387DC6" w:rsidP="00387DC6">
      <w:pPr>
        <w:spacing w:line="360" w:lineRule="auto"/>
        <w:ind w:firstLine="709"/>
        <w:jc w:val="both"/>
        <w:rPr>
          <w:rFonts w:ascii="Times New Roman" w:eastAsiaTheme="minorHAnsi" w:hAnsi="Times New Roman"/>
        </w:rPr>
      </w:pPr>
      <w:r w:rsidRPr="002E5DDB">
        <w:rPr>
          <w:rFonts w:ascii="Times New Roman" w:eastAsiaTheme="minorEastAsia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5C5AEFA1" wp14:editId="27A7D2F3">
            <wp:simplePos x="0" y="0"/>
            <wp:positionH relativeFrom="margin">
              <wp:posOffset>4949825</wp:posOffset>
            </wp:positionH>
            <wp:positionV relativeFrom="margin">
              <wp:posOffset>7342505</wp:posOffset>
            </wp:positionV>
            <wp:extent cx="1105535" cy="1105535"/>
            <wp:effectExtent l="0" t="0" r="0" b="0"/>
            <wp:wrapSquare wrapText="bothSides"/>
            <wp:docPr id="55" name="Рисунок 55" descr="SW Complex &quot;ИНСУНОЛ&quot; Сахарный диабет БАД, цена в Новосибирске от компании  Маджерик в Новосибир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W Complex &quot;ИНСУНОЛ&quot; Сахарный диабет БАД, цена в Новосибирске от компании  Маджерик в Новосибирск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>Син</w:t>
      </w:r>
      <w:r w:rsidR="004D0470"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>биотики</w:t>
      </w:r>
      <w:proofErr w:type="spellEnd"/>
      <w:r w:rsidR="004D0470"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 xml:space="preserve"> </w:t>
      </w:r>
      <w:r w:rsidR="004D0470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- содержат пробиотики и пребиотики.</w:t>
      </w:r>
      <w:r>
        <w:rPr>
          <w:rFonts w:ascii="Times New Roman" w:eastAsiaTheme="minorHAnsi" w:hAnsi="Times New Roman"/>
        </w:rPr>
        <w:t xml:space="preserve"> </w:t>
      </w:r>
      <w:proofErr w:type="spellStart"/>
      <w:r w:rsidR="004D0470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Синбиотики</w:t>
      </w:r>
      <w:proofErr w:type="spellEnd"/>
      <w:r w:rsidR="004D0470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, отличаются от пробиотиков наличием </w:t>
      </w:r>
      <w:proofErr w:type="spellStart"/>
      <w:r w:rsidR="004D0470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пребиотических</w:t>
      </w:r>
      <w:proofErr w:type="spellEnd"/>
      <w:r w:rsidR="004D0470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компонентов, а также более сбалансированным составом c большим количеством штаммов микроорганизмов в составе препаратов. </w:t>
      </w:r>
    </w:p>
    <w:p w:rsidR="004D0470" w:rsidRPr="002E5DDB" w:rsidRDefault="004D0470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  <w:proofErr w:type="spellStart"/>
      <w:r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>Нутрицевтики</w:t>
      </w:r>
      <w:proofErr w:type="spellEnd"/>
      <w:r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 xml:space="preserve"> подразделяют на следующие группы: </w:t>
      </w:r>
    </w:p>
    <w:p w:rsidR="003C75DC" w:rsidRPr="002E5DDB" w:rsidRDefault="004D0470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1.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ab/>
      </w:r>
      <w:r w:rsidRPr="002E5DDB">
        <w:rPr>
          <w:rFonts w:ascii="Times New Roman" w:eastAsiaTheme="minorEastAsia" w:hAnsi="Times New Roman"/>
          <w:bCs/>
          <w:sz w:val="28"/>
          <w:szCs w:val="28"/>
          <w:u w:val="single"/>
          <w:lang w:eastAsia="ru-RU"/>
        </w:rPr>
        <w:t>БАД – источник белка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и аминокислот: их основное назначение – дополнительное обогащение традиционного рациона белком  незаменимыми аминокислотами. </w:t>
      </w:r>
    </w:p>
    <w:p w:rsidR="004D0470" w:rsidRPr="002E5DDB" w:rsidRDefault="004D0470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2.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ab/>
      </w:r>
      <w:r w:rsidRPr="002E5DDB">
        <w:rPr>
          <w:rFonts w:ascii="Times New Roman" w:eastAsiaTheme="minorEastAsia" w:hAnsi="Times New Roman"/>
          <w:bCs/>
          <w:sz w:val="28"/>
          <w:szCs w:val="28"/>
          <w:u w:val="single"/>
          <w:lang w:eastAsia="ru-RU"/>
        </w:rPr>
        <w:t>БАД – источники углеводов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: для лечения и профилактики заболеваний сердечнососудистой системы, 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lastRenderedPageBreak/>
        <w:t>сахарного диабета выпускается серия БАД, содержащих инсулин, фруктозу, глюкозу и т.д.</w:t>
      </w:r>
      <w:r w:rsidRPr="002E5DDB">
        <w:rPr>
          <w:rFonts w:ascii="Times New Roman" w:eastAsiaTheme="minorHAnsi" w:hAnsi="Times New Roman"/>
        </w:rPr>
        <w:t xml:space="preserve"> </w:t>
      </w:r>
    </w:p>
    <w:p w:rsidR="001A2A85" w:rsidRPr="002E5DDB" w:rsidRDefault="004D0470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3.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ab/>
      </w:r>
      <w:r w:rsidRPr="002E5DDB">
        <w:rPr>
          <w:rFonts w:ascii="Times New Roman" w:eastAsiaTheme="minorEastAsia" w:hAnsi="Times New Roman"/>
          <w:bCs/>
          <w:sz w:val="28"/>
          <w:szCs w:val="28"/>
          <w:u w:val="single"/>
          <w:lang w:eastAsia="ru-RU"/>
        </w:rPr>
        <w:t>БАД – источники водорастворимых витаминов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: широко используются в повседневной и медицинской практике</w:t>
      </w:r>
    </w:p>
    <w:p w:rsidR="00387DC6" w:rsidRDefault="00387DC6" w:rsidP="002E5DDB">
      <w:pPr>
        <w:spacing w:line="360" w:lineRule="auto"/>
        <w:ind w:firstLine="709"/>
        <w:jc w:val="both"/>
        <w:rPr>
          <w:rFonts w:ascii="Times New Roman" w:eastAsiaTheme="minorHAnsi" w:hAnsi="Times New Roman"/>
        </w:rPr>
      </w:pPr>
      <w:r w:rsidRPr="002E5DDB">
        <w:rPr>
          <w:rFonts w:ascii="Times New Roman" w:eastAsiaTheme="minorEastAsia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403D93C8" wp14:editId="155B31C8">
            <wp:simplePos x="0" y="0"/>
            <wp:positionH relativeFrom="margin">
              <wp:posOffset>4692650</wp:posOffset>
            </wp:positionH>
            <wp:positionV relativeFrom="margin">
              <wp:posOffset>2056765</wp:posOffset>
            </wp:positionV>
            <wp:extent cx="1555115" cy="1555115"/>
            <wp:effectExtent l="0" t="0" r="6985" b="6985"/>
            <wp:wrapSquare wrapText="bothSides"/>
            <wp:docPr id="66" name="Рисунок 66" descr="Биологически активная добавка Бак-Сет Беби 10саше - купить в интернет  магазине Детский Мир в Москве и России, отзывы, цена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иологически активная добавка Бак-Сет Беби 10саше - купить в интернет  магазине Детский Мир в Москве и России, отзывы, цена, фото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470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ab/>
      </w:r>
      <w:r w:rsidR="004D0470"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>Эубиотики (пробиотики)</w:t>
      </w:r>
      <w:r w:rsidR="004D0470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– это биологически активные добавки к пище, в состав которых входят живые микроорганизмы и (или) их метаболиты, оказывающее нормализующее воздействие на состав и биологическую активность микрофлоры пищеварительного тракта.</w:t>
      </w:r>
      <w:r w:rsidR="004D0470" w:rsidRPr="002E5DDB">
        <w:rPr>
          <w:rFonts w:ascii="Times New Roman" w:eastAsiaTheme="minorHAnsi" w:hAnsi="Times New Roman"/>
        </w:rPr>
        <w:t xml:space="preserve"> </w:t>
      </w:r>
    </w:p>
    <w:p w:rsidR="00387DC6" w:rsidRPr="002E5DDB" w:rsidRDefault="003C75DC" w:rsidP="00387DC6">
      <w:pPr>
        <w:spacing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Функциональная роль эубиотиков направлена на улучшение нарушенного баланса микроорганизмов в кишечнике и устранение дисбактериоза; </w:t>
      </w:r>
    </w:p>
    <w:p w:rsidR="00387DC6" w:rsidRDefault="003C75DC" w:rsidP="002E5DDB">
      <w:pPr>
        <w:spacing w:line="360" w:lineRule="auto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   Документов определяющим требования к БАД, является </w:t>
      </w:r>
      <w:proofErr w:type="gramStart"/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ТР</w:t>
      </w:r>
      <w:proofErr w:type="gramEnd"/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ТС 021/2011            «О безопасности пищевой продукции»</w:t>
      </w:r>
    </w:p>
    <w:p w:rsidR="002F33C1" w:rsidRDefault="002F33C1" w:rsidP="002F33C1">
      <w:pPr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Стоит обратить внимание, что БАДы часто путают с пищевыми добавками. В отличие от БАДов: </w:t>
      </w:r>
    </w:p>
    <w:p w:rsidR="002F33C1" w:rsidRDefault="002F33C1" w:rsidP="000B113D">
      <w:pPr>
        <w:spacing w:line="360" w:lineRule="auto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proofErr w:type="gramStart"/>
      <w:r w:rsidRPr="002F33C1">
        <w:rPr>
          <w:rFonts w:ascii="Times New Roman" w:eastAsiaTheme="minorEastAsia" w:hAnsi="Times New Roman"/>
          <w:bCs/>
          <w:sz w:val="28"/>
          <w:szCs w:val="28"/>
          <w:u w:val="single"/>
          <w:lang w:eastAsia="ru-RU"/>
        </w:rPr>
        <w:t>пищевые добавки</w:t>
      </w:r>
      <w:r w:rsidRPr="002F33C1">
        <w:rPr>
          <w:rFonts w:ascii="Times New Roman" w:eastAsiaTheme="minorEastAsia" w:hAnsi="Times New Roman"/>
          <w:bCs/>
          <w:sz w:val="28"/>
          <w:szCs w:val="28"/>
          <w:lang w:eastAsia="ru-RU"/>
        </w:rPr>
        <w:t> — вещества, добавляемые в технологических целях в пищевые продукты в процессе производства, упаковки, транспортировки или хранения для придания им желаемых свойств, например, определённого аромата (</w:t>
      </w:r>
      <w:proofErr w:type="spellStart"/>
      <w:r w:rsidRPr="002F33C1">
        <w:rPr>
          <w:rFonts w:ascii="Times New Roman" w:eastAsiaTheme="minorEastAsia" w:hAnsi="Times New Roman"/>
          <w:bCs/>
          <w:sz w:val="28"/>
          <w:szCs w:val="28"/>
          <w:lang w:eastAsia="ru-RU"/>
        </w:rPr>
        <w:t>ароматизаторы</w:t>
      </w:r>
      <w:proofErr w:type="spellEnd"/>
      <w:r w:rsidRPr="002F33C1">
        <w:rPr>
          <w:rFonts w:ascii="Times New Roman" w:eastAsiaTheme="minorEastAsia" w:hAnsi="Times New Roman"/>
          <w:bCs/>
          <w:sz w:val="28"/>
          <w:szCs w:val="28"/>
          <w:lang w:eastAsia="ru-RU"/>
        </w:rPr>
        <w:t>), цвета (красители), длительности хранения (консерванты), вкуса, консистенции и т.д.</w:t>
      </w:r>
      <w:proofErr w:type="gramEnd"/>
      <w:r w:rsidRPr="002F33C1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П</w:t>
      </w:r>
      <w:r w:rsidRPr="002F33C1">
        <w:rPr>
          <w:rFonts w:ascii="Times New Roman" w:eastAsiaTheme="minorEastAsia" w:hAnsi="Times New Roman"/>
          <w:bCs/>
          <w:iCs/>
          <w:sz w:val="28"/>
          <w:szCs w:val="28"/>
          <w:lang w:eastAsia="ru-RU"/>
        </w:rPr>
        <w:t xml:space="preserve">ищевые добавки </w:t>
      </w:r>
      <w:proofErr w:type="gramStart"/>
      <w:r w:rsidRPr="002F33C1">
        <w:rPr>
          <w:rFonts w:ascii="Times New Roman" w:eastAsiaTheme="minorEastAsia" w:hAnsi="Times New Roman"/>
          <w:bCs/>
          <w:iCs/>
          <w:sz w:val="28"/>
          <w:szCs w:val="28"/>
          <w:lang w:eastAsia="ru-RU"/>
        </w:rPr>
        <w:t>маркируются цифровым кодом с идущей впереди буквой Е. Код Е означает</w:t>
      </w:r>
      <w:proofErr w:type="gramEnd"/>
      <w:r w:rsidRPr="002F33C1">
        <w:rPr>
          <w:rFonts w:ascii="Times New Roman" w:eastAsiaTheme="minorEastAsia" w:hAnsi="Times New Roman"/>
          <w:bCs/>
          <w:iCs/>
          <w:sz w:val="28"/>
          <w:szCs w:val="28"/>
          <w:lang w:eastAsia="ru-RU"/>
        </w:rPr>
        <w:t>, что добавка прошла процедуру оценки безопасности в Европейском союзе.</w:t>
      </w:r>
    </w:p>
    <w:p w:rsidR="000B113D" w:rsidRDefault="000B113D" w:rsidP="000B113D">
      <w:pPr>
        <w:spacing w:line="360" w:lineRule="auto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</w:p>
    <w:p w:rsidR="000B113D" w:rsidRDefault="000B113D" w:rsidP="000B113D">
      <w:pPr>
        <w:spacing w:line="360" w:lineRule="auto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</w:p>
    <w:p w:rsidR="000B113D" w:rsidRPr="002E5DDB" w:rsidRDefault="000B113D" w:rsidP="000B113D">
      <w:pPr>
        <w:spacing w:line="360" w:lineRule="auto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bookmarkStart w:id="340" w:name="_GoBack"/>
      <w:bookmarkEnd w:id="340"/>
    </w:p>
    <w:p w:rsidR="002F33C1" w:rsidRPr="002E5DDB" w:rsidRDefault="004D0470" w:rsidP="002E5DDB">
      <w:pPr>
        <w:spacing w:line="360" w:lineRule="auto"/>
        <w:jc w:val="both"/>
        <w:rPr>
          <w:rFonts w:ascii="Times New Roman" w:eastAsiaTheme="minorEastAsia" w:hAnsi="Times New Roman"/>
          <w:bCs/>
          <w:i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i/>
          <w:sz w:val="28"/>
          <w:szCs w:val="28"/>
          <w:lang w:eastAsia="ru-RU"/>
        </w:rPr>
        <w:lastRenderedPageBreak/>
        <w:t>Таблица №6  «Ассортимент БАДов на базе ЦРА №3»</w:t>
      </w:r>
    </w:p>
    <w:tbl>
      <w:tblPr>
        <w:tblStyle w:val="3"/>
        <w:tblpPr w:leftFromText="180" w:rightFromText="180" w:vertAnchor="text" w:horzAnchor="margin" w:tblpXSpec="center" w:tblpY="123"/>
        <w:tblW w:w="9747" w:type="dxa"/>
        <w:tblLayout w:type="fixed"/>
        <w:tblLook w:val="04A0" w:firstRow="1" w:lastRow="0" w:firstColumn="1" w:lastColumn="0" w:noHBand="0" w:noVBand="1"/>
      </w:tblPr>
      <w:tblGrid>
        <w:gridCol w:w="2996"/>
        <w:gridCol w:w="2357"/>
        <w:gridCol w:w="2126"/>
        <w:gridCol w:w="2268"/>
      </w:tblGrid>
      <w:tr w:rsidR="004D0470" w:rsidRPr="002E5DDB" w:rsidTr="00B85B0D">
        <w:trPr>
          <w:trHeight w:val="563"/>
        </w:trPr>
        <w:tc>
          <w:tcPr>
            <w:tcW w:w="2996" w:type="dxa"/>
          </w:tcPr>
          <w:p w:rsidR="004D0470" w:rsidRPr="008F5F96" w:rsidRDefault="004D0470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Ассортиментная группа</w:t>
            </w:r>
          </w:p>
        </w:tc>
        <w:tc>
          <w:tcPr>
            <w:tcW w:w="2357" w:type="dxa"/>
          </w:tcPr>
          <w:p w:rsidR="004D0470" w:rsidRPr="008F5F96" w:rsidRDefault="004D0470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ТН</w:t>
            </w:r>
          </w:p>
        </w:tc>
        <w:tc>
          <w:tcPr>
            <w:tcW w:w="2126" w:type="dxa"/>
          </w:tcPr>
          <w:p w:rsidR="004D0470" w:rsidRPr="008F5F96" w:rsidRDefault="004D0470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МНН</w:t>
            </w:r>
          </w:p>
        </w:tc>
        <w:tc>
          <w:tcPr>
            <w:tcW w:w="2268" w:type="dxa"/>
          </w:tcPr>
          <w:p w:rsidR="004D0470" w:rsidRPr="008F5F96" w:rsidRDefault="004D0470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Форма выпуска</w:t>
            </w:r>
          </w:p>
        </w:tc>
      </w:tr>
      <w:tr w:rsidR="004D0470" w:rsidRPr="002E5DDB" w:rsidTr="00D53D4B">
        <w:trPr>
          <w:trHeight w:val="1332"/>
        </w:trPr>
        <w:tc>
          <w:tcPr>
            <w:tcW w:w="2996" w:type="dxa"/>
          </w:tcPr>
          <w:p w:rsidR="004D0470" w:rsidRPr="008F5F96" w:rsidRDefault="004D0470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Противоклимактерическое средство</w:t>
            </w:r>
          </w:p>
        </w:tc>
        <w:tc>
          <w:tcPr>
            <w:tcW w:w="2357" w:type="dxa"/>
          </w:tcPr>
          <w:p w:rsidR="004D0470" w:rsidRPr="008F5F96" w:rsidRDefault="004D0470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Ци-клим аланин</w:t>
            </w:r>
          </w:p>
        </w:tc>
        <w:tc>
          <w:tcPr>
            <w:tcW w:w="2126" w:type="dxa"/>
          </w:tcPr>
          <w:p w:rsidR="004D0470" w:rsidRPr="008F5F96" w:rsidRDefault="004D0470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бета-аланин</w:t>
            </w:r>
          </w:p>
        </w:tc>
        <w:tc>
          <w:tcPr>
            <w:tcW w:w="2268" w:type="dxa"/>
          </w:tcPr>
          <w:p w:rsidR="004D0470" w:rsidRPr="008F5F96" w:rsidRDefault="004D0470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Таблетки</w:t>
            </w:r>
          </w:p>
        </w:tc>
      </w:tr>
      <w:tr w:rsidR="004D0470" w:rsidRPr="002E5DDB" w:rsidTr="00145D7F">
        <w:trPr>
          <w:trHeight w:val="989"/>
        </w:trPr>
        <w:tc>
          <w:tcPr>
            <w:tcW w:w="2996" w:type="dxa"/>
          </w:tcPr>
          <w:p w:rsidR="004D0470" w:rsidRPr="008F5F96" w:rsidRDefault="004D0470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Поливитаминное средство</w:t>
            </w:r>
          </w:p>
        </w:tc>
        <w:tc>
          <w:tcPr>
            <w:tcW w:w="2357" w:type="dxa"/>
          </w:tcPr>
          <w:p w:rsidR="004D0470" w:rsidRPr="008F5F96" w:rsidRDefault="004D0470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А+Е вит</w:t>
            </w:r>
          </w:p>
        </w:tc>
        <w:tc>
          <w:tcPr>
            <w:tcW w:w="2126" w:type="dxa"/>
          </w:tcPr>
          <w:p w:rsidR="004D0470" w:rsidRPr="008F5F96" w:rsidRDefault="004D0470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токоферол +</w:t>
            </w:r>
          </w:p>
          <w:p w:rsidR="004D0470" w:rsidRPr="008F5F96" w:rsidRDefault="004D0470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proofErr w:type="spellStart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ретинол</w:t>
            </w:r>
            <w:proofErr w:type="spellEnd"/>
          </w:p>
        </w:tc>
        <w:tc>
          <w:tcPr>
            <w:tcW w:w="2268" w:type="dxa"/>
          </w:tcPr>
          <w:p w:rsidR="004D0470" w:rsidRPr="008F5F96" w:rsidRDefault="004D0470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Капсулы</w:t>
            </w:r>
          </w:p>
        </w:tc>
      </w:tr>
      <w:tr w:rsidR="004D0470" w:rsidRPr="002E5DDB" w:rsidTr="00B85B0D">
        <w:trPr>
          <w:trHeight w:val="297"/>
        </w:trPr>
        <w:tc>
          <w:tcPr>
            <w:tcW w:w="2996" w:type="dxa"/>
          </w:tcPr>
          <w:p w:rsidR="004D0470" w:rsidRPr="008F5F96" w:rsidRDefault="004D0470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Седативное средство растительного происхождения</w:t>
            </w:r>
          </w:p>
        </w:tc>
        <w:tc>
          <w:tcPr>
            <w:tcW w:w="2357" w:type="dxa"/>
          </w:tcPr>
          <w:p w:rsidR="004D0470" w:rsidRPr="008F5F96" w:rsidRDefault="004D0470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Вечернее </w:t>
            </w:r>
            <w:proofErr w:type="spellStart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биокор</w:t>
            </w:r>
            <w:proofErr w:type="spellEnd"/>
          </w:p>
        </w:tc>
        <w:tc>
          <w:tcPr>
            <w:tcW w:w="2126" w:type="dxa"/>
          </w:tcPr>
          <w:p w:rsidR="004D0470" w:rsidRPr="008F5F96" w:rsidRDefault="004D0470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Корневище с корнями валерианы, шишки хмеля, масло мяты перечной</w:t>
            </w:r>
          </w:p>
        </w:tc>
        <w:tc>
          <w:tcPr>
            <w:tcW w:w="2268" w:type="dxa"/>
          </w:tcPr>
          <w:p w:rsidR="004D0470" w:rsidRPr="008F5F96" w:rsidRDefault="00387DC6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Драже</w:t>
            </w:r>
          </w:p>
        </w:tc>
      </w:tr>
      <w:tr w:rsidR="004D0470" w:rsidRPr="002E5DDB" w:rsidTr="00B85B0D">
        <w:trPr>
          <w:trHeight w:val="388"/>
        </w:trPr>
        <w:tc>
          <w:tcPr>
            <w:tcW w:w="2996" w:type="dxa"/>
          </w:tcPr>
          <w:p w:rsidR="004D0470" w:rsidRPr="008F5F96" w:rsidRDefault="004D0470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Диуретическое средство растительного происхождения </w:t>
            </w:r>
          </w:p>
        </w:tc>
        <w:tc>
          <w:tcPr>
            <w:tcW w:w="2357" w:type="dxa"/>
          </w:tcPr>
          <w:p w:rsidR="004D0470" w:rsidRPr="008F5F96" w:rsidRDefault="004D0470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Комплекс д/почек </w:t>
            </w:r>
            <w:proofErr w:type="spellStart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биокор</w:t>
            </w:r>
            <w:proofErr w:type="spellEnd"/>
          </w:p>
        </w:tc>
        <w:tc>
          <w:tcPr>
            <w:tcW w:w="2126" w:type="dxa"/>
          </w:tcPr>
          <w:p w:rsidR="004D0470" w:rsidRPr="008F5F96" w:rsidRDefault="004D0470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Экстракт листа брусники+</w:t>
            </w:r>
          </w:p>
          <w:p w:rsidR="004D0470" w:rsidRPr="008F5F96" w:rsidRDefault="004D0470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Экстракт травы золототысячника+</w:t>
            </w:r>
          </w:p>
          <w:p w:rsidR="004D0470" w:rsidRPr="008F5F96" w:rsidRDefault="004D0470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Экстракт ягод клюквы+</w:t>
            </w:r>
          </w:p>
          <w:p w:rsidR="004D0470" w:rsidRPr="008F5F96" w:rsidRDefault="004D0470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Экстракт корней </w:t>
            </w:r>
            <w:proofErr w:type="spellStart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любистока</w:t>
            </w:r>
            <w:proofErr w:type="spellEnd"/>
          </w:p>
        </w:tc>
        <w:tc>
          <w:tcPr>
            <w:tcW w:w="2268" w:type="dxa"/>
          </w:tcPr>
          <w:p w:rsidR="004D0470" w:rsidRPr="008F5F96" w:rsidRDefault="00387DC6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Драже</w:t>
            </w:r>
          </w:p>
        </w:tc>
      </w:tr>
      <w:tr w:rsidR="004D0470" w:rsidRPr="002E5DDB" w:rsidTr="00B85B0D">
        <w:trPr>
          <w:trHeight w:val="1885"/>
        </w:trPr>
        <w:tc>
          <w:tcPr>
            <w:tcW w:w="2996" w:type="dxa"/>
          </w:tcPr>
          <w:p w:rsidR="004D0470" w:rsidRPr="008F5F96" w:rsidRDefault="004D0470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proofErr w:type="spellStart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Мультипробиотик</w:t>
            </w:r>
            <w:proofErr w:type="spellEnd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57" w:type="dxa"/>
          </w:tcPr>
          <w:p w:rsidR="004D0470" w:rsidRPr="008F5F96" w:rsidRDefault="004D0470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Бак-сет форте</w:t>
            </w:r>
          </w:p>
        </w:tc>
        <w:tc>
          <w:tcPr>
            <w:tcW w:w="2126" w:type="dxa"/>
          </w:tcPr>
          <w:p w:rsidR="004D0470" w:rsidRPr="008F5F96" w:rsidRDefault="004D0470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proofErr w:type="spellStart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пробиотический</w:t>
            </w:r>
            <w:proofErr w:type="spellEnd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комплекс (</w:t>
            </w:r>
            <w:proofErr w:type="spellStart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пробиотические</w:t>
            </w:r>
            <w:proofErr w:type="spellEnd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и молочнокислые микроорганизмы)</w:t>
            </w: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ab/>
            </w: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 </w:t>
            </w:r>
          </w:p>
        </w:tc>
        <w:tc>
          <w:tcPr>
            <w:tcW w:w="2268" w:type="dxa"/>
          </w:tcPr>
          <w:p w:rsidR="004D0470" w:rsidRPr="008F5F96" w:rsidRDefault="004D0470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Саше</w:t>
            </w:r>
          </w:p>
        </w:tc>
      </w:tr>
    </w:tbl>
    <w:p w:rsidR="002F33C1" w:rsidRDefault="002F33C1" w:rsidP="002E5DDB">
      <w:pPr>
        <w:spacing w:line="360" w:lineRule="auto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</w:p>
    <w:p w:rsidR="002F33C1" w:rsidRDefault="002F33C1">
      <w:pPr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Cs/>
          <w:sz w:val="28"/>
          <w:szCs w:val="28"/>
          <w:lang w:eastAsia="ru-RU"/>
        </w:rPr>
        <w:br w:type="page"/>
      </w:r>
    </w:p>
    <w:p w:rsidR="004D0470" w:rsidRPr="002E5DDB" w:rsidRDefault="00D53D4B" w:rsidP="002E5DDB">
      <w:pPr>
        <w:spacing w:line="360" w:lineRule="auto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lastRenderedPageBreak/>
        <w:t xml:space="preserve">  </w:t>
      </w:r>
      <w:r w:rsidR="004D0470" w:rsidRPr="002E5DDB">
        <w:rPr>
          <w:rFonts w:ascii="Times New Roman" w:eastAsiaTheme="minorHAnsi" w:hAnsi="Times New Roman"/>
          <w:b/>
          <w:sz w:val="28"/>
          <w:szCs w:val="28"/>
        </w:rPr>
        <w:t>Приведем характеристику биологически активной добавки</w:t>
      </w:r>
      <w:r w:rsidR="004D0470" w:rsidRPr="002E5DDB">
        <w:rPr>
          <w:rFonts w:ascii="Times New Roman" w:eastAsiaTheme="minorHAnsi" w:hAnsi="Times New Roman"/>
          <w:sz w:val="28"/>
          <w:szCs w:val="28"/>
        </w:rPr>
        <w:t>:</w:t>
      </w:r>
      <w:r w:rsidR="004D0470" w:rsidRPr="002E5DDB">
        <w:rPr>
          <w:rFonts w:ascii="Times New Roman" w:eastAsiaTheme="minorEastAsia" w:hAnsi="Times New Roman"/>
          <w:bCs/>
          <w:i/>
          <w:sz w:val="28"/>
          <w:szCs w:val="28"/>
        </w:rPr>
        <w:t xml:space="preserve"> </w:t>
      </w:r>
    </w:p>
    <w:p w:rsidR="004D0470" w:rsidRPr="002E5DDB" w:rsidRDefault="004D0470" w:rsidP="002E5DD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2E5DDB">
        <w:rPr>
          <w:rFonts w:ascii="Times New Roman" w:eastAsiaTheme="minorEastAsia" w:hAnsi="Times New Roman"/>
          <w:bCs/>
          <w:sz w:val="28"/>
          <w:szCs w:val="28"/>
        </w:rPr>
        <w:t>Согласно реестру свидетельств о государственной регистрации биологические активные добавки «Ци-клим Аланин» зарегистрированы в следующих формах:</w:t>
      </w:r>
    </w:p>
    <w:p w:rsidR="004D0470" w:rsidRPr="002E5DDB" w:rsidRDefault="004D0470" w:rsidP="002E5DDB">
      <w:pPr>
        <w:numPr>
          <w:ilvl w:val="0"/>
          <w:numId w:val="16"/>
        </w:numPr>
        <w:tabs>
          <w:tab w:val="left" w:pos="708"/>
        </w:tabs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ЦИ-КЛИМ Аланин (таблетки);</w:t>
      </w:r>
      <w:r w:rsidRPr="002E5DDB">
        <w:rPr>
          <w:rFonts w:ascii="Times New Roman" w:eastAsiaTheme="minorEastAsia" w:hAnsi="Times New Roman"/>
          <w:bCs/>
          <w:noProof/>
          <w:sz w:val="28"/>
          <w:szCs w:val="28"/>
          <w:lang w:eastAsia="ru-RU"/>
        </w:rPr>
        <w:t xml:space="preserve"> </w:t>
      </w:r>
    </w:p>
    <w:p w:rsidR="004D0470" w:rsidRPr="002E5DDB" w:rsidRDefault="004D0470" w:rsidP="002E5DDB">
      <w:pPr>
        <w:numPr>
          <w:ilvl w:val="0"/>
          <w:numId w:val="16"/>
        </w:numPr>
        <w:tabs>
          <w:tab w:val="left" w:pos="708"/>
        </w:tabs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ЦИ-КЛИМ </w:t>
      </w:r>
      <w:r w:rsidR="003C75DC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45+</w:t>
      </w:r>
    </w:p>
    <w:p w:rsidR="004D0470" w:rsidRPr="002E5DDB" w:rsidRDefault="00387DC6" w:rsidP="002E5DDB">
      <w:pPr>
        <w:tabs>
          <w:tab w:val="left" w:pos="708"/>
        </w:tabs>
        <w:spacing w:after="0" w:line="360" w:lineRule="auto"/>
        <w:ind w:left="709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27EA148B" wp14:editId="5A22D2DD">
            <wp:simplePos x="0" y="0"/>
            <wp:positionH relativeFrom="margin">
              <wp:posOffset>4189730</wp:posOffset>
            </wp:positionH>
            <wp:positionV relativeFrom="margin">
              <wp:posOffset>6136005</wp:posOffset>
            </wp:positionV>
            <wp:extent cx="1709420" cy="1709420"/>
            <wp:effectExtent l="0" t="0" r="5080" b="0"/>
            <wp:wrapSquare wrapText="bothSides"/>
            <wp:docPr id="67" name="Рисунок 67" descr="Ци-клим аланин таблетки №40 - КремКосме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и-клим аланин таблетки №40 - КремКосметика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470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«Ци-клим Аланин» относится к нутрицевтикам</w:t>
      </w:r>
      <w:r w:rsidR="003C75DC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.</w:t>
      </w:r>
      <w:r w:rsidR="004D0470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Данные виды БАДов улучшают обмен веществ, укрепляют иммунитет, способствуют адаптации организма к условиям внешней среды. </w:t>
      </w:r>
      <w:proofErr w:type="gramStart"/>
      <w:r w:rsidR="004D0470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Конкретно «Ци-клим Аланин» относится к БАДам, являющимися источником белка и аминокислот</w:t>
      </w:r>
      <w:r w:rsidR="006F1D55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.</w:t>
      </w:r>
      <w:r w:rsidR="004D0470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</w:t>
      </w:r>
      <w:proofErr w:type="gramEnd"/>
    </w:p>
    <w:p w:rsidR="004D0470" w:rsidRPr="002E5DDB" w:rsidRDefault="004D0470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2E5DDB">
        <w:rPr>
          <w:rFonts w:ascii="Times New Roman" w:eastAsiaTheme="minorEastAsia" w:hAnsi="Times New Roman"/>
          <w:bCs/>
          <w:sz w:val="28"/>
          <w:szCs w:val="28"/>
        </w:rPr>
        <w:t>«Ци-клим Аланин» - противоклимактерическое средство.</w:t>
      </w:r>
      <w:r w:rsidR="006F1D55" w:rsidRPr="002E5DDB">
        <w:rPr>
          <w:rFonts w:ascii="Times New Roman" w:eastAsiaTheme="minorEastAsia" w:hAnsi="Times New Roman"/>
          <w:bCs/>
          <w:sz w:val="28"/>
          <w:szCs w:val="28"/>
        </w:rPr>
        <w:t xml:space="preserve"> </w:t>
      </w:r>
      <w:r w:rsidRPr="002E5DDB">
        <w:rPr>
          <w:rFonts w:ascii="Times New Roman" w:eastAsiaTheme="minorEastAsia" w:hAnsi="Times New Roman"/>
          <w:bCs/>
          <w:sz w:val="28"/>
          <w:szCs w:val="28"/>
        </w:rPr>
        <w:t xml:space="preserve"> Аминокислота </w:t>
      </w:r>
      <w:proofErr w:type="gramStart"/>
      <w:r w:rsidRPr="002E5DDB">
        <w:rPr>
          <w:rFonts w:ascii="Times New Roman" w:eastAsiaTheme="minorEastAsia" w:hAnsi="Times New Roman"/>
          <w:bCs/>
          <w:sz w:val="28"/>
          <w:szCs w:val="28"/>
        </w:rPr>
        <w:t>β-</w:t>
      </w:r>
      <w:proofErr w:type="gramEnd"/>
      <w:r w:rsidRPr="002E5DDB">
        <w:rPr>
          <w:rFonts w:ascii="Times New Roman" w:eastAsiaTheme="minorEastAsia" w:hAnsi="Times New Roman"/>
          <w:bCs/>
          <w:sz w:val="28"/>
          <w:szCs w:val="28"/>
        </w:rPr>
        <w:t>аланин противодействует резкому высвобождению гистамина, но не обладает антигистаминной активностью, т.к. не вызывает блокаду гистаминовых H1-рецепторов.</w:t>
      </w:r>
      <w:r w:rsidRPr="002E5DDB">
        <w:rPr>
          <w:rFonts w:ascii="Times New Roman" w:eastAsiaTheme="minorHAnsi" w:hAnsi="Times New Roman"/>
          <w:sz w:val="28"/>
          <w:szCs w:val="28"/>
        </w:rPr>
        <w:t xml:space="preserve"> </w:t>
      </w:r>
      <w:r w:rsidRPr="002E5DDB">
        <w:rPr>
          <w:rFonts w:ascii="Times New Roman" w:eastAsiaTheme="minorEastAsia" w:hAnsi="Times New Roman"/>
          <w:bCs/>
          <w:sz w:val="28"/>
          <w:szCs w:val="28"/>
        </w:rPr>
        <w:t>Оказывает прямое воздействие на расширение периферических кожных сосудов</w:t>
      </w:r>
      <w:r w:rsidR="006F1D55" w:rsidRPr="002E5DDB">
        <w:rPr>
          <w:rFonts w:ascii="Times New Roman" w:eastAsiaTheme="minorEastAsia" w:hAnsi="Times New Roman"/>
          <w:bCs/>
          <w:sz w:val="28"/>
          <w:szCs w:val="28"/>
        </w:rPr>
        <w:t xml:space="preserve">. </w:t>
      </w:r>
      <w:r w:rsidRPr="002E5DDB">
        <w:rPr>
          <w:rFonts w:ascii="Times New Roman" w:eastAsiaTheme="minorEastAsia" w:hAnsi="Times New Roman"/>
          <w:bCs/>
          <w:sz w:val="28"/>
          <w:szCs w:val="28"/>
        </w:rPr>
        <w:t xml:space="preserve">Бета-аланин способствует насыщению периферических  рецепторов нейротрансмиттеров. </w:t>
      </w:r>
    </w:p>
    <w:p w:rsidR="004D0470" w:rsidRPr="002E5DDB" w:rsidRDefault="004D0470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2E5DDB">
        <w:rPr>
          <w:rFonts w:ascii="Times New Roman" w:eastAsiaTheme="minorEastAsia" w:hAnsi="Times New Roman"/>
          <w:bCs/>
          <w:sz w:val="28"/>
          <w:szCs w:val="28"/>
        </w:rPr>
        <w:t>Показания активных веще</w:t>
      </w:r>
      <w:proofErr w:type="gramStart"/>
      <w:r w:rsidRPr="002E5DDB">
        <w:rPr>
          <w:rFonts w:ascii="Times New Roman" w:eastAsiaTheme="minorEastAsia" w:hAnsi="Times New Roman"/>
          <w:bCs/>
          <w:sz w:val="28"/>
          <w:szCs w:val="28"/>
        </w:rPr>
        <w:t>ств пр</w:t>
      </w:r>
      <w:proofErr w:type="gramEnd"/>
      <w:r w:rsidRPr="002E5DDB">
        <w:rPr>
          <w:rFonts w:ascii="Times New Roman" w:eastAsiaTheme="minorEastAsia" w:hAnsi="Times New Roman"/>
          <w:bCs/>
          <w:sz w:val="28"/>
          <w:szCs w:val="28"/>
        </w:rPr>
        <w:t>епарата Ци-Клим Аланин - "Приливы" в период менопаузы.</w:t>
      </w:r>
      <w:r w:rsidR="006F1D55" w:rsidRPr="002E5DDB">
        <w:rPr>
          <w:rFonts w:ascii="Times New Roman" w:eastAsiaTheme="minorEastAsia" w:hAnsi="Times New Roman"/>
          <w:bCs/>
          <w:sz w:val="28"/>
          <w:szCs w:val="28"/>
        </w:rPr>
        <w:t xml:space="preserve"> </w:t>
      </w:r>
      <w:r w:rsidRPr="002E5DDB">
        <w:rPr>
          <w:rFonts w:ascii="Times New Roman" w:eastAsiaTheme="minorEastAsia" w:hAnsi="Times New Roman"/>
          <w:bCs/>
          <w:sz w:val="28"/>
          <w:szCs w:val="28"/>
        </w:rPr>
        <w:t>Применяют внутрь ежедневно. Суточная доза - 400-1200 мг. Длительность лечения - от 5-10 дней до исчезновения "приливов". При возобновлении симптомов следует провести повторный курс лечения.</w:t>
      </w:r>
    </w:p>
    <w:p w:rsidR="00E01A8D" w:rsidRDefault="004D0470" w:rsidP="002F33C1">
      <w:pPr>
        <w:spacing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2E5DDB">
        <w:rPr>
          <w:rFonts w:ascii="Times New Roman" w:eastAsiaTheme="minorEastAsia" w:hAnsi="Times New Roman"/>
          <w:bCs/>
          <w:sz w:val="28"/>
          <w:szCs w:val="28"/>
        </w:rPr>
        <w:t>Побочное действие –</w:t>
      </w:r>
      <w:r w:rsidR="00985300" w:rsidRPr="002E5DDB">
        <w:rPr>
          <w:rFonts w:ascii="Times New Roman" w:eastAsiaTheme="minorEastAsia" w:hAnsi="Times New Roman"/>
          <w:bCs/>
          <w:sz w:val="28"/>
          <w:szCs w:val="28"/>
        </w:rPr>
        <w:t xml:space="preserve"> </w:t>
      </w:r>
      <w:r w:rsidRPr="002E5DDB">
        <w:rPr>
          <w:rFonts w:ascii="Times New Roman" w:eastAsiaTheme="minorEastAsia" w:hAnsi="Times New Roman"/>
          <w:bCs/>
          <w:sz w:val="28"/>
          <w:szCs w:val="28"/>
        </w:rPr>
        <w:t>выра</w:t>
      </w:r>
      <w:r w:rsidR="006F1D55" w:rsidRPr="002E5DDB">
        <w:rPr>
          <w:rFonts w:ascii="Times New Roman" w:eastAsiaTheme="minorEastAsia" w:hAnsi="Times New Roman"/>
          <w:bCs/>
          <w:sz w:val="28"/>
          <w:szCs w:val="28"/>
        </w:rPr>
        <w:t>жается в преходящей парестезии</w:t>
      </w:r>
      <w:r w:rsidRPr="002E5DDB">
        <w:rPr>
          <w:rFonts w:ascii="Times New Roman" w:eastAsiaTheme="minorEastAsia" w:hAnsi="Times New Roman"/>
          <w:bCs/>
          <w:sz w:val="28"/>
          <w:szCs w:val="28"/>
        </w:rPr>
        <w:t>, а</w:t>
      </w:r>
      <w:r w:rsidR="0059717E" w:rsidRPr="002E5DDB">
        <w:rPr>
          <w:rFonts w:ascii="Times New Roman" w:eastAsiaTheme="minorEastAsia" w:hAnsi="Times New Roman"/>
          <w:bCs/>
          <w:sz w:val="28"/>
          <w:szCs w:val="28"/>
        </w:rPr>
        <w:t xml:space="preserve"> так же аллергические реакции. </w:t>
      </w:r>
    </w:p>
    <w:p w:rsidR="00376D10" w:rsidRDefault="00376D10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376D10">
        <w:rPr>
          <w:rFonts w:ascii="Times New Roman" w:eastAsiaTheme="minorEastAsia" w:hAnsi="Times New Roman"/>
          <w:bCs/>
          <w:sz w:val="28"/>
          <w:szCs w:val="28"/>
          <w:u w:val="single"/>
        </w:rPr>
        <w:lastRenderedPageBreak/>
        <w:t xml:space="preserve">Обратимся к формированию ассортимента БАДов в ЦРА №3: </w:t>
      </w:r>
      <w:r>
        <w:rPr>
          <w:rFonts w:ascii="Times New Roman" w:eastAsiaTheme="minorEastAsia" w:hAnsi="Times New Roman"/>
          <w:bCs/>
          <w:sz w:val="28"/>
          <w:szCs w:val="28"/>
        </w:rPr>
        <w:t xml:space="preserve">планирование и заказ ассортимента данной категории проводится очень тщательно, лидирующие позиции занимают  БАДы от компании «Эвалар» и так же БАДы, которые относятся к группе эубиотиков, я полагаю это объестся тем, что возрастающей популярностью заботы </w:t>
      </w:r>
      <w:proofErr w:type="gramStart"/>
      <w:r>
        <w:rPr>
          <w:rFonts w:ascii="Times New Roman" w:eastAsiaTheme="minorEastAsia" w:hAnsi="Times New Roman"/>
          <w:bCs/>
          <w:sz w:val="28"/>
          <w:szCs w:val="28"/>
        </w:rPr>
        <w:t>о</w:t>
      </w:r>
      <w:proofErr w:type="gramEnd"/>
      <w:r>
        <w:rPr>
          <w:rFonts w:ascii="Times New Roman" w:eastAsiaTheme="minorEastAsia" w:hAnsi="Times New Roman"/>
          <w:bCs/>
          <w:sz w:val="28"/>
          <w:szCs w:val="28"/>
        </w:rPr>
        <w:t xml:space="preserve"> организме без использования лекарственных средств. Мною было замечено, что реализация БАДов намного превышает реализацию лекарственных сред, все зависимо от лекарственной формы и фармакологического действия. Приведенные мною примеры БАДов на базе ЦРА № 3 реализуются в 100% случаев, поэтому можно сделать вывод о том, что ассортимент БАДов в аптеке подобран эффективно с точки зрения маркетинга. </w:t>
      </w:r>
    </w:p>
    <w:p w:rsidR="00376D10" w:rsidRPr="002E5DDB" w:rsidRDefault="00376D10" w:rsidP="00312B86">
      <w:pPr>
        <w:rPr>
          <w:rFonts w:ascii="Times New Roman" w:eastAsiaTheme="minorEastAsia" w:hAnsi="Times New Roman"/>
          <w:bCs/>
          <w:sz w:val="28"/>
          <w:szCs w:val="28"/>
        </w:rPr>
      </w:pPr>
      <w:r>
        <w:rPr>
          <w:rFonts w:ascii="Times New Roman" w:eastAsiaTheme="minorEastAsia" w:hAnsi="Times New Roman"/>
          <w:bCs/>
          <w:sz w:val="28"/>
          <w:szCs w:val="28"/>
        </w:rPr>
        <w:br w:type="page"/>
      </w:r>
    </w:p>
    <w:p w:rsidR="006F1D55" w:rsidRPr="002E5DDB" w:rsidRDefault="00770182" w:rsidP="002E5DDB">
      <w:pPr>
        <w:pStyle w:val="a3"/>
        <w:spacing w:line="360" w:lineRule="auto"/>
        <w:jc w:val="center"/>
        <w:outlineLvl w:val="0"/>
        <w:rPr>
          <w:rFonts w:ascii="Times New Roman" w:hAnsi="Times New Roman"/>
          <w:color w:val="auto"/>
          <w:sz w:val="32"/>
        </w:rPr>
      </w:pPr>
      <w:bookmarkStart w:id="341" w:name="_Toc73913642"/>
      <w:bookmarkStart w:id="342" w:name="_Toc73913669"/>
      <w:bookmarkStart w:id="343" w:name="_Toc73914294"/>
      <w:bookmarkStart w:id="344" w:name="_Toc74075990"/>
      <w:bookmarkStart w:id="345" w:name="_Toc74076584"/>
      <w:bookmarkStart w:id="346" w:name="_Toc74076614"/>
      <w:bookmarkStart w:id="347" w:name="_Toc74077256"/>
      <w:bookmarkStart w:id="348" w:name="_Toc74119253"/>
      <w:bookmarkStart w:id="349" w:name="_Toc74152763"/>
      <w:r w:rsidRPr="002E5DDB">
        <w:rPr>
          <w:rFonts w:ascii="Times New Roman" w:hAnsi="Times New Roman"/>
          <w:color w:val="auto"/>
          <w:sz w:val="32"/>
        </w:rPr>
        <w:lastRenderedPageBreak/>
        <w:t>Тема № 7</w:t>
      </w:r>
      <w:r w:rsidR="006F1D55" w:rsidRPr="002E5DDB">
        <w:rPr>
          <w:rFonts w:ascii="Times New Roman" w:hAnsi="Times New Roman"/>
          <w:color w:val="auto"/>
          <w:sz w:val="32"/>
        </w:rPr>
        <w:t>.</w:t>
      </w:r>
      <w:r w:rsidR="00544045" w:rsidRPr="002E5DDB">
        <w:rPr>
          <w:rFonts w:ascii="Times New Roman" w:hAnsi="Times New Roman"/>
          <w:color w:val="auto"/>
          <w:sz w:val="32"/>
        </w:rPr>
        <w:t xml:space="preserve"> </w:t>
      </w:r>
      <w:r w:rsidR="006F1D55" w:rsidRPr="002E5DDB">
        <w:rPr>
          <w:rFonts w:ascii="Times New Roman" w:hAnsi="Times New Roman"/>
          <w:color w:val="auto"/>
          <w:sz w:val="32"/>
        </w:rPr>
        <w:t>Минеральные воды. Анализ ассортимента. Хранение. Реализация.</w:t>
      </w:r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</w:p>
    <w:p w:rsidR="006F1D55" w:rsidRPr="002E5DDB" w:rsidRDefault="006F1D55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>Минеральные воды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– это природные воды, являющиеся продуктом сложных геохимических процессов</w:t>
      </w:r>
      <w:r w:rsidR="00B871BA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. На основании</w:t>
      </w:r>
      <w:r w:rsidR="00B871BA" w:rsidRPr="002E5DDB">
        <w:rPr>
          <w:rFonts w:ascii="Times New Roman" w:hAnsi="Times New Roman"/>
        </w:rPr>
        <w:t xml:space="preserve">  </w:t>
      </w:r>
      <w:r w:rsidR="00B871BA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ГОСТ </w:t>
      </w:r>
      <w:proofErr w:type="gramStart"/>
      <w:r w:rsidR="00B871BA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Р</w:t>
      </w:r>
      <w:proofErr w:type="gramEnd"/>
      <w:r w:rsidR="00B871BA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54316-2020 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«Воды минеральные природные питьевые. Общие технические условия» минеральные воды подразделяются:</w:t>
      </w:r>
    </w:p>
    <w:p w:rsidR="006F1D55" w:rsidRPr="002E5DDB" w:rsidRDefault="006F1D55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>1.</w:t>
      </w:r>
      <w:r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ab/>
        <w:t xml:space="preserve">По степени минерализации: </w:t>
      </w:r>
    </w:p>
    <w:p w:rsidR="006F1D55" w:rsidRPr="002E5DDB" w:rsidRDefault="006F1D55" w:rsidP="002E5DDB">
      <w:pPr>
        <w:pStyle w:val="a8"/>
        <w:numPr>
          <w:ilvl w:val="0"/>
          <w:numId w:val="26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2E5DDB">
        <w:rPr>
          <w:rFonts w:eastAsiaTheme="minorEastAsia"/>
          <w:bCs/>
          <w:sz w:val="28"/>
          <w:szCs w:val="28"/>
        </w:rPr>
        <w:t>Лечебные воды с минерализацией от 10 до 15 г/</w:t>
      </w:r>
      <w:proofErr w:type="spellStart"/>
      <w:r w:rsidRPr="002E5DDB">
        <w:rPr>
          <w:rFonts w:eastAsiaTheme="minorEastAsia"/>
          <w:bCs/>
          <w:sz w:val="28"/>
          <w:szCs w:val="28"/>
        </w:rPr>
        <w:t>куб</w:t>
      </w:r>
      <w:proofErr w:type="gramStart"/>
      <w:r w:rsidRPr="002E5DDB">
        <w:rPr>
          <w:rFonts w:eastAsiaTheme="minorEastAsia"/>
          <w:bCs/>
          <w:sz w:val="28"/>
          <w:szCs w:val="28"/>
        </w:rPr>
        <w:t>.д</w:t>
      </w:r>
      <w:proofErr w:type="gramEnd"/>
      <w:r w:rsidRPr="002E5DDB">
        <w:rPr>
          <w:rFonts w:eastAsiaTheme="minorEastAsia"/>
          <w:bCs/>
          <w:sz w:val="28"/>
          <w:szCs w:val="28"/>
        </w:rPr>
        <w:t>м</w:t>
      </w:r>
      <w:proofErr w:type="spellEnd"/>
      <w:r w:rsidRPr="002E5DDB">
        <w:rPr>
          <w:rFonts w:eastAsiaTheme="minorEastAsia"/>
          <w:bCs/>
          <w:sz w:val="28"/>
          <w:szCs w:val="28"/>
        </w:rPr>
        <w:t xml:space="preserve"> или менее;</w:t>
      </w:r>
    </w:p>
    <w:p w:rsidR="006F1D55" w:rsidRPr="002E5DDB" w:rsidRDefault="006F1D55" w:rsidP="002E5DDB">
      <w:pPr>
        <w:pStyle w:val="a8"/>
        <w:numPr>
          <w:ilvl w:val="0"/>
          <w:numId w:val="26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2E5DDB">
        <w:rPr>
          <w:rFonts w:eastAsiaTheme="minorEastAsia"/>
          <w:bCs/>
          <w:sz w:val="28"/>
          <w:szCs w:val="28"/>
        </w:rPr>
        <w:t>Лечебно-</w:t>
      </w:r>
      <w:proofErr w:type="spellStart"/>
      <w:r w:rsidRPr="002E5DDB">
        <w:rPr>
          <w:rFonts w:eastAsiaTheme="minorEastAsia"/>
          <w:bCs/>
          <w:sz w:val="28"/>
          <w:szCs w:val="28"/>
        </w:rPr>
        <w:t>столовыем</w:t>
      </w:r>
      <w:proofErr w:type="spellEnd"/>
      <w:r w:rsidRPr="002E5DDB">
        <w:rPr>
          <w:rFonts w:eastAsiaTheme="minorEastAsia"/>
          <w:bCs/>
          <w:sz w:val="28"/>
          <w:szCs w:val="28"/>
        </w:rPr>
        <w:t xml:space="preserve"> воды с минерализацией от 1 до 10 г/куб. </w:t>
      </w:r>
      <w:proofErr w:type="spellStart"/>
      <w:r w:rsidRPr="002E5DDB">
        <w:rPr>
          <w:rFonts w:eastAsiaTheme="minorEastAsia"/>
          <w:bCs/>
          <w:sz w:val="28"/>
          <w:szCs w:val="28"/>
        </w:rPr>
        <w:t>дм</w:t>
      </w:r>
      <w:proofErr w:type="spellEnd"/>
      <w:r w:rsidRPr="002E5DDB">
        <w:rPr>
          <w:rFonts w:eastAsiaTheme="minorEastAsia"/>
          <w:bCs/>
          <w:sz w:val="28"/>
          <w:szCs w:val="28"/>
        </w:rPr>
        <w:t xml:space="preserve"> или меньше, применяются как лечебное средство при курсовом назначении и не систематически в качестве столового напитка;</w:t>
      </w:r>
    </w:p>
    <w:p w:rsidR="006F1D55" w:rsidRPr="002E5DDB" w:rsidRDefault="006F1D55" w:rsidP="002E5DDB">
      <w:pPr>
        <w:pStyle w:val="a8"/>
        <w:numPr>
          <w:ilvl w:val="0"/>
          <w:numId w:val="26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2E5DDB">
        <w:rPr>
          <w:rFonts w:eastAsiaTheme="minorEastAsia"/>
          <w:bCs/>
          <w:sz w:val="28"/>
          <w:szCs w:val="28"/>
        </w:rPr>
        <w:t xml:space="preserve">Столовые минеральные воды - это слабоминерализованные воды (до 1 г/куб. </w:t>
      </w:r>
      <w:proofErr w:type="spellStart"/>
      <w:r w:rsidRPr="002E5DDB">
        <w:rPr>
          <w:rFonts w:eastAsiaTheme="minorEastAsia"/>
          <w:bCs/>
          <w:sz w:val="28"/>
          <w:szCs w:val="28"/>
        </w:rPr>
        <w:t>дм</w:t>
      </w:r>
      <w:proofErr w:type="spellEnd"/>
      <w:r w:rsidRPr="002E5DDB">
        <w:rPr>
          <w:rFonts w:eastAsiaTheme="minorEastAsia"/>
          <w:bCs/>
          <w:sz w:val="28"/>
          <w:szCs w:val="28"/>
        </w:rPr>
        <w:t>), практически не имеющие лечебного значения, но обладающие приятными вкусовыми качествами;</w:t>
      </w:r>
    </w:p>
    <w:p w:rsidR="006F1D55" w:rsidRPr="002E5DDB" w:rsidRDefault="006F1D55" w:rsidP="002E5DDB">
      <w:pPr>
        <w:pStyle w:val="a8"/>
        <w:numPr>
          <w:ilvl w:val="0"/>
          <w:numId w:val="26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2E5DDB">
        <w:rPr>
          <w:rFonts w:eastAsiaTheme="minorEastAsia"/>
          <w:bCs/>
          <w:sz w:val="28"/>
          <w:szCs w:val="28"/>
        </w:rPr>
        <w:t xml:space="preserve">Для наружных процедур применяются минеральные воды с минерализацией от 15 г/куб. </w:t>
      </w:r>
      <w:proofErr w:type="spellStart"/>
      <w:r w:rsidRPr="002E5DDB">
        <w:rPr>
          <w:rFonts w:eastAsiaTheme="minorEastAsia"/>
          <w:bCs/>
          <w:sz w:val="28"/>
          <w:szCs w:val="28"/>
        </w:rPr>
        <w:t>дм</w:t>
      </w:r>
      <w:proofErr w:type="spellEnd"/>
      <w:r w:rsidRPr="002E5DDB">
        <w:rPr>
          <w:rFonts w:eastAsiaTheme="minorEastAsia"/>
          <w:bCs/>
          <w:sz w:val="28"/>
          <w:szCs w:val="28"/>
        </w:rPr>
        <w:t xml:space="preserve"> и выше (до 100-200 г/куб. </w:t>
      </w:r>
      <w:proofErr w:type="spellStart"/>
      <w:r w:rsidRPr="002E5DDB">
        <w:rPr>
          <w:rFonts w:eastAsiaTheme="minorEastAsia"/>
          <w:bCs/>
          <w:sz w:val="28"/>
          <w:szCs w:val="28"/>
        </w:rPr>
        <w:t>дм</w:t>
      </w:r>
      <w:proofErr w:type="spellEnd"/>
      <w:r w:rsidRPr="002E5DDB">
        <w:rPr>
          <w:rFonts w:eastAsiaTheme="minorEastAsia"/>
          <w:bCs/>
          <w:sz w:val="28"/>
          <w:szCs w:val="28"/>
        </w:rPr>
        <w:t>).</w:t>
      </w:r>
    </w:p>
    <w:p w:rsidR="006F1D55" w:rsidRPr="002E5DDB" w:rsidRDefault="006F1D55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>2.</w:t>
      </w:r>
      <w:r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ab/>
        <w:t xml:space="preserve">По </w:t>
      </w:r>
      <w:proofErr w:type="gramStart"/>
      <w:r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>химическом</w:t>
      </w:r>
      <w:proofErr w:type="gramEnd"/>
      <w:r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 xml:space="preserve"> составу:</w:t>
      </w:r>
    </w:p>
    <w:p w:rsidR="006F1D55" w:rsidRPr="002E5DDB" w:rsidRDefault="006F1D55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  <w:sectPr w:rsidR="006F1D55" w:rsidRPr="002E5DDB" w:rsidSect="009250C8">
          <w:headerReference w:type="default" r:id="rId44"/>
          <w:type w:val="continuous"/>
          <w:pgSz w:w="11906" w:h="16838"/>
          <w:pgMar w:top="1135" w:right="567" w:bottom="1560" w:left="1701" w:header="709" w:footer="709" w:gutter="0"/>
          <w:pgNumType w:chapStyle="3"/>
          <w:cols w:space="708"/>
          <w:titlePg/>
          <w:docGrid w:linePitch="360"/>
        </w:sectPr>
      </w:pPr>
    </w:p>
    <w:p w:rsidR="006F1D55" w:rsidRPr="002E5DDB" w:rsidRDefault="006F1D55" w:rsidP="002E5DDB">
      <w:pPr>
        <w:pStyle w:val="a8"/>
        <w:numPr>
          <w:ilvl w:val="0"/>
          <w:numId w:val="17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2E5DDB">
        <w:rPr>
          <w:rFonts w:eastAsiaTheme="minorEastAsia"/>
          <w:bCs/>
          <w:sz w:val="28"/>
          <w:szCs w:val="28"/>
        </w:rPr>
        <w:lastRenderedPageBreak/>
        <w:t>Хлоридная;</w:t>
      </w:r>
    </w:p>
    <w:p w:rsidR="006F1D55" w:rsidRPr="002E5DDB" w:rsidRDefault="006F1D55" w:rsidP="002E5DDB">
      <w:pPr>
        <w:pStyle w:val="a8"/>
        <w:numPr>
          <w:ilvl w:val="0"/>
          <w:numId w:val="17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2E5DDB">
        <w:rPr>
          <w:rFonts w:eastAsiaTheme="minorEastAsia"/>
          <w:bCs/>
          <w:sz w:val="28"/>
          <w:szCs w:val="28"/>
        </w:rPr>
        <w:t>Сульфатная;</w:t>
      </w:r>
    </w:p>
    <w:p w:rsidR="006F1D55" w:rsidRPr="002E5DDB" w:rsidRDefault="006F1D55" w:rsidP="002E5DDB">
      <w:pPr>
        <w:pStyle w:val="a8"/>
        <w:numPr>
          <w:ilvl w:val="0"/>
          <w:numId w:val="17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2E5DDB">
        <w:rPr>
          <w:rFonts w:eastAsiaTheme="minorEastAsia"/>
          <w:bCs/>
          <w:sz w:val="28"/>
          <w:szCs w:val="28"/>
        </w:rPr>
        <w:t>Гидрокарбонатная;</w:t>
      </w:r>
    </w:p>
    <w:p w:rsidR="006F1D55" w:rsidRPr="002E5DDB" w:rsidRDefault="006F1D55" w:rsidP="002E5DDB">
      <w:pPr>
        <w:pStyle w:val="a8"/>
        <w:numPr>
          <w:ilvl w:val="0"/>
          <w:numId w:val="17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2E5DDB">
        <w:rPr>
          <w:rFonts w:eastAsiaTheme="minorEastAsia"/>
          <w:bCs/>
          <w:sz w:val="28"/>
          <w:szCs w:val="28"/>
        </w:rPr>
        <w:t>Натриевая;</w:t>
      </w:r>
    </w:p>
    <w:p w:rsidR="006F1D55" w:rsidRPr="002E5DDB" w:rsidRDefault="006F1D55" w:rsidP="002E5DDB">
      <w:pPr>
        <w:pStyle w:val="a8"/>
        <w:numPr>
          <w:ilvl w:val="0"/>
          <w:numId w:val="17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2E5DDB">
        <w:rPr>
          <w:rFonts w:eastAsiaTheme="minorEastAsia"/>
          <w:bCs/>
          <w:sz w:val="28"/>
          <w:szCs w:val="28"/>
        </w:rPr>
        <w:t>Кальциевая;</w:t>
      </w:r>
    </w:p>
    <w:p w:rsidR="006F1D55" w:rsidRPr="002E5DDB" w:rsidRDefault="006F1D55" w:rsidP="002E5DDB">
      <w:pPr>
        <w:pStyle w:val="a8"/>
        <w:numPr>
          <w:ilvl w:val="0"/>
          <w:numId w:val="17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2E5DDB">
        <w:rPr>
          <w:rFonts w:eastAsiaTheme="minorEastAsia"/>
          <w:bCs/>
          <w:sz w:val="28"/>
          <w:szCs w:val="28"/>
        </w:rPr>
        <w:t>Магниевая;</w:t>
      </w:r>
    </w:p>
    <w:p w:rsidR="006F1D55" w:rsidRPr="002E5DDB" w:rsidRDefault="006F1D55" w:rsidP="002E5DDB">
      <w:pPr>
        <w:pStyle w:val="a8"/>
        <w:numPr>
          <w:ilvl w:val="0"/>
          <w:numId w:val="17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proofErr w:type="gramStart"/>
      <w:r w:rsidRPr="002E5DDB">
        <w:rPr>
          <w:rFonts w:eastAsiaTheme="minorEastAsia"/>
          <w:bCs/>
          <w:sz w:val="28"/>
          <w:szCs w:val="28"/>
        </w:rPr>
        <w:t>Гидрокарбонатно-   хлоридная</w:t>
      </w:r>
      <w:proofErr w:type="gramEnd"/>
      <w:r w:rsidRPr="002E5DDB">
        <w:rPr>
          <w:rFonts w:eastAsiaTheme="minorEastAsia"/>
          <w:bCs/>
          <w:sz w:val="28"/>
          <w:szCs w:val="28"/>
        </w:rPr>
        <w:t>;</w:t>
      </w:r>
    </w:p>
    <w:p w:rsidR="006F1D55" w:rsidRPr="002E5DDB" w:rsidRDefault="006F1D55" w:rsidP="002E5DDB">
      <w:pPr>
        <w:pStyle w:val="a8"/>
        <w:numPr>
          <w:ilvl w:val="0"/>
          <w:numId w:val="17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2E5DDB">
        <w:rPr>
          <w:rFonts w:eastAsiaTheme="minorEastAsia"/>
          <w:bCs/>
          <w:sz w:val="28"/>
          <w:szCs w:val="28"/>
        </w:rPr>
        <w:t>Магниево-кальциевая;</w:t>
      </w:r>
    </w:p>
    <w:p w:rsidR="006F1D55" w:rsidRPr="002E5DDB" w:rsidRDefault="006F1D55" w:rsidP="002E5DDB">
      <w:pPr>
        <w:pStyle w:val="a8"/>
        <w:numPr>
          <w:ilvl w:val="0"/>
          <w:numId w:val="17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2E5DDB">
        <w:rPr>
          <w:rFonts w:eastAsiaTheme="minorEastAsia"/>
          <w:bCs/>
          <w:sz w:val="28"/>
          <w:szCs w:val="28"/>
        </w:rPr>
        <w:t>Железистая;</w:t>
      </w:r>
    </w:p>
    <w:p w:rsidR="006F1D55" w:rsidRPr="002E5DDB" w:rsidRDefault="006F1D55" w:rsidP="002E5DDB">
      <w:pPr>
        <w:pStyle w:val="a8"/>
        <w:numPr>
          <w:ilvl w:val="0"/>
          <w:numId w:val="17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2E5DDB">
        <w:rPr>
          <w:rFonts w:eastAsiaTheme="minorEastAsia"/>
          <w:bCs/>
          <w:sz w:val="28"/>
          <w:szCs w:val="28"/>
        </w:rPr>
        <w:t xml:space="preserve">Бромная, </w:t>
      </w:r>
      <w:proofErr w:type="spellStart"/>
      <w:r w:rsidRPr="002E5DDB">
        <w:rPr>
          <w:rFonts w:eastAsiaTheme="minorEastAsia"/>
          <w:bCs/>
          <w:sz w:val="28"/>
          <w:szCs w:val="28"/>
        </w:rPr>
        <w:t>иодная</w:t>
      </w:r>
      <w:proofErr w:type="spellEnd"/>
      <w:r w:rsidRPr="002E5DDB">
        <w:rPr>
          <w:rFonts w:eastAsiaTheme="minorEastAsia"/>
          <w:bCs/>
          <w:sz w:val="28"/>
          <w:szCs w:val="28"/>
        </w:rPr>
        <w:t xml:space="preserve"> и </w:t>
      </w:r>
      <w:proofErr w:type="spellStart"/>
      <w:r w:rsidRPr="002E5DDB">
        <w:rPr>
          <w:rFonts w:eastAsiaTheme="minorEastAsia"/>
          <w:bCs/>
          <w:sz w:val="28"/>
          <w:szCs w:val="28"/>
        </w:rPr>
        <w:t>фторсоержащая</w:t>
      </w:r>
      <w:proofErr w:type="spellEnd"/>
      <w:r w:rsidRPr="002E5DDB">
        <w:rPr>
          <w:rFonts w:eastAsiaTheme="minorEastAsia"/>
          <w:bCs/>
          <w:sz w:val="28"/>
          <w:szCs w:val="28"/>
        </w:rPr>
        <w:t>;</w:t>
      </w:r>
    </w:p>
    <w:p w:rsidR="006F1D55" w:rsidRPr="002E5DDB" w:rsidRDefault="006F1D55" w:rsidP="002E5DDB">
      <w:pPr>
        <w:pStyle w:val="a8"/>
        <w:numPr>
          <w:ilvl w:val="0"/>
          <w:numId w:val="17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proofErr w:type="spellStart"/>
      <w:r w:rsidRPr="002E5DDB">
        <w:rPr>
          <w:rFonts w:eastAsiaTheme="minorEastAsia"/>
          <w:bCs/>
          <w:sz w:val="28"/>
          <w:szCs w:val="28"/>
        </w:rPr>
        <w:lastRenderedPageBreak/>
        <w:t>Бромсодеражащая</w:t>
      </w:r>
      <w:proofErr w:type="spellEnd"/>
      <w:r w:rsidRPr="002E5DDB">
        <w:rPr>
          <w:rFonts w:eastAsiaTheme="minorEastAsia"/>
          <w:bCs/>
          <w:sz w:val="28"/>
          <w:szCs w:val="28"/>
        </w:rPr>
        <w:t xml:space="preserve"> и </w:t>
      </w:r>
      <w:proofErr w:type="spellStart"/>
      <w:r w:rsidRPr="002E5DDB">
        <w:rPr>
          <w:rFonts w:eastAsiaTheme="minorEastAsia"/>
          <w:bCs/>
          <w:sz w:val="28"/>
          <w:szCs w:val="28"/>
        </w:rPr>
        <w:t>йодо-бромсодержащая</w:t>
      </w:r>
      <w:proofErr w:type="spellEnd"/>
      <w:r w:rsidRPr="002E5DDB">
        <w:rPr>
          <w:rFonts w:eastAsiaTheme="minorEastAsia"/>
          <w:bCs/>
          <w:sz w:val="28"/>
          <w:szCs w:val="28"/>
        </w:rPr>
        <w:t>;</w:t>
      </w:r>
    </w:p>
    <w:p w:rsidR="006A4A37" w:rsidRDefault="006F1D55" w:rsidP="002E5DDB">
      <w:pPr>
        <w:pStyle w:val="a8"/>
        <w:numPr>
          <w:ilvl w:val="0"/>
          <w:numId w:val="17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proofErr w:type="spellStart"/>
      <w:r w:rsidRPr="002E5DDB">
        <w:rPr>
          <w:rFonts w:eastAsiaTheme="minorEastAsia"/>
          <w:bCs/>
          <w:sz w:val="28"/>
          <w:szCs w:val="28"/>
        </w:rPr>
        <w:t>Мышьяксодержащая</w:t>
      </w:r>
      <w:proofErr w:type="spellEnd"/>
      <w:r w:rsidRPr="002E5DDB">
        <w:rPr>
          <w:rFonts w:eastAsiaTheme="minorEastAsia"/>
          <w:bCs/>
          <w:sz w:val="28"/>
          <w:szCs w:val="28"/>
        </w:rPr>
        <w:t>.</w:t>
      </w:r>
    </w:p>
    <w:p w:rsidR="00145D7F" w:rsidRPr="00145D7F" w:rsidRDefault="00145D7F" w:rsidP="00145D7F">
      <w:pPr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>
        <w:rPr>
          <w:rFonts w:eastAsiaTheme="minorEastAsia"/>
          <w:bCs/>
          <w:sz w:val="28"/>
          <w:szCs w:val="28"/>
        </w:rPr>
        <w:br w:type="page"/>
      </w:r>
    </w:p>
    <w:p w:rsidR="006F1D55" w:rsidRPr="002E5DDB" w:rsidRDefault="006F1D55" w:rsidP="002E5DDB">
      <w:pPr>
        <w:spacing w:line="360" w:lineRule="auto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</w:p>
    <w:p w:rsidR="006F1D55" w:rsidRPr="002E5DDB" w:rsidRDefault="006F1D55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EA4991" w:rsidRPr="002E5DDB" w:rsidRDefault="00EA4991" w:rsidP="002E5DDB">
      <w:pPr>
        <w:spacing w:line="360" w:lineRule="auto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sectPr w:rsidR="00EA4991" w:rsidRPr="002E5DDB" w:rsidSect="00B85B0D">
          <w:type w:val="continuous"/>
          <w:pgSz w:w="11906" w:h="16838"/>
          <w:pgMar w:top="1135" w:right="567" w:bottom="1560" w:left="1701" w:header="709" w:footer="709" w:gutter="0"/>
          <w:pgNumType w:start="1"/>
          <w:cols w:num="2" w:space="708"/>
          <w:titlePg/>
          <w:docGrid w:linePitch="360"/>
        </w:sectPr>
      </w:pPr>
    </w:p>
    <w:p w:rsidR="006F1D55" w:rsidRPr="002E5DDB" w:rsidRDefault="006F1D55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lastRenderedPageBreak/>
        <w:t>3.</w:t>
      </w:r>
      <w:r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ab/>
        <w:t>По наличию газов и специфических элементов:</w:t>
      </w:r>
    </w:p>
    <w:p w:rsidR="006F1D55" w:rsidRPr="002E5DDB" w:rsidRDefault="006F1D55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  <w:sectPr w:rsidR="006F1D55" w:rsidRPr="002E5DDB" w:rsidSect="009250C8">
          <w:type w:val="continuous"/>
          <w:pgSz w:w="11906" w:h="16838"/>
          <w:pgMar w:top="1135" w:right="567" w:bottom="1560" w:left="1701" w:header="709" w:footer="709" w:gutter="0"/>
          <w:pgNumType w:start="39"/>
          <w:cols w:space="708"/>
          <w:titlePg/>
          <w:docGrid w:linePitch="360"/>
        </w:sectPr>
      </w:pPr>
    </w:p>
    <w:p w:rsidR="006F1D55" w:rsidRPr="002E5DDB" w:rsidRDefault="006F1D55" w:rsidP="002E5DDB">
      <w:pPr>
        <w:pStyle w:val="a8"/>
        <w:numPr>
          <w:ilvl w:val="0"/>
          <w:numId w:val="18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2E5DDB">
        <w:rPr>
          <w:rFonts w:eastAsiaTheme="minorEastAsia"/>
          <w:bCs/>
          <w:sz w:val="28"/>
          <w:szCs w:val="28"/>
        </w:rPr>
        <w:lastRenderedPageBreak/>
        <w:t xml:space="preserve">Углекислые; </w:t>
      </w:r>
    </w:p>
    <w:p w:rsidR="006F1D55" w:rsidRPr="002E5DDB" w:rsidRDefault="006F1D55" w:rsidP="002E5DDB">
      <w:pPr>
        <w:pStyle w:val="a8"/>
        <w:numPr>
          <w:ilvl w:val="0"/>
          <w:numId w:val="18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2E5DDB">
        <w:rPr>
          <w:rFonts w:eastAsiaTheme="minorEastAsia"/>
          <w:bCs/>
          <w:sz w:val="28"/>
          <w:szCs w:val="28"/>
        </w:rPr>
        <w:t>сульфидные;</w:t>
      </w:r>
    </w:p>
    <w:p w:rsidR="006F1D55" w:rsidRPr="002E5DDB" w:rsidRDefault="006F1D55" w:rsidP="002E5DDB">
      <w:pPr>
        <w:pStyle w:val="a8"/>
        <w:numPr>
          <w:ilvl w:val="0"/>
          <w:numId w:val="18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2E5DDB">
        <w:rPr>
          <w:rFonts w:eastAsiaTheme="minorEastAsia"/>
          <w:bCs/>
          <w:sz w:val="28"/>
          <w:szCs w:val="28"/>
        </w:rPr>
        <w:t xml:space="preserve">бромистые; </w:t>
      </w:r>
    </w:p>
    <w:p w:rsidR="006F1D55" w:rsidRPr="002E5DDB" w:rsidRDefault="006F1D55" w:rsidP="002E5DDB">
      <w:pPr>
        <w:pStyle w:val="a8"/>
        <w:numPr>
          <w:ilvl w:val="0"/>
          <w:numId w:val="18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2E5DDB">
        <w:rPr>
          <w:rFonts w:eastAsiaTheme="minorEastAsia"/>
          <w:bCs/>
          <w:sz w:val="28"/>
          <w:szCs w:val="28"/>
        </w:rPr>
        <w:t xml:space="preserve">йодистые; </w:t>
      </w:r>
    </w:p>
    <w:p w:rsidR="006F1D55" w:rsidRPr="002E5DDB" w:rsidRDefault="006F1D55" w:rsidP="002E5DDB">
      <w:pPr>
        <w:pStyle w:val="a8"/>
        <w:numPr>
          <w:ilvl w:val="0"/>
          <w:numId w:val="18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2E5DDB">
        <w:rPr>
          <w:rFonts w:eastAsiaTheme="minorEastAsia"/>
          <w:bCs/>
          <w:sz w:val="28"/>
          <w:szCs w:val="28"/>
        </w:rPr>
        <w:lastRenderedPageBreak/>
        <w:t>мышьяковистые;</w:t>
      </w:r>
    </w:p>
    <w:p w:rsidR="006F1D55" w:rsidRPr="002E5DDB" w:rsidRDefault="006F1D55" w:rsidP="002E5DDB">
      <w:pPr>
        <w:pStyle w:val="a8"/>
        <w:numPr>
          <w:ilvl w:val="0"/>
          <w:numId w:val="18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2E5DDB">
        <w:rPr>
          <w:rFonts w:eastAsiaTheme="minorEastAsia"/>
          <w:bCs/>
          <w:sz w:val="28"/>
          <w:szCs w:val="28"/>
        </w:rPr>
        <w:t xml:space="preserve">железистые; </w:t>
      </w:r>
    </w:p>
    <w:p w:rsidR="006F1D55" w:rsidRPr="002E5DDB" w:rsidRDefault="006F1D55" w:rsidP="002E5DDB">
      <w:pPr>
        <w:pStyle w:val="a8"/>
        <w:numPr>
          <w:ilvl w:val="0"/>
          <w:numId w:val="18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2E5DDB">
        <w:rPr>
          <w:rFonts w:eastAsiaTheme="minorEastAsia"/>
          <w:bCs/>
          <w:sz w:val="28"/>
          <w:szCs w:val="28"/>
        </w:rPr>
        <w:t xml:space="preserve">кремниевые; </w:t>
      </w:r>
    </w:p>
    <w:p w:rsidR="006F1D55" w:rsidRPr="002E5DDB" w:rsidRDefault="006F1D55" w:rsidP="002E5DDB">
      <w:pPr>
        <w:pStyle w:val="a8"/>
        <w:numPr>
          <w:ilvl w:val="0"/>
          <w:numId w:val="18"/>
        </w:numPr>
        <w:spacing w:line="360" w:lineRule="auto"/>
        <w:jc w:val="both"/>
        <w:rPr>
          <w:rFonts w:eastAsiaTheme="minorEastAsia"/>
          <w:bCs/>
          <w:sz w:val="28"/>
          <w:szCs w:val="28"/>
        </w:rPr>
        <w:sectPr w:rsidR="006F1D55" w:rsidRPr="002E5DDB" w:rsidSect="00B85B0D">
          <w:type w:val="continuous"/>
          <w:pgSz w:w="11906" w:h="16838"/>
          <w:pgMar w:top="1135" w:right="567" w:bottom="1560" w:left="1701" w:header="709" w:footer="709" w:gutter="0"/>
          <w:pgNumType w:start="1"/>
          <w:cols w:num="2" w:space="708"/>
          <w:titlePg/>
          <w:docGrid w:linePitch="360"/>
        </w:sectPr>
      </w:pPr>
      <w:r w:rsidRPr="002E5DDB">
        <w:rPr>
          <w:rFonts w:eastAsiaTheme="minorEastAsia"/>
          <w:bCs/>
          <w:sz w:val="28"/>
          <w:szCs w:val="28"/>
        </w:rPr>
        <w:t xml:space="preserve">радиоактивные </w:t>
      </w:r>
    </w:p>
    <w:p w:rsidR="006F1D55" w:rsidRPr="002E5DDB" w:rsidRDefault="006F1D55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lastRenderedPageBreak/>
        <w:t>4.</w:t>
      </w:r>
      <w:r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ab/>
        <w:t>По температуре выхода из источника:</w:t>
      </w:r>
    </w:p>
    <w:p w:rsidR="006F1D55" w:rsidRPr="002E5DDB" w:rsidRDefault="006F1D55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  <w:sectPr w:rsidR="006F1D55" w:rsidRPr="002E5DDB" w:rsidSect="00B85B0D">
          <w:type w:val="continuous"/>
          <w:pgSz w:w="11906" w:h="16838"/>
          <w:pgMar w:top="1135" w:right="567" w:bottom="1560" w:left="1701" w:header="709" w:footer="709" w:gutter="0"/>
          <w:pgNumType w:start="1"/>
          <w:cols w:space="708"/>
          <w:titlePg/>
          <w:docGrid w:linePitch="360"/>
        </w:sectPr>
      </w:pPr>
    </w:p>
    <w:p w:rsidR="006F1D55" w:rsidRPr="002E5DDB" w:rsidRDefault="006F1D55" w:rsidP="002E5DDB">
      <w:pPr>
        <w:pStyle w:val="a8"/>
        <w:numPr>
          <w:ilvl w:val="0"/>
          <w:numId w:val="19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2E5DDB">
        <w:rPr>
          <w:rFonts w:eastAsiaTheme="minorEastAsia"/>
          <w:bCs/>
          <w:sz w:val="28"/>
          <w:szCs w:val="28"/>
        </w:rPr>
        <w:lastRenderedPageBreak/>
        <w:t>Очень холодные (↓4°С);</w:t>
      </w:r>
    </w:p>
    <w:p w:rsidR="006F1D55" w:rsidRPr="002E5DDB" w:rsidRDefault="006F1D55" w:rsidP="002E5DDB">
      <w:pPr>
        <w:pStyle w:val="a8"/>
        <w:numPr>
          <w:ilvl w:val="0"/>
          <w:numId w:val="19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2E5DDB">
        <w:rPr>
          <w:rFonts w:eastAsiaTheme="minorEastAsia"/>
          <w:bCs/>
          <w:sz w:val="28"/>
          <w:szCs w:val="28"/>
        </w:rPr>
        <w:t>холодные - до 20</w:t>
      </w:r>
      <w:proofErr w:type="gramStart"/>
      <w:r w:rsidRPr="002E5DDB">
        <w:rPr>
          <w:rFonts w:eastAsiaTheme="minorEastAsia"/>
          <w:bCs/>
          <w:sz w:val="28"/>
          <w:szCs w:val="28"/>
        </w:rPr>
        <w:t>°С</w:t>
      </w:r>
      <w:proofErr w:type="gramEnd"/>
      <w:r w:rsidRPr="002E5DDB">
        <w:rPr>
          <w:rFonts w:eastAsiaTheme="minorEastAsia"/>
          <w:bCs/>
          <w:sz w:val="28"/>
          <w:szCs w:val="28"/>
        </w:rPr>
        <w:t>;</w:t>
      </w:r>
    </w:p>
    <w:p w:rsidR="006F1D55" w:rsidRPr="002E5DDB" w:rsidRDefault="006F1D55" w:rsidP="002E5DDB">
      <w:pPr>
        <w:pStyle w:val="a8"/>
        <w:numPr>
          <w:ilvl w:val="0"/>
          <w:numId w:val="19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2E5DDB">
        <w:rPr>
          <w:rFonts w:eastAsiaTheme="minorEastAsia"/>
          <w:bCs/>
          <w:sz w:val="28"/>
          <w:szCs w:val="28"/>
        </w:rPr>
        <w:t>прохладные - до 34</w:t>
      </w:r>
      <w:proofErr w:type="gramStart"/>
      <w:r w:rsidRPr="002E5DDB">
        <w:rPr>
          <w:rFonts w:eastAsiaTheme="minorEastAsia"/>
          <w:bCs/>
          <w:sz w:val="28"/>
          <w:szCs w:val="28"/>
        </w:rPr>
        <w:t>°С</w:t>
      </w:r>
      <w:proofErr w:type="gramEnd"/>
      <w:r w:rsidRPr="002E5DDB">
        <w:rPr>
          <w:rFonts w:eastAsiaTheme="minorEastAsia"/>
          <w:bCs/>
          <w:sz w:val="28"/>
          <w:szCs w:val="28"/>
        </w:rPr>
        <w:t xml:space="preserve">; </w:t>
      </w:r>
    </w:p>
    <w:p w:rsidR="006F1D55" w:rsidRPr="002E5DDB" w:rsidRDefault="006F1D55" w:rsidP="002E5DDB">
      <w:pPr>
        <w:pStyle w:val="a8"/>
        <w:numPr>
          <w:ilvl w:val="0"/>
          <w:numId w:val="19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2E5DDB">
        <w:rPr>
          <w:rFonts w:eastAsiaTheme="minorEastAsia"/>
          <w:bCs/>
          <w:sz w:val="28"/>
          <w:szCs w:val="28"/>
        </w:rPr>
        <w:t>индифферентные до 37</w:t>
      </w:r>
      <w:proofErr w:type="gramStart"/>
      <w:r w:rsidRPr="002E5DDB">
        <w:rPr>
          <w:rFonts w:eastAsiaTheme="minorEastAsia"/>
          <w:bCs/>
          <w:sz w:val="28"/>
          <w:szCs w:val="28"/>
        </w:rPr>
        <w:t>°С</w:t>
      </w:r>
      <w:proofErr w:type="gramEnd"/>
      <w:r w:rsidRPr="002E5DDB">
        <w:rPr>
          <w:rFonts w:eastAsiaTheme="minorEastAsia"/>
          <w:bCs/>
          <w:sz w:val="28"/>
          <w:szCs w:val="28"/>
        </w:rPr>
        <w:t xml:space="preserve">; </w:t>
      </w:r>
    </w:p>
    <w:p w:rsidR="006F1D55" w:rsidRPr="002E5DDB" w:rsidRDefault="006F1D55" w:rsidP="002E5DDB">
      <w:pPr>
        <w:pStyle w:val="a8"/>
        <w:numPr>
          <w:ilvl w:val="0"/>
          <w:numId w:val="19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2E5DDB">
        <w:rPr>
          <w:rFonts w:eastAsiaTheme="minorEastAsia"/>
          <w:bCs/>
          <w:sz w:val="28"/>
          <w:szCs w:val="28"/>
        </w:rPr>
        <w:lastRenderedPageBreak/>
        <w:t>теплые - до 39</w:t>
      </w:r>
      <w:proofErr w:type="gramStart"/>
      <w:r w:rsidRPr="002E5DDB">
        <w:rPr>
          <w:rFonts w:eastAsiaTheme="minorEastAsia"/>
          <w:bCs/>
          <w:sz w:val="28"/>
          <w:szCs w:val="28"/>
        </w:rPr>
        <w:t>°С</w:t>
      </w:r>
      <w:proofErr w:type="gramEnd"/>
      <w:r w:rsidRPr="002E5DDB">
        <w:rPr>
          <w:rFonts w:eastAsiaTheme="minorEastAsia"/>
          <w:bCs/>
          <w:sz w:val="28"/>
          <w:szCs w:val="28"/>
        </w:rPr>
        <w:t xml:space="preserve">, </w:t>
      </w:r>
    </w:p>
    <w:p w:rsidR="006F1D55" w:rsidRPr="002E5DDB" w:rsidRDefault="006F1D55" w:rsidP="002E5DDB">
      <w:pPr>
        <w:pStyle w:val="a8"/>
        <w:numPr>
          <w:ilvl w:val="0"/>
          <w:numId w:val="19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2E5DDB">
        <w:rPr>
          <w:rFonts w:eastAsiaTheme="minorEastAsia"/>
          <w:bCs/>
          <w:sz w:val="28"/>
          <w:szCs w:val="28"/>
        </w:rPr>
        <w:t>горячие, или термальные - до 42</w:t>
      </w:r>
      <w:proofErr w:type="gramStart"/>
      <w:r w:rsidRPr="002E5DDB">
        <w:rPr>
          <w:rFonts w:eastAsiaTheme="minorEastAsia"/>
          <w:bCs/>
          <w:sz w:val="28"/>
          <w:szCs w:val="28"/>
        </w:rPr>
        <w:t>°С</w:t>
      </w:r>
      <w:proofErr w:type="gramEnd"/>
      <w:r w:rsidRPr="002E5DDB">
        <w:rPr>
          <w:rFonts w:eastAsiaTheme="minorEastAsia"/>
          <w:bCs/>
          <w:sz w:val="28"/>
          <w:szCs w:val="28"/>
        </w:rPr>
        <w:t>;</w:t>
      </w:r>
    </w:p>
    <w:p w:rsidR="006F1D55" w:rsidRPr="002E5DDB" w:rsidRDefault="006F1D55" w:rsidP="002E5DDB">
      <w:pPr>
        <w:pStyle w:val="a8"/>
        <w:numPr>
          <w:ilvl w:val="0"/>
          <w:numId w:val="19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2E5DDB">
        <w:rPr>
          <w:rFonts w:eastAsiaTheme="minorEastAsia"/>
          <w:bCs/>
          <w:sz w:val="28"/>
          <w:szCs w:val="28"/>
        </w:rPr>
        <w:t>высокотермальные - ↑ 42°С.</w:t>
      </w:r>
    </w:p>
    <w:p w:rsidR="006F1D55" w:rsidRPr="002E5DDB" w:rsidRDefault="006F1D55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sectPr w:rsidR="006F1D55" w:rsidRPr="002E5DDB" w:rsidSect="00B85B0D">
          <w:type w:val="continuous"/>
          <w:pgSz w:w="11906" w:h="16838"/>
          <w:pgMar w:top="1135" w:right="567" w:bottom="1560" w:left="1701" w:header="709" w:footer="709" w:gutter="0"/>
          <w:pgNumType w:start="1"/>
          <w:cols w:num="2" w:space="2"/>
          <w:titlePg/>
          <w:docGrid w:linePitch="360"/>
        </w:sectPr>
      </w:pPr>
    </w:p>
    <w:p w:rsidR="006F1D55" w:rsidRPr="002E5DDB" w:rsidRDefault="006F1D55" w:rsidP="002E5DDB">
      <w:pPr>
        <w:spacing w:line="360" w:lineRule="auto"/>
        <w:ind w:left="567" w:firstLine="709"/>
        <w:jc w:val="both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lastRenderedPageBreak/>
        <w:t>5.</w:t>
      </w:r>
      <w:r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ab/>
        <w:t>По применению:</w:t>
      </w:r>
    </w:p>
    <w:p w:rsidR="006F1D55" w:rsidRPr="002E5DDB" w:rsidRDefault="006F1D55" w:rsidP="002E5DDB">
      <w:pPr>
        <w:pStyle w:val="a8"/>
        <w:numPr>
          <w:ilvl w:val="0"/>
          <w:numId w:val="20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2E5DDB">
        <w:rPr>
          <w:rFonts w:eastAsiaTheme="minorEastAsia"/>
          <w:bCs/>
          <w:sz w:val="28"/>
          <w:szCs w:val="28"/>
        </w:rPr>
        <w:t>Внутренние;</w:t>
      </w:r>
    </w:p>
    <w:p w:rsidR="006F1D55" w:rsidRPr="002E5DDB" w:rsidRDefault="006F1D55" w:rsidP="002E5DDB">
      <w:pPr>
        <w:pStyle w:val="a8"/>
        <w:numPr>
          <w:ilvl w:val="0"/>
          <w:numId w:val="20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2E5DDB">
        <w:rPr>
          <w:rFonts w:eastAsiaTheme="minorEastAsia"/>
          <w:bCs/>
          <w:sz w:val="28"/>
          <w:szCs w:val="28"/>
        </w:rPr>
        <w:t>наружные.</w:t>
      </w:r>
    </w:p>
    <w:p w:rsidR="006F1D55" w:rsidRPr="002E5DDB" w:rsidRDefault="006A4A37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7AF4147F" wp14:editId="00C3369D">
            <wp:simplePos x="0" y="0"/>
            <wp:positionH relativeFrom="margin">
              <wp:posOffset>4326890</wp:posOffset>
            </wp:positionH>
            <wp:positionV relativeFrom="margin">
              <wp:posOffset>5347335</wp:posOffset>
            </wp:positionV>
            <wp:extent cx="1709420" cy="1709420"/>
            <wp:effectExtent l="0" t="0" r="0" b="5080"/>
            <wp:wrapSquare wrapText="bothSides"/>
            <wp:docPr id="69" name="Рисунок 69" descr="Лечебное питание/ди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чебное питание/диеты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D55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Требова</w:t>
      </w:r>
      <w:r w:rsidR="00EA4991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ния к маркировке и хранению  регламентируются</w:t>
      </w:r>
      <w:r w:rsidR="00EA4991"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 xml:space="preserve"> </w:t>
      </w:r>
      <w:r w:rsidR="006F1D55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ГОСТ </w:t>
      </w:r>
      <w:proofErr w:type="gramStart"/>
      <w:r w:rsidR="006F1D55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Р</w:t>
      </w:r>
      <w:proofErr w:type="gramEnd"/>
      <w:r w:rsidR="006F1D55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54316-2011 «Воды минеральные природные питье</w:t>
      </w:r>
      <w:r w:rsidR="00EA4991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вые. Общие технические условия»</w:t>
      </w:r>
      <w:r w:rsidR="006F1D55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</w:t>
      </w:r>
    </w:p>
    <w:p w:rsidR="006F1D55" w:rsidRPr="002E5DDB" w:rsidRDefault="006F1D55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>Приведем характеристику минеральных вод на базе ЦРА №3:</w:t>
      </w:r>
    </w:p>
    <w:p w:rsidR="006F1D55" w:rsidRPr="002E5DDB" w:rsidRDefault="006F1D55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В ассортименте ЦРА № 3 имеется лечебно - столовая вода Минусинская.  </w:t>
      </w:r>
    </w:p>
    <w:p w:rsidR="006F1D55" w:rsidRPr="002E5DDB" w:rsidRDefault="006F1D55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Вода минеральная</w:t>
      </w:r>
      <w:r w:rsidR="00D53D4B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лечебно-столовая Минусинская 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500мл (газ) – данная минеральная природная питьевая лечебно-столовая хлоридная натриевая вода с минерализацией от 1 до 10 г/куб. </w:t>
      </w:r>
    </w:p>
    <w:p w:rsidR="006F1D55" w:rsidRPr="002E5DDB" w:rsidRDefault="006F1D55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>Основной ионный состав, мг/л: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Анионы: HCO3</w:t>
      </w:r>
      <w:r w:rsidRPr="002E5DDB">
        <w:rPr>
          <w:rFonts w:ascii="Times New Roman" w:eastAsiaTheme="minorEastAsia" w:hAnsi="Times New Roman"/>
          <w:bCs/>
          <w:sz w:val="28"/>
          <w:szCs w:val="28"/>
          <w:vertAlign w:val="superscript"/>
          <w:lang w:eastAsia="ru-RU"/>
        </w:rPr>
        <w:t xml:space="preserve">- 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300-500, SO4</w:t>
      </w:r>
      <w:r w:rsidRPr="002E5DDB">
        <w:rPr>
          <w:rFonts w:ascii="Times New Roman" w:eastAsiaTheme="minorEastAsia" w:hAnsi="Times New Roman"/>
          <w:bCs/>
          <w:sz w:val="28"/>
          <w:szCs w:val="28"/>
          <w:vertAlign w:val="superscript"/>
          <w:lang w:eastAsia="ru-RU"/>
        </w:rPr>
        <w:t>2-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80-350, </w:t>
      </w:r>
      <w:proofErr w:type="spellStart"/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Cl</w:t>
      </w:r>
      <w:proofErr w:type="spellEnd"/>
      <w:r w:rsidRPr="002E5DDB">
        <w:rPr>
          <w:rFonts w:ascii="Times New Roman" w:eastAsiaTheme="minorEastAsia" w:hAnsi="Times New Roman"/>
          <w:bCs/>
          <w:sz w:val="28"/>
          <w:szCs w:val="28"/>
          <w:vertAlign w:val="superscript"/>
          <w:lang w:eastAsia="ru-RU"/>
        </w:rPr>
        <w:t>-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300-2000; Катионы: </w:t>
      </w:r>
      <w:proofErr w:type="spellStart"/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Na</w:t>
      </w:r>
      <w:proofErr w:type="spellEnd"/>
      <w:r w:rsidRPr="002E5DDB">
        <w:rPr>
          <w:rFonts w:ascii="Times New Roman" w:eastAsiaTheme="minorEastAsia" w:hAnsi="Times New Roman"/>
          <w:bCs/>
          <w:sz w:val="28"/>
          <w:szCs w:val="28"/>
          <w:vertAlign w:val="superscript"/>
          <w:lang w:eastAsia="ru-RU"/>
        </w:rPr>
        <w:t>+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+ K</w:t>
      </w:r>
      <w:r w:rsidRPr="002E5DDB">
        <w:rPr>
          <w:rFonts w:ascii="Times New Roman" w:eastAsiaTheme="minorEastAsia" w:hAnsi="Times New Roman"/>
          <w:bCs/>
          <w:sz w:val="28"/>
          <w:szCs w:val="28"/>
          <w:vertAlign w:val="superscript"/>
          <w:lang w:eastAsia="ru-RU"/>
        </w:rPr>
        <w:t>+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300-1100, Ca</w:t>
      </w:r>
      <w:r w:rsidRPr="002E5DDB">
        <w:rPr>
          <w:rFonts w:ascii="Times New Roman" w:eastAsiaTheme="minorEastAsia" w:hAnsi="Times New Roman"/>
          <w:bCs/>
          <w:sz w:val="28"/>
          <w:szCs w:val="28"/>
          <w:vertAlign w:val="superscript"/>
          <w:lang w:eastAsia="ru-RU"/>
        </w:rPr>
        <w:t>2+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40-200, Mg</w:t>
      </w:r>
      <w:r w:rsidRPr="002E5DDB">
        <w:rPr>
          <w:rFonts w:ascii="Times New Roman" w:eastAsiaTheme="minorEastAsia" w:hAnsi="Times New Roman"/>
          <w:bCs/>
          <w:sz w:val="28"/>
          <w:szCs w:val="28"/>
          <w:vertAlign w:val="superscript"/>
          <w:lang w:eastAsia="ru-RU"/>
        </w:rPr>
        <w:t>2+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10-150.</w:t>
      </w:r>
    </w:p>
    <w:p w:rsidR="006F1D55" w:rsidRPr="002E5DDB" w:rsidRDefault="006F1D55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lastRenderedPageBreak/>
        <w:t>Источник минеральной воды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-  Озеро Тагарское, г Минусинск </w:t>
      </w:r>
    </w:p>
    <w:p w:rsidR="006F1D55" w:rsidRPr="002E5DDB" w:rsidRDefault="006F1D55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 xml:space="preserve">Показания к применению: 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хронические гастриты с нормальной и пониженной секреторной функцией желудка; болезни кишечника; болезни печени, желчного пузыря и желчевыводящих путей; болезни поджелудочной железы</w:t>
      </w:r>
      <w:proofErr w:type="gramStart"/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</w:t>
      </w:r>
      <w:r w:rsidR="00D53D4B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,</w:t>
      </w:r>
      <w:proofErr w:type="gramEnd"/>
      <w:r w:rsidR="00D53D4B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нарушения органов пищеварения после оперативных вмешательств по поводу язвенной болезни желудка; постхолецистэктомические синдромы; болезни обмена веществ</w:t>
      </w:r>
      <w:r w:rsidR="00D53D4B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; болезни мочевыводящих путей. </w:t>
      </w:r>
      <w:r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 xml:space="preserve">Противопоказания при беременности: 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отсутствуют</w:t>
      </w:r>
    </w:p>
    <w:p w:rsidR="001E4D96" w:rsidRPr="002E5DDB" w:rsidRDefault="006F1D55" w:rsidP="002E5DDB">
      <w:pPr>
        <w:spacing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 xml:space="preserve">Условия хранения: 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хранить при температуре от +2 0С до +30 0С и относительной влажности не более 80%. Избегать воздействия прямого солнечного света. После вскрытия хранить при температуре от +2 0С до +6 0С не более 5 суток с закрытым колпач</w:t>
      </w:r>
      <w:r w:rsidR="0059717E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ком. Возможно выпадение осадка</w:t>
      </w:r>
    </w:p>
    <w:p w:rsidR="006F1D55" w:rsidRPr="002E5DDB" w:rsidRDefault="006A4A37" w:rsidP="002E5DDB">
      <w:pPr>
        <w:spacing w:line="360" w:lineRule="auto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br w:type="page"/>
      </w:r>
    </w:p>
    <w:p w:rsidR="00EA4991" w:rsidRPr="002E5DDB" w:rsidRDefault="00770182" w:rsidP="002E5DDB">
      <w:pPr>
        <w:pStyle w:val="a3"/>
        <w:spacing w:line="360" w:lineRule="auto"/>
        <w:jc w:val="center"/>
        <w:outlineLvl w:val="0"/>
        <w:rPr>
          <w:rFonts w:ascii="Times New Roman" w:hAnsi="Times New Roman"/>
          <w:color w:val="auto"/>
          <w:sz w:val="32"/>
        </w:rPr>
      </w:pPr>
      <w:bookmarkStart w:id="350" w:name="_Toc73913643"/>
      <w:bookmarkStart w:id="351" w:name="_Toc73913670"/>
      <w:bookmarkStart w:id="352" w:name="_Toc73914295"/>
      <w:bookmarkStart w:id="353" w:name="_Toc74075991"/>
      <w:bookmarkStart w:id="354" w:name="_Toc74076585"/>
      <w:bookmarkStart w:id="355" w:name="_Toc74076615"/>
      <w:bookmarkStart w:id="356" w:name="_Toc74077257"/>
      <w:bookmarkStart w:id="357" w:name="_Toc74119254"/>
      <w:bookmarkStart w:id="358" w:name="_Toc74152764"/>
      <w:r w:rsidRPr="002E5DDB">
        <w:rPr>
          <w:rFonts w:ascii="Times New Roman" w:hAnsi="Times New Roman"/>
          <w:color w:val="auto"/>
          <w:sz w:val="32"/>
        </w:rPr>
        <w:lastRenderedPageBreak/>
        <w:t>Тема № 8</w:t>
      </w:r>
      <w:r w:rsidR="00EA4991" w:rsidRPr="002E5DDB">
        <w:rPr>
          <w:rFonts w:ascii="Times New Roman" w:hAnsi="Times New Roman"/>
          <w:color w:val="auto"/>
          <w:sz w:val="32"/>
        </w:rPr>
        <w:t>.Парфюмерно-косметические товары. Анализ  ассортимента. Хранение. Реализация</w:t>
      </w:r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</w:p>
    <w:p w:rsidR="00EA4991" w:rsidRPr="002E5DDB" w:rsidRDefault="00EA4991" w:rsidP="002E5DDB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/>
          <w:spacing w:val="1"/>
          <w:sz w:val="28"/>
          <w:szCs w:val="28"/>
          <w:shd w:val="clear" w:color="auto" w:fill="FFFFFF"/>
          <w:lang w:eastAsia="ru-RU"/>
        </w:rPr>
      </w:pPr>
      <w:r w:rsidRPr="002E5DDB">
        <w:rPr>
          <w:rFonts w:ascii="Times New Roman" w:eastAsiaTheme="minorEastAsia" w:hAnsi="Times New Roman"/>
          <w:b/>
          <w:bCs/>
          <w:spacing w:val="1"/>
          <w:sz w:val="28"/>
          <w:szCs w:val="28"/>
          <w:lang w:eastAsia="ru-RU"/>
        </w:rPr>
        <w:t xml:space="preserve">Парфюмерно-косметическая продукция - </w:t>
      </w:r>
      <w:r w:rsidRPr="002E5DDB">
        <w:rPr>
          <w:rFonts w:ascii="Times New Roman" w:eastAsiaTheme="minorEastAsia" w:hAnsi="Times New Roman"/>
          <w:spacing w:val="1"/>
          <w:sz w:val="28"/>
          <w:szCs w:val="28"/>
          <w:shd w:val="clear" w:color="auto" w:fill="FFFFFF"/>
          <w:lang w:eastAsia="ru-RU"/>
        </w:rPr>
        <w:t>вещества или смеси веществ, предназначенные для нанесения непосредственно на внешний покров, зубы и слизистую оболочку полости рта с единственной  целью их очищения, изменения их внешнего вида, придания приятного запаха….</w:t>
      </w:r>
    </w:p>
    <w:p w:rsidR="00EA4991" w:rsidRPr="002E5DDB" w:rsidRDefault="00EA4991" w:rsidP="002E5DDB">
      <w:pPr>
        <w:tabs>
          <w:tab w:val="left" w:pos="708"/>
        </w:tabs>
        <w:suppressAutoHyphens/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2E5DDB">
        <w:rPr>
          <w:rFonts w:ascii="Times New Roman" w:eastAsiaTheme="minorHAnsi" w:hAnsi="Times New Roman"/>
          <w:sz w:val="28"/>
          <w:szCs w:val="28"/>
          <w:u w:val="single"/>
        </w:rPr>
        <w:t>Декоративные средства</w:t>
      </w:r>
      <w:r w:rsidRPr="002E5DDB">
        <w:rPr>
          <w:rFonts w:ascii="Times New Roman" w:eastAsiaTheme="minorHAnsi" w:hAnsi="Times New Roman"/>
          <w:sz w:val="28"/>
          <w:szCs w:val="28"/>
        </w:rPr>
        <w:t xml:space="preserve"> – это </w:t>
      </w:r>
      <w:r w:rsidRPr="002E5DDB">
        <w:rPr>
          <w:rFonts w:ascii="Times New Roman" w:eastAsiaTheme="minorHAnsi" w:hAnsi="Times New Roman"/>
          <w:sz w:val="28"/>
          <w:szCs w:val="28"/>
          <w:shd w:val="clear" w:color="auto" w:fill="FFFFFF"/>
        </w:rPr>
        <w:t>инструмент, с помощью которого можно создать дневной, вечерний образ, улучшить его, подчеркнуть достоинства и замаскировать недостатки внешности (губная помада, пудра и т.д.).</w:t>
      </w:r>
    </w:p>
    <w:p w:rsidR="00EA4991" w:rsidRPr="002E5DDB" w:rsidRDefault="00EA4991" w:rsidP="002E5DDB">
      <w:pPr>
        <w:tabs>
          <w:tab w:val="left" w:pos="708"/>
        </w:tabs>
        <w:suppressAutoHyphens/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2E5DDB">
        <w:rPr>
          <w:rFonts w:ascii="Times New Roman" w:eastAsiaTheme="minorHAnsi" w:hAnsi="Times New Roman"/>
          <w:sz w:val="28"/>
          <w:szCs w:val="28"/>
          <w:u w:val="single"/>
        </w:rPr>
        <w:t>Лечебно-гигиенические средства</w:t>
      </w:r>
      <w:r w:rsidRPr="002E5DDB">
        <w:rPr>
          <w:rFonts w:ascii="Times New Roman" w:eastAsiaTheme="minorHAnsi" w:hAnsi="Times New Roman"/>
          <w:sz w:val="28"/>
          <w:szCs w:val="28"/>
        </w:rPr>
        <w:t xml:space="preserve"> – это средства, для лечебных и гигиенических целей (лосьоны, кремы, зубные пасты и порошки и т.д.).</w:t>
      </w:r>
    </w:p>
    <w:p w:rsidR="00EA4991" w:rsidRPr="002E5DDB" w:rsidRDefault="00EA4991" w:rsidP="002E5DDB">
      <w:pPr>
        <w:tabs>
          <w:tab w:val="left" w:pos="708"/>
        </w:tabs>
        <w:suppressAutoHyphens/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2E5DDB">
        <w:rPr>
          <w:rFonts w:ascii="Times New Roman" w:eastAsiaTheme="minorHAnsi" w:hAnsi="Times New Roman"/>
          <w:sz w:val="28"/>
          <w:szCs w:val="28"/>
        </w:rPr>
        <w:t xml:space="preserve">В группу </w:t>
      </w:r>
      <w:r w:rsidRPr="002E5DDB">
        <w:rPr>
          <w:rFonts w:ascii="Times New Roman" w:eastAsiaTheme="minorHAnsi" w:hAnsi="Times New Roman"/>
          <w:b/>
          <w:sz w:val="28"/>
          <w:szCs w:val="28"/>
        </w:rPr>
        <w:t>прочие</w:t>
      </w:r>
      <w:r w:rsidRPr="002E5DDB">
        <w:rPr>
          <w:rFonts w:ascii="Times New Roman" w:eastAsiaTheme="minorHAnsi" w:hAnsi="Times New Roman"/>
          <w:sz w:val="28"/>
          <w:szCs w:val="28"/>
        </w:rPr>
        <w:t xml:space="preserve"> относятся средства для загара и против загара, для ванн и т.д.</w:t>
      </w:r>
    </w:p>
    <w:p w:rsidR="00EA4991" w:rsidRPr="002E5DDB" w:rsidRDefault="00EA4991" w:rsidP="002E5DDB">
      <w:pPr>
        <w:shd w:val="clear" w:color="auto" w:fill="FFFFFF"/>
        <w:tabs>
          <w:tab w:val="left" w:pos="142"/>
        </w:tabs>
        <w:spacing w:after="0" w:line="360" w:lineRule="auto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Требования к маркировке парфюмерно-косметической продукции регламентируются в соответствии с требованиями  технического регламента </w:t>
      </w:r>
      <w:r w:rsidR="00D53D4B" w:rsidRPr="002E5DDB">
        <w:rPr>
          <w:rFonts w:ascii="Times New Roman" w:eastAsiaTheme="minorEastAsia" w:hAnsi="Times New Roman"/>
          <w:sz w:val="28"/>
          <w:szCs w:val="28"/>
          <w:lang w:eastAsia="ru-RU"/>
        </w:rPr>
        <w:t xml:space="preserve"> ТС 009/2011. </w:t>
      </w:r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 xml:space="preserve">Хранение </w:t>
      </w:r>
      <w:r w:rsidRPr="002E5DDB">
        <w:rPr>
          <w:rFonts w:ascii="Times New Roman" w:eastAsia="Times New Roman" w:hAnsi="Times New Roman"/>
          <w:sz w:val="28"/>
          <w:szCs w:val="28"/>
          <w:lang w:eastAsia="ru-RU"/>
        </w:rPr>
        <w:t xml:space="preserve">осуществляются согласно ГОСТ 32117-201.Правила продажи лечебно-косметических товаров в аптеке регламентируются следующими документами: Законами </w:t>
      </w:r>
      <w:r w:rsidR="00544045" w:rsidRPr="002E5DDB">
        <w:rPr>
          <w:rFonts w:ascii="Times New Roman" w:eastAsia="Times New Roman" w:hAnsi="Times New Roman"/>
          <w:sz w:val="28"/>
          <w:szCs w:val="28"/>
          <w:lang w:eastAsia="ru-RU"/>
        </w:rPr>
        <w:t>РФ «О защите прав потребителей».</w:t>
      </w:r>
      <w:r w:rsidRPr="002E5DDB">
        <w:rPr>
          <w:rFonts w:ascii="Times New Roman" w:eastAsia="Times New Roman" w:hAnsi="Times New Roman"/>
          <w:sz w:val="28"/>
          <w:szCs w:val="28"/>
          <w:lang w:eastAsia="ru-RU"/>
        </w:rPr>
        <w:t xml:space="preserve"> Парфюмерно-</w:t>
      </w:r>
      <w:r w:rsidR="00544045" w:rsidRPr="002E5DDB">
        <w:rPr>
          <w:rFonts w:ascii="Times New Roman" w:eastAsia="Times New Roman" w:hAnsi="Times New Roman"/>
          <w:sz w:val="28"/>
          <w:szCs w:val="28"/>
          <w:lang w:eastAsia="ru-RU"/>
        </w:rPr>
        <w:t>косметическая</w:t>
      </w:r>
      <w:r w:rsidRPr="002E5DDB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продукция отпускается из аптеки по просьбе покупателя. </w:t>
      </w:r>
    </w:p>
    <w:p w:rsidR="00544045" w:rsidRPr="002E5DDB" w:rsidRDefault="00544045" w:rsidP="002E5DDB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5DDB">
        <w:rPr>
          <w:rFonts w:ascii="Times New Roman" w:eastAsia="Times New Roman" w:hAnsi="Times New Roman"/>
          <w:sz w:val="28"/>
          <w:szCs w:val="28"/>
          <w:lang w:eastAsia="ru-RU"/>
        </w:rPr>
        <w:t>Основная категория посетителей, приобретающая товар в аптеке – девушки и женщины от 16 до 60 лет. Особой популярностью пользуются солнцезащитные средства и средства для ухода за кожей – крема, лосьоны, мыла и т.д.</w:t>
      </w:r>
    </w:p>
    <w:p w:rsidR="00000D81" w:rsidRPr="002E5DDB" w:rsidRDefault="00EA4991" w:rsidP="002E5DDB">
      <w:p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На базе ЦРА № 3 особой популярностью пользуется продукция собственной торговой марки АО «Губернские Аптеки», так как она является наиболее натуральной,  редко может спровоцировать аллергические реакции, а так же является бюджетным вариа</w:t>
      </w:r>
      <w:r w:rsidR="008121C5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нтом для  косметического ухода.</w:t>
      </w:r>
    </w:p>
    <w:p w:rsidR="00EA4991" w:rsidRPr="002E5DDB" w:rsidRDefault="00EA4991" w:rsidP="002E5DDB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E5DDB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 xml:space="preserve">Таблица № 7 «Парфюмерно-косметические товары на базе ЦРА №3» </w:t>
      </w:r>
    </w:p>
    <w:tbl>
      <w:tblPr>
        <w:tblStyle w:val="4"/>
        <w:tblW w:w="8863" w:type="dxa"/>
        <w:tblLayout w:type="fixed"/>
        <w:tblLook w:val="04A0" w:firstRow="1" w:lastRow="0" w:firstColumn="1" w:lastColumn="0" w:noHBand="0" w:noVBand="1"/>
      </w:tblPr>
      <w:tblGrid>
        <w:gridCol w:w="1985"/>
        <w:gridCol w:w="2092"/>
        <w:gridCol w:w="2552"/>
        <w:gridCol w:w="2234"/>
      </w:tblGrid>
      <w:tr w:rsidR="00EA4991" w:rsidRPr="008F5F96" w:rsidTr="00B85B0D">
        <w:trPr>
          <w:trHeight w:val="1832"/>
        </w:trPr>
        <w:tc>
          <w:tcPr>
            <w:tcW w:w="1985" w:type="dxa"/>
          </w:tcPr>
          <w:p w:rsidR="00EA4991" w:rsidRPr="008F5F96" w:rsidRDefault="00EA4991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Наименование товара</w:t>
            </w:r>
          </w:p>
        </w:tc>
        <w:tc>
          <w:tcPr>
            <w:tcW w:w="2092" w:type="dxa"/>
          </w:tcPr>
          <w:p w:rsidR="00EA4991" w:rsidRPr="008F5F96" w:rsidRDefault="00EA4991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 xml:space="preserve">Пользуется особым спросом </w:t>
            </w:r>
          </w:p>
        </w:tc>
        <w:tc>
          <w:tcPr>
            <w:tcW w:w="2552" w:type="dxa"/>
          </w:tcPr>
          <w:p w:rsidR="00EA4991" w:rsidRPr="008F5F96" w:rsidRDefault="00EA4991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Собственная продукция аптек, относящаяся к категории</w:t>
            </w:r>
          </w:p>
        </w:tc>
        <w:tc>
          <w:tcPr>
            <w:tcW w:w="2234" w:type="dxa"/>
          </w:tcPr>
          <w:p w:rsidR="00EA4991" w:rsidRPr="008F5F96" w:rsidRDefault="00EA4991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 xml:space="preserve">Пользуется особым спросом </w:t>
            </w:r>
          </w:p>
        </w:tc>
      </w:tr>
      <w:tr w:rsidR="00EA4991" w:rsidRPr="008F5F96" w:rsidTr="00B85B0D">
        <w:tc>
          <w:tcPr>
            <w:tcW w:w="1985" w:type="dxa"/>
          </w:tcPr>
          <w:p w:rsidR="00EA4991" w:rsidRPr="008F5F96" w:rsidRDefault="00EA4991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Ля </w:t>
            </w:r>
            <w:proofErr w:type="spellStart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рош</w:t>
            </w:r>
            <w:proofErr w:type="spellEnd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позе </w:t>
            </w:r>
            <w:proofErr w:type="spellStart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толеран</w:t>
            </w:r>
            <w:proofErr w:type="spellEnd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ультра сыворотка 20мл</w:t>
            </w:r>
          </w:p>
        </w:tc>
        <w:tc>
          <w:tcPr>
            <w:tcW w:w="2092" w:type="dxa"/>
          </w:tcPr>
          <w:p w:rsidR="00EA4991" w:rsidRPr="008F5F96" w:rsidRDefault="00EA4991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:rsidR="00EA4991" w:rsidRPr="008F5F96" w:rsidRDefault="00EA4991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Шампунь твердый с медом и серой</w:t>
            </w:r>
          </w:p>
        </w:tc>
        <w:tc>
          <w:tcPr>
            <w:tcW w:w="2234" w:type="dxa"/>
          </w:tcPr>
          <w:p w:rsidR="00EA4991" w:rsidRPr="008F5F96" w:rsidRDefault="00EA4991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+</w:t>
            </w:r>
          </w:p>
        </w:tc>
      </w:tr>
      <w:tr w:rsidR="00EA4991" w:rsidRPr="008F5F96" w:rsidTr="00B85B0D">
        <w:tc>
          <w:tcPr>
            <w:tcW w:w="1985" w:type="dxa"/>
          </w:tcPr>
          <w:p w:rsidR="00EA4991" w:rsidRPr="008F5F96" w:rsidRDefault="00EA4991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Ля </w:t>
            </w:r>
            <w:proofErr w:type="spellStart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рош</w:t>
            </w:r>
            <w:proofErr w:type="spellEnd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позе </w:t>
            </w:r>
            <w:proofErr w:type="spellStart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антгелиос</w:t>
            </w:r>
            <w:proofErr w:type="spellEnd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гель </w:t>
            </w:r>
            <w:proofErr w:type="spellStart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дермо-кидс</w:t>
            </w:r>
            <w:proofErr w:type="spellEnd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ветскин</w:t>
            </w:r>
            <w:proofErr w:type="spellEnd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spf50+</w:t>
            </w:r>
          </w:p>
        </w:tc>
        <w:tc>
          <w:tcPr>
            <w:tcW w:w="2092" w:type="dxa"/>
          </w:tcPr>
          <w:p w:rsidR="00EA4991" w:rsidRPr="008F5F96" w:rsidRDefault="00EA4991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2552" w:type="dxa"/>
          </w:tcPr>
          <w:p w:rsidR="00EA4991" w:rsidRPr="008F5F96" w:rsidRDefault="00EA4991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Крем-</w:t>
            </w:r>
            <w:proofErr w:type="spellStart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лифтинг</w:t>
            </w:r>
            <w:proofErr w:type="spellEnd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д/лица и шеи с коллагеном и белоснежным лотосом</w:t>
            </w:r>
          </w:p>
        </w:tc>
        <w:tc>
          <w:tcPr>
            <w:tcW w:w="2234" w:type="dxa"/>
          </w:tcPr>
          <w:p w:rsidR="00EA4991" w:rsidRPr="008F5F96" w:rsidRDefault="00EA4991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+</w:t>
            </w:r>
          </w:p>
        </w:tc>
      </w:tr>
      <w:tr w:rsidR="00EA4991" w:rsidRPr="008F5F96" w:rsidTr="00EA4991">
        <w:trPr>
          <w:trHeight w:val="1867"/>
        </w:trPr>
        <w:tc>
          <w:tcPr>
            <w:tcW w:w="1985" w:type="dxa"/>
          </w:tcPr>
          <w:p w:rsidR="00EA4991" w:rsidRPr="008F5F96" w:rsidRDefault="00EA4991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Ля </w:t>
            </w:r>
            <w:proofErr w:type="spellStart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рош</w:t>
            </w:r>
            <w:proofErr w:type="spellEnd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позе </w:t>
            </w:r>
            <w:proofErr w:type="spellStart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антгелиос</w:t>
            </w:r>
            <w:proofErr w:type="spellEnd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XL спрей-вуаль spf50+</w:t>
            </w:r>
          </w:p>
        </w:tc>
        <w:tc>
          <w:tcPr>
            <w:tcW w:w="2092" w:type="dxa"/>
          </w:tcPr>
          <w:p w:rsidR="00EA4991" w:rsidRPr="008F5F96" w:rsidRDefault="00EA4991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:rsidR="00EA4991" w:rsidRPr="008F5F96" w:rsidRDefault="00EA4991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Гель д/очищения сухой и чувствительной кожи</w:t>
            </w:r>
          </w:p>
        </w:tc>
        <w:tc>
          <w:tcPr>
            <w:tcW w:w="2234" w:type="dxa"/>
          </w:tcPr>
          <w:p w:rsidR="00EA4991" w:rsidRPr="008F5F96" w:rsidRDefault="00EA4991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-</w:t>
            </w:r>
          </w:p>
        </w:tc>
      </w:tr>
      <w:tr w:rsidR="00EA4991" w:rsidRPr="008F5F96" w:rsidTr="00EA4991">
        <w:trPr>
          <w:trHeight w:val="2575"/>
        </w:trPr>
        <w:tc>
          <w:tcPr>
            <w:tcW w:w="1985" w:type="dxa"/>
          </w:tcPr>
          <w:p w:rsidR="00EA4991" w:rsidRPr="008F5F96" w:rsidRDefault="00EA4991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Ля </w:t>
            </w:r>
            <w:proofErr w:type="spellStart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рош</w:t>
            </w:r>
            <w:proofErr w:type="spellEnd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позе </w:t>
            </w:r>
            <w:proofErr w:type="spellStart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антгелиос</w:t>
            </w:r>
            <w:proofErr w:type="spellEnd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XL молочко солнцезащитное д/лица и тела spf50+</w:t>
            </w:r>
          </w:p>
        </w:tc>
        <w:tc>
          <w:tcPr>
            <w:tcW w:w="2092" w:type="dxa"/>
          </w:tcPr>
          <w:p w:rsidR="00EA4991" w:rsidRPr="008F5F96" w:rsidRDefault="00EA4991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2552" w:type="dxa"/>
          </w:tcPr>
          <w:p w:rsidR="00EA4991" w:rsidRPr="008F5F96" w:rsidRDefault="00EA4991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Лосьон д/лица</w:t>
            </w:r>
          </w:p>
        </w:tc>
        <w:tc>
          <w:tcPr>
            <w:tcW w:w="2234" w:type="dxa"/>
          </w:tcPr>
          <w:p w:rsidR="00EA4991" w:rsidRPr="008F5F96" w:rsidRDefault="00EA4991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+</w:t>
            </w:r>
          </w:p>
        </w:tc>
      </w:tr>
    </w:tbl>
    <w:p w:rsidR="00EA4991" w:rsidRPr="008F5F96" w:rsidRDefault="00EA4991" w:rsidP="002E5DDB">
      <w:pPr>
        <w:spacing w:line="360" w:lineRule="auto"/>
        <w:rPr>
          <w:rFonts w:ascii="Times New Roman" w:eastAsiaTheme="minorEastAsia" w:hAnsi="Times New Roman"/>
          <w:bCs/>
          <w:sz w:val="24"/>
          <w:szCs w:val="24"/>
          <w:lang w:eastAsia="ru-RU"/>
        </w:rPr>
      </w:pPr>
      <w:r w:rsidRPr="008F5F96">
        <w:rPr>
          <w:rFonts w:ascii="Times New Roman" w:eastAsiaTheme="minorEastAsia" w:hAnsi="Times New Roman"/>
          <w:bCs/>
          <w:sz w:val="24"/>
          <w:szCs w:val="24"/>
          <w:lang w:eastAsia="ru-RU"/>
        </w:rPr>
        <w:t xml:space="preserve">. </w:t>
      </w:r>
    </w:p>
    <w:p w:rsidR="00EA4991" w:rsidRPr="002E5DDB" w:rsidRDefault="00EA4991" w:rsidP="002E5DDB">
      <w:pPr>
        <w:pStyle w:val="a3"/>
        <w:spacing w:line="360" w:lineRule="auto"/>
        <w:jc w:val="center"/>
        <w:outlineLvl w:val="0"/>
        <w:rPr>
          <w:rFonts w:ascii="Times New Roman" w:hAnsi="Times New Roman"/>
          <w:color w:val="auto"/>
          <w:sz w:val="32"/>
        </w:rPr>
      </w:pPr>
      <w:r w:rsidRPr="002E5DDB">
        <w:rPr>
          <w:rFonts w:ascii="Times New Roman" w:eastAsiaTheme="minorEastAsia" w:hAnsi="Times New Roman"/>
          <w:color w:val="auto"/>
        </w:rPr>
        <w:br w:type="page"/>
      </w:r>
      <w:bookmarkStart w:id="359" w:name="_Toc73913644"/>
      <w:bookmarkStart w:id="360" w:name="_Toc73913671"/>
      <w:bookmarkStart w:id="361" w:name="_Toc73914296"/>
      <w:bookmarkStart w:id="362" w:name="_Toc74076586"/>
      <w:bookmarkStart w:id="363" w:name="_Toc74076616"/>
      <w:bookmarkStart w:id="364" w:name="_Toc74077258"/>
      <w:bookmarkStart w:id="365" w:name="_Toc74119255"/>
      <w:bookmarkStart w:id="366" w:name="_Toc74152765"/>
      <w:r w:rsidR="00770182" w:rsidRPr="002E5DDB">
        <w:rPr>
          <w:rFonts w:ascii="Times New Roman" w:hAnsi="Times New Roman"/>
          <w:color w:val="auto"/>
          <w:sz w:val="32"/>
        </w:rPr>
        <w:lastRenderedPageBreak/>
        <w:t>Тема № 9</w:t>
      </w:r>
      <w:r w:rsidRPr="002E5DDB">
        <w:rPr>
          <w:rFonts w:ascii="Times New Roman" w:hAnsi="Times New Roman"/>
          <w:color w:val="auto"/>
          <w:sz w:val="32"/>
        </w:rPr>
        <w:t>.Диетическое питание, питание  детей до 3х лет. Анализ  ассортимента. Хранение. Реализация</w:t>
      </w:r>
      <w:bookmarkEnd w:id="359"/>
      <w:bookmarkEnd w:id="360"/>
      <w:bookmarkEnd w:id="361"/>
      <w:bookmarkEnd w:id="362"/>
      <w:bookmarkEnd w:id="363"/>
      <w:bookmarkEnd w:id="364"/>
      <w:bookmarkEnd w:id="365"/>
      <w:bookmarkEnd w:id="366"/>
    </w:p>
    <w:p w:rsidR="00EA4991" w:rsidRPr="002E5DDB" w:rsidRDefault="00EA4991" w:rsidP="002E5DDB">
      <w:pPr>
        <w:spacing w:line="360" w:lineRule="auto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>Диетическое и детское питание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– это продуктовые товары и пищевые  добавки лечебного и профилактического назначения. </w:t>
      </w:r>
    </w:p>
    <w:p w:rsidR="00EA4991" w:rsidRPr="002E5DDB" w:rsidRDefault="00534F02" w:rsidP="002E5DDB">
      <w:pPr>
        <w:spacing w:line="360" w:lineRule="auto"/>
        <w:jc w:val="both"/>
        <w:rPr>
          <w:rFonts w:ascii="Times New Roman" w:eastAsiaTheme="minorEastAsia" w:hAnsi="Times New Roman"/>
          <w:bCs/>
          <w:sz w:val="28"/>
          <w:szCs w:val="28"/>
          <w:u w:val="single"/>
          <w:lang w:eastAsia="ru-RU"/>
        </w:rPr>
      </w:pPr>
      <w:r w:rsidRPr="002E5DDB">
        <w:rPr>
          <w:rFonts w:ascii="Times New Roman" w:eastAsiaTheme="minorEastAsia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 wp14:anchorId="5C12DCDB" wp14:editId="5AAFA3C3">
            <wp:simplePos x="0" y="0"/>
            <wp:positionH relativeFrom="margin">
              <wp:posOffset>4464685</wp:posOffset>
            </wp:positionH>
            <wp:positionV relativeFrom="margin">
              <wp:posOffset>1373505</wp:posOffset>
            </wp:positionV>
            <wp:extent cx="1781175" cy="1781175"/>
            <wp:effectExtent l="0" t="0" r="9525" b="9525"/>
            <wp:wrapSquare wrapText="bothSides"/>
            <wp:docPr id="98" name="Рисунок 98" descr="Каша Умница молочная гречневая 200г с 4 месяцев - купить в интернет  магазине Детский Мир в Москве и России, отзывы, цена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ша Умница молочная гречневая 200г с 4 месяцев - купить в интернет  магазине Детский Мир в Москве и России, отзывы, цена, фото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991" w:rsidRPr="002E5DDB">
        <w:rPr>
          <w:rFonts w:ascii="Times New Roman" w:eastAsiaTheme="minorEastAsia" w:hAnsi="Times New Roman"/>
          <w:bCs/>
          <w:sz w:val="28"/>
          <w:szCs w:val="28"/>
          <w:u w:val="single"/>
          <w:lang w:eastAsia="ru-RU"/>
        </w:rPr>
        <w:t>Детское питание промышленного производства подразделяется:</w:t>
      </w:r>
    </w:p>
    <w:p w:rsidR="00EA4991" w:rsidRPr="002E5DDB" w:rsidRDefault="00EA4991" w:rsidP="002E5DDB">
      <w:pPr>
        <w:pStyle w:val="a8"/>
        <w:numPr>
          <w:ilvl w:val="1"/>
          <w:numId w:val="22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2E5DDB">
        <w:rPr>
          <w:rFonts w:eastAsiaTheme="minorEastAsia"/>
          <w:bCs/>
          <w:sz w:val="28"/>
          <w:szCs w:val="28"/>
        </w:rPr>
        <w:t xml:space="preserve">молочные продукты для вскармливания детей грудного возраста </w:t>
      </w:r>
    </w:p>
    <w:p w:rsidR="00EA4991" w:rsidRPr="002E5DDB" w:rsidRDefault="00EA4991" w:rsidP="002E5DDB">
      <w:pPr>
        <w:pStyle w:val="a8"/>
        <w:numPr>
          <w:ilvl w:val="1"/>
          <w:numId w:val="22"/>
        </w:num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2E5DDB">
        <w:rPr>
          <w:rFonts w:eastAsiaTheme="minorEastAsia"/>
          <w:bCs/>
          <w:sz w:val="28"/>
          <w:szCs w:val="28"/>
        </w:rPr>
        <w:t xml:space="preserve">консервированные продукты </w:t>
      </w:r>
    </w:p>
    <w:p w:rsidR="00EA4991" w:rsidRPr="002E5DDB" w:rsidRDefault="00EA4991" w:rsidP="002E5DDB">
      <w:pPr>
        <w:spacing w:line="360" w:lineRule="auto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В ассортименте диетического питания выделяют:</w:t>
      </w:r>
    </w:p>
    <w:p w:rsidR="00EA4991" w:rsidRPr="002E5DDB" w:rsidRDefault="00EA4991" w:rsidP="002E5DDB">
      <w:pPr>
        <w:spacing w:line="360" w:lineRule="auto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proofErr w:type="spellStart"/>
      <w:r w:rsidRPr="002E5DDB">
        <w:rPr>
          <w:rFonts w:ascii="Times New Roman" w:eastAsiaTheme="minorEastAsia" w:hAnsi="Times New Roman"/>
          <w:bCs/>
          <w:sz w:val="28"/>
          <w:szCs w:val="28"/>
          <w:u w:val="single"/>
          <w:lang w:eastAsia="ru-RU"/>
        </w:rPr>
        <w:t>Энпиты</w:t>
      </w:r>
      <w:proofErr w:type="spellEnd"/>
      <w:r w:rsidRPr="002E5DDB">
        <w:rPr>
          <w:rFonts w:ascii="Times New Roman" w:eastAsiaTheme="minorEastAsia" w:hAnsi="Times New Roman"/>
          <w:bCs/>
          <w:sz w:val="28"/>
          <w:szCs w:val="28"/>
          <w:u w:val="single"/>
          <w:lang w:eastAsia="ru-RU"/>
        </w:rPr>
        <w:t xml:space="preserve"> 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– это сухие молочные питательные смеси для </w:t>
      </w:r>
      <w:proofErr w:type="spellStart"/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энтерального</w:t>
      </w:r>
      <w:proofErr w:type="spellEnd"/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питания с повышенным или пониженным содержанием основных пищевых ингредиентов:</w:t>
      </w:r>
    </w:p>
    <w:p w:rsidR="00EA4991" w:rsidRPr="002E5DDB" w:rsidRDefault="00EA4991" w:rsidP="002E5DDB">
      <w:pPr>
        <w:numPr>
          <w:ilvl w:val="0"/>
          <w:numId w:val="21"/>
        </w:numPr>
        <w:spacing w:line="360" w:lineRule="auto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proofErr w:type="gramStart"/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Белковый для введения в рацион дополнительного белка;</w:t>
      </w:r>
      <w:proofErr w:type="gramEnd"/>
    </w:p>
    <w:p w:rsidR="00EA4991" w:rsidRPr="002E5DDB" w:rsidRDefault="00534F02" w:rsidP="002E5DDB">
      <w:pPr>
        <w:numPr>
          <w:ilvl w:val="0"/>
          <w:numId w:val="21"/>
        </w:numPr>
        <w:spacing w:line="360" w:lineRule="auto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 wp14:anchorId="1F2A4BDB" wp14:editId="34ACC622">
            <wp:simplePos x="0" y="0"/>
            <wp:positionH relativeFrom="margin">
              <wp:posOffset>4667250</wp:posOffset>
            </wp:positionH>
            <wp:positionV relativeFrom="margin">
              <wp:posOffset>4401820</wp:posOffset>
            </wp:positionV>
            <wp:extent cx="1567180" cy="1567180"/>
            <wp:effectExtent l="0" t="0" r="0" b="0"/>
            <wp:wrapSquare wrapText="bothSides"/>
            <wp:docPr id="96" name="Рисунок 96" descr="Диетическое пит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иетическое питание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991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Жировой для повышения энергетической ценности рациона и обогащения полиненасыщенными жирными кислотами</w:t>
      </w:r>
      <w:proofErr w:type="gramStart"/>
      <w:r w:rsidR="00EA4991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</w:t>
      </w:r>
      <w:r w:rsidR="00544045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;</w:t>
      </w:r>
      <w:proofErr w:type="gramEnd"/>
    </w:p>
    <w:p w:rsidR="00EA4991" w:rsidRPr="002E5DDB" w:rsidRDefault="00EA4991" w:rsidP="002E5DDB">
      <w:pPr>
        <w:numPr>
          <w:ilvl w:val="0"/>
          <w:numId w:val="21"/>
        </w:numPr>
        <w:spacing w:line="360" w:lineRule="auto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Обезжиренный для уменьшения в рационе жира и сох</w:t>
      </w:r>
      <w:r w:rsidR="00544045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ранения нормального уровня белка</w:t>
      </w:r>
      <w:proofErr w:type="gramStart"/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</w:t>
      </w:r>
      <w:r w:rsidR="00544045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;</w:t>
      </w:r>
      <w:proofErr w:type="gramEnd"/>
    </w:p>
    <w:p w:rsidR="00EA4991" w:rsidRPr="002E5DDB" w:rsidRDefault="00544045" w:rsidP="002E5DDB">
      <w:pPr>
        <w:numPr>
          <w:ilvl w:val="0"/>
          <w:numId w:val="21"/>
        </w:numPr>
        <w:spacing w:line="360" w:lineRule="auto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Противоанемический </w:t>
      </w:r>
      <w:proofErr w:type="spellStart"/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энпит</w:t>
      </w:r>
      <w:proofErr w:type="spellEnd"/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; </w:t>
      </w:r>
    </w:p>
    <w:p w:rsidR="00EA4991" w:rsidRPr="002E5DDB" w:rsidRDefault="00EA4991" w:rsidP="002E5DDB">
      <w:pPr>
        <w:spacing w:line="360" w:lineRule="auto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•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ab/>
      </w:r>
      <w:proofErr w:type="spellStart"/>
      <w:r w:rsidRPr="002E5DDB">
        <w:rPr>
          <w:rFonts w:ascii="Times New Roman" w:eastAsiaTheme="minorEastAsia" w:hAnsi="Times New Roman"/>
          <w:bCs/>
          <w:sz w:val="28"/>
          <w:szCs w:val="28"/>
          <w:u w:val="single"/>
          <w:lang w:eastAsia="ru-RU"/>
        </w:rPr>
        <w:t>Низколактозные</w:t>
      </w:r>
      <w:proofErr w:type="spellEnd"/>
      <w:r w:rsidRPr="002E5DDB">
        <w:rPr>
          <w:rFonts w:ascii="Times New Roman" w:eastAsiaTheme="minorEastAsia" w:hAnsi="Times New Roman"/>
          <w:bCs/>
          <w:sz w:val="28"/>
          <w:szCs w:val="28"/>
          <w:u w:val="single"/>
          <w:lang w:eastAsia="ru-RU"/>
        </w:rPr>
        <w:t xml:space="preserve"> смеси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– продукты, изготовленные на молочной основе, освобожденной от лактозы </w:t>
      </w:r>
    </w:p>
    <w:p w:rsidR="001E4D96" w:rsidRPr="002E5DDB" w:rsidRDefault="00EA4991" w:rsidP="002E5DDB">
      <w:pPr>
        <w:spacing w:line="360" w:lineRule="auto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•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ab/>
        <w:t>Больным СД необходимы заме</w:t>
      </w:r>
      <w:r w:rsidR="00544045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нители сахара или подсластители.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</w:t>
      </w:r>
    </w:p>
    <w:p w:rsidR="00EA4991" w:rsidRPr="002E5DDB" w:rsidRDefault="001E4D96" w:rsidP="002E5DDB">
      <w:pPr>
        <w:spacing w:line="360" w:lineRule="auto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br w:type="page"/>
      </w:r>
    </w:p>
    <w:p w:rsidR="00EA4991" w:rsidRPr="002E5DDB" w:rsidRDefault="00544045" w:rsidP="002E5DDB">
      <w:pPr>
        <w:spacing w:line="360" w:lineRule="auto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lastRenderedPageBreak/>
        <w:t>Маркировка диетического и детского питания производится согласно Техническому</w:t>
      </w:r>
      <w:r w:rsidR="00EA4991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регламент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у</w:t>
      </w:r>
      <w:r w:rsidR="00EA4991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таможенного союза </w:t>
      </w:r>
      <w:proofErr w:type="gramStart"/>
      <w:r w:rsidR="00EA4991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ТР</w:t>
      </w:r>
      <w:proofErr w:type="gramEnd"/>
      <w:r w:rsidR="00EA4991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ТС 022/2011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</w:t>
      </w:r>
      <w:r w:rsidR="00EA4991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«Пищевая п</w:t>
      </w: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родукция в части ее маркировки»</w:t>
      </w:r>
    </w:p>
    <w:p w:rsidR="00EA4991" w:rsidRPr="002E5DDB" w:rsidRDefault="00EA4991" w:rsidP="002E5DDB">
      <w:pPr>
        <w:spacing w:line="360" w:lineRule="auto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Требования по хранению и реализации</w:t>
      </w:r>
      <w:r w:rsidR="002A44CB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регламентирует </w:t>
      </w:r>
      <w:proofErr w:type="gramStart"/>
      <w:r w:rsidR="002A44CB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ТР</w:t>
      </w:r>
      <w:proofErr w:type="gramEnd"/>
      <w:r w:rsidR="002A44CB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ТС 021/2011 Технический регламент Таможенного союза "О безопасности пищевой продукции</w:t>
      </w:r>
    </w:p>
    <w:p w:rsidR="00EA4991" w:rsidRPr="002E5DDB" w:rsidRDefault="00EA4991" w:rsidP="002E5DDB">
      <w:pPr>
        <w:spacing w:line="360" w:lineRule="auto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Реализация детского и диетического питания осуществляется из аптеки по требованию потребителя без рецепта. </w:t>
      </w:r>
    </w:p>
    <w:p w:rsidR="002A44CB" w:rsidRPr="002E5DDB" w:rsidRDefault="002A44CB" w:rsidP="002E5DDB">
      <w:pPr>
        <w:spacing w:line="360" w:lineRule="auto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Стоит отметить, что основным покупателем данной продукции являются женщины, имеющие грудных детей или детей, с проблемами здоровья, например, таких как муковисцидоз – для таких детей предусмотрено особое питание. Совершенно другая картина наблюдается при приобретении диетического и лечебного питания. Категорию покупателей составляют как женщины, так и мужчины разных возрастов. Основным приобретение являются подсластители и сахарозаменители.  </w:t>
      </w:r>
    </w:p>
    <w:p w:rsidR="00EA4991" w:rsidRPr="002E5DDB" w:rsidRDefault="00EA4991" w:rsidP="002E5DDB">
      <w:pPr>
        <w:spacing w:line="360" w:lineRule="auto"/>
        <w:rPr>
          <w:rFonts w:ascii="Times New Roman" w:eastAsiaTheme="minorEastAsia" w:hAnsi="Times New Roman"/>
          <w:bCs/>
          <w:i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i/>
          <w:sz w:val="28"/>
          <w:szCs w:val="28"/>
          <w:lang w:eastAsia="ru-RU"/>
        </w:rPr>
        <w:t xml:space="preserve">Таблица №8 «Диетическое питание, питание  детей до 3х лет на базе ЦРА №3»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29"/>
        <w:gridCol w:w="1902"/>
        <w:gridCol w:w="2960"/>
        <w:gridCol w:w="2080"/>
      </w:tblGrid>
      <w:tr w:rsidR="00EA4991" w:rsidRPr="002E5DDB" w:rsidTr="00905979">
        <w:trPr>
          <w:trHeight w:val="1008"/>
        </w:trPr>
        <w:tc>
          <w:tcPr>
            <w:tcW w:w="2629" w:type="dxa"/>
          </w:tcPr>
          <w:p w:rsidR="00EA4991" w:rsidRPr="008F5F96" w:rsidRDefault="00EA4991" w:rsidP="002E5DDB">
            <w:pPr>
              <w:spacing w:after="200" w:line="36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8F5F96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Диетическое питание</w:t>
            </w:r>
          </w:p>
        </w:tc>
        <w:tc>
          <w:tcPr>
            <w:tcW w:w="1902" w:type="dxa"/>
          </w:tcPr>
          <w:p w:rsidR="00EA4991" w:rsidRPr="008F5F96" w:rsidRDefault="00EA4991" w:rsidP="002E5DDB">
            <w:pPr>
              <w:spacing w:after="200" w:line="36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8F5F96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Пользуется спросом</w:t>
            </w:r>
          </w:p>
        </w:tc>
        <w:tc>
          <w:tcPr>
            <w:tcW w:w="2960" w:type="dxa"/>
          </w:tcPr>
          <w:p w:rsidR="00EA4991" w:rsidRPr="008F5F96" w:rsidRDefault="00EA4991" w:rsidP="002E5DDB">
            <w:pPr>
              <w:spacing w:after="200" w:line="36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8F5F96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Детское питание</w:t>
            </w:r>
          </w:p>
        </w:tc>
        <w:tc>
          <w:tcPr>
            <w:tcW w:w="2080" w:type="dxa"/>
          </w:tcPr>
          <w:p w:rsidR="00EA4991" w:rsidRPr="008F5F96" w:rsidRDefault="00EA4991" w:rsidP="002E5DDB">
            <w:pPr>
              <w:spacing w:after="200" w:line="36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8F5F96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Пользуется спросом</w:t>
            </w:r>
          </w:p>
        </w:tc>
      </w:tr>
      <w:tr w:rsidR="00EA4991" w:rsidRPr="002E5DDB" w:rsidTr="00905979">
        <w:trPr>
          <w:trHeight w:val="1379"/>
        </w:trPr>
        <w:tc>
          <w:tcPr>
            <w:tcW w:w="2629" w:type="dxa"/>
          </w:tcPr>
          <w:p w:rsidR="00EA4991" w:rsidRPr="008F5F96" w:rsidRDefault="00EA4991" w:rsidP="002E5DDB">
            <w:pPr>
              <w:spacing w:after="200"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 xml:space="preserve">Леденцы </w:t>
            </w:r>
            <w:proofErr w:type="spellStart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зула</w:t>
            </w:r>
            <w:proofErr w:type="spellEnd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 xml:space="preserve"> с вит</w:t>
            </w:r>
            <w:proofErr w:type="gramStart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 xml:space="preserve"> б/сахара лесная ягода</w:t>
            </w:r>
          </w:p>
        </w:tc>
        <w:tc>
          <w:tcPr>
            <w:tcW w:w="1902" w:type="dxa"/>
          </w:tcPr>
          <w:p w:rsidR="00EA4991" w:rsidRPr="008F5F96" w:rsidRDefault="00EA4991" w:rsidP="002E5DDB">
            <w:pPr>
              <w:tabs>
                <w:tab w:val="center" w:pos="843"/>
              </w:tabs>
              <w:spacing w:after="200"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960" w:type="dxa"/>
          </w:tcPr>
          <w:p w:rsidR="00EA4991" w:rsidRPr="008F5F96" w:rsidRDefault="00EA4991" w:rsidP="002E5DDB">
            <w:pPr>
              <w:spacing w:after="200"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 xml:space="preserve">ДП </w:t>
            </w:r>
            <w:proofErr w:type="spellStart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нестожен</w:t>
            </w:r>
            <w:proofErr w:type="spellEnd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 xml:space="preserve"> 1 смесь </w:t>
            </w:r>
            <w:proofErr w:type="spellStart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сух</w:t>
            </w:r>
            <w:proofErr w:type="gramStart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.м</w:t>
            </w:r>
            <w:proofErr w:type="gramEnd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олочн</w:t>
            </w:r>
            <w:proofErr w:type="spellEnd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. омега-3 и лактобактерии</w:t>
            </w:r>
          </w:p>
        </w:tc>
        <w:tc>
          <w:tcPr>
            <w:tcW w:w="2080" w:type="dxa"/>
          </w:tcPr>
          <w:p w:rsidR="00EA4991" w:rsidRPr="008F5F96" w:rsidRDefault="00EA4991" w:rsidP="002E5DDB">
            <w:pPr>
              <w:spacing w:after="200"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+</w:t>
            </w:r>
          </w:p>
        </w:tc>
      </w:tr>
      <w:tr w:rsidR="00EA4991" w:rsidRPr="002E5DDB" w:rsidTr="00905979">
        <w:trPr>
          <w:trHeight w:val="855"/>
        </w:trPr>
        <w:tc>
          <w:tcPr>
            <w:tcW w:w="2629" w:type="dxa"/>
          </w:tcPr>
          <w:p w:rsidR="00EA4991" w:rsidRPr="008F5F96" w:rsidRDefault="00EA4991" w:rsidP="002E5DDB">
            <w:pPr>
              <w:spacing w:after="200"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Фруктоза кристаллическая 500г</w:t>
            </w:r>
          </w:p>
        </w:tc>
        <w:tc>
          <w:tcPr>
            <w:tcW w:w="1902" w:type="dxa"/>
          </w:tcPr>
          <w:p w:rsidR="00EA4991" w:rsidRPr="008F5F96" w:rsidRDefault="00EA4991" w:rsidP="002E5DDB">
            <w:pPr>
              <w:spacing w:after="200"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60" w:type="dxa"/>
          </w:tcPr>
          <w:p w:rsidR="00EA4991" w:rsidRPr="008F5F96" w:rsidRDefault="00EA4991" w:rsidP="002E5DDB">
            <w:pPr>
              <w:spacing w:after="200"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Каша Умница молочная гречневая</w:t>
            </w:r>
          </w:p>
        </w:tc>
        <w:tc>
          <w:tcPr>
            <w:tcW w:w="2080" w:type="dxa"/>
          </w:tcPr>
          <w:p w:rsidR="00EA4991" w:rsidRPr="008F5F96" w:rsidRDefault="00EA4991" w:rsidP="002E5DDB">
            <w:pPr>
              <w:spacing w:after="200"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+</w:t>
            </w:r>
          </w:p>
        </w:tc>
      </w:tr>
      <w:tr w:rsidR="00EA4991" w:rsidRPr="002E5DDB" w:rsidTr="00905979">
        <w:trPr>
          <w:trHeight w:val="1670"/>
        </w:trPr>
        <w:tc>
          <w:tcPr>
            <w:tcW w:w="2629" w:type="dxa"/>
          </w:tcPr>
          <w:p w:rsidR="00EA4991" w:rsidRPr="008F5F96" w:rsidRDefault="00EA4991" w:rsidP="002E5DDB">
            <w:pPr>
              <w:spacing w:after="200"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Шоколад на меду горький 70% какао</w:t>
            </w:r>
          </w:p>
        </w:tc>
        <w:tc>
          <w:tcPr>
            <w:tcW w:w="1902" w:type="dxa"/>
          </w:tcPr>
          <w:p w:rsidR="00EA4991" w:rsidRPr="008F5F96" w:rsidRDefault="00EA4991" w:rsidP="002E5DDB">
            <w:pPr>
              <w:spacing w:after="200"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960" w:type="dxa"/>
          </w:tcPr>
          <w:p w:rsidR="00EA4991" w:rsidRPr="008F5F96" w:rsidRDefault="00EA4991" w:rsidP="002E5DDB">
            <w:pPr>
              <w:spacing w:after="200"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Каша Умница безмолочная низкоаллергенная рисовая</w:t>
            </w:r>
          </w:p>
        </w:tc>
        <w:tc>
          <w:tcPr>
            <w:tcW w:w="2080" w:type="dxa"/>
          </w:tcPr>
          <w:p w:rsidR="00EA4991" w:rsidRPr="008F5F96" w:rsidRDefault="00EA4991" w:rsidP="002E5DDB">
            <w:pPr>
              <w:spacing w:after="200"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+</w:t>
            </w:r>
          </w:p>
        </w:tc>
      </w:tr>
      <w:tr w:rsidR="00EA4991" w:rsidRPr="002E5DDB" w:rsidTr="00905979">
        <w:trPr>
          <w:trHeight w:val="1003"/>
        </w:trPr>
        <w:tc>
          <w:tcPr>
            <w:tcW w:w="2629" w:type="dxa"/>
          </w:tcPr>
          <w:p w:rsidR="00EA4991" w:rsidRPr="008F5F96" w:rsidRDefault="00EA4991" w:rsidP="002E5DDB">
            <w:pPr>
              <w:spacing w:after="200"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lastRenderedPageBreak/>
              <w:t xml:space="preserve">Печенье </w:t>
            </w:r>
            <w:proofErr w:type="spellStart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bombbar</w:t>
            </w:r>
            <w:proofErr w:type="spellEnd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 xml:space="preserve"> протеиновое</w:t>
            </w:r>
          </w:p>
        </w:tc>
        <w:tc>
          <w:tcPr>
            <w:tcW w:w="1902" w:type="dxa"/>
          </w:tcPr>
          <w:p w:rsidR="00EA4991" w:rsidRPr="008F5F96" w:rsidRDefault="00EA4991" w:rsidP="002E5DDB">
            <w:pPr>
              <w:spacing w:after="200"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960" w:type="dxa"/>
          </w:tcPr>
          <w:p w:rsidR="00EA4991" w:rsidRPr="008F5F96" w:rsidRDefault="00EA4991" w:rsidP="002E5DDB">
            <w:pPr>
              <w:spacing w:after="200"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 xml:space="preserve">ДП нутрилон-2 премиум смесь </w:t>
            </w:r>
            <w:proofErr w:type="spellStart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сух</w:t>
            </w:r>
            <w:proofErr w:type="gramStart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.м</w:t>
            </w:r>
            <w:proofErr w:type="gramEnd"/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олочная</w:t>
            </w:r>
            <w:proofErr w:type="spellEnd"/>
          </w:p>
        </w:tc>
        <w:tc>
          <w:tcPr>
            <w:tcW w:w="2080" w:type="dxa"/>
          </w:tcPr>
          <w:p w:rsidR="00EA4991" w:rsidRPr="008F5F96" w:rsidRDefault="00EA4991" w:rsidP="002E5DDB">
            <w:pPr>
              <w:spacing w:after="200"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B85B0D" w:rsidRPr="002E5DDB" w:rsidRDefault="00EA4991" w:rsidP="002E5DDB">
      <w:pPr>
        <w:spacing w:line="360" w:lineRule="auto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В ЦРА №3 для хранения диетического и детского питания выделены отдельные шкафы, соблюдаются все условия хранения и реализации, частично реализация детского питания произво</w:t>
      </w:r>
      <w:r w:rsidR="0059717E"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t>дится в льготном отделе аптеки.</w:t>
      </w:r>
    </w:p>
    <w:p w:rsidR="00905979" w:rsidRPr="002E5DDB" w:rsidRDefault="00905979" w:rsidP="002E5DDB">
      <w:pPr>
        <w:spacing w:line="360" w:lineRule="auto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Cs/>
          <w:sz w:val="28"/>
          <w:szCs w:val="28"/>
          <w:lang w:eastAsia="ru-RU"/>
        </w:rPr>
        <w:br w:type="page"/>
      </w:r>
    </w:p>
    <w:p w:rsidR="000242D5" w:rsidRPr="002E5DDB" w:rsidRDefault="000242D5" w:rsidP="002E5DDB">
      <w:pPr>
        <w:pStyle w:val="a3"/>
        <w:spacing w:line="360" w:lineRule="auto"/>
        <w:jc w:val="center"/>
        <w:outlineLvl w:val="0"/>
        <w:rPr>
          <w:rFonts w:ascii="Times New Roman" w:hAnsi="Times New Roman"/>
          <w:color w:val="auto"/>
        </w:rPr>
      </w:pPr>
      <w:bookmarkStart w:id="367" w:name="_Toc74076587"/>
      <w:bookmarkStart w:id="368" w:name="_Toc74076617"/>
      <w:bookmarkStart w:id="369" w:name="_Toc74077259"/>
      <w:bookmarkStart w:id="370" w:name="_Toc74119256"/>
      <w:bookmarkStart w:id="371" w:name="_Toc74152766"/>
      <w:r w:rsidRPr="002E5DDB">
        <w:rPr>
          <w:rFonts w:ascii="Times New Roman" w:hAnsi="Times New Roman"/>
          <w:color w:val="auto"/>
          <w:sz w:val="32"/>
        </w:rPr>
        <w:lastRenderedPageBreak/>
        <w:t>№  10-14. Маркетинговая</w:t>
      </w:r>
      <w:r w:rsidR="00B85B0D" w:rsidRPr="002E5DDB">
        <w:rPr>
          <w:rFonts w:ascii="Times New Roman" w:hAnsi="Times New Roman"/>
          <w:color w:val="auto"/>
          <w:sz w:val="32"/>
        </w:rPr>
        <w:t xml:space="preserve"> характеристика аптеки</w:t>
      </w:r>
      <w:bookmarkEnd w:id="367"/>
      <w:bookmarkEnd w:id="368"/>
      <w:bookmarkEnd w:id="369"/>
      <w:bookmarkEnd w:id="370"/>
      <w:bookmarkEnd w:id="371"/>
    </w:p>
    <w:p w:rsidR="000242D5" w:rsidRPr="002E5DDB" w:rsidRDefault="000242D5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i/>
          <w:sz w:val="28"/>
          <w:szCs w:val="28"/>
        </w:rPr>
      </w:pPr>
      <w:r w:rsidRPr="002E5DDB">
        <w:rPr>
          <w:rFonts w:ascii="Times New Roman" w:eastAsia="Times New Roman" w:hAnsi="Times New Roman"/>
          <w:bCs/>
          <w:sz w:val="28"/>
          <w:szCs w:val="28"/>
        </w:rPr>
        <w:t>Аптека АО «Губернские аптеки» ЦРА№3 располага</w:t>
      </w:r>
      <w:r w:rsidR="00C35B1F" w:rsidRPr="002E5DDB">
        <w:rPr>
          <w:rFonts w:ascii="Times New Roman" w:eastAsia="Times New Roman" w:hAnsi="Times New Roman"/>
          <w:bCs/>
          <w:sz w:val="28"/>
          <w:szCs w:val="28"/>
        </w:rPr>
        <w:t>ется в центре города Красноярск на ул. Парижской Коммуны, 31.</w:t>
      </w:r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 ЦРА №  3 является аптекой готовых лекарственных форм</w:t>
      </w:r>
      <w:r w:rsidRPr="002E5DDB">
        <w:rPr>
          <w:rFonts w:ascii="Times New Roman" w:eastAsia="Times New Roman" w:hAnsi="Times New Roman"/>
          <w:bCs/>
          <w:i/>
          <w:sz w:val="28"/>
          <w:szCs w:val="28"/>
        </w:rPr>
        <w:t xml:space="preserve">. </w:t>
      </w:r>
    </w:p>
    <w:p w:rsidR="000242D5" w:rsidRPr="002E5DDB" w:rsidRDefault="00C35B1F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 wp14:anchorId="6339DB52" wp14:editId="3D9FB1E1">
            <wp:simplePos x="0" y="0"/>
            <wp:positionH relativeFrom="margin">
              <wp:posOffset>3199765</wp:posOffset>
            </wp:positionH>
            <wp:positionV relativeFrom="margin">
              <wp:posOffset>4140200</wp:posOffset>
            </wp:positionV>
            <wp:extent cx="3026410" cy="2270760"/>
            <wp:effectExtent l="0" t="0" r="2540" b="0"/>
            <wp:wrapSquare wrapText="bothSides"/>
            <wp:docPr id="8" name="Рисунок 8" descr="https://sun9-76.userapi.com/impg/xoMj1tHDr_MNgIriCzjggJ7jO9P_4uSX84PRzA/OCQsHNCFrHQ.jpg?size=1600x1200&amp;quality=96&amp;sign=bb2c9077fb76af675139904c2eef96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6.userapi.com/impg/xoMj1tHDr_MNgIriCzjggJ7jO9P_4uSX84PRzA/OCQsHNCFrHQ.jpg?size=1600x1200&amp;quality=96&amp;sign=bb2c9077fb76af675139904c2eef9606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5DDB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 wp14:anchorId="3277DD74" wp14:editId="3B778761">
            <wp:simplePos x="0" y="0"/>
            <wp:positionH relativeFrom="margin">
              <wp:posOffset>3189605</wp:posOffset>
            </wp:positionH>
            <wp:positionV relativeFrom="margin">
              <wp:posOffset>1748790</wp:posOffset>
            </wp:positionV>
            <wp:extent cx="3032125" cy="2275840"/>
            <wp:effectExtent l="0" t="0" r="0" b="0"/>
            <wp:wrapSquare wrapText="bothSides"/>
            <wp:docPr id="3" name="Рисунок 3" descr="https://sun9-75.userapi.com/impg/8hVBjjEyLTdiQO9lYDQUNOVkxk0UrNlP0M80XQ/-H8dxSsmznE.jpg?size=1600x1200&amp;quality=96&amp;sign=fcba7afa89c2984c5e999fff889af7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5.userapi.com/impg/8hVBjjEyLTdiQO9lYDQUNOVkxk0UrNlP0M80XQ/-H8dxSsmznE.jpg?size=1600x1200&amp;quality=96&amp;sign=fcba7afa89c2984c5e999fff889af773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2D5" w:rsidRPr="002E5DDB">
        <w:rPr>
          <w:rFonts w:ascii="Times New Roman" w:eastAsia="Times New Roman" w:hAnsi="Times New Roman"/>
          <w:bCs/>
          <w:sz w:val="28"/>
          <w:szCs w:val="28"/>
        </w:rPr>
        <w:t>Аптека находится в проходном месте, на достаточно оживленной улице, поток людей  большой, особенно стоит отметить поток людей в рец</w:t>
      </w:r>
      <w:r w:rsidR="008536C6" w:rsidRPr="002E5DDB">
        <w:rPr>
          <w:rFonts w:ascii="Times New Roman" w:eastAsia="Times New Roman" w:hAnsi="Times New Roman"/>
          <w:bCs/>
          <w:sz w:val="28"/>
          <w:szCs w:val="28"/>
        </w:rPr>
        <w:t xml:space="preserve">ептурном отделе данной аптеки. </w:t>
      </w:r>
      <w:r w:rsidR="000242D5" w:rsidRPr="002E5DDB">
        <w:rPr>
          <w:rFonts w:ascii="Times New Roman" w:eastAsia="Times New Roman" w:hAnsi="Times New Roman"/>
          <w:bCs/>
          <w:sz w:val="28"/>
          <w:szCs w:val="28"/>
        </w:rPr>
        <w:t xml:space="preserve">Рядом с аптекой располагаются – автобусная остановка,  большое количество магазинов, недалеко расположены  учебные заведения - Медико-фармацевтический колледж </w:t>
      </w:r>
      <w:proofErr w:type="spellStart"/>
      <w:r w:rsidR="000242D5" w:rsidRPr="002E5DDB">
        <w:rPr>
          <w:rFonts w:ascii="Times New Roman" w:eastAsia="Times New Roman" w:hAnsi="Times New Roman"/>
          <w:bCs/>
          <w:sz w:val="28"/>
          <w:szCs w:val="28"/>
        </w:rPr>
        <w:t>КрасГМУ</w:t>
      </w:r>
      <w:proofErr w:type="spellEnd"/>
      <w:r w:rsidR="000242D5" w:rsidRPr="002E5DDB">
        <w:rPr>
          <w:rFonts w:ascii="Times New Roman" w:eastAsia="Times New Roman" w:hAnsi="Times New Roman"/>
          <w:bCs/>
          <w:sz w:val="28"/>
          <w:szCs w:val="28"/>
        </w:rPr>
        <w:t xml:space="preserve">, Сибирский Государственный Аэрокосмический Университет, Сибирский Государственный университет науки и технологий им. М. Ф. </w:t>
      </w:r>
      <w:proofErr w:type="spellStart"/>
      <w:r w:rsidR="000242D5" w:rsidRPr="002E5DDB">
        <w:rPr>
          <w:rFonts w:ascii="Times New Roman" w:eastAsia="Times New Roman" w:hAnsi="Times New Roman"/>
          <w:bCs/>
          <w:sz w:val="28"/>
          <w:szCs w:val="28"/>
        </w:rPr>
        <w:t>Решетнева</w:t>
      </w:r>
      <w:proofErr w:type="spellEnd"/>
      <w:r w:rsidR="000242D5" w:rsidRPr="002E5DDB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242D5" w:rsidRPr="002E5DDB" w:rsidRDefault="000242D5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Имеет  два основных отдела – рецептурного отпуска и безрецептурного отпуска, а так же в здании находится ветеринарная аптека. </w:t>
      </w:r>
    </w:p>
    <w:p w:rsidR="000242D5" w:rsidRPr="002E5DDB" w:rsidRDefault="000242D5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Категория посетителей аптеки – люди, работающие в близлежащих организациях, люди старшего возраста, мамы с детьми, школьники, студенты. </w:t>
      </w:r>
    </w:p>
    <w:p w:rsidR="00EB44A1" w:rsidRPr="002E5DDB" w:rsidRDefault="000242D5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Данную аптеку можно отнести к </w:t>
      </w:r>
      <w:r w:rsidR="00EB44A1" w:rsidRPr="002E5DDB">
        <w:rPr>
          <w:rFonts w:ascii="Times New Roman" w:eastAsia="Times New Roman" w:hAnsi="Times New Roman"/>
          <w:bCs/>
          <w:sz w:val="28"/>
          <w:szCs w:val="28"/>
        </w:rPr>
        <w:t xml:space="preserve">традиционным </w:t>
      </w:r>
      <w:proofErr w:type="gramStart"/>
      <w:r w:rsidR="00EB44A1" w:rsidRPr="002E5DDB">
        <w:rPr>
          <w:rFonts w:ascii="Times New Roman" w:eastAsia="Times New Roman" w:hAnsi="Times New Roman"/>
          <w:bCs/>
          <w:sz w:val="28"/>
          <w:szCs w:val="28"/>
        </w:rPr>
        <w:t>аптекам</w:t>
      </w:r>
      <w:proofErr w:type="gramEnd"/>
      <w:r w:rsidR="00EB44A1" w:rsidRPr="002E5DDB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т.е. </w:t>
      </w:r>
      <w:r w:rsidR="001D4925" w:rsidRPr="002E5DDB">
        <w:rPr>
          <w:rFonts w:ascii="Times New Roman" w:eastAsia="Times New Roman" w:hAnsi="Times New Roman"/>
          <w:bCs/>
          <w:sz w:val="28"/>
          <w:szCs w:val="28"/>
        </w:rPr>
        <w:t>в аптеке имеется  несколько отделов и весь товар расположен  вне сферы досягаемости посетителя.</w:t>
      </w:r>
    </w:p>
    <w:p w:rsidR="000242D5" w:rsidRPr="002E5DDB" w:rsidRDefault="000242D5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 xml:space="preserve">Аптека имеет следующие помещения: </w:t>
      </w:r>
    </w:p>
    <w:p w:rsidR="000242D5" w:rsidRPr="002E5DDB" w:rsidRDefault="000242D5" w:rsidP="002E5DDB">
      <w:pPr>
        <w:numPr>
          <w:ilvl w:val="3"/>
          <w:numId w:val="10"/>
        </w:numPr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="Times New Roman" w:hAnsi="Times New Roman"/>
          <w:bCs/>
          <w:sz w:val="28"/>
          <w:szCs w:val="28"/>
          <w:lang w:eastAsia="ru-RU"/>
        </w:rPr>
        <w:t>Отдел готовых лекарственных форм;</w:t>
      </w:r>
    </w:p>
    <w:p w:rsidR="000242D5" w:rsidRPr="002E5DDB" w:rsidRDefault="000242D5" w:rsidP="002E5DDB">
      <w:pPr>
        <w:numPr>
          <w:ilvl w:val="3"/>
          <w:numId w:val="10"/>
        </w:numPr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Отдел льготного отпуска; </w:t>
      </w:r>
    </w:p>
    <w:p w:rsidR="000242D5" w:rsidRPr="002E5DDB" w:rsidRDefault="001D4925" w:rsidP="002E5DDB">
      <w:pPr>
        <w:numPr>
          <w:ilvl w:val="3"/>
          <w:numId w:val="10"/>
        </w:numPr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="Times New Roman" w:hAnsi="Times New Roman"/>
          <w:bCs/>
          <w:sz w:val="28"/>
          <w:szCs w:val="28"/>
          <w:lang w:eastAsia="ru-RU"/>
        </w:rPr>
        <w:t>Материальные комнаты</w:t>
      </w:r>
      <w:r w:rsidR="000242D5" w:rsidRPr="002E5DD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; </w:t>
      </w:r>
    </w:p>
    <w:p w:rsidR="000242D5" w:rsidRPr="002E5DDB" w:rsidRDefault="000242D5" w:rsidP="002E5DDB">
      <w:pPr>
        <w:numPr>
          <w:ilvl w:val="3"/>
          <w:numId w:val="10"/>
        </w:numPr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Кабинет </w:t>
      </w:r>
      <w:proofErr w:type="gramStart"/>
      <w:r w:rsidRPr="002E5DDB">
        <w:rPr>
          <w:rFonts w:ascii="Times New Roman" w:eastAsia="Times New Roman" w:hAnsi="Times New Roman"/>
          <w:bCs/>
          <w:sz w:val="28"/>
          <w:szCs w:val="28"/>
          <w:lang w:eastAsia="ru-RU"/>
        </w:rPr>
        <w:t>заведующей аптеки</w:t>
      </w:r>
      <w:proofErr w:type="gramEnd"/>
      <w:r w:rsidRPr="002E5DDB"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:rsidR="000242D5" w:rsidRPr="002E5DDB" w:rsidRDefault="000242D5" w:rsidP="002E5DDB">
      <w:pPr>
        <w:numPr>
          <w:ilvl w:val="3"/>
          <w:numId w:val="10"/>
        </w:numPr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="Times New Roman" w:hAnsi="Times New Roman"/>
          <w:bCs/>
          <w:sz w:val="28"/>
          <w:szCs w:val="28"/>
          <w:lang w:eastAsia="ru-RU"/>
        </w:rPr>
        <w:t>Комната отдыха персонала;</w:t>
      </w:r>
    </w:p>
    <w:p w:rsidR="000242D5" w:rsidRPr="002E5DDB" w:rsidRDefault="000242D5" w:rsidP="002E5DDB">
      <w:pPr>
        <w:numPr>
          <w:ilvl w:val="3"/>
          <w:numId w:val="10"/>
        </w:numPr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Архив; </w:t>
      </w:r>
    </w:p>
    <w:p w:rsidR="000242D5" w:rsidRPr="002E5DDB" w:rsidRDefault="000242D5" w:rsidP="002E5DDB">
      <w:pPr>
        <w:numPr>
          <w:ilvl w:val="3"/>
          <w:numId w:val="10"/>
        </w:numPr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Приемный отдел готовых лекарственных форм; </w:t>
      </w:r>
    </w:p>
    <w:p w:rsidR="000242D5" w:rsidRPr="002E5DDB" w:rsidRDefault="000242D5" w:rsidP="002E5DDB">
      <w:pPr>
        <w:numPr>
          <w:ilvl w:val="3"/>
          <w:numId w:val="10"/>
        </w:numPr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Комната для хранения термолабильных препаратов; </w:t>
      </w:r>
    </w:p>
    <w:p w:rsidR="000242D5" w:rsidRPr="002E5DDB" w:rsidRDefault="000242D5" w:rsidP="002E5DDB">
      <w:pPr>
        <w:numPr>
          <w:ilvl w:val="3"/>
          <w:numId w:val="10"/>
        </w:numPr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Комната для хранения хозяйственного инвентаря; </w:t>
      </w:r>
    </w:p>
    <w:p w:rsidR="000242D5" w:rsidRPr="002E5DDB" w:rsidRDefault="000242D5" w:rsidP="002E5DDB">
      <w:pPr>
        <w:numPr>
          <w:ilvl w:val="3"/>
          <w:numId w:val="10"/>
        </w:numPr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="Times New Roman" w:hAnsi="Times New Roman"/>
          <w:bCs/>
          <w:sz w:val="28"/>
          <w:szCs w:val="28"/>
          <w:lang w:eastAsia="ru-RU"/>
        </w:rPr>
        <w:t>Гардероб;</w:t>
      </w:r>
    </w:p>
    <w:p w:rsidR="000242D5" w:rsidRPr="002E5DDB" w:rsidRDefault="000242D5" w:rsidP="002E5DDB">
      <w:pPr>
        <w:numPr>
          <w:ilvl w:val="3"/>
          <w:numId w:val="10"/>
        </w:numPr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E5DD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Санузел; </w:t>
      </w:r>
    </w:p>
    <w:p w:rsidR="000242D5" w:rsidRPr="002E5DDB" w:rsidRDefault="000242D5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/>
          <w:bCs/>
          <w:sz w:val="28"/>
          <w:szCs w:val="28"/>
        </w:rPr>
        <w:t>Подъезд и вход в аптеку:</w:t>
      </w:r>
    </w:p>
    <w:p w:rsidR="00C35B1F" w:rsidRPr="002E5DDB" w:rsidRDefault="00C35B1F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 wp14:anchorId="73915EB7" wp14:editId="2AEB8173">
            <wp:simplePos x="0" y="0"/>
            <wp:positionH relativeFrom="margin">
              <wp:posOffset>3052445</wp:posOffset>
            </wp:positionH>
            <wp:positionV relativeFrom="margin">
              <wp:posOffset>5447030</wp:posOffset>
            </wp:positionV>
            <wp:extent cx="2956560" cy="2350770"/>
            <wp:effectExtent l="0" t="0" r="0" b="0"/>
            <wp:wrapSquare wrapText="bothSides"/>
            <wp:docPr id="12" name="Рисунок 12" descr="https://sun9-67.userapi.com/impg/ogKrqEy5ngPYp0cmEO1R-Bm4tjzlGpwlmULV7w/vCpWuJqcors.jpg?size=1200x1600&amp;quality=96&amp;sign=b0aaae0eee56123ad3638c5e487852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7.userapi.com/impg/ogKrqEy5ngPYp0cmEO1R-Bm4tjzlGpwlmULV7w/vCpWuJqcors.jpg?size=1200x1600&amp;quality=96&amp;sign=b0aaae0eee56123ad3638c5e4878526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9" r="9177" b="37688"/>
                    <a:stretch/>
                  </pic:blipFill>
                  <pic:spPr bwMode="auto">
                    <a:xfrm>
                      <a:off x="0" y="0"/>
                      <a:ext cx="295656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2D5" w:rsidRPr="002E5DDB">
        <w:rPr>
          <w:rFonts w:ascii="Times New Roman" w:eastAsia="Times New Roman" w:hAnsi="Times New Roman"/>
          <w:bCs/>
          <w:sz w:val="28"/>
          <w:szCs w:val="28"/>
        </w:rPr>
        <w:t xml:space="preserve">Вход в аптеку оборудован лестницей, перилами и пандусом. Имеется кнопка вызова для инвалидов.  Входная дверь в аптеку широкая, открывается легко, что очень удобно, особенно для людей пожилого возраста, а так же для людей с ограниченными возможностями. Рядом с аптекой находятся парковочные места, это является особенно удобным, так как потенциальный посетитель может подъехать прямо к аптеке. </w:t>
      </w:r>
    </w:p>
    <w:p w:rsidR="00C35B1F" w:rsidRPr="002E5DDB" w:rsidRDefault="00C35B1F" w:rsidP="002E5DDB">
      <w:pPr>
        <w:spacing w:line="360" w:lineRule="auto"/>
        <w:rPr>
          <w:rFonts w:ascii="Times New Roman" w:eastAsia="Times New Roman" w:hAnsi="Times New Roman"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Cs/>
          <w:sz w:val="28"/>
          <w:szCs w:val="28"/>
        </w:rPr>
        <w:br w:type="page"/>
      </w:r>
    </w:p>
    <w:p w:rsidR="004B0DA0" w:rsidRPr="002E5DDB" w:rsidRDefault="004B0DA0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0242D5" w:rsidRPr="002E5DDB" w:rsidRDefault="00C35B1F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 wp14:anchorId="27D1F311" wp14:editId="3C66A84B">
            <wp:simplePos x="0" y="0"/>
            <wp:positionH relativeFrom="margin">
              <wp:posOffset>4347845</wp:posOffset>
            </wp:positionH>
            <wp:positionV relativeFrom="margin">
              <wp:posOffset>673100</wp:posOffset>
            </wp:positionV>
            <wp:extent cx="1818005" cy="2422525"/>
            <wp:effectExtent l="0" t="0" r="0" b="0"/>
            <wp:wrapSquare wrapText="bothSides"/>
            <wp:docPr id="13" name="Рисунок 13" descr="https://sun9-23.userapi.com/impg/2opuVHaEo8qQQysZ7-z5MvcoRqthNn1qE63MmQ/zA0nn1fDyUk.jpg?size=1200x1600&amp;quality=96&amp;sign=631d565aeb5a957429e32c56804131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3.userapi.com/impg/2opuVHaEo8qQQysZ7-z5MvcoRqthNn1qE63MmQ/zA0nn1fDyUk.jpg?size=1200x1600&amp;quality=96&amp;sign=631d565aeb5a957429e32c5680413153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42D5" w:rsidRPr="002E5DDB">
        <w:rPr>
          <w:rFonts w:ascii="Times New Roman" w:eastAsia="Times New Roman" w:hAnsi="Times New Roman"/>
          <w:b/>
          <w:bCs/>
          <w:sz w:val="28"/>
          <w:szCs w:val="28"/>
        </w:rPr>
        <w:t>Вывеска и наружная реклама:</w:t>
      </w:r>
    </w:p>
    <w:p w:rsidR="000242D5" w:rsidRPr="002E5DDB" w:rsidRDefault="00C35B1F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 wp14:anchorId="49532C46" wp14:editId="16D649E8">
            <wp:simplePos x="0" y="0"/>
            <wp:positionH relativeFrom="margin">
              <wp:posOffset>-426720</wp:posOffset>
            </wp:positionH>
            <wp:positionV relativeFrom="margin">
              <wp:posOffset>1523365</wp:posOffset>
            </wp:positionV>
            <wp:extent cx="2650490" cy="3039745"/>
            <wp:effectExtent l="0" t="0" r="0" b="8255"/>
            <wp:wrapSquare wrapText="bothSides"/>
            <wp:docPr id="14" name="Рисунок 14" descr="https://sun9-74.userapi.com/impg/1t5VWOzsHgSTwX0EgFK69tCxbegemWi1BKWzBA/h6zEu65UoAY.jpg?size=1200x1600&amp;quality=96&amp;sign=2c211192c909b4c396d0bf27fc20a0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4.userapi.com/impg/1t5VWOzsHgSTwX0EgFK69tCxbegemWi1BKWzBA/h6zEu65UoAY.jpg?size=1200x1600&amp;quality=96&amp;sign=2c211192c909b4c396d0bf27fc20a0f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6" b="16667"/>
                    <a:stretch/>
                  </pic:blipFill>
                  <pic:spPr bwMode="auto">
                    <a:xfrm>
                      <a:off x="0" y="0"/>
                      <a:ext cx="265049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2D5" w:rsidRPr="002E5DDB">
        <w:rPr>
          <w:rFonts w:ascii="Times New Roman" w:eastAsia="Times New Roman" w:hAnsi="Times New Roman"/>
          <w:bCs/>
          <w:sz w:val="28"/>
          <w:szCs w:val="28"/>
        </w:rPr>
        <w:t xml:space="preserve">Вывеска аптеки выполнена в корпоративных цветах, большими буквами, шрифт является единым – на темно-зеленом фоне белыми буквами. Рядом с главным входом располагается вывеска с режимом работы аптеки, где написан юридический и фактический адрес аптеки, имеется номер единой справочной службы, сайт корпоративный  и </w:t>
      </w:r>
      <w:proofErr w:type="spellStart"/>
      <w:r w:rsidR="000242D5" w:rsidRPr="002E5DDB">
        <w:rPr>
          <w:rFonts w:ascii="Times New Roman" w:eastAsia="Times New Roman" w:hAnsi="Times New Roman"/>
          <w:bCs/>
          <w:sz w:val="28"/>
          <w:szCs w:val="28"/>
        </w:rPr>
        <w:t>инернет</w:t>
      </w:r>
      <w:proofErr w:type="spellEnd"/>
      <w:r w:rsidR="000242D5" w:rsidRPr="002E5DDB">
        <w:rPr>
          <w:rFonts w:ascii="Times New Roman" w:eastAsia="Times New Roman" w:hAnsi="Times New Roman"/>
          <w:bCs/>
          <w:sz w:val="28"/>
          <w:szCs w:val="28"/>
        </w:rPr>
        <w:t xml:space="preserve">-аптеки.  </w:t>
      </w:r>
    </w:p>
    <w:p w:rsidR="000242D5" w:rsidRPr="002E5DDB" w:rsidRDefault="000242D5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/>
          <w:bCs/>
          <w:sz w:val="28"/>
          <w:szCs w:val="28"/>
        </w:rPr>
        <w:t>Общее оформление торгового зала:</w:t>
      </w:r>
    </w:p>
    <w:p w:rsidR="000242D5" w:rsidRPr="002E5DDB" w:rsidRDefault="00C35B1F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 wp14:anchorId="35DDFFE8" wp14:editId="20AF2AB8">
            <wp:simplePos x="0" y="0"/>
            <wp:positionH relativeFrom="margin">
              <wp:posOffset>2472690</wp:posOffset>
            </wp:positionH>
            <wp:positionV relativeFrom="margin">
              <wp:posOffset>6101715</wp:posOffset>
            </wp:positionV>
            <wp:extent cx="3693160" cy="2771775"/>
            <wp:effectExtent l="0" t="0" r="2540" b="9525"/>
            <wp:wrapSquare wrapText="bothSides"/>
            <wp:docPr id="16" name="Рисунок 16" descr="https://sun9-33.userapi.com/impg/ZbUFhmYTp7fRL6g4OSzocAiR7YqP-akppENFSg/id5XYAf4d9E.jpg?size=1600x1200&amp;quality=96&amp;sign=80ce3c911118e56bf54dad22a0ceba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3.userapi.com/impg/ZbUFhmYTp7fRL6g4OSzocAiR7YqP-akppENFSg/id5XYAf4d9E.jpg?size=1600x1200&amp;quality=96&amp;sign=80ce3c911118e56bf54dad22a0cebaa3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2D5" w:rsidRPr="002E5DDB">
        <w:rPr>
          <w:rFonts w:ascii="Times New Roman" w:eastAsia="Times New Roman" w:hAnsi="Times New Roman"/>
          <w:bCs/>
          <w:sz w:val="28"/>
          <w:szCs w:val="28"/>
        </w:rPr>
        <w:t xml:space="preserve">Входя внутрь  аптеки, мы видим стены, выполненные в белом цвете, стены ровные, не имеют рисунка. Факт отсутствия рисунков является положительным, так как это не дает большой нагрузки на глаза, а так же помогает посетителям сконцентрироваться на товаре. </w:t>
      </w:r>
      <w:r w:rsidR="0064743D" w:rsidRPr="002E5DDB">
        <w:rPr>
          <w:rFonts w:ascii="Times New Roman" w:eastAsia="Times New Roman" w:hAnsi="Times New Roman"/>
          <w:bCs/>
          <w:sz w:val="28"/>
          <w:szCs w:val="28"/>
        </w:rPr>
        <w:t xml:space="preserve">Пол - в том же тоне, что и стены, выложен кафелем. </w:t>
      </w:r>
      <w:r w:rsidR="000242D5" w:rsidRPr="002E5DDB">
        <w:rPr>
          <w:rFonts w:ascii="Times New Roman" w:eastAsia="Times New Roman" w:hAnsi="Times New Roman"/>
          <w:bCs/>
          <w:sz w:val="28"/>
          <w:szCs w:val="28"/>
        </w:rPr>
        <w:t xml:space="preserve">Витрины – </w:t>
      </w:r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закрытого типа, застеклены, </w:t>
      </w:r>
      <w:r w:rsidR="0064743D" w:rsidRPr="002E5DDB">
        <w:rPr>
          <w:rFonts w:ascii="Times New Roman" w:eastAsia="Times New Roman" w:hAnsi="Times New Roman"/>
          <w:bCs/>
          <w:sz w:val="28"/>
          <w:szCs w:val="28"/>
        </w:rPr>
        <w:t>выполнены в корпоративных цветах.</w:t>
      </w:r>
      <w:r w:rsidR="000242D5" w:rsidRPr="002E5DDB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64743D" w:rsidRPr="002E5DDB">
        <w:rPr>
          <w:rFonts w:ascii="Times New Roman" w:eastAsia="Times New Roman" w:hAnsi="Times New Roman"/>
          <w:bCs/>
          <w:sz w:val="28"/>
          <w:szCs w:val="28"/>
        </w:rPr>
        <w:t xml:space="preserve">В торговом зале расположены стенды  «информация для парителей», на которых </w:t>
      </w:r>
      <w:r w:rsidR="00E56524" w:rsidRPr="002E5DDB">
        <w:rPr>
          <w:rFonts w:ascii="Times New Roman" w:eastAsia="Times New Roman" w:hAnsi="Times New Roman"/>
          <w:bCs/>
          <w:sz w:val="28"/>
          <w:szCs w:val="28"/>
        </w:rPr>
        <w:t>помещена</w:t>
      </w:r>
      <w:r w:rsidR="0064743D" w:rsidRPr="002E5DDB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E56524" w:rsidRPr="002E5DDB">
        <w:rPr>
          <w:rFonts w:ascii="Times New Roman" w:eastAsia="Times New Roman" w:hAnsi="Times New Roman"/>
          <w:bCs/>
          <w:sz w:val="28"/>
          <w:szCs w:val="28"/>
        </w:rPr>
        <w:t>важные данные</w:t>
      </w:r>
      <w:r w:rsidR="0064743D" w:rsidRPr="002E5DDB">
        <w:rPr>
          <w:rFonts w:ascii="Times New Roman" w:eastAsia="Times New Roman" w:hAnsi="Times New Roman"/>
          <w:bCs/>
          <w:sz w:val="28"/>
          <w:szCs w:val="28"/>
        </w:rPr>
        <w:t xml:space="preserve"> о компан</w:t>
      </w:r>
      <w:proofErr w:type="gramStart"/>
      <w:r w:rsidR="0064743D" w:rsidRPr="002E5DDB">
        <w:rPr>
          <w:rFonts w:ascii="Times New Roman" w:eastAsia="Times New Roman" w:hAnsi="Times New Roman"/>
          <w:bCs/>
          <w:sz w:val="28"/>
          <w:szCs w:val="28"/>
        </w:rPr>
        <w:t>ии АО</w:t>
      </w:r>
      <w:proofErr w:type="gramEnd"/>
      <w:r w:rsidR="0064743D" w:rsidRPr="002E5DDB">
        <w:rPr>
          <w:rFonts w:ascii="Times New Roman" w:eastAsia="Times New Roman" w:hAnsi="Times New Roman"/>
          <w:bCs/>
          <w:sz w:val="28"/>
          <w:szCs w:val="28"/>
        </w:rPr>
        <w:t xml:space="preserve"> «Губернские аптеки»</w:t>
      </w:r>
      <w:r w:rsidR="00E56524" w:rsidRPr="002E5DDB">
        <w:rPr>
          <w:rFonts w:ascii="Times New Roman" w:eastAsia="Times New Roman" w:hAnsi="Times New Roman"/>
          <w:bCs/>
          <w:sz w:val="28"/>
          <w:szCs w:val="28"/>
        </w:rPr>
        <w:t xml:space="preserve">, а так же </w:t>
      </w:r>
      <w:r w:rsidR="00E56524" w:rsidRPr="002E5DDB">
        <w:rPr>
          <w:rFonts w:ascii="Times New Roman" w:eastAsia="Times New Roman" w:hAnsi="Times New Roman"/>
          <w:bCs/>
          <w:sz w:val="28"/>
          <w:szCs w:val="28"/>
        </w:rPr>
        <w:lastRenderedPageBreak/>
        <w:t xml:space="preserve">памятки по поводу </w:t>
      </w:r>
      <w:r w:rsidR="00E56524" w:rsidRPr="002E5DDB">
        <w:rPr>
          <w:rFonts w:ascii="Times New Roman" w:eastAsia="Times New Roman" w:hAnsi="Times New Roman"/>
          <w:bCs/>
          <w:sz w:val="28"/>
          <w:szCs w:val="28"/>
          <w:lang w:val="en-US"/>
        </w:rPr>
        <w:t>COVID</w:t>
      </w:r>
      <w:r w:rsidR="00E56524" w:rsidRPr="002E5DDB">
        <w:rPr>
          <w:rFonts w:ascii="Times New Roman" w:eastAsia="Times New Roman" w:hAnsi="Times New Roman"/>
          <w:bCs/>
          <w:sz w:val="28"/>
          <w:szCs w:val="28"/>
        </w:rPr>
        <w:t>-19 и последние разработки организации для сети аптек – интернет аптека – 24</w:t>
      </w:r>
      <w:proofErr w:type="spellStart"/>
      <w:r w:rsidR="00E56524" w:rsidRPr="002E5DDB">
        <w:rPr>
          <w:rFonts w:ascii="Times New Roman" w:eastAsia="Times New Roman" w:hAnsi="Times New Roman"/>
          <w:bCs/>
          <w:sz w:val="28"/>
          <w:szCs w:val="28"/>
          <w:lang w:val="en-US"/>
        </w:rPr>
        <w:t>farmacia</w:t>
      </w:r>
      <w:proofErr w:type="spellEnd"/>
      <w:r w:rsidR="00E56524" w:rsidRPr="002E5DDB">
        <w:rPr>
          <w:rFonts w:ascii="Times New Roman" w:eastAsia="Times New Roman" w:hAnsi="Times New Roman"/>
          <w:bCs/>
          <w:sz w:val="28"/>
          <w:szCs w:val="28"/>
        </w:rPr>
        <w:t>.</w:t>
      </w:r>
      <w:proofErr w:type="spellStart"/>
      <w:r w:rsidR="00E56524" w:rsidRPr="002E5DDB">
        <w:rPr>
          <w:rFonts w:ascii="Times New Roman" w:eastAsia="Times New Roman" w:hAnsi="Times New Roman"/>
          <w:bCs/>
          <w:sz w:val="28"/>
          <w:szCs w:val="28"/>
          <w:lang w:val="en-US"/>
        </w:rPr>
        <w:t>ru</w:t>
      </w:r>
      <w:proofErr w:type="spellEnd"/>
      <w:r w:rsidR="00E56524" w:rsidRPr="002E5DDB">
        <w:rPr>
          <w:rFonts w:ascii="Times New Roman" w:eastAsia="Times New Roman" w:hAnsi="Times New Roman"/>
          <w:bCs/>
          <w:sz w:val="28"/>
          <w:szCs w:val="28"/>
        </w:rPr>
        <w:t xml:space="preserve">. </w:t>
      </w:r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0242D5" w:rsidRPr="002E5DDB">
        <w:rPr>
          <w:rFonts w:ascii="Times New Roman" w:eastAsia="Times New Roman" w:hAnsi="Times New Roman"/>
          <w:bCs/>
          <w:sz w:val="28"/>
          <w:szCs w:val="28"/>
        </w:rPr>
        <w:t xml:space="preserve">Витрины сочетаются со стенами, аналогично, с отсутствием рисунка на стенах не дают нагрузки на глаза посетителей.  Вся мебель, оборудование торгового зала, витрины сочетаются с полом </w:t>
      </w:r>
      <w:r w:rsidR="0064743D" w:rsidRPr="002E5DDB">
        <w:rPr>
          <w:rFonts w:ascii="Times New Roman" w:eastAsia="Times New Roman" w:hAnsi="Times New Roman"/>
          <w:bCs/>
          <w:sz w:val="28"/>
          <w:szCs w:val="28"/>
        </w:rPr>
        <w:t xml:space="preserve">и стенами, создается атмосфера уюта. </w:t>
      </w:r>
    </w:p>
    <w:p w:rsidR="0064743D" w:rsidRPr="002E5DDB" w:rsidRDefault="000242D5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Cs/>
          <w:sz w:val="28"/>
          <w:szCs w:val="28"/>
        </w:rPr>
        <w:t>В торговом зале аптеки имеется 2 окна, через которые в аптеку поступает естественное освещение. Искусственное освещение поддерживается потолочными лампами, которые расположены равномерно, не создают «слепых» зон, а так же не дают возможность затемнения витрин.</w:t>
      </w:r>
    </w:p>
    <w:p w:rsidR="0064743D" w:rsidRPr="002E5DDB" w:rsidRDefault="0064743D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В торговом зале </w:t>
      </w:r>
      <w:r w:rsidR="000242D5" w:rsidRPr="002E5DDB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имеется место для отдыха посетителей – диван. Так же место отдыха оборудовано столиком, где можно самостоятельно измерит своё артериальное давление. Предусмотрены меры по профилактике </w:t>
      </w:r>
      <w:proofErr w:type="spellStart"/>
      <w:r w:rsidRPr="002E5DDB">
        <w:rPr>
          <w:rFonts w:ascii="Times New Roman" w:eastAsia="Times New Roman" w:hAnsi="Times New Roman"/>
          <w:bCs/>
          <w:sz w:val="28"/>
          <w:szCs w:val="28"/>
        </w:rPr>
        <w:t>короновирусной</w:t>
      </w:r>
      <w:proofErr w:type="spellEnd"/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 инфекции – аптека предоставляет бесплатные маски и перчатки. В  торговом зале отсутствует музыка и живые цветы. </w:t>
      </w:r>
    </w:p>
    <w:p w:rsidR="000242D5" w:rsidRPr="002E5DDB" w:rsidRDefault="000242D5" w:rsidP="002E5DDB">
      <w:pPr>
        <w:spacing w:line="360" w:lineRule="auto"/>
        <w:rPr>
          <w:rFonts w:ascii="Times New Roman" w:eastAsia="Times New Roman" w:hAnsi="Times New Roman"/>
          <w:b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/>
          <w:bCs/>
          <w:sz w:val="28"/>
          <w:szCs w:val="28"/>
        </w:rPr>
        <w:t>Орг</w:t>
      </w:r>
      <w:r w:rsidR="0064743D" w:rsidRPr="002E5DDB">
        <w:rPr>
          <w:rFonts w:ascii="Times New Roman" w:eastAsia="Times New Roman" w:hAnsi="Times New Roman"/>
          <w:b/>
          <w:bCs/>
          <w:sz w:val="28"/>
          <w:szCs w:val="28"/>
        </w:rPr>
        <w:t>анизация торгового пространства</w:t>
      </w:r>
    </w:p>
    <w:p w:rsidR="00AD5C61" w:rsidRPr="002E5DDB" w:rsidRDefault="00AD5C61" w:rsidP="002E5DDB">
      <w:pPr>
        <w:spacing w:line="360" w:lineRule="auto"/>
        <w:rPr>
          <w:rFonts w:ascii="Times New Roman" w:eastAsia="Times New Roman" w:hAnsi="Times New Roman"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Торговое оборудование: </w:t>
      </w:r>
    </w:p>
    <w:p w:rsidR="00AD5C61" w:rsidRPr="002E5DDB" w:rsidRDefault="00AD5C61" w:rsidP="002E5DDB">
      <w:pPr>
        <w:spacing w:line="360" w:lineRule="auto"/>
        <w:rPr>
          <w:rFonts w:ascii="Times New Roman" w:eastAsia="Times New Roman" w:hAnsi="Times New Roman"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Cs/>
          <w:sz w:val="28"/>
          <w:szCs w:val="28"/>
        </w:rPr>
        <w:t>1.</w:t>
      </w:r>
      <w:r w:rsidRPr="002E5DDB">
        <w:rPr>
          <w:rFonts w:ascii="Times New Roman" w:eastAsia="Times New Roman" w:hAnsi="Times New Roman"/>
          <w:bCs/>
          <w:sz w:val="28"/>
          <w:szCs w:val="28"/>
        </w:rPr>
        <w:tab/>
        <w:t>Классический прилавок;</w:t>
      </w:r>
    </w:p>
    <w:p w:rsidR="00AD5C61" w:rsidRPr="002E5DDB" w:rsidRDefault="00AD5C61" w:rsidP="002E5DDB">
      <w:pPr>
        <w:spacing w:line="360" w:lineRule="auto"/>
        <w:rPr>
          <w:rFonts w:ascii="Times New Roman" w:eastAsia="Times New Roman" w:hAnsi="Times New Roman"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Cs/>
          <w:sz w:val="28"/>
          <w:szCs w:val="28"/>
        </w:rPr>
        <w:t>2.</w:t>
      </w:r>
      <w:r w:rsidRPr="002E5DDB">
        <w:rPr>
          <w:rFonts w:ascii="Times New Roman" w:eastAsia="Times New Roman" w:hAnsi="Times New Roman"/>
          <w:bCs/>
          <w:sz w:val="28"/>
          <w:szCs w:val="28"/>
        </w:rPr>
        <w:tab/>
      </w:r>
      <w:proofErr w:type="spellStart"/>
      <w:r w:rsidRPr="002E5DDB">
        <w:rPr>
          <w:rFonts w:ascii="Times New Roman" w:eastAsia="Times New Roman" w:hAnsi="Times New Roman"/>
          <w:bCs/>
          <w:sz w:val="28"/>
          <w:szCs w:val="28"/>
        </w:rPr>
        <w:t>Пристенные</w:t>
      </w:r>
      <w:proofErr w:type="spellEnd"/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  </w:t>
      </w:r>
      <w:r w:rsidR="00C852F4" w:rsidRPr="002E5DDB">
        <w:rPr>
          <w:rFonts w:ascii="Times New Roman" w:eastAsia="Times New Roman" w:hAnsi="Times New Roman"/>
          <w:bCs/>
          <w:sz w:val="28"/>
          <w:szCs w:val="28"/>
        </w:rPr>
        <w:t>витрины, открытого типа</w:t>
      </w:r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; </w:t>
      </w:r>
    </w:p>
    <w:p w:rsidR="00F94BFF" w:rsidRDefault="00AD5C61" w:rsidP="002E5DDB">
      <w:pPr>
        <w:spacing w:line="360" w:lineRule="auto"/>
        <w:rPr>
          <w:rFonts w:ascii="Times New Roman" w:eastAsia="Times New Roman" w:hAnsi="Times New Roman"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Cs/>
          <w:sz w:val="28"/>
          <w:szCs w:val="28"/>
        </w:rPr>
        <w:t>3.</w:t>
      </w:r>
      <w:r w:rsidRPr="002E5DDB">
        <w:rPr>
          <w:rFonts w:ascii="Times New Roman" w:eastAsia="Times New Roman" w:hAnsi="Times New Roman"/>
          <w:bCs/>
          <w:sz w:val="28"/>
          <w:szCs w:val="28"/>
        </w:rPr>
        <w:tab/>
        <w:t>Витрины закрытого типа, находящиеся в торговом зале;</w:t>
      </w:r>
      <w:r w:rsidR="00F94BFF" w:rsidRPr="00F94BFF">
        <w:rPr>
          <w:rFonts w:ascii="Times New Roman" w:eastAsia="Times New Roman" w:hAnsi="Times New Roman"/>
          <w:bCs/>
          <w:sz w:val="28"/>
          <w:szCs w:val="28"/>
        </w:rPr>
        <w:t xml:space="preserve"> </w:t>
      </w:r>
    </w:p>
    <w:p w:rsidR="00F94BFF" w:rsidRDefault="00F94BFF" w:rsidP="002E5DDB">
      <w:pPr>
        <w:spacing w:line="360" w:lineRule="auto"/>
        <w:rPr>
          <w:rFonts w:ascii="Times New Roman" w:eastAsia="Times New Roman" w:hAnsi="Times New Roman"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Cs/>
          <w:sz w:val="28"/>
          <w:szCs w:val="28"/>
        </w:rPr>
        <w:t>Тип выкладки в аптеке – закрытый. Способ представления товара на витрине – по  горизонтали, т.е.  товар, представлен вдоль по всей длине полки на одном или двух уровнях.</w:t>
      </w:r>
      <w:r w:rsidRPr="002E5DDB">
        <w:rPr>
          <w:rFonts w:ascii="Times New Roman" w:hAnsi="Times New Roman"/>
        </w:rPr>
        <w:t xml:space="preserve"> </w:t>
      </w:r>
      <w:r w:rsidRPr="002E5DDB">
        <w:rPr>
          <w:rFonts w:ascii="Times New Roman" w:eastAsia="Times New Roman" w:hAnsi="Times New Roman"/>
          <w:bCs/>
          <w:sz w:val="28"/>
          <w:szCs w:val="28"/>
        </w:rPr>
        <w:t>В аптеки лекарственные препараты расположены по терапевтическим группам, БАДы – по способу применения, косметика – по производителю, медицинская техника и аппаратура расположены по области применения на разных витринах</w:t>
      </w:r>
      <w:r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AD5C61" w:rsidRPr="002E5DDB" w:rsidRDefault="00F94BFF" w:rsidP="002E5DDB">
      <w:pPr>
        <w:spacing w:line="360" w:lineRule="auto"/>
        <w:rPr>
          <w:rFonts w:ascii="Times New Roman" w:eastAsia="Times New Roman" w:hAnsi="Times New Roman"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Cs/>
          <w:sz w:val="28"/>
          <w:szCs w:val="28"/>
        </w:rPr>
        <w:lastRenderedPageBreak/>
        <w:t xml:space="preserve"> Наиболее продаваемые товары расположены на уровне глаз и на уровне рук, так как  данное размещение способствует эффективным продажам.  Наименее неэффективными, по моим наблюдениям, являются продажи товаров, расположенных на уровне шляпы</w:t>
      </w:r>
    </w:p>
    <w:p w:rsidR="00DA27DC" w:rsidRPr="002E5DDB" w:rsidRDefault="00AD0A69" w:rsidP="002E5DDB">
      <w:pPr>
        <w:spacing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 и ног. </w:t>
      </w:r>
    </w:p>
    <w:p w:rsidR="00C35B1F" w:rsidRPr="002E5DDB" w:rsidRDefault="00756D1A" w:rsidP="002E5DDB">
      <w:pPr>
        <w:suppressAutoHyphens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2E5DDB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7CA6014E" wp14:editId="078D1569">
            <wp:simplePos x="0" y="0"/>
            <wp:positionH relativeFrom="margin">
              <wp:posOffset>807085</wp:posOffset>
            </wp:positionH>
            <wp:positionV relativeFrom="margin">
              <wp:posOffset>1970405</wp:posOffset>
            </wp:positionV>
            <wp:extent cx="4227195" cy="3492500"/>
            <wp:effectExtent l="0" t="0" r="190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8" t="17438" r="30539" b="9965"/>
                    <a:stretch/>
                  </pic:blipFill>
                  <pic:spPr bwMode="auto">
                    <a:xfrm>
                      <a:off x="0" y="0"/>
                      <a:ext cx="4227195" cy="349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2D5" w:rsidRPr="002E5DDB">
        <w:rPr>
          <w:rFonts w:ascii="Times New Roman" w:eastAsia="Times New Roman" w:hAnsi="Times New Roman"/>
          <w:bCs/>
          <w:sz w:val="28"/>
          <w:szCs w:val="28"/>
        </w:rPr>
        <w:t xml:space="preserve"> </w:t>
      </w:r>
    </w:p>
    <w:p w:rsidR="00F94BFF" w:rsidRDefault="000242D5" w:rsidP="002E5DDB">
      <w:pPr>
        <w:suppressAutoHyphens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 </w:t>
      </w:r>
    </w:p>
    <w:p w:rsidR="00F94BFF" w:rsidRDefault="00F94BFF" w:rsidP="002E5DDB">
      <w:pPr>
        <w:suppressAutoHyphens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F94BFF" w:rsidRDefault="00F94BFF" w:rsidP="002E5DDB">
      <w:pPr>
        <w:suppressAutoHyphens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F94BFF" w:rsidRDefault="00F94BFF" w:rsidP="002E5DDB">
      <w:pPr>
        <w:suppressAutoHyphens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F94BFF" w:rsidRDefault="00F94BFF" w:rsidP="002E5DDB">
      <w:pPr>
        <w:suppressAutoHyphens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F94BFF" w:rsidRDefault="00F94BFF" w:rsidP="002E5DDB">
      <w:pPr>
        <w:suppressAutoHyphens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F94BFF" w:rsidRDefault="00F94BFF" w:rsidP="002E5DDB">
      <w:pPr>
        <w:suppressAutoHyphens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F94BFF" w:rsidRDefault="00F94BFF" w:rsidP="002E5DDB">
      <w:pPr>
        <w:suppressAutoHyphens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F94BFF" w:rsidRDefault="00F94BFF" w:rsidP="002E5DDB">
      <w:pPr>
        <w:suppressAutoHyphens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F94BFF" w:rsidRDefault="00F94BFF" w:rsidP="002E5DDB">
      <w:pPr>
        <w:suppressAutoHyphens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F94BFF" w:rsidRDefault="00F94BFF" w:rsidP="002E5DDB">
      <w:pPr>
        <w:suppressAutoHyphens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0242D5" w:rsidRPr="002E5DDB" w:rsidRDefault="000242D5" w:rsidP="002E5DDB">
      <w:pPr>
        <w:suppressAutoHyphens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2E5DDB">
        <w:rPr>
          <w:rFonts w:ascii="Times New Roman" w:eastAsia="Times New Roman" w:hAnsi="Times New Roman"/>
          <w:bCs/>
          <w:sz w:val="28"/>
          <w:szCs w:val="28"/>
        </w:rPr>
        <w:t>К</w:t>
      </w:r>
      <w:proofErr w:type="gramEnd"/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 уст. = </w:t>
      </w:r>
      <w:proofErr w:type="gramStart"/>
      <w:r w:rsidRPr="002E5DDB">
        <w:rPr>
          <w:rFonts w:ascii="Times New Roman" w:eastAsia="Times New Roman" w:hAnsi="Times New Roman"/>
          <w:bCs/>
          <w:sz w:val="28"/>
          <w:szCs w:val="28"/>
          <w:lang w:val="en-US"/>
        </w:rPr>
        <w:t>S</w:t>
      </w:r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 уст.\ </w:t>
      </w:r>
      <w:r w:rsidRPr="002E5DDB">
        <w:rPr>
          <w:rFonts w:ascii="Times New Roman" w:eastAsia="Times New Roman" w:hAnsi="Times New Roman"/>
          <w:bCs/>
          <w:sz w:val="28"/>
          <w:szCs w:val="28"/>
          <w:lang w:val="en-US"/>
        </w:rPr>
        <w:t>S</w:t>
      </w:r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proofErr w:type="spellStart"/>
      <w:r w:rsidRPr="002E5DDB">
        <w:rPr>
          <w:rFonts w:ascii="Times New Roman" w:eastAsia="Times New Roman" w:hAnsi="Times New Roman"/>
          <w:bCs/>
          <w:sz w:val="28"/>
          <w:szCs w:val="28"/>
        </w:rPr>
        <w:t>т.з</w:t>
      </w:r>
      <w:proofErr w:type="spellEnd"/>
      <w:r w:rsidRPr="002E5DDB">
        <w:rPr>
          <w:rFonts w:ascii="Times New Roman" w:eastAsia="Times New Roman" w:hAnsi="Times New Roman"/>
          <w:bCs/>
          <w:sz w:val="28"/>
          <w:szCs w:val="28"/>
        </w:rPr>
        <w:t>.</w:t>
      </w:r>
      <w:proofErr w:type="gramEnd"/>
    </w:p>
    <w:p w:rsidR="000242D5" w:rsidRPr="002E5DDB" w:rsidRDefault="000242D5" w:rsidP="002E5DDB">
      <w:pPr>
        <w:suppressAutoHyphens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Где </w:t>
      </w:r>
      <w:r w:rsidRPr="002E5DDB">
        <w:rPr>
          <w:rFonts w:ascii="Times New Roman" w:eastAsia="Times New Roman" w:hAnsi="Times New Roman"/>
          <w:bCs/>
          <w:sz w:val="28"/>
          <w:szCs w:val="28"/>
          <w:lang w:val="en-US"/>
        </w:rPr>
        <w:t>S</w:t>
      </w:r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 уст. – </w:t>
      </w:r>
      <w:r w:rsidR="00AE3987" w:rsidRPr="002E5DDB">
        <w:rPr>
          <w:rFonts w:ascii="Times New Roman" w:eastAsia="Times New Roman" w:hAnsi="Times New Roman"/>
          <w:bCs/>
          <w:sz w:val="28"/>
          <w:szCs w:val="28"/>
        </w:rPr>
        <w:t>8</w:t>
      </w:r>
      <w:r w:rsidR="00D8745D" w:rsidRPr="002E5DDB">
        <w:rPr>
          <w:rFonts w:ascii="Times New Roman" w:eastAsia="Times New Roman" w:hAnsi="Times New Roman"/>
          <w:bCs/>
          <w:sz w:val="28"/>
          <w:szCs w:val="28"/>
        </w:rPr>
        <w:t xml:space="preserve"> м</w:t>
      </w:r>
      <w:proofErr w:type="gramStart"/>
      <w:r w:rsidR="00D8745D" w:rsidRPr="002E5DDB">
        <w:rPr>
          <w:rFonts w:ascii="Times New Roman" w:eastAsia="Times New Roman" w:hAnsi="Times New Roman"/>
          <w:bCs/>
          <w:sz w:val="28"/>
          <w:szCs w:val="28"/>
        </w:rPr>
        <w:t>2</w:t>
      </w:r>
      <w:proofErr w:type="gramEnd"/>
      <w:r w:rsidRPr="002E5DDB">
        <w:rPr>
          <w:rFonts w:ascii="Times New Roman" w:eastAsia="Times New Roman" w:hAnsi="Times New Roman"/>
          <w:bCs/>
          <w:sz w:val="28"/>
          <w:szCs w:val="28"/>
        </w:rPr>
        <w:t>;</w:t>
      </w:r>
    </w:p>
    <w:p w:rsidR="000242D5" w:rsidRPr="002E5DDB" w:rsidRDefault="000242D5" w:rsidP="002E5DDB">
      <w:pPr>
        <w:suppressAutoHyphens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2E5DDB">
        <w:rPr>
          <w:rFonts w:ascii="Times New Roman" w:eastAsia="Times New Roman" w:hAnsi="Times New Roman"/>
          <w:bCs/>
          <w:sz w:val="28"/>
          <w:szCs w:val="28"/>
          <w:lang w:val="en-US"/>
        </w:rPr>
        <w:t>S</w:t>
      </w:r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  </w:t>
      </w:r>
      <w:proofErr w:type="spellStart"/>
      <w:r w:rsidRPr="002E5DDB">
        <w:rPr>
          <w:rFonts w:ascii="Times New Roman" w:eastAsia="Times New Roman" w:hAnsi="Times New Roman"/>
          <w:bCs/>
          <w:sz w:val="28"/>
          <w:szCs w:val="28"/>
        </w:rPr>
        <w:t>т.з</w:t>
      </w:r>
      <w:proofErr w:type="spellEnd"/>
      <w:proofErr w:type="gramEnd"/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 – </w:t>
      </w:r>
      <w:r w:rsidR="00AE3987" w:rsidRPr="002E5DDB">
        <w:rPr>
          <w:rFonts w:ascii="Times New Roman" w:eastAsia="Times New Roman" w:hAnsi="Times New Roman"/>
          <w:bCs/>
          <w:sz w:val="28"/>
          <w:szCs w:val="28"/>
        </w:rPr>
        <w:t>25м2</w:t>
      </w:r>
    </w:p>
    <w:p w:rsidR="00AE3987" w:rsidRPr="002E5DDB" w:rsidRDefault="00AE3987" w:rsidP="002E5DDB">
      <w:pPr>
        <w:spacing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2E5DDB">
        <w:rPr>
          <w:rFonts w:ascii="Times New Roman" w:eastAsia="Times New Roman" w:hAnsi="Times New Roman"/>
          <w:bCs/>
          <w:sz w:val="28"/>
          <w:szCs w:val="28"/>
        </w:rPr>
        <w:t>К</w:t>
      </w:r>
      <w:proofErr w:type="gramEnd"/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 уст. = 8</w:t>
      </w:r>
      <w:r w:rsidR="00D8745D" w:rsidRPr="002E5DDB">
        <w:rPr>
          <w:rFonts w:ascii="Times New Roman" w:eastAsia="Times New Roman" w:hAnsi="Times New Roman"/>
          <w:bCs/>
          <w:sz w:val="28"/>
          <w:szCs w:val="28"/>
        </w:rPr>
        <w:t xml:space="preserve">/25 = </w:t>
      </w:r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0,32 </w:t>
      </w:r>
    </w:p>
    <w:p w:rsidR="00756D1A" w:rsidRDefault="00AE3987" w:rsidP="008F5F96">
      <w:pPr>
        <w:spacing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Cs/>
          <w:sz w:val="28"/>
          <w:szCs w:val="28"/>
        </w:rPr>
        <w:t>Опт. Знач. Куст = 0.25 – 0.35, поскольку 0,32 входит в систему данных значений, то м</w:t>
      </w:r>
      <w:r w:rsidR="00C852F4" w:rsidRPr="002E5DDB">
        <w:rPr>
          <w:rFonts w:ascii="Times New Roman" w:eastAsia="Times New Roman" w:hAnsi="Times New Roman"/>
          <w:bCs/>
          <w:sz w:val="28"/>
          <w:szCs w:val="28"/>
        </w:rPr>
        <w:t>ожно сделать вывод о том, что то</w:t>
      </w:r>
      <w:r w:rsidRPr="002E5DDB">
        <w:rPr>
          <w:rFonts w:ascii="Times New Roman" w:eastAsia="Times New Roman" w:hAnsi="Times New Roman"/>
          <w:bCs/>
          <w:sz w:val="28"/>
          <w:szCs w:val="28"/>
        </w:rPr>
        <w:t>р</w:t>
      </w:r>
      <w:r w:rsidR="00C852F4" w:rsidRPr="002E5DDB">
        <w:rPr>
          <w:rFonts w:ascii="Times New Roman" w:eastAsia="Times New Roman" w:hAnsi="Times New Roman"/>
          <w:bCs/>
          <w:sz w:val="28"/>
          <w:szCs w:val="28"/>
        </w:rPr>
        <w:t>г</w:t>
      </w:r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овый зал оформлен эффективно. </w:t>
      </w:r>
    </w:p>
    <w:p w:rsidR="00756D1A" w:rsidRDefault="00756D1A">
      <w:pPr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br w:type="page"/>
      </w:r>
    </w:p>
    <w:p w:rsidR="000242D5" w:rsidRPr="002E5DDB" w:rsidRDefault="000242D5" w:rsidP="008F5F96">
      <w:pPr>
        <w:spacing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0242D5" w:rsidRPr="002E5DDB" w:rsidRDefault="000242D5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/>
          <w:bCs/>
          <w:sz w:val="28"/>
          <w:szCs w:val="28"/>
        </w:rPr>
        <w:t>Реклама в аптеке:</w:t>
      </w:r>
    </w:p>
    <w:p w:rsidR="000242D5" w:rsidRPr="00AE091E" w:rsidRDefault="000242D5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Cs w:val="28"/>
        </w:rPr>
      </w:pPr>
      <w:r w:rsidRPr="002E5DDB">
        <w:rPr>
          <w:rFonts w:ascii="Times New Roman" w:eastAsia="Times New Roman" w:hAnsi="Times New Roman"/>
          <w:bCs/>
          <w:sz w:val="28"/>
          <w:szCs w:val="28"/>
        </w:rPr>
        <w:t>Реклама в ап</w:t>
      </w:r>
      <w:r w:rsidR="00A85B52" w:rsidRPr="002E5DDB">
        <w:rPr>
          <w:rFonts w:ascii="Times New Roman" w:eastAsia="Times New Roman" w:hAnsi="Times New Roman"/>
          <w:bCs/>
          <w:sz w:val="28"/>
          <w:szCs w:val="28"/>
        </w:rPr>
        <w:t>теки размещается рядом с первым столом, где расположена касса. А так же в ЦРА № 3 реклама расположена в торговом зале, в месте выкладки товара на витринах с медицинскими приборами, так как данная реклама предлагает сопутствующий товар. Данным товаром явля</w:t>
      </w:r>
      <w:r w:rsidR="00AD0A69" w:rsidRPr="002E5DDB">
        <w:rPr>
          <w:rFonts w:ascii="Times New Roman" w:eastAsia="Times New Roman" w:hAnsi="Times New Roman"/>
          <w:bCs/>
          <w:sz w:val="28"/>
          <w:szCs w:val="28"/>
        </w:rPr>
        <w:t xml:space="preserve">ется ортопедическая продукция </w:t>
      </w:r>
      <w:r w:rsidR="00A85B52" w:rsidRPr="002E5DDB">
        <w:rPr>
          <w:rFonts w:ascii="Times New Roman" w:eastAsia="Times New Roman" w:hAnsi="Times New Roman"/>
          <w:bCs/>
          <w:sz w:val="28"/>
          <w:szCs w:val="28"/>
        </w:rPr>
        <w:t xml:space="preserve">от импортного производителя </w:t>
      </w:r>
      <w:r w:rsidR="00AD0A69" w:rsidRPr="002E5DDB">
        <w:rPr>
          <w:rFonts w:ascii="Times New Roman" w:eastAsia="Times New Roman" w:hAnsi="Times New Roman"/>
          <w:bCs/>
          <w:sz w:val="28"/>
          <w:szCs w:val="28"/>
        </w:rPr>
        <w:t xml:space="preserve">- компании </w:t>
      </w:r>
      <w:r w:rsidR="00AD0A69" w:rsidRPr="002E5DDB">
        <w:rPr>
          <w:rFonts w:ascii="Times New Roman" w:eastAsia="Times New Roman" w:hAnsi="Times New Roman"/>
          <w:bCs/>
          <w:sz w:val="28"/>
          <w:szCs w:val="28"/>
          <w:lang w:val="en-US"/>
        </w:rPr>
        <w:t>B</w:t>
      </w:r>
      <w:r w:rsidR="00AD0A69" w:rsidRPr="002E5DDB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AD0A69" w:rsidRPr="002E5DDB">
        <w:rPr>
          <w:rFonts w:ascii="Times New Roman" w:eastAsia="Times New Roman" w:hAnsi="Times New Roman"/>
          <w:bCs/>
          <w:sz w:val="28"/>
          <w:szCs w:val="28"/>
          <w:lang w:val="en-US"/>
        </w:rPr>
        <w:t>Well</w:t>
      </w:r>
      <w:r w:rsidR="00AD0A69" w:rsidRPr="002E5DDB">
        <w:rPr>
          <w:rFonts w:ascii="Times New Roman" w:eastAsia="Times New Roman" w:hAnsi="Times New Roman"/>
          <w:bCs/>
          <w:sz w:val="28"/>
          <w:szCs w:val="28"/>
        </w:rPr>
        <w:t xml:space="preserve">. Размещение данной рекламы было целесообразно рядом именно с этой витриной, так как на витрине расположен товар от этого же производителя, но </w:t>
      </w:r>
      <w:r w:rsidR="00AD0A69" w:rsidRPr="00AE091E">
        <w:rPr>
          <w:rFonts w:ascii="Times New Roman" w:eastAsia="Times New Roman" w:hAnsi="Times New Roman"/>
          <w:bCs/>
          <w:szCs w:val="28"/>
        </w:rPr>
        <w:t xml:space="preserve">применяемый в </w:t>
      </w:r>
      <w:proofErr w:type="gramStart"/>
      <w:r w:rsidR="00AD0A69" w:rsidRPr="00AE091E">
        <w:rPr>
          <w:rFonts w:ascii="Times New Roman" w:eastAsia="Times New Roman" w:hAnsi="Times New Roman"/>
          <w:bCs/>
          <w:szCs w:val="28"/>
        </w:rPr>
        <w:t>ЛОР-практике</w:t>
      </w:r>
      <w:proofErr w:type="gramEnd"/>
      <w:r w:rsidR="00AD0A69" w:rsidRPr="00AE091E">
        <w:rPr>
          <w:rFonts w:ascii="Times New Roman" w:eastAsia="Times New Roman" w:hAnsi="Times New Roman"/>
          <w:bCs/>
          <w:szCs w:val="28"/>
        </w:rPr>
        <w:t xml:space="preserve"> и диагностике. </w:t>
      </w:r>
    </w:p>
    <w:p w:rsidR="0090456A" w:rsidRPr="002E5DDB" w:rsidRDefault="0090456A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AE091E">
        <w:rPr>
          <w:rFonts w:ascii="Times New Roman" w:eastAsia="Times New Roman" w:hAnsi="Times New Roman"/>
          <w:bCs/>
          <w:szCs w:val="28"/>
        </w:rPr>
        <w:t>Помимо видимой внутренней и наружной рекламы АО «Губернские Аптеки» предоставляют 10% скидку на весь ассортимент, при оплате банковскими картами, что способствует</w:t>
      </w:r>
      <w:r w:rsidR="005442C7" w:rsidRPr="00AE091E">
        <w:rPr>
          <w:rFonts w:ascii="Times New Roman" w:eastAsia="Times New Roman" w:hAnsi="Times New Roman"/>
          <w:bCs/>
          <w:szCs w:val="28"/>
        </w:rPr>
        <w:t xml:space="preserve"> привлечению новой аудитории. А так же данный тип скидки существует в других целях, например, привлечение внимания к товару, на который есть скидка, снижения </w:t>
      </w:r>
      <w:r w:rsidR="005442C7">
        <w:rPr>
          <w:rFonts w:ascii="Times New Roman" w:eastAsia="Times New Roman" w:hAnsi="Times New Roman"/>
          <w:bCs/>
          <w:sz w:val="28"/>
          <w:szCs w:val="28"/>
        </w:rPr>
        <w:t xml:space="preserve">дополнительных затрат. </w:t>
      </w:r>
    </w:p>
    <w:p w:rsidR="000242D5" w:rsidRPr="002E5DDB" w:rsidRDefault="00905979" w:rsidP="002E5DDB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2E5DDB">
        <w:rPr>
          <w:rFonts w:ascii="Times New Roman" w:eastAsia="Times New Roman" w:hAnsi="Times New Roman"/>
          <w:bCs/>
          <w:sz w:val="28"/>
          <w:szCs w:val="28"/>
        </w:rPr>
        <w:t xml:space="preserve">Так же </w:t>
      </w:r>
      <w:r w:rsidR="00AD0A69" w:rsidRPr="002E5DDB">
        <w:rPr>
          <w:rFonts w:ascii="Times New Roman" w:eastAsia="Times New Roman" w:hAnsi="Times New Roman"/>
          <w:bCs/>
          <w:sz w:val="28"/>
          <w:szCs w:val="28"/>
        </w:rPr>
        <w:t xml:space="preserve">в аптеки имеются: </w:t>
      </w:r>
    </w:p>
    <w:p w:rsidR="000242D5" w:rsidRPr="002E5DDB" w:rsidRDefault="000242D5" w:rsidP="002E5DDB">
      <w:pPr>
        <w:pStyle w:val="a8"/>
        <w:numPr>
          <w:ilvl w:val="1"/>
          <w:numId w:val="23"/>
        </w:numPr>
        <w:spacing w:line="360" w:lineRule="auto"/>
        <w:jc w:val="both"/>
        <w:rPr>
          <w:bCs/>
          <w:sz w:val="28"/>
          <w:szCs w:val="28"/>
        </w:rPr>
      </w:pPr>
      <w:r w:rsidRPr="002E5DDB">
        <w:rPr>
          <w:bCs/>
          <w:sz w:val="28"/>
          <w:szCs w:val="28"/>
        </w:rPr>
        <w:t>Листовки;</w:t>
      </w:r>
    </w:p>
    <w:p w:rsidR="000242D5" w:rsidRPr="002E5DDB" w:rsidRDefault="000242D5" w:rsidP="002E5DDB">
      <w:pPr>
        <w:pStyle w:val="a8"/>
        <w:numPr>
          <w:ilvl w:val="1"/>
          <w:numId w:val="23"/>
        </w:numPr>
        <w:spacing w:line="360" w:lineRule="auto"/>
        <w:jc w:val="both"/>
        <w:rPr>
          <w:bCs/>
          <w:sz w:val="28"/>
          <w:szCs w:val="28"/>
        </w:rPr>
      </w:pPr>
      <w:r w:rsidRPr="002E5DDB">
        <w:rPr>
          <w:bCs/>
          <w:sz w:val="28"/>
          <w:szCs w:val="28"/>
        </w:rPr>
        <w:t>Сувенирная</w:t>
      </w:r>
      <w:r w:rsidR="00AD0A69" w:rsidRPr="002E5DDB">
        <w:rPr>
          <w:bCs/>
          <w:sz w:val="28"/>
          <w:szCs w:val="28"/>
        </w:rPr>
        <w:t xml:space="preserve"> продукция (пакеты, канцелярия)</w:t>
      </w:r>
    </w:p>
    <w:p w:rsidR="00AD0A69" w:rsidRPr="002E5DDB" w:rsidRDefault="00AD0A69" w:rsidP="002E5DDB">
      <w:pPr>
        <w:pStyle w:val="a8"/>
        <w:numPr>
          <w:ilvl w:val="1"/>
          <w:numId w:val="23"/>
        </w:numPr>
        <w:spacing w:line="360" w:lineRule="auto"/>
        <w:jc w:val="both"/>
        <w:rPr>
          <w:bCs/>
          <w:sz w:val="28"/>
          <w:szCs w:val="28"/>
        </w:rPr>
      </w:pPr>
      <w:proofErr w:type="gramStart"/>
      <w:r w:rsidRPr="002E5DDB">
        <w:rPr>
          <w:bCs/>
          <w:sz w:val="28"/>
          <w:szCs w:val="28"/>
        </w:rPr>
        <w:t xml:space="preserve">Стикеры, расположенные на входной двери; </w:t>
      </w:r>
      <w:proofErr w:type="gramEnd"/>
    </w:p>
    <w:p w:rsidR="000242D5" w:rsidRPr="00AE091E" w:rsidRDefault="00AD0A69" w:rsidP="002E5DDB">
      <w:pPr>
        <w:pStyle w:val="a8"/>
        <w:numPr>
          <w:ilvl w:val="1"/>
          <w:numId w:val="23"/>
        </w:numPr>
        <w:spacing w:line="360" w:lineRule="auto"/>
        <w:jc w:val="both"/>
        <w:rPr>
          <w:bCs/>
          <w:sz w:val="16"/>
          <w:szCs w:val="28"/>
        </w:rPr>
      </w:pPr>
      <w:proofErr w:type="spellStart"/>
      <w:r w:rsidRPr="00AE091E">
        <w:rPr>
          <w:bCs/>
          <w:sz w:val="16"/>
          <w:szCs w:val="28"/>
        </w:rPr>
        <w:t>Шелфтокеры</w:t>
      </w:r>
      <w:proofErr w:type="spellEnd"/>
      <w:r w:rsidRPr="00AE091E">
        <w:rPr>
          <w:bCs/>
          <w:sz w:val="16"/>
          <w:szCs w:val="28"/>
        </w:rPr>
        <w:t>;</w:t>
      </w:r>
    </w:p>
    <w:p w:rsidR="00280486" w:rsidRPr="00AE091E" w:rsidRDefault="00C852F4" w:rsidP="002E5DDB">
      <w:pPr>
        <w:spacing w:line="360" w:lineRule="auto"/>
        <w:jc w:val="both"/>
        <w:rPr>
          <w:rFonts w:ascii="Times New Roman" w:eastAsiaTheme="minorHAnsi" w:hAnsi="Times New Roman"/>
          <w:sz w:val="16"/>
          <w:szCs w:val="28"/>
        </w:rPr>
      </w:pPr>
      <w:r w:rsidRPr="00AE091E">
        <w:rPr>
          <w:rFonts w:ascii="Times New Roman" w:eastAsiaTheme="minorHAnsi" w:hAnsi="Times New Roman"/>
          <w:sz w:val="16"/>
          <w:szCs w:val="28"/>
        </w:rPr>
        <w:t xml:space="preserve">Подводя итог, проводя маркетинговую характеристику ЦРА № 3 </w:t>
      </w:r>
      <w:r w:rsidR="00BB767F" w:rsidRPr="00AE091E">
        <w:rPr>
          <w:rFonts w:ascii="Times New Roman" w:eastAsiaTheme="minorHAnsi" w:hAnsi="Times New Roman"/>
          <w:sz w:val="16"/>
          <w:szCs w:val="28"/>
        </w:rPr>
        <w:t xml:space="preserve">АО </w:t>
      </w:r>
      <w:r w:rsidRPr="00AE091E">
        <w:rPr>
          <w:rFonts w:ascii="Times New Roman" w:eastAsiaTheme="minorHAnsi" w:hAnsi="Times New Roman"/>
          <w:sz w:val="16"/>
          <w:szCs w:val="28"/>
        </w:rPr>
        <w:t xml:space="preserve">«Губернские аптеки», можно сделать вывод, что аптека </w:t>
      </w:r>
      <w:r w:rsidR="00280486" w:rsidRPr="00AE091E">
        <w:rPr>
          <w:rFonts w:ascii="Times New Roman" w:eastAsiaTheme="minorHAnsi" w:hAnsi="Times New Roman"/>
          <w:sz w:val="16"/>
          <w:szCs w:val="28"/>
        </w:rPr>
        <w:t>полностью соответствует требованиям современного маркетинга, решает главную его задачу – удовлетворение потребностей. Аптека соответствует фирменному стилю компании, образуя целостный образ организации здравоохранения. Аптека является конкурентоспособной, имеет большой поток посетителей.</w:t>
      </w:r>
    </w:p>
    <w:p w:rsidR="00280486" w:rsidRPr="002E5DDB" w:rsidRDefault="00C852F4" w:rsidP="002E5DDB">
      <w:p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E5DDB">
        <w:rPr>
          <w:rFonts w:ascii="Times New Roman" w:eastAsiaTheme="minorHAnsi" w:hAnsi="Times New Roman"/>
          <w:sz w:val="28"/>
          <w:szCs w:val="28"/>
        </w:rPr>
        <w:t>Коллектив в аптеке высокопрофессиональный, дружный. Фармацевты полностью соответствуют требованиям «Фармацевт 7 звездочек</w:t>
      </w:r>
      <w:r w:rsidR="00280486" w:rsidRPr="002E5DDB">
        <w:rPr>
          <w:rFonts w:ascii="Times New Roman" w:eastAsiaTheme="minorHAnsi" w:hAnsi="Times New Roman"/>
          <w:sz w:val="28"/>
          <w:szCs w:val="28"/>
        </w:rPr>
        <w:t xml:space="preserve">». </w:t>
      </w:r>
    </w:p>
    <w:p w:rsidR="00C852F4" w:rsidRPr="002E5DDB" w:rsidRDefault="00280486" w:rsidP="002E5DDB">
      <w:p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E5DDB">
        <w:rPr>
          <w:rFonts w:ascii="Times New Roman" w:eastAsiaTheme="minorHAnsi" w:hAnsi="Times New Roman"/>
          <w:sz w:val="28"/>
          <w:szCs w:val="28"/>
        </w:rPr>
        <w:t xml:space="preserve">На безе аптеки для специалистов часто проходят обучающие мероприятия. </w:t>
      </w:r>
      <w:r w:rsidR="00C852F4" w:rsidRPr="002E5DDB">
        <w:rPr>
          <w:rFonts w:ascii="Times New Roman" w:eastAsiaTheme="minorHAnsi" w:hAnsi="Times New Roman"/>
          <w:sz w:val="28"/>
          <w:szCs w:val="28"/>
        </w:rPr>
        <w:t xml:space="preserve">Благодаря </w:t>
      </w:r>
      <w:r w:rsidR="00BB767F" w:rsidRPr="002E5DDB">
        <w:rPr>
          <w:rFonts w:ascii="Times New Roman" w:eastAsiaTheme="minorHAnsi" w:hAnsi="Times New Roman"/>
          <w:sz w:val="28"/>
          <w:szCs w:val="28"/>
        </w:rPr>
        <w:t xml:space="preserve">чему </w:t>
      </w:r>
      <w:r w:rsidR="00C852F4" w:rsidRPr="002E5DDB">
        <w:rPr>
          <w:rFonts w:ascii="Times New Roman" w:eastAsiaTheme="minorHAnsi" w:hAnsi="Times New Roman"/>
          <w:sz w:val="28"/>
          <w:szCs w:val="28"/>
        </w:rPr>
        <w:t>сотрудники усовершенствуются, развиваются и тем самым в аптеке увеличиваются продажи.</w:t>
      </w:r>
    </w:p>
    <w:p w:rsidR="000242D5" w:rsidRPr="002E5DDB" w:rsidRDefault="005442C7" w:rsidP="008F5F96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0242D5" w:rsidRPr="002E5DDB" w:rsidRDefault="000242D5" w:rsidP="002E5DDB">
      <w:pPr>
        <w:pStyle w:val="a3"/>
        <w:spacing w:line="360" w:lineRule="auto"/>
        <w:jc w:val="center"/>
        <w:outlineLvl w:val="0"/>
        <w:rPr>
          <w:rFonts w:ascii="Times New Roman" w:hAnsi="Times New Roman"/>
          <w:color w:val="auto"/>
          <w:sz w:val="32"/>
        </w:rPr>
      </w:pPr>
      <w:bookmarkStart w:id="372" w:name="_Toc73913645"/>
      <w:bookmarkStart w:id="373" w:name="_Toc73913672"/>
      <w:bookmarkStart w:id="374" w:name="_Toc73914297"/>
      <w:bookmarkStart w:id="375" w:name="_Toc74075992"/>
      <w:bookmarkStart w:id="376" w:name="_Toc74076588"/>
      <w:bookmarkStart w:id="377" w:name="_Toc74076618"/>
      <w:bookmarkStart w:id="378" w:name="_Toc74077260"/>
      <w:bookmarkStart w:id="379" w:name="_Toc74119257"/>
      <w:bookmarkStart w:id="380" w:name="_Toc74152767"/>
      <w:r w:rsidRPr="002E5DDB">
        <w:rPr>
          <w:rFonts w:ascii="Times New Roman" w:hAnsi="Times New Roman"/>
          <w:color w:val="auto"/>
          <w:sz w:val="32"/>
        </w:rPr>
        <w:lastRenderedPageBreak/>
        <w:t>Тема №15.</w:t>
      </w:r>
      <w:bookmarkEnd w:id="372"/>
      <w:bookmarkEnd w:id="373"/>
      <w:bookmarkEnd w:id="374"/>
      <w:bookmarkEnd w:id="375"/>
      <w:bookmarkEnd w:id="376"/>
      <w:bookmarkEnd w:id="377"/>
      <w:r w:rsidRPr="002E5DDB">
        <w:rPr>
          <w:rFonts w:ascii="Times New Roman" w:hAnsi="Times New Roman"/>
          <w:color w:val="auto"/>
          <w:sz w:val="32"/>
        </w:rPr>
        <w:t xml:space="preserve"> </w:t>
      </w:r>
      <w:bookmarkStart w:id="381" w:name="_Toc74076589"/>
      <w:bookmarkStart w:id="382" w:name="_Toc74076619"/>
      <w:bookmarkStart w:id="383" w:name="_Toc73913646"/>
      <w:bookmarkStart w:id="384" w:name="_Toc73913673"/>
      <w:bookmarkStart w:id="385" w:name="_Toc73914298"/>
      <w:bookmarkStart w:id="386" w:name="_Toc74075993"/>
      <w:r w:rsidRPr="002E5DDB">
        <w:rPr>
          <w:rFonts w:ascii="Times New Roman" w:hAnsi="Times New Roman"/>
          <w:color w:val="auto"/>
          <w:sz w:val="32"/>
        </w:rPr>
        <w:t>Маркетинговый анализ аптечного ассортимента</w:t>
      </w:r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</w:p>
    <w:p w:rsidR="000242D5" w:rsidRPr="002E5DDB" w:rsidRDefault="000242D5" w:rsidP="002E5DDB">
      <w:pPr>
        <w:pStyle w:val="a3"/>
        <w:spacing w:line="360" w:lineRule="auto"/>
        <w:jc w:val="both"/>
        <w:rPr>
          <w:rFonts w:ascii="Times New Roman" w:eastAsiaTheme="minorEastAsia" w:hAnsi="Times New Roman"/>
          <w:b w:val="0"/>
          <w:color w:val="auto"/>
        </w:rPr>
      </w:pPr>
      <w:r w:rsidRPr="002E5DDB">
        <w:rPr>
          <w:rFonts w:ascii="Times New Roman" w:eastAsiaTheme="minorEastAsia" w:hAnsi="Times New Roman"/>
          <w:b w:val="0"/>
          <w:color w:val="auto"/>
        </w:rPr>
        <w:t>П</w:t>
      </w:r>
      <w:r w:rsidR="002E5DDB">
        <w:rPr>
          <w:rFonts w:ascii="Times New Roman" w:eastAsiaTheme="minorEastAsia" w:hAnsi="Times New Roman"/>
          <w:b w:val="0"/>
          <w:color w:val="auto"/>
        </w:rPr>
        <w:t xml:space="preserve">ротокол  маркетингового анализа </w:t>
      </w:r>
      <w:r w:rsidRPr="002E5DDB">
        <w:rPr>
          <w:rFonts w:ascii="Times New Roman" w:eastAsiaTheme="minorEastAsia" w:hAnsi="Times New Roman"/>
          <w:b w:val="0"/>
          <w:color w:val="auto"/>
        </w:rPr>
        <w:t>лекарственного средства (МНН)</w:t>
      </w:r>
      <w:r w:rsidRPr="002E5DDB">
        <w:rPr>
          <w:rFonts w:ascii="Times New Roman" w:eastAsiaTheme="minorEastAsia" w:hAnsi="Times New Roman"/>
          <w:b w:val="0"/>
          <w:color w:val="auto"/>
          <w:u w:val="single"/>
        </w:rPr>
        <w:t xml:space="preserve">      Амброксол          </w:t>
      </w:r>
      <w:r w:rsidRPr="002E5DDB">
        <w:rPr>
          <w:rFonts w:ascii="Times New Roman" w:eastAsiaTheme="minorEastAsia" w:hAnsi="Times New Roman"/>
          <w:b w:val="0"/>
          <w:color w:val="auto"/>
        </w:rPr>
        <w:t xml:space="preserve"> </w:t>
      </w:r>
    </w:p>
    <w:p w:rsidR="000242D5" w:rsidRPr="002E5DDB" w:rsidRDefault="000242D5" w:rsidP="002E5DDB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u w:val="single"/>
          <w:lang w:eastAsia="ru-RU"/>
        </w:rPr>
      </w:pPr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>в аптеке</w:t>
      </w:r>
      <w:r w:rsidRPr="002E5DDB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 xml:space="preserve"> Центральная районная аптека № 3  </w:t>
      </w:r>
    </w:p>
    <w:p w:rsidR="000242D5" w:rsidRPr="002E5DDB" w:rsidRDefault="000242D5" w:rsidP="002E5DDB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>Торговые названия (синонимы):</w:t>
      </w:r>
      <w:r w:rsidR="00312B86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2E5DDB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 xml:space="preserve">Амброксол, Амбробене, Броксил, </w:t>
      </w:r>
      <w:proofErr w:type="spellStart"/>
      <w:r w:rsidRPr="002E5DDB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>Лазолван</w:t>
      </w:r>
      <w:proofErr w:type="spellEnd"/>
      <w:r w:rsidRPr="002E5DDB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 xml:space="preserve">,  </w:t>
      </w:r>
      <w:proofErr w:type="spellStart"/>
      <w:r w:rsidRPr="002E5DDB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>Амброл</w:t>
      </w:r>
      <w:proofErr w:type="spellEnd"/>
    </w:p>
    <w:p w:rsidR="000242D5" w:rsidRPr="002E5DDB" w:rsidRDefault="000242D5" w:rsidP="002E5DDB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u w:val="single"/>
          <w:lang w:eastAsia="ru-RU"/>
        </w:rPr>
      </w:pPr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 xml:space="preserve">Фармакотерапевтическая группа  </w:t>
      </w:r>
      <w:proofErr w:type="spellStart"/>
      <w:r w:rsidRPr="002E5DDB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>Муколитическое</w:t>
      </w:r>
      <w:proofErr w:type="spellEnd"/>
      <w:r w:rsidRPr="002E5DDB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 xml:space="preserve"> средство </w:t>
      </w:r>
    </w:p>
    <w:p w:rsidR="000242D5" w:rsidRPr="002E5DDB" w:rsidRDefault="000242D5" w:rsidP="002E5DDB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 xml:space="preserve">  1.Трехуровневый анализ ЛС </w:t>
      </w:r>
      <w:r w:rsidRPr="002E5DDB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 xml:space="preserve">препарата Амброксол </w:t>
      </w:r>
    </w:p>
    <w:p w:rsidR="000242D5" w:rsidRPr="002E5DDB" w:rsidRDefault="000242D5" w:rsidP="002E5DDB">
      <w:pPr>
        <w:suppressAutoHyphens/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u w:val="single"/>
        </w:rPr>
      </w:pPr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 xml:space="preserve">1.1.Сущность товара - </w:t>
      </w:r>
      <w:r w:rsidRPr="002E5DDB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>удовлетворение потребности человека в лечении</w:t>
      </w:r>
      <w:r w:rsidRPr="002E5DDB">
        <w:rPr>
          <w:rFonts w:ascii="Times New Roman" w:eastAsiaTheme="minorHAnsi" w:hAnsi="Times New Roman"/>
          <w:sz w:val="20"/>
          <w:szCs w:val="20"/>
          <w:u w:val="single"/>
        </w:rPr>
        <w:t xml:space="preserve"> </w:t>
      </w:r>
      <w:r w:rsidRPr="002E5DDB">
        <w:rPr>
          <w:rFonts w:ascii="Times New Roman" w:eastAsiaTheme="minorHAnsi" w:hAnsi="Times New Roman"/>
          <w:sz w:val="28"/>
          <w:szCs w:val="28"/>
          <w:u w:val="single"/>
        </w:rPr>
        <w:t xml:space="preserve">заболеваний дыхательных путей, сопровождающихся  выделением вязкой мокроты и затруднением отхождения мокроты: острых и хронических бронхитов; пневмонии; </w:t>
      </w:r>
      <w:r w:rsidR="00D53D4B" w:rsidRPr="002E5DDB">
        <w:rPr>
          <w:rFonts w:ascii="Times New Roman" w:eastAsiaTheme="minorHAnsi" w:hAnsi="Times New Roman"/>
          <w:sz w:val="28"/>
          <w:szCs w:val="28"/>
          <w:u w:val="single"/>
        </w:rPr>
        <w:t>БА</w:t>
      </w:r>
      <w:r w:rsidRPr="002E5DDB">
        <w:rPr>
          <w:rFonts w:ascii="Times New Roman" w:eastAsiaTheme="minorHAnsi" w:hAnsi="Times New Roman"/>
          <w:sz w:val="28"/>
          <w:szCs w:val="28"/>
          <w:u w:val="single"/>
        </w:rPr>
        <w:t>; ХОБЛ</w:t>
      </w:r>
    </w:p>
    <w:p w:rsidR="000242D5" w:rsidRPr="002E5DDB" w:rsidRDefault="000242D5" w:rsidP="002E5DDB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u w:val="single"/>
          <w:lang w:eastAsia="ru-RU"/>
        </w:rPr>
      </w:pPr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 xml:space="preserve">1.2.Фактический товар </w:t>
      </w:r>
      <w:r w:rsidRPr="002E5DDB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>Таблетки 30 мг, р-р для приема внутрь и ингаляций 7,5 мг/мл, Сироп 15 мг /5 мл; 30 мг/ 5 мл;</w:t>
      </w:r>
    </w:p>
    <w:p w:rsidR="000242D5" w:rsidRPr="002E5DDB" w:rsidRDefault="000242D5" w:rsidP="002E5DDB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 xml:space="preserve">1.3.Добавленный товар - </w:t>
      </w:r>
      <w:r w:rsidRPr="002E5DDB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>информационные  проспекты, буклеты с рекламой, канцелярские товары с наименованием продукта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4692"/>
        <w:gridCol w:w="2276"/>
        <w:gridCol w:w="2603"/>
      </w:tblGrid>
      <w:tr w:rsidR="000242D5" w:rsidRPr="002E5DDB" w:rsidTr="00145D7F">
        <w:trPr>
          <w:trHeight w:val="1080"/>
        </w:trPr>
        <w:tc>
          <w:tcPr>
            <w:tcW w:w="4851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/>
                <w:sz w:val="24"/>
                <w:szCs w:val="24"/>
              </w:rPr>
              <w:t>Наименование лекарственных форм,  прошедших регистрацию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/>
                <w:sz w:val="24"/>
                <w:szCs w:val="24"/>
              </w:rPr>
              <w:t>Имеются в аптеке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/>
                <w:sz w:val="24"/>
                <w:szCs w:val="24"/>
              </w:rPr>
              <w:t>Пользовались     спросом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Амброксол 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Табл. 30 мг 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+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Амброксол- АКРИХИН</w:t>
            </w:r>
            <w:proofErr w:type="gram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Т</w:t>
            </w:r>
            <w:proofErr w:type="gram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абл. 30 мг 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softHyphen/>
              <w:t>_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Броксил.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Р-р для приема внутрь и ингаляций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7,5 мг/мл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_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AE3987">
        <w:trPr>
          <w:trHeight w:val="2495"/>
        </w:trPr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Амброгуд</w:t>
            </w:r>
            <w:proofErr w:type="spell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.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Раствор для приема внутрь</w:t>
            </w: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ab/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15 мг/5 мл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30 мг/5 мл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_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Амброксол-БВ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proofErr w:type="gram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Табл</w:t>
            </w:r>
            <w:proofErr w:type="spellEnd"/>
            <w:proofErr w:type="gram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30 мг 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Амброксол.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Р-р для приема внутрь и ингаляций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7,5 мг/мл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+</w:t>
            </w:r>
          </w:p>
        </w:tc>
      </w:tr>
      <w:tr w:rsidR="000242D5" w:rsidRPr="002E5DDB" w:rsidTr="00B85B0D">
        <w:trPr>
          <w:trHeight w:val="985"/>
        </w:trPr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Амброксол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Табл. 30 мг 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+</w:t>
            </w:r>
          </w:p>
        </w:tc>
      </w:tr>
      <w:tr w:rsidR="000242D5" w:rsidRPr="002E5DDB" w:rsidTr="00B85B0D">
        <w:trPr>
          <w:trHeight w:val="1553"/>
        </w:trPr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Амброксол – </w:t>
            </w:r>
            <w:proofErr w:type="gram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ВЕРТЕ КС</w:t>
            </w:r>
            <w:proofErr w:type="gram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Р-р для приема внутрь и ингаляций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7,5 мг/мл 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_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Амброксол – ВЕЛФАРМ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Табл. 30 мг   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_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rPr>
          <w:trHeight w:val="2000"/>
        </w:trPr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Звездочка </w:t>
            </w:r>
            <w:proofErr w:type="spell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Бронхо</w:t>
            </w:r>
            <w:proofErr w:type="spell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Раствор для приема внутрь</w:t>
            </w: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ab/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15 мг/5 мл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30 мг/5 мл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_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Амброксол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Сироп. 30 мг/5 мл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+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Амброксол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Раствор для приема внутрь</w:t>
            </w: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ab/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15 мг/5 мл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30 мг/5 мл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Амброксол – </w:t>
            </w:r>
            <w:proofErr w:type="spell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Реневал</w:t>
            </w:r>
            <w:proofErr w:type="spell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Р-р для приема внутрь 7,5 мг/мл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_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Бераксо</w:t>
            </w:r>
            <w:proofErr w:type="gram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л</w:t>
            </w:r>
            <w:proofErr w:type="spell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  <w:proofErr w:type="gram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СОЛОФАРМ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Р-р для приема внутрь и ингаляций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7,5 мг/мл 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_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Орвис</w:t>
            </w:r>
            <w:proofErr w:type="spell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proofErr w:type="spell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Бронхо</w:t>
            </w:r>
            <w:proofErr w:type="spell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Амброксол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Р-р для приема внутрь 7,5 мг/мл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_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Амброксол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Р-р для внутривенного введения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15 мг</w:t>
            </w:r>
            <w:r w:rsidRPr="001A3F3D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/</w:t>
            </w: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2 мл 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_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Лазолван</w:t>
            </w:r>
            <w:proofErr w:type="spell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МАКС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Капсулы пролонгированного действия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75 мг 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rPr>
          <w:trHeight w:val="1121"/>
        </w:trPr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Флавамед</w:t>
            </w:r>
            <w:proofErr w:type="spell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Форте 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Р-р </w:t>
            </w:r>
            <w:proofErr w:type="gram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для</w:t>
            </w:r>
            <w:proofErr w:type="gram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proofErr w:type="gram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прима</w:t>
            </w:r>
            <w:proofErr w:type="gram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внутрь </w:t>
            </w: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ab/>
              <w:t>30 мг 5 мл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rPr>
          <w:trHeight w:val="1689"/>
        </w:trPr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Амброксол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Сироп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15 мг /5 мл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30 мг/ 5 мл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Викс</w:t>
            </w:r>
            <w:proofErr w:type="spell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Актив Амброксол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Сироп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15 мг /5 мл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30 мг/ 5 мл 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Лазолван</w:t>
            </w:r>
            <w:proofErr w:type="spell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Пастилки для рассасывания 75 мг 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Амброксан</w:t>
            </w:r>
            <w:proofErr w:type="spell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Р-р для приема внутрь 7,5 мг/мл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rPr>
          <w:trHeight w:val="1389"/>
        </w:trPr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Амброксол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Сироп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15 мг /5 мл 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+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Амброксол Эко-</w:t>
            </w:r>
            <w:proofErr w:type="spell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лаб</w:t>
            </w:r>
            <w:proofErr w:type="spellEnd"/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Сироп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15 мг /5 мл 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60665F">
        <w:trPr>
          <w:trHeight w:val="863"/>
        </w:trPr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Ремеброкс</w:t>
            </w:r>
            <w:proofErr w:type="spell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Сироп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3мг</w:t>
            </w:r>
            <w:r w:rsidRPr="001A3F3D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/</w:t>
            </w: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мл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_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Бронхорус</w:t>
            </w:r>
            <w:proofErr w:type="spell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Сироп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15 мг /5 мл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30 мг/ 5 мл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Суприма</w:t>
            </w:r>
            <w:proofErr w:type="spell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proofErr w:type="spell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Табс</w:t>
            </w:r>
            <w:proofErr w:type="spellEnd"/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Табл. 30 мг  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_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Бронхоксол</w:t>
            </w:r>
            <w:proofErr w:type="spell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Таблетки 30 мг 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_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Бронхоксол</w:t>
            </w:r>
            <w:proofErr w:type="spell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Р-р для приема внутрь 7,5 мг/мл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_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Амброксол </w:t>
            </w:r>
            <w:proofErr w:type="spell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реард</w:t>
            </w:r>
            <w:proofErr w:type="spell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Капсулы пролонгированного действия 75 мг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_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Лазолван</w:t>
            </w:r>
            <w:proofErr w:type="spell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Р-р для приема внутрь 7,5 мг/мл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+</w:t>
            </w:r>
          </w:p>
        </w:tc>
      </w:tr>
      <w:tr w:rsidR="000242D5" w:rsidRPr="002E5DDB" w:rsidTr="00B85B0D">
        <w:trPr>
          <w:trHeight w:val="1897"/>
        </w:trPr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Амброл</w:t>
            </w:r>
            <w:proofErr w:type="spell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Раствор для приема внутрь</w:t>
            </w: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ab/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15 мг/5 мл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30 мг/5 мл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_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rPr>
          <w:trHeight w:val="637"/>
        </w:trPr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Амброгексал</w:t>
            </w:r>
            <w:proofErr w:type="spellEnd"/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+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rPr>
          <w:trHeight w:val="1362"/>
        </w:trPr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Сироп </w:t>
            </w: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ab/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6 мг мл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3 мг мл 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rPr>
          <w:trHeight w:val="1109"/>
        </w:trPr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Капсулы пролонгированного действия </w:t>
            </w: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ab/>
              <w:t>75 мг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A85B52">
        <w:trPr>
          <w:trHeight w:val="1124"/>
        </w:trPr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Таблетки</w:t>
            </w: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ab/>
              <w:t>30 мг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+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+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Хамиксол</w:t>
            </w:r>
            <w:proofErr w:type="spell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Таблетки </w:t>
            </w: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ab/>
              <w:t xml:space="preserve">30 мг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Сироп </w:t>
            </w: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ab/>
              <w:t>3 мг/ мл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_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КОУФ – ЭКС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Таблетки 30 мг 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_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Амброксол </w:t>
            </w:r>
            <w:proofErr w:type="spell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Хемофарм</w:t>
            </w:r>
            <w:proofErr w:type="spell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Сироп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15 мг /5 мл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_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rPr>
          <w:trHeight w:val="1317"/>
        </w:trPr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Амброксол </w:t>
            </w:r>
            <w:proofErr w:type="spell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Врамед</w:t>
            </w:r>
            <w:proofErr w:type="spell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Сироп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15 мг /5 мл 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_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Амбробене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 xml:space="preserve">Таблетки 30 мг  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lastRenderedPageBreak/>
              <w:t>+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+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 xml:space="preserve">Амбробене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Сироп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15 мг /5 мл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+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Амбробене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Р-р для приема внутрь 7,5 мг/мл 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_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rPr>
          <w:trHeight w:val="1734"/>
        </w:trPr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Амбробене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Р-р для внутривенного введения </w:t>
            </w: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ab/>
              <w:t>15 мг/ 2 мл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_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Амбробене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Капсулы пролонгированного действия </w:t>
            </w: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ab/>
              <w:t>75 мг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_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Амброксол </w:t>
            </w:r>
            <w:proofErr w:type="spell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Виал</w:t>
            </w:r>
            <w:proofErr w:type="spell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Сироп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15 мг / мл 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_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Амброксан</w:t>
            </w:r>
            <w:proofErr w:type="spell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Таблетки 30 мг 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Флавамед</w:t>
            </w:r>
            <w:proofErr w:type="spell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Таблетки 30 мг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Р-р для приема внутрь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15 мг </w:t>
            </w:r>
            <w:r w:rsidRPr="001A3F3D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/ </w:t>
            </w: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5 мл 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_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Не</w:t>
            </w:r>
            <w:proofErr w:type="gram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о-</w:t>
            </w:r>
            <w:proofErr w:type="gram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proofErr w:type="spell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бронхол</w:t>
            </w:r>
            <w:proofErr w:type="spellEnd"/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Таблетки 15 мг 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_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rPr>
          <w:trHeight w:val="1884"/>
        </w:trPr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Лазолван</w:t>
            </w:r>
            <w:proofErr w:type="spellEnd"/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Сироп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15 мг /5 мл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>30 мг/ 5 мл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_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  <w:tr w:rsidR="000242D5" w:rsidRPr="002E5DDB" w:rsidTr="00B85B0D">
        <w:tc>
          <w:tcPr>
            <w:tcW w:w="4851" w:type="dxa"/>
          </w:tcPr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Амброксол АЛСИ </w:t>
            </w:r>
          </w:p>
          <w:p w:rsidR="000242D5" w:rsidRPr="001A3F3D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A3F3D">
              <w:rPr>
                <w:rFonts w:ascii="Times New Roman" w:eastAsiaTheme="minorEastAsia" w:hAnsi="Times New Roman"/>
                <w:sz w:val="24"/>
                <w:szCs w:val="24"/>
              </w:rPr>
              <w:t xml:space="preserve">Таблетки 30 мг </w:t>
            </w:r>
          </w:p>
        </w:tc>
        <w:tc>
          <w:tcPr>
            <w:tcW w:w="2345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_ </w:t>
            </w:r>
          </w:p>
        </w:tc>
        <w:tc>
          <w:tcPr>
            <w:tcW w:w="2658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</w:tr>
    </w:tbl>
    <w:p w:rsidR="000242D5" w:rsidRPr="002E5DDB" w:rsidRDefault="000242D5" w:rsidP="002E5DD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>1.Определение коэффициента полноты ассортимента</w:t>
      </w:r>
    </w:p>
    <w:p w:rsidR="000242D5" w:rsidRPr="002E5DDB" w:rsidRDefault="004547AF" w:rsidP="002E5DD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По состоянию на 01.06</w:t>
      </w:r>
      <w:r w:rsidR="000242D5" w:rsidRPr="002E5DDB">
        <w:rPr>
          <w:rFonts w:ascii="Times New Roman" w:eastAsiaTheme="minorEastAsia" w:hAnsi="Times New Roman"/>
          <w:sz w:val="28"/>
          <w:szCs w:val="28"/>
          <w:lang w:eastAsia="ru-RU"/>
        </w:rPr>
        <w:t>.2021 в «Государственном реестр</w:t>
      </w:r>
      <w:r w:rsidR="001A3F3D">
        <w:rPr>
          <w:rFonts w:ascii="Times New Roman" w:eastAsiaTheme="minorEastAsia" w:hAnsi="Times New Roman"/>
          <w:sz w:val="28"/>
          <w:szCs w:val="28"/>
          <w:lang w:eastAsia="ru-RU"/>
        </w:rPr>
        <w:t>е ЛС», зарегистрировано 6</w:t>
      </w:r>
      <w:r w:rsidR="000242D5" w:rsidRPr="002E5DDB">
        <w:rPr>
          <w:rFonts w:ascii="Times New Roman" w:eastAsiaTheme="minorEastAsia" w:hAnsi="Times New Roman"/>
          <w:sz w:val="28"/>
          <w:szCs w:val="28"/>
          <w:lang w:eastAsia="ru-RU"/>
        </w:rPr>
        <w:t xml:space="preserve">  лекарственных  форм лекарственного препарата «Амброксол». </w:t>
      </w:r>
    </w:p>
    <w:p w:rsidR="000242D5" w:rsidRPr="002E5DDB" w:rsidRDefault="000242D5" w:rsidP="002E5DD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>В аптеке на мом</w:t>
      </w:r>
      <w:r w:rsidR="001A3F3D">
        <w:rPr>
          <w:rFonts w:ascii="Times New Roman" w:eastAsiaTheme="minorEastAsia" w:hAnsi="Times New Roman"/>
          <w:sz w:val="28"/>
          <w:szCs w:val="28"/>
          <w:lang w:eastAsia="ru-RU"/>
        </w:rPr>
        <w:t>ент исследования представлено  4</w:t>
      </w:r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 xml:space="preserve">  лекарственные формы.</w:t>
      </w:r>
    </w:p>
    <w:p w:rsidR="000242D5" w:rsidRPr="002E5DDB" w:rsidRDefault="001A3F3D" w:rsidP="002E5DD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Theme="minorEastAsia" w:hAnsi="Times New Roman"/>
          <w:sz w:val="28"/>
          <w:szCs w:val="28"/>
          <w:lang w:eastAsia="ru-RU"/>
        </w:rPr>
        <w:t>Кп</w:t>
      </w:r>
      <w:proofErr w:type="spellEnd"/>
      <w:r>
        <w:rPr>
          <w:rFonts w:ascii="Times New Roman" w:eastAsiaTheme="minorEastAsia" w:hAnsi="Times New Roman"/>
          <w:sz w:val="28"/>
          <w:szCs w:val="28"/>
          <w:lang w:eastAsia="ru-RU"/>
        </w:rPr>
        <w:t>= 4:6 = 0,6</w:t>
      </w:r>
    </w:p>
    <w:p w:rsidR="000242D5" w:rsidRPr="002E5DDB" w:rsidRDefault="000242D5" w:rsidP="002E5DD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/>
          <w:sz w:val="28"/>
          <w:szCs w:val="28"/>
          <w:lang w:eastAsia="ru-RU"/>
        </w:rPr>
        <w:t>2. Определение коэффициента глубины ассортимента.</w:t>
      </w:r>
    </w:p>
    <w:p w:rsidR="000242D5" w:rsidRPr="002E5DDB" w:rsidRDefault="000242D5" w:rsidP="002E5DD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 xml:space="preserve">    Согласно Государственному реестру разрешено к применению </w:t>
      </w:r>
    </w:p>
    <w:p w:rsidR="000242D5" w:rsidRPr="002E5DDB" w:rsidRDefault="004547AF" w:rsidP="002E5DD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48</w:t>
      </w:r>
      <w:r w:rsidR="000242D5" w:rsidRPr="002E5DDB">
        <w:rPr>
          <w:rFonts w:ascii="Times New Roman" w:eastAsiaTheme="minorEastAsia" w:hAnsi="Times New Roman"/>
          <w:sz w:val="28"/>
          <w:szCs w:val="28"/>
          <w:lang w:eastAsia="ru-RU"/>
        </w:rPr>
        <w:t xml:space="preserve"> препаратов Амброксол</w:t>
      </w:r>
    </w:p>
    <w:p w:rsidR="000242D5" w:rsidRPr="002E5DDB" w:rsidRDefault="000242D5" w:rsidP="002E5DD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>В аптеке на момент исследования представлено 13  препаратов.</w:t>
      </w:r>
    </w:p>
    <w:p w:rsidR="000242D5" w:rsidRPr="002E5DDB" w:rsidRDefault="004547AF" w:rsidP="008F5F96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Theme="minorEastAsia" w:hAnsi="Times New Roman"/>
          <w:sz w:val="28"/>
          <w:szCs w:val="28"/>
          <w:lang w:eastAsia="ru-RU"/>
        </w:rPr>
        <w:t>Кг</w:t>
      </w:r>
      <w:proofErr w:type="gramEnd"/>
      <w:r>
        <w:rPr>
          <w:rFonts w:ascii="Times New Roman" w:eastAsiaTheme="minorEastAsia" w:hAnsi="Times New Roman"/>
          <w:sz w:val="28"/>
          <w:szCs w:val="28"/>
          <w:lang w:eastAsia="ru-RU"/>
        </w:rPr>
        <w:t>= 13: 48 = 0.3</w:t>
      </w:r>
    </w:p>
    <w:p w:rsidR="000242D5" w:rsidRPr="002E5DDB" w:rsidRDefault="000242D5" w:rsidP="002E5DD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</w:t>
      </w:r>
      <w:r w:rsidRPr="002E5DDB">
        <w:rPr>
          <w:rFonts w:ascii="Times New Roman" w:eastAsiaTheme="minorEastAsia" w:hAnsi="Times New Roman"/>
          <w:b/>
          <w:sz w:val="28"/>
          <w:szCs w:val="28"/>
          <w:lang w:eastAsia="ru-RU"/>
        </w:rPr>
        <w:t>3.Определение полноты использования ассортимента</w:t>
      </w:r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0242D5" w:rsidRPr="002E5DDB" w:rsidRDefault="003E7E24" w:rsidP="002E5DD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Па= 9:13 х100%= 69</w:t>
      </w:r>
      <w:r w:rsidR="000242D5" w:rsidRPr="002E5DDB">
        <w:rPr>
          <w:rFonts w:ascii="Times New Roman" w:eastAsiaTheme="minorEastAsia" w:hAnsi="Times New Roman"/>
          <w:sz w:val="28"/>
          <w:szCs w:val="28"/>
          <w:lang w:eastAsia="ru-RU"/>
        </w:rPr>
        <w:t>%</w:t>
      </w:r>
    </w:p>
    <w:p w:rsidR="000242D5" w:rsidRDefault="000242D5" w:rsidP="002E5DD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/>
          <w:sz w:val="28"/>
          <w:szCs w:val="28"/>
          <w:lang w:eastAsia="ru-RU"/>
        </w:rPr>
        <w:t>4.Определение индекса обновления</w:t>
      </w:r>
    </w:p>
    <w:p w:rsidR="003E7E24" w:rsidRPr="003E7E24" w:rsidRDefault="003E7E24" w:rsidP="002E5DD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3E7E24">
        <w:rPr>
          <w:rFonts w:ascii="Times New Roman" w:eastAsiaTheme="minorEastAsia" w:hAnsi="Times New Roman"/>
          <w:sz w:val="28"/>
          <w:szCs w:val="28"/>
          <w:lang w:eastAsia="ru-RU"/>
        </w:rPr>
        <w:t xml:space="preserve">По состоянию на 01.06.2021 в «Государственном реестре ЛС», зарегистрировано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4</w:t>
      </w:r>
      <w:r w:rsidRPr="003E7E24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новых препарата под МНН </w:t>
      </w:r>
      <w:r w:rsidRPr="003E7E24">
        <w:rPr>
          <w:rFonts w:ascii="Times New Roman" w:eastAsiaTheme="minorEastAsia" w:hAnsi="Times New Roman"/>
          <w:sz w:val="28"/>
          <w:szCs w:val="28"/>
          <w:lang w:eastAsia="ru-RU"/>
        </w:rPr>
        <w:t xml:space="preserve"> «Амброксол».</w:t>
      </w:r>
    </w:p>
    <w:p w:rsidR="000242D5" w:rsidRPr="002E5DDB" w:rsidRDefault="000242D5" w:rsidP="002E5DD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sz w:val="28"/>
          <w:szCs w:val="28"/>
          <w:lang w:val="en-US" w:eastAsia="ru-RU"/>
        </w:rPr>
        <w:t>I</w:t>
      </w:r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>о=4:13=0</w:t>
      </w:r>
      <w:proofErr w:type="gramStart"/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>,3</w:t>
      </w:r>
      <w:proofErr w:type="gramEnd"/>
    </w:p>
    <w:p w:rsidR="000242D5" w:rsidRPr="002E5DDB" w:rsidRDefault="000242D5" w:rsidP="002E5DD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b/>
          <w:sz w:val="28"/>
          <w:szCs w:val="28"/>
          <w:lang w:eastAsia="ru-RU"/>
        </w:rPr>
        <w:t>Вывод:</w:t>
      </w:r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 xml:space="preserve"> Ассортиментный анализ лекарственного препарата Амброксол на базе ЦРА №3  показал:</w:t>
      </w:r>
    </w:p>
    <w:p w:rsidR="000242D5" w:rsidRPr="002E5DDB" w:rsidRDefault="000242D5" w:rsidP="002E5DD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 xml:space="preserve">1. Полнота ассортимента соответствует маркетинговым требованиям                </w:t>
      </w:r>
      <w:proofErr w:type="gramStart"/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 xml:space="preserve">( </w:t>
      </w:r>
      <w:proofErr w:type="spellStart"/>
      <w:proofErr w:type="gramEnd"/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>Кп</w:t>
      </w:r>
      <w:proofErr w:type="spellEnd"/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>=0,6).</w:t>
      </w:r>
    </w:p>
    <w:p w:rsidR="000242D5" w:rsidRPr="002E5DDB" w:rsidRDefault="000242D5" w:rsidP="002E5DD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>2. Глубина ассортимента (</w:t>
      </w:r>
      <w:proofErr w:type="gramStart"/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>Кг</w:t>
      </w:r>
      <w:proofErr w:type="gramEnd"/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>=0,3),указывает на то, что следует увеличить глубину ассортимента за счет закупа отсутствующих препаратов и внедрение новых препаратов.</w:t>
      </w:r>
    </w:p>
    <w:p w:rsidR="000242D5" w:rsidRPr="002E5DDB" w:rsidRDefault="000242D5" w:rsidP="002E5DD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>3. Полнота ассортиме</w:t>
      </w:r>
      <w:r w:rsidR="003E7E24">
        <w:rPr>
          <w:rFonts w:ascii="Times New Roman" w:eastAsiaTheme="minorEastAsia" w:hAnsi="Times New Roman"/>
          <w:sz w:val="28"/>
          <w:szCs w:val="28"/>
          <w:lang w:eastAsia="ru-RU"/>
        </w:rPr>
        <w:t>нта на базе ЦРА №3 составляет 69</w:t>
      </w:r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 xml:space="preserve">% </w:t>
      </w:r>
    </w:p>
    <w:p w:rsidR="000242D5" w:rsidRPr="002E5DDB" w:rsidRDefault="000242D5" w:rsidP="002E5DD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 xml:space="preserve">4.  На 01.06.2021 г индекс обновления ЦРА №3 составляет 0,3,  с учетом введения в реестр новых препаратов,  которые появились в аптеке </w:t>
      </w:r>
    </w:p>
    <w:p w:rsidR="00302F36" w:rsidRPr="002E5DDB" w:rsidRDefault="00BB767F" w:rsidP="002E5DDB">
      <w:pPr>
        <w:spacing w:line="36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  <w:bookmarkStart w:id="387" w:name="_Toc74077261"/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br w:type="page"/>
      </w:r>
    </w:p>
    <w:p w:rsidR="000242D5" w:rsidRPr="004B4FCD" w:rsidRDefault="0059717E" w:rsidP="004B4FCD">
      <w:pPr>
        <w:pStyle w:val="a3"/>
        <w:spacing w:line="360" w:lineRule="auto"/>
        <w:jc w:val="center"/>
        <w:outlineLvl w:val="0"/>
        <w:rPr>
          <w:rFonts w:ascii="Times New Roman" w:hAnsi="Times New Roman"/>
          <w:color w:val="auto"/>
          <w:sz w:val="32"/>
        </w:rPr>
      </w:pPr>
      <w:bookmarkStart w:id="388" w:name="_Toc74119258"/>
      <w:bookmarkStart w:id="389" w:name="_Toc74131448"/>
      <w:bookmarkStart w:id="390" w:name="_Toc74152768"/>
      <w:r w:rsidRPr="004B4FCD">
        <w:rPr>
          <w:rFonts w:ascii="Times New Roman" w:hAnsi="Times New Roman"/>
          <w:color w:val="auto"/>
          <w:sz w:val="32"/>
        </w:rPr>
        <w:lastRenderedPageBreak/>
        <w:t>Отчет по производственной практике</w:t>
      </w:r>
      <w:bookmarkEnd w:id="387"/>
      <w:bookmarkEnd w:id="388"/>
      <w:bookmarkEnd w:id="389"/>
      <w:bookmarkEnd w:id="390"/>
    </w:p>
    <w:p w:rsidR="000242D5" w:rsidRPr="00DC730B" w:rsidRDefault="000242D5" w:rsidP="002E5DDB">
      <w:pPr>
        <w:spacing w:line="360" w:lineRule="auto"/>
        <w:jc w:val="both"/>
        <w:rPr>
          <w:rFonts w:ascii="Times New Roman" w:eastAsiaTheme="minorEastAsia" w:hAnsi="Times New Roman"/>
          <w:sz w:val="28"/>
          <w:szCs w:val="28"/>
          <w:u w:val="single"/>
          <w:lang w:eastAsia="ru-RU"/>
        </w:rPr>
      </w:pPr>
      <w:proofErr w:type="spellStart"/>
      <w:r w:rsidRPr="00DC730B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>Лозневой</w:t>
      </w:r>
      <w:proofErr w:type="spellEnd"/>
      <w:r w:rsidRPr="00DC730B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 xml:space="preserve"> Анастасии Денисовны </w:t>
      </w:r>
    </w:p>
    <w:p w:rsidR="000242D5" w:rsidRPr="002E5DDB" w:rsidRDefault="000242D5" w:rsidP="002E5DDB">
      <w:pPr>
        <w:spacing w:line="360" w:lineRule="auto"/>
        <w:jc w:val="both"/>
        <w:rPr>
          <w:rFonts w:ascii="Times New Roman" w:eastAsiaTheme="minorEastAsia" w:hAnsi="Times New Roman"/>
          <w:i/>
          <w:sz w:val="28"/>
          <w:szCs w:val="28"/>
          <w:u w:val="single"/>
          <w:lang w:eastAsia="ru-RU"/>
        </w:rPr>
      </w:pPr>
      <w:r w:rsidRPr="002E5DDB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 xml:space="preserve">Группа </w:t>
      </w:r>
      <w:r w:rsidRPr="00DC730B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>201</w:t>
      </w:r>
      <w:r w:rsidRPr="002E5DDB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 xml:space="preserve"> Специальность  33.02.01 Фармация</w:t>
      </w:r>
    </w:p>
    <w:p w:rsidR="000242D5" w:rsidRPr="002E5DDB" w:rsidRDefault="000242D5" w:rsidP="002E5DDB">
      <w:pPr>
        <w:spacing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>Проходившего производственную практику «Отпуск лекарственных препаратов и товаров аптечного ассортимента» с 11.05.20 по 13.06.20 г</w:t>
      </w:r>
    </w:p>
    <w:p w:rsidR="00BB767F" w:rsidRPr="002E5DDB" w:rsidRDefault="000242D5" w:rsidP="002E5DDB">
      <w:pPr>
        <w:spacing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 xml:space="preserve">На базе </w:t>
      </w:r>
      <w:r w:rsidR="006D74E9" w:rsidRPr="002E5DDB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 xml:space="preserve">АО «Губернские аптеки» </w:t>
      </w:r>
      <w:r w:rsidRPr="002E5DDB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>Центральная Районная аптека №3</w:t>
      </w:r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</w:p>
    <w:p w:rsidR="000242D5" w:rsidRPr="002E5DDB" w:rsidRDefault="000242D5" w:rsidP="002E5DDB">
      <w:pPr>
        <w:spacing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 xml:space="preserve">Города/района </w:t>
      </w:r>
      <w:r w:rsidRPr="002E5DDB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>г. Красноярск</w:t>
      </w:r>
    </w:p>
    <w:p w:rsidR="000242D5" w:rsidRPr="002E5DDB" w:rsidRDefault="000242D5" w:rsidP="002E5DDB">
      <w:pPr>
        <w:spacing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>За время прохождения мною выполнены следующие объемы работ: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534"/>
        <w:gridCol w:w="5953"/>
        <w:gridCol w:w="2799"/>
      </w:tblGrid>
      <w:tr w:rsidR="000242D5" w:rsidRPr="002E5DDB" w:rsidTr="0090456A">
        <w:trPr>
          <w:trHeight w:val="397"/>
        </w:trPr>
        <w:tc>
          <w:tcPr>
            <w:tcW w:w="534" w:type="dxa"/>
          </w:tcPr>
          <w:p w:rsidR="000242D5" w:rsidRPr="008F5F96" w:rsidRDefault="000242D5" w:rsidP="002E5DDB">
            <w:pPr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53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/>
                <w:sz w:val="24"/>
                <w:szCs w:val="24"/>
              </w:rPr>
              <w:t>Виды работ</w:t>
            </w:r>
          </w:p>
        </w:tc>
        <w:tc>
          <w:tcPr>
            <w:tcW w:w="2799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0242D5" w:rsidRPr="002E5DDB" w:rsidTr="00BB767F">
        <w:trPr>
          <w:trHeight w:val="890"/>
        </w:trPr>
        <w:tc>
          <w:tcPr>
            <w:tcW w:w="534" w:type="dxa"/>
          </w:tcPr>
          <w:p w:rsidR="000242D5" w:rsidRPr="008F5F96" w:rsidRDefault="000242D5" w:rsidP="002E5DDB">
            <w:pPr>
              <w:spacing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Анализ ассортимента лекарственных препаратов</w:t>
            </w:r>
          </w:p>
        </w:tc>
        <w:tc>
          <w:tcPr>
            <w:tcW w:w="2799" w:type="dxa"/>
          </w:tcPr>
          <w:p w:rsidR="000242D5" w:rsidRPr="008F5F96" w:rsidRDefault="006E61F3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15</w:t>
            </w:r>
          </w:p>
        </w:tc>
      </w:tr>
      <w:tr w:rsidR="000242D5" w:rsidRPr="002E5DDB" w:rsidTr="00B85B0D">
        <w:trPr>
          <w:trHeight w:val="488"/>
        </w:trPr>
        <w:tc>
          <w:tcPr>
            <w:tcW w:w="534" w:type="dxa"/>
          </w:tcPr>
          <w:p w:rsidR="000242D5" w:rsidRPr="008F5F96" w:rsidRDefault="000242D5" w:rsidP="002E5DDB">
            <w:pPr>
              <w:spacing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Анализ ассортимента изделий медицинского назначения</w:t>
            </w:r>
          </w:p>
        </w:tc>
        <w:tc>
          <w:tcPr>
            <w:tcW w:w="2799" w:type="dxa"/>
          </w:tcPr>
          <w:p w:rsidR="000242D5" w:rsidRPr="008F5F96" w:rsidRDefault="00F61684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14</w:t>
            </w:r>
          </w:p>
        </w:tc>
      </w:tr>
      <w:tr w:rsidR="000242D5" w:rsidRPr="002E5DDB" w:rsidTr="00BB767F">
        <w:trPr>
          <w:trHeight w:val="635"/>
        </w:trPr>
        <w:tc>
          <w:tcPr>
            <w:tcW w:w="534" w:type="dxa"/>
          </w:tcPr>
          <w:p w:rsidR="000242D5" w:rsidRPr="008F5F96" w:rsidRDefault="000242D5" w:rsidP="002E5DDB">
            <w:pPr>
              <w:spacing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Анализ ассортимента медицинских  приборов и аппаратов</w:t>
            </w:r>
          </w:p>
        </w:tc>
        <w:tc>
          <w:tcPr>
            <w:tcW w:w="2799" w:type="dxa"/>
          </w:tcPr>
          <w:p w:rsidR="000242D5" w:rsidRPr="008F5F96" w:rsidRDefault="00F61684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</w:tc>
      </w:tr>
      <w:tr w:rsidR="000242D5" w:rsidRPr="002E5DDB" w:rsidTr="00B85B0D">
        <w:trPr>
          <w:trHeight w:val="466"/>
        </w:trPr>
        <w:tc>
          <w:tcPr>
            <w:tcW w:w="534" w:type="dxa"/>
          </w:tcPr>
          <w:p w:rsidR="000242D5" w:rsidRPr="008F5F96" w:rsidRDefault="000242D5" w:rsidP="002E5DDB">
            <w:pPr>
              <w:spacing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Анализ</w:t>
            </w: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ассортимента</w:t>
            </w: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 xml:space="preserve"> гомеопатических лекарственных средств</w:t>
            </w:r>
          </w:p>
        </w:tc>
        <w:tc>
          <w:tcPr>
            <w:tcW w:w="2799" w:type="dxa"/>
          </w:tcPr>
          <w:p w:rsidR="000242D5" w:rsidRPr="008F5F96" w:rsidRDefault="00F61684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</w:tr>
      <w:tr w:rsidR="000242D5" w:rsidRPr="002E5DDB" w:rsidTr="00BB767F">
        <w:trPr>
          <w:trHeight w:val="662"/>
        </w:trPr>
        <w:tc>
          <w:tcPr>
            <w:tcW w:w="534" w:type="dxa"/>
          </w:tcPr>
          <w:p w:rsidR="000242D5" w:rsidRPr="008F5F96" w:rsidRDefault="000242D5" w:rsidP="002E5DDB">
            <w:pPr>
              <w:spacing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  <w:tc>
          <w:tcPr>
            <w:tcW w:w="5953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Анализ</w:t>
            </w: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ассортимента</w:t>
            </w: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 xml:space="preserve"> биологически-активных добавок</w:t>
            </w:r>
          </w:p>
        </w:tc>
        <w:tc>
          <w:tcPr>
            <w:tcW w:w="2799" w:type="dxa"/>
          </w:tcPr>
          <w:p w:rsidR="000242D5" w:rsidRPr="008F5F96" w:rsidRDefault="00DC730B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</w:tr>
      <w:tr w:rsidR="000242D5" w:rsidRPr="002E5DDB" w:rsidTr="00B85B0D">
        <w:trPr>
          <w:trHeight w:val="466"/>
        </w:trPr>
        <w:tc>
          <w:tcPr>
            <w:tcW w:w="534" w:type="dxa"/>
          </w:tcPr>
          <w:p w:rsidR="000242D5" w:rsidRPr="008F5F96" w:rsidRDefault="000242D5" w:rsidP="002E5DDB">
            <w:pPr>
              <w:spacing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</w:tc>
        <w:tc>
          <w:tcPr>
            <w:tcW w:w="5953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 xml:space="preserve">Анализ </w:t>
            </w: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ассортимента </w:t>
            </w: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минеральных вод</w:t>
            </w:r>
          </w:p>
        </w:tc>
        <w:tc>
          <w:tcPr>
            <w:tcW w:w="2799" w:type="dxa"/>
          </w:tcPr>
          <w:p w:rsidR="000242D5" w:rsidRPr="008F5F96" w:rsidRDefault="00DC730B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</w:tr>
      <w:tr w:rsidR="000242D5" w:rsidRPr="002E5DDB" w:rsidTr="00BB767F">
        <w:trPr>
          <w:trHeight w:val="769"/>
        </w:trPr>
        <w:tc>
          <w:tcPr>
            <w:tcW w:w="534" w:type="dxa"/>
          </w:tcPr>
          <w:p w:rsidR="000242D5" w:rsidRPr="008F5F96" w:rsidRDefault="000242D5" w:rsidP="002E5DDB">
            <w:pPr>
              <w:spacing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7.</w:t>
            </w:r>
          </w:p>
        </w:tc>
        <w:tc>
          <w:tcPr>
            <w:tcW w:w="5953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 xml:space="preserve">Анализ </w:t>
            </w: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>ассортимента</w:t>
            </w: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 xml:space="preserve"> парфюмерно-косметической продукции</w:t>
            </w:r>
          </w:p>
        </w:tc>
        <w:tc>
          <w:tcPr>
            <w:tcW w:w="2799" w:type="dxa"/>
          </w:tcPr>
          <w:p w:rsidR="000242D5" w:rsidRPr="008F5F96" w:rsidRDefault="00DC730B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</w:tr>
      <w:tr w:rsidR="000242D5" w:rsidRPr="002E5DDB" w:rsidTr="00B85B0D">
        <w:trPr>
          <w:trHeight w:val="466"/>
        </w:trPr>
        <w:tc>
          <w:tcPr>
            <w:tcW w:w="534" w:type="dxa"/>
          </w:tcPr>
          <w:p w:rsidR="000242D5" w:rsidRPr="008F5F96" w:rsidRDefault="000242D5" w:rsidP="002E5DDB">
            <w:pPr>
              <w:spacing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8.</w:t>
            </w:r>
          </w:p>
        </w:tc>
        <w:tc>
          <w:tcPr>
            <w:tcW w:w="5953" w:type="dxa"/>
          </w:tcPr>
          <w:p w:rsidR="000242D5" w:rsidRPr="008F5F96" w:rsidRDefault="000242D5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Анализ</w:t>
            </w:r>
            <w:r w:rsidRPr="008F5F96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ассортимента диетического питания</w:t>
            </w:r>
          </w:p>
        </w:tc>
        <w:tc>
          <w:tcPr>
            <w:tcW w:w="2799" w:type="dxa"/>
          </w:tcPr>
          <w:p w:rsidR="000242D5" w:rsidRPr="008F5F96" w:rsidRDefault="00DC730B" w:rsidP="002E5DD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F5F96"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</w:tr>
    </w:tbl>
    <w:p w:rsidR="0090456A" w:rsidRPr="002E5DDB" w:rsidRDefault="0090456A" w:rsidP="0090456A">
      <w:pPr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DC730B" w:rsidRDefault="000242D5" w:rsidP="002E5DD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>Программа производственной пра</w:t>
      </w:r>
      <w:r w:rsidR="00DC730B">
        <w:rPr>
          <w:rFonts w:ascii="Times New Roman" w:eastAsiaTheme="minorEastAsia" w:hAnsi="Times New Roman"/>
          <w:sz w:val="28"/>
          <w:szCs w:val="28"/>
          <w:lang w:eastAsia="ru-RU"/>
        </w:rPr>
        <w:t>ктики выполнена в полном объеме.</w:t>
      </w:r>
    </w:p>
    <w:p w:rsidR="000242D5" w:rsidRPr="002E5DDB" w:rsidRDefault="000242D5" w:rsidP="002E5DD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 xml:space="preserve">За время прохождения практики </w:t>
      </w:r>
    </w:p>
    <w:p w:rsidR="000242D5" w:rsidRDefault="000242D5" w:rsidP="002E5DD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A91A69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- </w:t>
      </w:r>
      <w:r w:rsidR="00730B7D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закреплены знания: </w:t>
      </w:r>
    </w:p>
    <w:p w:rsidR="00730B7D" w:rsidRDefault="00730B7D" w:rsidP="00730B7D">
      <w:pPr>
        <w:pStyle w:val="a8"/>
        <w:numPr>
          <w:ilvl w:val="0"/>
          <w:numId w:val="34"/>
        </w:numPr>
        <w:spacing w:line="360" w:lineRule="auto"/>
        <w:jc w:val="both"/>
        <w:rPr>
          <w:rFonts w:eastAsiaTheme="minorEastAsia"/>
          <w:sz w:val="28"/>
          <w:szCs w:val="28"/>
        </w:rPr>
      </w:pPr>
      <w:r w:rsidRPr="00730B7D">
        <w:rPr>
          <w:rFonts w:eastAsiaTheme="minorEastAsia"/>
          <w:sz w:val="28"/>
          <w:szCs w:val="28"/>
        </w:rPr>
        <w:t>О правилах реализации и хранения изделий медицинского назначения и других товаров аптечного ассортимента</w:t>
      </w:r>
      <w:r>
        <w:rPr>
          <w:rFonts w:eastAsiaTheme="minorEastAsia"/>
          <w:sz w:val="28"/>
          <w:szCs w:val="28"/>
        </w:rPr>
        <w:t>;</w:t>
      </w:r>
    </w:p>
    <w:p w:rsidR="008F4078" w:rsidRDefault="008F4078" w:rsidP="00730B7D">
      <w:pPr>
        <w:pStyle w:val="a8"/>
        <w:numPr>
          <w:ilvl w:val="0"/>
          <w:numId w:val="34"/>
        </w:numPr>
        <w:spacing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О правильном оформлении торгового зала;</w:t>
      </w:r>
    </w:p>
    <w:p w:rsidR="008F4078" w:rsidRDefault="008F4078" w:rsidP="00730B7D">
      <w:pPr>
        <w:pStyle w:val="a8"/>
        <w:numPr>
          <w:ilvl w:val="0"/>
          <w:numId w:val="34"/>
        </w:numPr>
        <w:spacing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О правильном общении с различными категориями населения; </w:t>
      </w:r>
    </w:p>
    <w:p w:rsidR="00A91A69" w:rsidRPr="008F4078" w:rsidRDefault="008F4078" w:rsidP="008F4078">
      <w:pPr>
        <w:pStyle w:val="a8"/>
        <w:numPr>
          <w:ilvl w:val="0"/>
          <w:numId w:val="34"/>
        </w:numPr>
        <w:spacing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Об идентификации товаров аптечного ассортимента; </w:t>
      </w:r>
    </w:p>
    <w:p w:rsidR="00A91A69" w:rsidRDefault="000242D5" w:rsidP="002E5DD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A91A69">
        <w:rPr>
          <w:rFonts w:ascii="Times New Roman" w:eastAsiaTheme="minorEastAsia" w:hAnsi="Times New Roman"/>
          <w:b/>
          <w:sz w:val="28"/>
          <w:szCs w:val="28"/>
          <w:lang w:eastAsia="ru-RU"/>
        </w:rPr>
        <w:t>- о</w:t>
      </w:r>
      <w:r w:rsidR="00D136D7">
        <w:rPr>
          <w:rFonts w:ascii="Times New Roman" w:eastAsiaTheme="minorEastAsia" w:hAnsi="Times New Roman"/>
          <w:b/>
          <w:sz w:val="28"/>
          <w:szCs w:val="28"/>
          <w:lang w:eastAsia="ru-RU"/>
        </w:rPr>
        <w:t>тработаны  практические умения и получен практический опыт:</w:t>
      </w:r>
    </w:p>
    <w:p w:rsidR="008F4078" w:rsidRPr="008F4078" w:rsidRDefault="008F4078" w:rsidP="008F4078">
      <w:pPr>
        <w:pStyle w:val="a8"/>
        <w:numPr>
          <w:ilvl w:val="0"/>
          <w:numId w:val="35"/>
        </w:numPr>
        <w:spacing w:line="360" w:lineRule="auto"/>
        <w:jc w:val="both"/>
        <w:rPr>
          <w:rFonts w:eastAsiaTheme="minorEastAsia"/>
          <w:sz w:val="28"/>
          <w:szCs w:val="28"/>
        </w:rPr>
      </w:pPr>
      <w:r w:rsidRPr="008F4078">
        <w:rPr>
          <w:rFonts w:eastAsiaTheme="minorEastAsia"/>
          <w:sz w:val="28"/>
          <w:szCs w:val="28"/>
        </w:rPr>
        <w:t xml:space="preserve">По оформлению витрин в торговом зале аптеки; </w:t>
      </w:r>
    </w:p>
    <w:p w:rsidR="008F4078" w:rsidRPr="008F4078" w:rsidRDefault="008F4078" w:rsidP="008F4078">
      <w:pPr>
        <w:pStyle w:val="a8"/>
        <w:numPr>
          <w:ilvl w:val="0"/>
          <w:numId w:val="35"/>
        </w:numPr>
        <w:spacing w:line="360" w:lineRule="auto"/>
        <w:jc w:val="both"/>
        <w:rPr>
          <w:rFonts w:eastAsiaTheme="minorEastAsia"/>
          <w:sz w:val="28"/>
          <w:szCs w:val="28"/>
        </w:rPr>
      </w:pPr>
      <w:r w:rsidRPr="008F4078">
        <w:rPr>
          <w:rFonts w:eastAsiaTheme="minorEastAsia"/>
          <w:sz w:val="28"/>
          <w:szCs w:val="28"/>
        </w:rPr>
        <w:t xml:space="preserve">По оказанию консультативной помощи посетителям; </w:t>
      </w:r>
    </w:p>
    <w:p w:rsidR="008F4078" w:rsidRDefault="008F4078" w:rsidP="008F4078">
      <w:pPr>
        <w:pStyle w:val="a8"/>
        <w:numPr>
          <w:ilvl w:val="0"/>
          <w:numId w:val="35"/>
        </w:numPr>
        <w:spacing w:line="360" w:lineRule="auto"/>
        <w:jc w:val="both"/>
        <w:rPr>
          <w:rFonts w:eastAsiaTheme="minorEastAsia"/>
          <w:sz w:val="28"/>
          <w:szCs w:val="28"/>
        </w:rPr>
      </w:pPr>
      <w:r w:rsidRPr="008F4078">
        <w:rPr>
          <w:rFonts w:eastAsiaTheme="minorEastAsia"/>
          <w:sz w:val="28"/>
          <w:szCs w:val="28"/>
        </w:rPr>
        <w:t>И</w:t>
      </w:r>
      <w:r w:rsidR="00F94BFF">
        <w:rPr>
          <w:rFonts w:eastAsiaTheme="minorEastAsia"/>
          <w:sz w:val="28"/>
          <w:szCs w:val="28"/>
        </w:rPr>
        <w:t>спользование вербальных</w:t>
      </w:r>
      <w:r w:rsidRPr="008F4078">
        <w:rPr>
          <w:rFonts w:eastAsiaTheme="minorEastAsia"/>
          <w:sz w:val="28"/>
          <w:szCs w:val="28"/>
        </w:rPr>
        <w:t xml:space="preserve"> и невербал</w:t>
      </w:r>
      <w:r w:rsidR="00F94BFF">
        <w:rPr>
          <w:rFonts w:eastAsiaTheme="minorEastAsia"/>
          <w:sz w:val="28"/>
          <w:szCs w:val="28"/>
        </w:rPr>
        <w:t>ьных способов</w:t>
      </w:r>
      <w:r w:rsidRPr="008F4078">
        <w:rPr>
          <w:rFonts w:eastAsiaTheme="minorEastAsia"/>
          <w:sz w:val="28"/>
          <w:szCs w:val="28"/>
        </w:rPr>
        <w:t xml:space="preserve"> общения в профессиональной деятельности</w:t>
      </w:r>
      <w:r>
        <w:rPr>
          <w:rFonts w:eastAsiaTheme="minorEastAsia"/>
          <w:sz w:val="28"/>
          <w:szCs w:val="28"/>
        </w:rPr>
        <w:t xml:space="preserve">; </w:t>
      </w:r>
    </w:p>
    <w:p w:rsidR="00D136D7" w:rsidRPr="00F94BFF" w:rsidRDefault="00D136D7" w:rsidP="00F94BFF">
      <w:pPr>
        <w:pStyle w:val="a8"/>
        <w:numPr>
          <w:ilvl w:val="0"/>
          <w:numId w:val="35"/>
        </w:numPr>
        <w:spacing w:line="360" w:lineRule="auto"/>
        <w:jc w:val="both"/>
        <w:rPr>
          <w:rFonts w:eastAsiaTheme="minorEastAsia"/>
          <w:sz w:val="28"/>
          <w:szCs w:val="28"/>
        </w:rPr>
      </w:pPr>
      <w:r w:rsidRPr="00D136D7">
        <w:rPr>
          <w:rFonts w:eastAsiaTheme="minorEastAsia"/>
          <w:sz w:val="28"/>
          <w:szCs w:val="28"/>
        </w:rPr>
        <w:t xml:space="preserve">По маркировке и приему товара в аптеке; </w:t>
      </w:r>
    </w:p>
    <w:p w:rsidR="00A91A69" w:rsidRDefault="000242D5" w:rsidP="002E5DD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A91A69">
        <w:rPr>
          <w:rFonts w:ascii="Times New Roman" w:eastAsiaTheme="minorEastAsia" w:hAnsi="Times New Roman"/>
          <w:b/>
          <w:sz w:val="28"/>
          <w:szCs w:val="28"/>
          <w:lang w:eastAsia="ru-RU"/>
        </w:rPr>
        <w:t>- вы</w:t>
      </w:r>
      <w:r w:rsidR="00F94BFF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полнена самостоятельная работа: </w:t>
      </w:r>
    </w:p>
    <w:p w:rsidR="00F94BFF" w:rsidRPr="00F94BFF" w:rsidRDefault="00F94BFF" w:rsidP="00F94BFF">
      <w:pPr>
        <w:pStyle w:val="a8"/>
        <w:numPr>
          <w:ilvl w:val="0"/>
          <w:numId w:val="37"/>
        </w:numPr>
        <w:spacing w:line="360" w:lineRule="auto"/>
        <w:jc w:val="both"/>
        <w:rPr>
          <w:rFonts w:eastAsiaTheme="minorEastAsia"/>
          <w:sz w:val="28"/>
          <w:szCs w:val="28"/>
        </w:rPr>
      </w:pPr>
      <w:r w:rsidRPr="00F94BFF">
        <w:rPr>
          <w:rFonts w:eastAsiaTheme="minorEastAsia"/>
          <w:sz w:val="28"/>
          <w:szCs w:val="28"/>
        </w:rPr>
        <w:t xml:space="preserve">По приему товара в аптеке; </w:t>
      </w:r>
    </w:p>
    <w:p w:rsidR="00F94BFF" w:rsidRPr="00F94BFF" w:rsidRDefault="00F94BFF" w:rsidP="00F94BFF">
      <w:pPr>
        <w:pStyle w:val="a8"/>
        <w:numPr>
          <w:ilvl w:val="0"/>
          <w:numId w:val="37"/>
        </w:numPr>
        <w:spacing w:line="360" w:lineRule="auto"/>
        <w:jc w:val="both"/>
        <w:rPr>
          <w:rFonts w:eastAsiaTheme="minorEastAsia"/>
          <w:sz w:val="28"/>
          <w:szCs w:val="28"/>
        </w:rPr>
      </w:pPr>
      <w:r w:rsidRPr="00F94BFF">
        <w:rPr>
          <w:rFonts w:eastAsiaTheme="minorEastAsia"/>
          <w:sz w:val="28"/>
          <w:szCs w:val="28"/>
        </w:rPr>
        <w:t xml:space="preserve">По оформлении витрин в торговом зале; </w:t>
      </w:r>
    </w:p>
    <w:p w:rsidR="00F94BFF" w:rsidRDefault="00F94BFF" w:rsidP="00F94BFF">
      <w:pPr>
        <w:pStyle w:val="a8"/>
        <w:numPr>
          <w:ilvl w:val="0"/>
          <w:numId w:val="37"/>
        </w:numPr>
        <w:spacing w:line="360" w:lineRule="auto"/>
        <w:jc w:val="both"/>
        <w:rPr>
          <w:rFonts w:eastAsiaTheme="minorEastAsia"/>
          <w:sz w:val="28"/>
          <w:szCs w:val="28"/>
        </w:rPr>
      </w:pPr>
      <w:r w:rsidRPr="00F94BFF">
        <w:rPr>
          <w:rFonts w:eastAsiaTheme="minorEastAsia"/>
          <w:sz w:val="28"/>
          <w:szCs w:val="28"/>
        </w:rPr>
        <w:t>Сортировке сопутствующей документации на лекарственные препараты;</w:t>
      </w:r>
    </w:p>
    <w:p w:rsidR="000242D5" w:rsidRPr="002E5DDB" w:rsidRDefault="00F94BFF" w:rsidP="0090456A">
      <w:pPr>
        <w:spacing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0456A">
        <w:rPr>
          <w:rFonts w:ascii="Times New Roman" w:eastAsiaTheme="minorEastAsia" w:hAnsi="Times New Roman"/>
          <w:sz w:val="28"/>
          <w:szCs w:val="28"/>
        </w:rPr>
        <w:t>Общее впечатление благоприятное, коллектив достаточно дружный, легко принимает новых сотрудников и готов оказать помощь в любой ситуации, включая консультативную помощь при неясности полученного задания. Всю обозначенную мне работу я выполняла самостоятельно, получив необходимые инструкции. При возникновении вопросов, касающихся работы, проводилась повторная консультация</w:t>
      </w:r>
      <w:r w:rsidR="0090456A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0242D5" w:rsidRPr="002E5DDB" w:rsidRDefault="000242D5" w:rsidP="002E5DD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>Студент___________        _______________</w:t>
      </w:r>
    </w:p>
    <w:p w:rsidR="000242D5" w:rsidRPr="002E5DDB" w:rsidRDefault="00A91A69" w:rsidP="002E5DD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    </w:t>
      </w:r>
      <w:r w:rsidR="000242D5" w:rsidRPr="002E5DDB">
        <w:rPr>
          <w:rFonts w:ascii="Times New Roman" w:eastAsiaTheme="minorEastAsia" w:hAnsi="Times New Roman"/>
          <w:sz w:val="28"/>
          <w:szCs w:val="28"/>
          <w:lang w:eastAsia="ru-RU"/>
        </w:rPr>
        <w:t xml:space="preserve"> (подпись)             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</w:t>
      </w:r>
      <w:r w:rsidR="000242D5" w:rsidRPr="002E5DDB">
        <w:rPr>
          <w:rFonts w:ascii="Times New Roman" w:eastAsiaTheme="minorEastAsia" w:hAnsi="Times New Roman"/>
          <w:sz w:val="28"/>
          <w:szCs w:val="28"/>
          <w:lang w:eastAsia="ru-RU"/>
        </w:rPr>
        <w:t xml:space="preserve"> (ФИО)</w:t>
      </w:r>
    </w:p>
    <w:p w:rsidR="000242D5" w:rsidRPr="002E5DDB" w:rsidRDefault="000242D5" w:rsidP="00A91A6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>Общий/непосредственный руководитель практики ___</w:t>
      </w:r>
      <w:r w:rsidR="00A91A69">
        <w:rPr>
          <w:rFonts w:ascii="Times New Roman" w:eastAsiaTheme="minorEastAsia" w:hAnsi="Times New Roman"/>
          <w:sz w:val="28"/>
          <w:szCs w:val="28"/>
          <w:lang w:eastAsia="ru-RU"/>
        </w:rPr>
        <w:t>________        _____________________________________</w:t>
      </w:r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 xml:space="preserve">  (подпись)               (ФИО)</w:t>
      </w:r>
    </w:p>
    <w:p w:rsidR="00F879F2" w:rsidRPr="002E5DDB" w:rsidRDefault="000242D5" w:rsidP="002E5DD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E5DDB">
        <w:rPr>
          <w:rFonts w:ascii="Times New Roman" w:eastAsiaTheme="minorEastAsia" w:hAnsi="Times New Roman"/>
          <w:sz w:val="28"/>
          <w:szCs w:val="28"/>
          <w:lang w:eastAsia="ru-RU"/>
        </w:rPr>
        <w:t>«____»</w:t>
      </w:r>
      <w:r w:rsidR="0060665F" w:rsidRPr="002E5DDB">
        <w:rPr>
          <w:rFonts w:ascii="Times New Roman" w:eastAsiaTheme="minorEastAsia" w:hAnsi="Times New Roman"/>
          <w:sz w:val="28"/>
          <w:szCs w:val="28"/>
          <w:lang w:eastAsia="ru-RU"/>
        </w:rPr>
        <w:t xml:space="preserve"> _______________ 20 ___ г. </w:t>
      </w:r>
      <w:r w:rsidR="005C5F91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 </w:t>
      </w:r>
      <w:proofErr w:type="spellStart"/>
      <w:r w:rsidR="0060665F" w:rsidRPr="002E5DDB">
        <w:rPr>
          <w:rFonts w:ascii="Times New Roman" w:eastAsiaTheme="minorEastAsia" w:hAnsi="Times New Roman"/>
          <w:sz w:val="28"/>
          <w:szCs w:val="28"/>
          <w:lang w:eastAsia="ru-RU"/>
        </w:rPr>
        <w:t>М.п</w:t>
      </w:r>
      <w:proofErr w:type="spellEnd"/>
      <w:r w:rsidR="0060665F" w:rsidRPr="002E5DDB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sectPr w:rsidR="00F879F2" w:rsidRPr="002E5DDB" w:rsidSect="009250C8">
      <w:type w:val="continuous"/>
      <w:pgSz w:w="11906" w:h="16838"/>
      <w:pgMar w:top="709" w:right="850" w:bottom="1134" w:left="1701" w:header="708" w:footer="708" w:gutter="0"/>
      <w:pgNumType w:start="3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2D9" w:rsidRDefault="003D32D9" w:rsidP="0059717E">
      <w:pPr>
        <w:spacing w:after="0" w:line="240" w:lineRule="auto"/>
      </w:pPr>
      <w:r>
        <w:separator/>
      </w:r>
    </w:p>
  </w:endnote>
  <w:endnote w:type="continuationSeparator" w:id="0">
    <w:p w:rsidR="003D32D9" w:rsidRDefault="003D32D9" w:rsidP="00597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5730730"/>
      <w:docPartObj>
        <w:docPartGallery w:val="Page Numbers (Bottom of Page)"/>
        <w:docPartUnique/>
      </w:docPartObj>
    </w:sdtPr>
    <w:sdtContent>
      <w:p w:rsidR="003D32D9" w:rsidRDefault="003D32D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113D">
          <w:rPr>
            <w:noProof/>
          </w:rPr>
          <w:t>59</w:t>
        </w:r>
        <w:r>
          <w:fldChar w:fldCharType="end"/>
        </w:r>
      </w:p>
    </w:sdtContent>
  </w:sdt>
  <w:p w:rsidR="003D32D9" w:rsidRDefault="003D32D9" w:rsidP="008F5F96">
    <w:pPr>
      <w:pStyle w:val="ab"/>
      <w:tabs>
        <w:tab w:val="clear" w:pos="4677"/>
        <w:tab w:val="clear" w:pos="9355"/>
        <w:tab w:val="left" w:pos="3178"/>
      </w:tabs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2D9" w:rsidRDefault="003D32D9" w:rsidP="0059717E">
      <w:pPr>
        <w:spacing w:after="0" w:line="240" w:lineRule="auto"/>
      </w:pPr>
      <w:r>
        <w:separator/>
      </w:r>
    </w:p>
  </w:footnote>
  <w:footnote w:type="continuationSeparator" w:id="0">
    <w:p w:rsidR="003D32D9" w:rsidRDefault="003D32D9" w:rsidP="005971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2D9" w:rsidRDefault="003D32D9" w:rsidP="00B85B0D">
    <w:pPr>
      <w:pStyle w:val="a9"/>
      <w:tabs>
        <w:tab w:val="clear" w:pos="4677"/>
        <w:tab w:val="clear" w:pos="9355"/>
        <w:tab w:val="left" w:pos="8339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94F"/>
    <w:multiLevelType w:val="hybridMultilevel"/>
    <w:tmpl w:val="B192A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943079"/>
    <w:multiLevelType w:val="hybridMultilevel"/>
    <w:tmpl w:val="2B248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5590E1F6">
      <w:numFmt w:val="bullet"/>
      <w:lvlText w:val="•"/>
      <w:lvlJc w:val="left"/>
      <w:pPr>
        <w:ind w:left="1860" w:hanging="780"/>
      </w:pPr>
      <w:rPr>
        <w:rFonts w:ascii="Times New Roman" w:eastAsiaTheme="minorEastAsia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576D5"/>
    <w:multiLevelType w:val="hybridMultilevel"/>
    <w:tmpl w:val="597416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BC11FB8"/>
    <w:multiLevelType w:val="hybridMultilevel"/>
    <w:tmpl w:val="2D28A7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D6517DE"/>
    <w:multiLevelType w:val="hybridMultilevel"/>
    <w:tmpl w:val="A920B41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45093C"/>
    <w:multiLevelType w:val="hybridMultilevel"/>
    <w:tmpl w:val="01C65D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FF4262"/>
    <w:multiLevelType w:val="hybridMultilevel"/>
    <w:tmpl w:val="E6142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9D04DE"/>
    <w:multiLevelType w:val="hybridMultilevel"/>
    <w:tmpl w:val="DAA6D0BE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9A20B61"/>
    <w:multiLevelType w:val="hybridMultilevel"/>
    <w:tmpl w:val="80CC6F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E8E61D0"/>
    <w:multiLevelType w:val="hybridMultilevel"/>
    <w:tmpl w:val="5DFCD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B756AB"/>
    <w:multiLevelType w:val="hybridMultilevel"/>
    <w:tmpl w:val="5CB89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2842FA"/>
    <w:multiLevelType w:val="hybridMultilevel"/>
    <w:tmpl w:val="30221806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2">
    <w:nsid w:val="27C60991"/>
    <w:multiLevelType w:val="hybridMultilevel"/>
    <w:tmpl w:val="7B5A9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0A11C4"/>
    <w:multiLevelType w:val="hybridMultilevel"/>
    <w:tmpl w:val="718EF82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2E2F25"/>
    <w:multiLevelType w:val="hybridMultilevel"/>
    <w:tmpl w:val="C53E6202"/>
    <w:lvl w:ilvl="0" w:tplc="0419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A37F14"/>
    <w:multiLevelType w:val="hybridMultilevel"/>
    <w:tmpl w:val="D3061820"/>
    <w:lvl w:ilvl="0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>
    <w:nsid w:val="357A4B8E"/>
    <w:multiLevelType w:val="hybridMultilevel"/>
    <w:tmpl w:val="9426E25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117055"/>
    <w:multiLevelType w:val="hybridMultilevel"/>
    <w:tmpl w:val="6A2C8342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F706613"/>
    <w:multiLevelType w:val="hybridMultilevel"/>
    <w:tmpl w:val="6F64E6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2BE3F9E"/>
    <w:multiLevelType w:val="hybridMultilevel"/>
    <w:tmpl w:val="B4AE09B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534E80"/>
    <w:multiLevelType w:val="hybridMultilevel"/>
    <w:tmpl w:val="DF3829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762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9724F83"/>
    <w:multiLevelType w:val="hybridMultilevel"/>
    <w:tmpl w:val="285803B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BE27E5"/>
    <w:multiLevelType w:val="hybridMultilevel"/>
    <w:tmpl w:val="6292DE56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3">
    <w:nsid w:val="50B207EE"/>
    <w:multiLevelType w:val="hybridMultilevel"/>
    <w:tmpl w:val="C5246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AD0B3B"/>
    <w:multiLevelType w:val="hybridMultilevel"/>
    <w:tmpl w:val="3484FC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8C376C0"/>
    <w:multiLevelType w:val="hybridMultilevel"/>
    <w:tmpl w:val="D0F83C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ED43115"/>
    <w:multiLevelType w:val="hybridMultilevel"/>
    <w:tmpl w:val="5F8614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602005A3"/>
    <w:multiLevelType w:val="hybridMultilevel"/>
    <w:tmpl w:val="D00E63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1C7689F"/>
    <w:multiLevelType w:val="hybridMultilevel"/>
    <w:tmpl w:val="AE58F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7A2372"/>
    <w:multiLevelType w:val="hybridMultilevel"/>
    <w:tmpl w:val="6D5025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9925C2C"/>
    <w:multiLevelType w:val="hybridMultilevel"/>
    <w:tmpl w:val="AC34B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CB0C7A"/>
    <w:multiLevelType w:val="hybridMultilevel"/>
    <w:tmpl w:val="54F23A7E"/>
    <w:lvl w:ilvl="0" w:tplc="68A64264">
      <w:numFmt w:val="bullet"/>
      <w:lvlText w:val="•"/>
      <w:lvlJc w:val="left"/>
      <w:pPr>
        <w:ind w:left="1414" w:hanging="705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>
    <w:nsid w:val="6C1B196F"/>
    <w:multiLevelType w:val="hybridMultilevel"/>
    <w:tmpl w:val="FBCA0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D229A1"/>
    <w:multiLevelType w:val="multilevel"/>
    <w:tmpl w:val="7F30D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0C62A54"/>
    <w:multiLevelType w:val="hybridMultilevel"/>
    <w:tmpl w:val="0F8830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0F">
      <w:start w:val="1"/>
      <w:numFmt w:val="decimal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71837CC0"/>
    <w:multiLevelType w:val="hybridMultilevel"/>
    <w:tmpl w:val="218AEF4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6">
    <w:nsid w:val="76532E7B"/>
    <w:multiLevelType w:val="hybridMultilevel"/>
    <w:tmpl w:val="C86422F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930A70"/>
    <w:multiLevelType w:val="hybridMultilevel"/>
    <w:tmpl w:val="3CBEA20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28"/>
  </w:num>
  <w:num w:numId="4">
    <w:abstractNumId w:val="11"/>
  </w:num>
  <w:num w:numId="5">
    <w:abstractNumId w:val="30"/>
  </w:num>
  <w:num w:numId="6">
    <w:abstractNumId w:val="9"/>
  </w:num>
  <w:num w:numId="7">
    <w:abstractNumId w:val="0"/>
  </w:num>
  <w:num w:numId="8">
    <w:abstractNumId w:val="24"/>
  </w:num>
  <w:num w:numId="9">
    <w:abstractNumId w:val="29"/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3"/>
  </w:num>
  <w:num w:numId="13">
    <w:abstractNumId w:val="37"/>
  </w:num>
  <w:num w:numId="14">
    <w:abstractNumId w:val="35"/>
  </w:num>
  <w:num w:numId="15">
    <w:abstractNumId w:val="32"/>
  </w:num>
  <w:num w:numId="16">
    <w:abstractNumId w:val="15"/>
  </w:num>
  <w:num w:numId="17">
    <w:abstractNumId w:val="5"/>
  </w:num>
  <w:num w:numId="18">
    <w:abstractNumId w:val="25"/>
  </w:num>
  <w:num w:numId="19">
    <w:abstractNumId w:val="1"/>
  </w:num>
  <w:num w:numId="20">
    <w:abstractNumId w:val="18"/>
  </w:num>
  <w:num w:numId="21">
    <w:abstractNumId w:val="22"/>
  </w:num>
  <w:num w:numId="22">
    <w:abstractNumId w:val="6"/>
  </w:num>
  <w:num w:numId="23">
    <w:abstractNumId w:val="34"/>
  </w:num>
  <w:num w:numId="24">
    <w:abstractNumId w:val="10"/>
  </w:num>
  <w:num w:numId="25">
    <w:abstractNumId w:val="19"/>
  </w:num>
  <w:num w:numId="26">
    <w:abstractNumId w:val="7"/>
  </w:num>
  <w:num w:numId="27">
    <w:abstractNumId w:val="31"/>
  </w:num>
  <w:num w:numId="28">
    <w:abstractNumId w:val="14"/>
  </w:num>
  <w:num w:numId="29">
    <w:abstractNumId w:val="4"/>
  </w:num>
  <w:num w:numId="30">
    <w:abstractNumId w:val="36"/>
  </w:num>
  <w:num w:numId="31">
    <w:abstractNumId w:val="13"/>
  </w:num>
  <w:num w:numId="32">
    <w:abstractNumId w:val="16"/>
  </w:num>
  <w:num w:numId="33">
    <w:abstractNumId w:val="21"/>
  </w:num>
  <w:num w:numId="34">
    <w:abstractNumId w:val="3"/>
  </w:num>
  <w:num w:numId="35">
    <w:abstractNumId w:val="8"/>
  </w:num>
  <w:num w:numId="36">
    <w:abstractNumId w:val="27"/>
  </w:num>
  <w:num w:numId="37">
    <w:abstractNumId w:val="26"/>
  </w:num>
  <w:num w:numId="38">
    <w:abstractNumId w:val="2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82B"/>
    <w:rsid w:val="00000D81"/>
    <w:rsid w:val="0001148F"/>
    <w:rsid w:val="0002390E"/>
    <w:rsid w:val="000242D5"/>
    <w:rsid w:val="00031736"/>
    <w:rsid w:val="0006324E"/>
    <w:rsid w:val="000652D3"/>
    <w:rsid w:val="000A7403"/>
    <w:rsid w:val="000B113D"/>
    <w:rsid w:val="000D35A5"/>
    <w:rsid w:val="000E19CD"/>
    <w:rsid w:val="001000BB"/>
    <w:rsid w:val="00107019"/>
    <w:rsid w:val="00110A81"/>
    <w:rsid w:val="00117B22"/>
    <w:rsid w:val="00132B69"/>
    <w:rsid w:val="00145D7F"/>
    <w:rsid w:val="001470E3"/>
    <w:rsid w:val="0017149E"/>
    <w:rsid w:val="00193B05"/>
    <w:rsid w:val="00195428"/>
    <w:rsid w:val="001A2A85"/>
    <w:rsid w:val="001A3F3D"/>
    <w:rsid w:val="001D171D"/>
    <w:rsid w:val="001D4925"/>
    <w:rsid w:val="001E4D96"/>
    <w:rsid w:val="00206B37"/>
    <w:rsid w:val="00223AFC"/>
    <w:rsid w:val="0024600D"/>
    <w:rsid w:val="00280486"/>
    <w:rsid w:val="002A44CB"/>
    <w:rsid w:val="002E5DDB"/>
    <w:rsid w:val="002F33C1"/>
    <w:rsid w:val="00302F36"/>
    <w:rsid w:val="00312B86"/>
    <w:rsid w:val="00376D10"/>
    <w:rsid w:val="00387DC6"/>
    <w:rsid w:val="0039082B"/>
    <w:rsid w:val="003963AE"/>
    <w:rsid w:val="003B589A"/>
    <w:rsid w:val="003C252B"/>
    <w:rsid w:val="003C75DC"/>
    <w:rsid w:val="003D32D9"/>
    <w:rsid w:val="003E7E24"/>
    <w:rsid w:val="0044310E"/>
    <w:rsid w:val="004547AF"/>
    <w:rsid w:val="004B0DA0"/>
    <w:rsid w:val="004B2FE6"/>
    <w:rsid w:val="004B4FCD"/>
    <w:rsid w:val="004D0470"/>
    <w:rsid w:val="004F1BD7"/>
    <w:rsid w:val="00500D16"/>
    <w:rsid w:val="00503DAA"/>
    <w:rsid w:val="00534F02"/>
    <w:rsid w:val="00544045"/>
    <w:rsid w:val="005442C7"/>
    <w:rsid w:val="005510D2"/>
    <w:rsid w:val="00586B5F"/>
    <w:rsid w:val="0059717E"/>
    <w:rsid w:val="005C5F91"/>
    <w:rsid w:val="0060665F"/>
    <w:rsid w:val="00644CEA"/>
    <w:rsid w:val="0064743D"/>
    <w:rsid w:val="00691796"/>
    <w:rsid w:val="006A4A37"/>
    <w:rsid w:val="006D74E9"/>
    <w:rsid w:val="006D78AD"/>
    <w:rsid w:val="006E61F3"/>
    <w:rsid w:val="006F1D55"/>
    <w:rsid w:val="00712469"/>
    <w:rsid w:val="00730B7D"/>
    <w:rsid w:val="00734BB2"/>
    <w:rsid w:val="00755036"/>
    <w:rsid w:val="00756D1A"/>
    <w:rsid w:val="00770182"/>
    <w:rsid w:val="00780198"/>
    <w:rsid w:val="007D5218"/>
    <w:rsid w:val="00806736"/>
    <w:rsid w:val="008121C5"/>
    <w:rsid w:val="008536C6"/>
    <w:rsid w:val="00877864"/>
    <w:rsid w:val="008A7C7B"/>
    <w:rsid w:val="008F38DF"/>
    <w:rsid w:val="008F4078"/>
    <w:rsid w:val="008F5F96"/>
    <w:rsid w:val="0090456A"/>
    <w:rsid w:val="00905979"/>
    <w:rsid w:val="00911733"/>
    <w:rsid w:val="009250C8"/>
    <w:rsid w:val="00985300"/>
    <w:rsid w:val="009929F5"/>
    <w:rsid w:val="009E39EF"/>
    <w:rsid w:val="00A221D6"/>
    <w:rsid w:val="00A85B52"/>
    <w:rsid w:val="00A91A69"/>
    <w:rsid w:val="00AD0A69"/>
    <w:rsid w:val="00AD5C61"/>
    <w:rsid w:val="00AE091E"/>
    <w:rsid w:val="00AE3987"/>
    <w:rsid w:val="00AF212D"/>
    <w:rsid w:val="00B1342A"/>
    <w:rsid w:val="00B812F7"/>
    <w:rsid w:val="00B85B0D"/>
    <w:rsid w:val="00B871BA"/>
    <w:rsid w:val="00B90408"/>
    <w:rsid w:val="00B9453B"/>
    <w:rsid w:val="00B94B9A"/>
    <w:rsid w:val="00BB767F"/>
    <w:rsid w:val="00BC1CEE"/>
    <w:rsid w:val="00BC4CC6"/>
    <w:rsid w:val="00C11531"/>
    <w:rsid w:val="00C11CA9"/>
    <w:rsid w:val="00C35B1F"/>
    <w:rsid w:val="00C852F4"/>
    <w:rsid w:val="00C91203"/>
    <w:rsid w:val="00CF0CFD"/>
    <w:rsid w:val="00CF29C4"/>
    <w:rsid w:val="00D017B2"/>
    <w:rsid w:val="00D136D7"/>
    <w:rsid w:val="00D26D62"/>
    <w:rsid w:val="00D43EAE"/>
    <w:rsid w:val="00D447AE"/>
    <w:rsid w:val="00D53D4B"/>
    <w:rsid w:val="00D8745D"/>
    <w:rsid w:val="00D901AC"/>
    <w:rsid w:val="00D96C1C"/>
    <w:rsid w:val="00DA27DC"/>
    <w:rsid w:val="00DC730B"/>
    <w:rsid w:val="00DD02DB"/>
    <w:rsid w:val="00DD75DA"/>
    <w:rsid w:val="00E01A8D"/>
    <w:rsid w:val="00E12742"/>
    <w:rsid w:val="00E14CAC"/>
    <w:rsid w:val="00E320F4"/>
    <w:rsid w:val="00E34BE4"/>
    <w:rsid w:val="00E44AD2"/>
    <w:rsid w:val="00E56524"/>
    <w:rsid w:val="00E81EA8"/>
    <w:rsid w:val="00EA4991"/>
    <w:rsid w:val="00EB44A1"/>
    <w:rsid w:val="00F06CBB"/>
    <w:rsid w:val="00F261CE"/>
    <w:rsid w:val="00F2756E"/>
    <w:rsid w:val="00F32D34"/>
    <w:rsid w:val="00F61684"/>
    <w:rsid w:val="00F65604"/>
    <w:rsid w:val="00F80C83"/>
    <w:rsid w:val="00F879F2"/>
    <w:rsid w:val="00F94BFF"/>
    <w:rsid w:val="00F97A15"/>
    <w:rsid w:val="00FA121E"/>
    <w:rsid w:val="00FC1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90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239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242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52D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39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02390E"/>
    <w:pPr>
      <w:outlineLvl w:val="9"/>
    </w:pPr>
    <w:rPr>
      <w:rFonts w:ascii="Cambria" w:eastAsia="Times New Roman" w:hAnsi="Cambria" w:cs="Times New Roman"/>
      <w:color w:val="365F91"/>
      <w:lang w:eastAsia="ru-RU"/>
    </w:rPr>
  </w:style>
  <w:style w:type="table" w:styleId="a4">
    <w:name w:val="Table Grid"/>
    <w:basedOn w:val="a1"/>
    <w:uiPriority w:val="59"/>
    <w:rsid w:val="000239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02390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A7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7403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A7403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0A740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21">
    <w:name w:val="Сетка таблицы2"/>
    <w:basedOn w:val="a1"/>
    <w:uiPriority w:val="59"/>
    <w:rsid w:val="00D43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0">
    <w:name w:val="Заголовок 8 Знак"/>
    <w:basedOn w:val="a0"/>
    <w:link w:val="8"/>
    <w:uiPriority w:val="99"/>
    <w:rsid w:val="000652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table" w:customStyle="1" w:styleId="11">
    <w:name w:val="Сетка таблицы1"/>
    <w:basedOn w:val="a1"/>
    <w:next w:val="a4"/>
    <w:uiPriority w:val="59"/>
    <w:rsid w:val="000652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4D04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6F1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F1D55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rsid w:val="006F1D55"/>
    <w:pPr>
      <w:tabs>
        <w:tab w:val="center" w:pos="4677"/>
        <w:tab w:val="right" w:pos="9355"/>
      </w:tabs>
      <w:spacing w:after="0" w:line="240" w:lineRule="auto"/>
    </w:pPr>
    <w:rPr>
      <w:rFonts w:eastAsia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6F1D55"/>
    <w:rPr>
      <w:rFonts w:ascii="Calibri" w:eastAsia="Times New Roman" w:hAnsi="Calibri" w:cs="Times New Roman"/>
    </w:rPr>
  </w:style>
  <w:style w:type="table" w:customStyle="1" w:styleId="4">
    <w:name w:val="Сетка таблицы4"/>
    <w:basedOn w:val="a1"/>
    <w:next w:val="a4"/>
    <w:uiPriority w:val="59"/>
    <w:rsid w:val="00EA49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4"/>
    <w:uiPriority w:val="59"/>
    <w:rsid w:val="000242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2">
    <w:name w:val="toc 1"/>
    <w:basedOn w:val="a"/>
    <w:next w:val="a"/>
    <w:autoRedefine/>
    <w:uiPriority w:val="39"/>
    <w:unhideWhenUsed/>
    <w:qFormat/>
    <w:rsid w:val="000242D5"/>
    <w:pPr>
      <w:spacing w:after="100"/>
    </w:pPr>
  </w:style>
  <w:style w:type="character" w:styleId="ad">
    <w:name w:val="Hyperlink"/>
    <w:basedOn w:val="a0"/>
    <w:uiPriority w:val="99"/>
    <w:unhideWhenUsed/>
    <w:rsid w:val="000242D5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242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2">
    <w:name w:val="toc 2"/>
    <w:basedOn w:val="a"/>
    <w:next w:val="a"/>
    <w:autoRedefine/>
    <w:uiPriority w:val="39"/>
    <w:unhideWhenUsed/>
    <w:qFormat/>
    <w:rsid w:val="0059717E"/>
    <w:pPr>
      <w:spacing w:after="100"/>
      <w:ind w:left="220"/>
    </w:pPr>
  </w:style>
  <w:style w:type="paragraph" w:styleId="ae">
    <w:name w:val="Title"/>
    <w:basedOn w:val="a"/>
    <w:next w:val="a"/>
    <w:link w:val="af"/>
    <w:uiPriority w:val="10"/>
    <w:qFormat/>
    <w:rsid w:val="0059717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59717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30">
    <w:name w:val="toc 3"/>
    <w:basedOn w:val="a"/>
    <w:next w:val="a"/>
    <w:autoRedefine/>
    <w:uiPriority w:val="39"/>
    <w:semiHidden/>
    <w:unhideWhenUsed/>
    <w:qFormat/>
    <w:rsid w:val="00B871BA"/>
    <w:pPr>
      <w:spacing w:after="100"/>
      <w:ind w:left="440"/>
    </w:pPr>
    <w:rPr>
      <w:rFonts w:asciiTheme="minorHAnsi" w:eastAsiaTheme="minorEastAsia" w:hAnsiTheme="minorHAnsi" w:cstheme="minorBid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90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239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242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52D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39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02390E"/>
    <w:pPr>
      <w:outlineLvl w:val="9"/>
    </w:pPr>
    <w:rPr>
      <w:rFonts w:ascii="Cambria" w:eastAsia="Times New Roman" w:hAnsi="Cambria" w:cs="Times New Roman"/>
      <w:color w:val="365F91"/>
      <w:lang w:eastAsia="ru-RU"/>
    </w:rPr>
  </w:style>
  <w:style w:type="table" w:styleId="a4">
    <w:name w:val="Table Grid"/>
    <w:basedOn w:val="a1"/>
    <w:uiPriority w:val="59"/>
    <w:rsid w:val="000239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02390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A7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7403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A7403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0A740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21">
    <w:name w:val="Сетка таблицы2"/>
    <w:basedOn w:val="a1"/>
    <w:uiPriority w:val="59"/>
    <w:rsid w:val="00D43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0">
    <w:name w:val="Заголовок 8 Знак"/>
    <w:basedOn w:val="a0"/>
    <w:link w:val="8"/>
    <w:uiPriority w:val="99"/>
    <w:rsid w:val="000652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table" w:customStyle="1" w:styleId="11">
    <w:name w:val="Сетка таблицы1"/>
    <w:basedOn w:val="a1"/>
    <w:next w:val="a4"/>
    <w:uiPriority w:val="59"/>
    <w:rsid w:val="000652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4D04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6F1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F1D55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rsid w:val="006F1D55"/>
    <w:pPr>
      <w:tabs>
        <w:tab w:val="center" w:pos="4677"/>
        <w:tab w:val="right" w:pos="9355"/>
      </w:tabs>
      <w:spacing w:after="0" w:line="240" w:lineRule="auto"/>
    </w:pPr>
    <w:rPr>
      <w:rFonts w:eastAsia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6F1D55"/>
    <w:rPr>
      <w:rFonts w:ascii="Calibri" w:eastAsia="Times New Roman" w:hAnsi="Calibri" w:cs="Times New Roman"/>
    </w:rPr>
  </w:style>
  <w:style w:type="table" w:customStyle="1" w:styleId="4">
    <w:name w:val="Сетка таблицы4"/>
    <w:basedOn w:val="a1"/>
    <w:next w:val="a4"/>
    <w:uiPriority w:val="59"/>
    <w:rsid w:val="00EA49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4"/>
    <w:uiPriority w:val="59"/>
    <w:rsid w:val="000242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2">
    <w:name w:val="toc 1"/>
    <w:basedOn w:val="a"/>
    <w:next w:val="a"/>
    <w:autoRedefine/>
    <w:uiPriority w:val="39"/>
    <w:unhideWhenUsed/>
    <w:qFormat/>
    <w:rsid w:val="000242D5"/>
    <w:pPr>
      <w:spacing w:after="100"/>
    </w:pPr>
  </w:style>
  <w:style w:type="character" w:styleId="ad">
    <w:name w:val="Hyperlink"/>
    <w:basedOn w:val="a0"/>
    <w:uiPriority w:val="99"/>
    <w:unhideWhenUsed/>
    <w:rsid w:val="000242D5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242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2">
    <w:name w:val="toc 2"/>
    <w:basedOn w:val="a"/>
    <w:next w:val="a"/>
    <w:autoRedefine/>
    <w:uiPriority w:val="39"/>
    <w:unhideWhenUsed/>
    <w:qFormat/>
    <w:rsid w:val="0059717E"/>
    <w:pPr>
      <w:spacing w:after="100"/>
      <w:ind w:left="220"/>
    </w:pPr>
  </w:style>
  <w:style w:type="paragraph" w:styleId="ae">
    <w:name w:val="Title"/>
    <w:basedOn w:val="a"/>
    <w:next w:val="a"/>
    <w:link w:val="af"/>
    <w:uiPriority w:val="10"/>
    <w:qFormat/>
    <w:rsid w:val="0059717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59717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30">
    <w:name w:val="toc 3"/>
    <w:basedOn w:val="a"/>
    <w:next w:val="a"/>
    <w:autoRedefine/>
    <w:uiPriority w:val="39"/>
    <w:semiHidden/>
    <w:unhideWhenUsed/>
    <w:qFormat/>
    <w:rsid w:val="00B871BA"/>
    <w:pPr>
      <w:spacing w:after="100"/>
      <w:ind w:left="440"/>
    </w:pPr>
    <w:rPr>
      <w:rFonts w:asciiTheme="minorHAnsi" w:eastAsiaTheme="minorEastAsia" w:hAnsiTheme="minorHAnsi" w:cstheme="minorBid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5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45" Type="http://schemas.openxmlformats.org/officeDocument/2006/relationships/image" Target="media/image35.png"/><Relationship Id="rId53" Type="http://schemas.openxmlformats.org/officeDocument/2006/relationships/image" Target="media/image4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52" Type="http://schemas.openxmlformats.org/officeDocument/2006/relationships/image" Target="media/image4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4.png"/><Relationship Id="rId48" Type="http://schemas.openxmlformats.org/officeDocument/2006/relationships/image" Target="media/image38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46" Type="http://schemas.openxmlformats.org/officeDocument/2006/relationships/image" Target="media/image36.jpeg"/><Relationship Id="rId20" Type="http://schemas.openxmlformats.org/officeDocument/2006/relationships/image" Target="media/image12.png"/><Relationship Id="rId41" Type="http://schemas.openxmlformats.org/officeDocument/2006/relationships/image" Target="media/image32.jpe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023EF-F267-4ABF-9284-6867AF38D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1588</TotalTime>
  <Pages>59</Pages>
  <Words>9295</Words>
  <Characters>52986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99</cp:revision>
  <dcterms:created xsi:type="dcterms:W3CDTF">2021-06-08T07:53:00Z</dcterms:created>
  <dcterms:modified xsi:type="dcterms:W3CDTF">2021-06-11T16:17:00Z</dcterms:modified>
</cp:coreProperties>
</file>