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9A" w:rsidRPr="00C85C44" w:rsidRDefault="0083576C" w:rsidP="00C8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BFBE8"/>
        </w:rPr>
      </w:pPr>
      <w:r w:rsidRPr="00AE39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BFBE8"/>
        </w:rPr>
        <w:t>Тема 3. Антигены и их свойства. Система мононуклеарных фагоцитов.</w:t>
      </w:r>
      <w:r w:rsidR="00CA146D" w:rsidRPr="00AE39EA">
        <w:rPr>
          <w:rFonts w:ascii="Times New Roman" w:hAnsi="Times New Roman" w:cs="Times New Roman"/>
          <w:sz w:val="24"/>
          <w:szCs w:val="24"/>
          <w:shd w:val="clear" w:color="auto" w:fill="FBFBE8"/>
        </w:rPr>
        <w:t> </w:t>
      </w:r>
      <w:r w:rsidR="00CA146D" w:rsidRPr="00AE39EA">
        <w:rPr>
          <w:rFonts w:ascii="Times New Roman" w:hAnsi="Times New Roman" w:cs="Times New Roman"/>
          <w:sz w:val="24"/>
          <w:szCs w:val="24"/>
        </w:rPr>
        <w:br/>
      </w:r>
      <w:r w:rsidR="00CA146D" w:rsidRPr="00AE39EA">
        <w:rPr>
          <w:rFonts w:ascii="Times New Roman" w:hAnsi="Times New Roman" w:cs="Times New Roman"/>
          <w:sz w:val="24"/>
          <w:szCs w:val="24"/>
          <w:shd w:val="clear" w:color="auto" w:fill="FBFBE8"/>
        </w:rPr>
        <w:t>Свойства антигенов, тимус</w:t>
      </w:r>
      <w:r w:rsidR="00DE4955">
        <w:rPr>
          <w:rFonts w:ascii="Times New Roman" w:hAnsi="Times New Roman" w:cs="Times New Roman"/>
          <w:sz w:val="24"/>
          <w:szCs w:val="24"/>
          <w:shd w:val="clear" w:color="auto" w:fill="FBFBE8"/>
        </w:rPr>
        <w:t>зависимые и тимус</w:t>
      </w:r>
      <w:r w:rsidR="00CA146D" w:rsidRPr="00AE39EA">
        <w:rPr>
          <w:rFonts w:ascii="Times New Roman" w:hAnsi="Times New Roman" w:cs="Times New Roman"/>
          <w:sz w:val="24"/>
          <w:szCs w:val="24"/>
          <w:shd w:val="clear" w:color="auto" w:fill="FBFBE8"/>
        </w:rPr>
        <w:t>независимые антигены. Клеточный состав СМФ, ее функции. Процессинг и презентация антигенов.</w:t>
      </w:r>
    </w:p>
    <w:p w:rsidR="00CA146D" w:rsidRPr="00AE39EA" w:rsidRDefault="00CA146D" w:rsidP="00BB49F6">
      <w:pPr>
        <w:pStyle w:val="txt"/>
        <w:shd w:val="clear" w:color="auto" w:fill="FFFFFF"/>
        <w:spacing w:before="0" w:beforeAutospacing="0" w:after="0" w:afterAutospacing="0"/>
        <w:ind w:firstLine="709"/>
        <w:jc w:val="both"/>
      </w:pPr>
      <w:r w:rsidRPr="00AE39EA">
        <w:t>Различают экзогенные (поступающие в организм извне) и эндогенные антигены (аутоантигены - продукты собственных клеток организма), а также антигены, вызы</w:t>
      </w:r>
      <w:r w:rsidR="00B9304A" w:rsidRPr="00AE39EA">
        <w:t>вающие аллергические реакции (</w:t>
      </w:r>
      <w:r w:rsidRPr="00AE39EA">
        <w:t>аллергены</w:t>
      </w:r>
      <w:r w:rsidR="00B9304A" w:rsidRPr="00AE39EA">
        <w:t>)</w:t>
      </w:r>
      <w:r w:rsidRPr="00AE39EA">
        <w:t>, Т-зависимые и Т-независимые антигены, суперантигены.</w:t>
      </w:r>
    </w:p>
    <w:p w:rsidR="00AE39EA" w:rsidRPr="00AE39EA" w:rsidRDefault="00AE39EA" w:rsidP="00BB49F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E39EA">
        <w:rPr>
          <w:b/>
        </w:rPr>
        <w:t>Свойства антигенов:</w:t>
      </w:r>
    </w:p>
    <w:p w:rsidR="00CA146D" w:rsidRPr="00AE39EA" w:rsidRDefault="00CA146D" w:rsidP="00BB49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9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Чужеродность - </w:t>
      </w:r>
      <w:r w:rsidRPr="00AE3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признаков генетической чужеродности;</w:t>
      </w:r>
    </w:p>
    <w:p w:rsidR="00CA146D" w:rsidRPr="00AE39EA" w:rsidRDefault="00CA146D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Толерогенность - 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развитие неотвечаемости</w:t>
      </w:r>
      <w:r w:rsidRPr="00AE3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46D" w:rsidRPr="00AE39EA" w:rsidRDefault="00CA146D" w:rsidP="00BB49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9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Антигенность - </w:t>
      </w:r>
      <w:r w:rsidRPr="00AE39EA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способность вызывать выработку антител</w:t>
      </w:r>
      <w:r w:rsidRPr="00AE3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46D" w:rsidRPr="00AE39EA" w:rsidRDefault="00CA146D" w:rsidP="00BB49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9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Иммуногенность - 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способность антигена вызывать иммунный ответ</w:t>
      </w:r>
      <w:r w:rsidRPr="00AE3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46D" w:rsidRPr="00AE39EA" w:rsidRDefault="00CA146D" w:rsidP="00BB49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9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Специфичность - </w:t>
      </w:r>
      <w:r w:rsidRPr="00AE39EA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особенность, за счет которой антигены отличаются друг от друга</w:t>
      </w:r>
      <w:r w:rsidR="00ED5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46D" w:rsidRPr="00AE39EA" w:rsidRDefault="00CA146D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46D" w:rsidRPr="00AE39EA" w:rsidRDefault="00CA146D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hAnsi="Times New Roman" w:cs="Times New Roman"/>
          <w:b/>
          <w:sz w:val="24"/>
          <w:szCs w:val="24"/>
        </w:rPr>
        <w:t>Антиген</w:t>
      </w:r>
      <w:r w:rsidRPr="00AE39EA">
        <w:rPr>
          <w:rFonts w:ascii="Times New Roman" w:hAnsi="Times New Roman" w:cs="Times New Roman"/>
          <w:sz w:val="24"/>
          <w:szCs w:val="24"/>
        </w:rPr>
        <w:t xml:space="preserve"> -любая молекула, которая может быть распознана </w:t>
      </w:r>
      <w:r w:rsidR="00B9304A" w:rsidRPr="00AE39EA">
        <w:rPr>
          <w:rFonts w:ascii="Times New Roman" w:hAnsi="Times New Roman" w:cs="Times New Roman"/>
          <w:sz w:val="24"/>
          <w:szCs w:val="24"/>
        </w:rPr>
        <w:t>иммунной системой</w:t>
      </w:r>
      <w:r w:rsidRPr="00AE39EA">
        <w:rPr>
          <w:rFonts w:ascii="Times New Roman" w:hAnsi="Times New Roman" w:cs="Times New Roman"/>
          <w:sz w:val="24"/>
          <w:szCs w:val="24"/>
        </w:rPr>
        <w:t xml:space="preserve"> организма как чужеродная.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 Антигенами могут быть </w:t>
      </w:r>
      <w:r w:rsidRPr="00AE39EA">
        <w:rPr>
          <w:rFonts w:ascii="Times New Roman" w:hAnsi="Times New Roman" w:cs="Times New Roman"/>
          <w:sz w:val="24"/>
          <w:szCs w:val="24"/>
        </w:rPr>
        <w:t>пептиды, углеводы, полифосфаты, стероиды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, в том числе в комплексе с любыми химическими структурами.</w:t>
      </w:r>
    </w:p>
    <w:p w:rsidR="00AE39EA" w:rsidRDefault="00AE39EA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CA146D" w:rsidRPr="00AE39EA" w:rsidRDefault="00CA146D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E39EA">
        <w:rPr>
          <w:rFonts w:ascii="Times New Roman" w:eastAsia="Times-Bold" w:hAnsi="Times New Roman" w:cs="Times New Roman"/>
          <w:b/>
          <w:bCs/>
          <w:sz w:val="24"/>
          <w:szCs w:val="24"/>
        </w:rPr>
        <w:t>Чужеродность антигенов</w:t>
      </w:r>
    </w:p>
    <w:p w:rsidR="00CA146D" w:rsidRPr="00AE39EA" w:rsidRDefault="00CA146D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Основная функция иммунной системы - защита организма от чужеродного. Эндогенная агрессия (опухоли) связана с приобретением собственными клетками </w:t>
      </w:r>
      <w:r w:rsidR="00652F5E">
        <w:rPr>
          <w:rFonts w:ascii="Times New Roman" w:eastAsia="Times-Roman" w:hAnsi="Times New Roman" w:cs="Times New Roman"/>
          <w:sz w:val="24"/>
          <w:szCs w:val="24"/>
        </w:rPr>
        <w:t xml:space="preserve">определенных черт 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чужеродности.</w:t>
      </w:r>
    </w:p>
    <w:p w:rsidR="00CA146D" w:rsidRPr="00AE39EA" w:rsidRDefault="00CA146D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Ранее в качестве маркеров чужеродности рассматривали именно антигены,</w:t>
      </w:r>
      <w:r w:rsidR="00652F5E">
        <w:rPr>
          <w:rFonts w:ascii="Times New Roman" w:eastAsia="Times-Roman" w:hAnsi="Times New Roman" w:cs="Times New Roman"/>
          <w:sz w:val="24"/>
          <w:szCs w:val="24"/>
        </w:rPr>
        <w:t xml:space="preserve"> в настоящее время считают РАМР,</w:t>
      </w:r>
      <w:r w:rsidR="00652F5E" w:rsidRPr="00652F5E">
        <w:rPr>
          <w:rFonts w:ascii="Times New Roman" w:eastAsia="Times-Roman" w:hAnsi="Times New Roman" w:cs="Times New Roman"/>
          <w:sz w:val="24"/>
          <w:szCs w:val="24"/>
        </w:rPr>
        <w:t>поскольку именно они от</w:t>
      </w:r>
      <w:r w:rsidR="00652F5E">
        <w:rPr>
          <w:rFonts w:ascii="Times New Roman" w:eastAsia="Times-Roman" w:hAnsi="Times New Roman" w:cs="Times New Roman"/>
          <w:sz w:val="24"/>
          <w:szCs w:val="24"/>
        </w:rPr>
        <w:t>ветственны за включение процес</w:t>
      </w:r>
      <w:r w:rsidR="00652F5E" w:rsidRPr="00652F5E">
        <w:rPr>
          <w:rFonts w:ascii="Times New Roman" w:eastAsia="Times-Roman" w:hAnsi="Times New Roman" w:cs="Times New Roman"/>
          <w:sz w:val="24"/>
          <w:szCs w:val="24"/>
        </w:rPr>
        <w:t>сов, составляющих основу иммунной защиты.</w:t>
      </w:r>
      <w:r w:rsidR="00652F5E">
        <w:rPr>
          <w:rFonts w:ascii="Times New Roman" w:eastAsia="Times-Roman" w:hAnsi="Times New Roman" w:cs="Times New Roman"/>
          <w:sz w:val="24"/>
          <w:szCs w:val="24"/>
        </w:rPr>
        <w:t>Ч</w:t>
      </w:r>
      <w:r w:rsidR="00652F5E" w:rsidRPr="00652F5E">
        <w:rPr>
          <w:rFonts w:ascii="Times New Roman" w:eastAsia="Times-Roman" w:hAnsi="Times New Roman" w:cs="Times New Roman"/>
          <w:sz w:val="24"/>
          <w:szCs w:val="24"/>
        </w:rPr>
        <w:t>ужеродные молеку</w:t>
      </w:r>
      <w:r w:rsidR="00652F5E">
        <w:rPr>
          <w:rFonts w:ascii="Times New Roman" w:eastAsia="Times-Roman" w:hAnsi="Times New Roman" w:cs="Times New Roman"/>
          <w:sz w:val="24"/>
          <w:szCs w:val="24"/>
        </w:rPr>
        <w:t>лы можно рассматривать как мар</w:t>
      </w:r>
      <w:r w:rsidR="00652F5E" w:rsidRPr="00652F5E">
        <w:rPr>
          <w:rFonts w:ascii="Times New Roman" w:eastAsia="Times-Roman" w:hAnsi="Times New Roman" w:cs="Times New Roman"/>
          <w:sz w:val="24"/>
          <w:szCs w:val="24"/>
        </w:rPr>
        <w:t>керы клеток, потенциально опасных для</w:t>
      </w:r>
      <w:r w:rsidR="00652F5E">
        <w:rPr>
          <w:rFonts w:ascii="Times New Roman" w:eastAsia="Times-Roman" w:hAnsi="Times New Roman" w:cs="Times New Roman"/>
          <w:sz w:val="24"/>
          <w:szCs w:val="24"/>
        </w:rPr>
        <w:t xml:space="preserve"> организма. Эти молекулы служат </w:t>
      </w:r>
      <w:r w:rsidR="00652F5E" w:rsidRPr="00652F5E">
        <w:rPr>
          <w:rFonts w:ascii="Times New Roman" w:eastAsia="Times-Roman" w:hAnsi="Times New Roman" w:cs="Times New Roman"/>
          <w:sz w:val="24"/>
          <w:szCs w:val="24"/>
        </w:rPr>
        <w:t>наиболее ранним сигналом опасности,</w:t>
      </w:r>
      <w:r w:rsidR="00652F5E">
        <w:rPr>
          <w:rFonts w:ascii="Times New Roman" w:eastAsia="Times-Roman" w:hAnsi="Times New Roman" w:cs="Times New Roman"/>
          <w:sz w:val="24"/>
          <w:szCs w:val="24"/>
        </w:rPr>
        <w:t xml:space="preserve"> распознаваемым задолго до про</w:t>
      </w:r>
      <w:r w:rsidR="00652F5E" w:rsidRPr="00652F5E">
        <w:rPr>
          <w:rFonts w:ascii="Times New Roman" w:eastAsia="Times-Roman" w:hAnsi="Times New Roman" w:cs="Times New Roman"/>
          <w:sz w:val="24"/>
          <w:szCs w:val="24"/>
        </w:rPr>
        <w:t>явления патогеном своих вредоносных к</w:t>
      </w:r>
      <w:r w:rsidR="00652F5E">
        <w:rPr>
          <w:rFonts w:ascii="Times New Roman" w:eastAsia="Times-Roman" w:hAnsi="Times New Roman" w:cs="Times New Roman"/>
          <w:sz w:val="24"/>
          <w:szCs w:val="24"/>
        </w:rPr>
        <w:t xml:space="preserve">ачеств. Таким образом, эволюция </w:t>
      </w:r>
      <w:r w:rsidR="00652F5E" w:rsidRPr="00652F5E">
        <w:rPr>
          <w:rFonts w:ascii="Times New Roman" w:eastAsia="Times-Roman" w:hAnsi="Times New Roman" w:cs="Times New Roman"/>
          <w:sz w:val="24"/>
          <w:szCs w:val="24"/>
        </w:rPr>
        <w:t>избрала косвенный путь выявления пот</w:t>
      </w:r>
      <w:r w:rsidR="00652F5E">
        <w:rPr>
          <w:rFonts w:ascii="Times New Roman" w:eastAsia="Times-Roman" w:hAnsi="Times New Roman" w:cs="Times New Roman"/>
          <w:sz w:val="24"/>
          <w:szCs w:val="24"/>
        </w:rPr>
        <w:t xml:space="preserve">енциально опасных агентов по их </w:t>
      </w:r>
      <w:r w:rsidR="00652F5E" w:rsidRPr="00652F5E">
        <w:rPr>
          <w:rFonts w:ascii="Times New Roman" w:eastAsia="Times-Roman" w:hAnsi="Times New Roman" w:cs="Times New Roman"/>
          <w:sz w:val="24"/>
          <w:szCs w:val="24"/>
        </w:rPr>
        <w:t>чужеродности для данного организма.</w:t>
      </w:r>
    </w:p>
    <w:p w:rsidR="00CA146D" w:rsidRPr="00AE39EA" w:rsidRDefault="00CA146D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Но чужеродность — не абсолютная характеристика антигена, т.к возможно образование аутоантител к собственным молекулам организма, например, к </w:t>
      </w:r>
      <w:r w:rsidR="00BB49F6">
        <w:rPr>
          <w:rFonts w:ascii="Cambria Math" w:eastAsia="Times-Roman" w:hAnsi="Cambria Math" w:cs="Cambria Math"/>
          <w:sz w:val="24"/>
          <w:szCs w:val="24"/>
        </w:rPr>
        <w:t>«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забарьерным тканям</w:t>
      </w:r>
      <w:r w:rsidR="00BB49F6">
        <w:rPr>
          <w:rFonts w:ascii="Cambria Math" w:eastAsia="Times-Roman" w:hAnsi="Cambria Math" w:cs="Cambria Math"/>
          <w:sz w:val="24"/>
          <w:szCs w:val="24"/>
        </w:rPr>
        <w:t>»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CA146D" w:rsidRPr="00AE39EA" w:rsidRDefault="00CA146D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A146D" w:rsidRPr="00AE39EA" w:rsidRDefault="00CA146D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E39EA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Иммуногенность антигенов - 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способность антигена вызывать иммунный ответ. </w:t>
      </w:r>
    </w:p>
    <w:p w:rsidR="00BB49F6" w:rsidRPr="00BB49F6" w:rsidRDefault="00CA146D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Зависит от свойств молекул, пути и режима их введения в организм, использования адъювантов</w:t>
      </w:r>
      <w:r w:rsidR="00BB49F6">
        <w:rPr>
          <w:rFonts w:ascii="Times New Roman" w:eastAsia="Times-Roman" w:hAnsi="Times New Roman" w:cs="Times New Roman"/>
          <w:sz w:val="24"/>
          <w:szCs w:val="24"/>
        </w:rPr>
        <w:t xml:space="preserve">,особенностей </w:t>
      </w:r>
      <w:r w:rsidR="00BB49F6" w:rsidRPr="00BB49F6">
        <w:rPr>
          <w:rFonts w:ascii="Times New Roman" w:eastAsia="Times-Roman" w:hAnsi="Times New Roman" w:cs="Times New Roman"/>
          <w:sz w:val="24"/>
          <w:szCs w:val="24"/>
        </w:rPr>
        <w:t>реакции организма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.</w:t>
      </w:r>
      <w:r w:rsidR="00BB49F6" w:rsidRPr="00BB49F6">
        <w:rPr>
          <w:rFonts w:ascii="Times New Roman" w:eastAsia="Times-Roman" w:hAnsi="Times New Roman" w:cs="Times New Roman"/>
          <w:sz w:val="24"/>
          <w:szCs w:val="24"/>
        </w:rPr>
        <w:t xml:space="preserve">Существует генетический контроль </w:t>
      </w:r>
      <w:r w:rsidR="00BB49F6">
        <w:rPr>
          <w:rFonts w:ascii="Times New Roman" w:eastAsia="Times-Roman" w:hAnsi="Times New Roman" w:cs="Times New Roman"/>
          <w:sz w:val="24"/>
          <w:szCs w:val="24"/>
        </w:rPr>
        <w:t>иммунного ответа</w:t>
      </w:r>
      <w:r w:rsidR="00BB49F6" w:rsidRPr="00BB49F6">
        <w:rPr>
          <w:rFonts w:ascii="Times New Roman" w:eastAsia="Times-Roman" w:hAnsi="Times New Roman" w:cs="Times New Roman"/>
          <w:sz w:val="24"/>
          <w:szCs w:val="24"/>
        </w:rPr>
        <w:t xml:space="preserve"> на конкретные антигены.</w:t>
      </w:r>
    </w:p>
    <w:p w:rsidR="00CA146D" w:rsidRPr="00AE39EA" w:rsidRDefault="00CA146D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Антигенами могут быть белки и углеводы. Липиды, нуклеиновые кислоты и другие органические вещества эффективны лишь в составе комплексных соединений (например, с белками). При этом специфичность антигена определяется  гаптеном, а иммуногенность — носителем. </w:t>
      </w:r>
    </w:p>
    <w:p w:rsidR="00992315" w:rsidRPr="00AE39EA" w:rsidRDefault="007C4FBB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C4FBB">
        <w:rPr>
          <w:rFonts w:ascii="Times New Roman" w:eastAsia="Times-Roman" w:hAnsi="Times New Roman" w:cs="Times New Roman"/>
          <w:sz w:val="24"/>
          <w:szCs w:val="24"/>
        </w:rPr>
        <w:t>С позиций совреме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нной </w:t>
      </w:r>
      <w:r w:rsidRPr="007C4FBB">
        <w:rPr>
          <w:rFonts w:ascii="Times New Roman" w:eastAsia="Times-Roman" w:hAnsi="Times New Roman" w:cs="Times New Roman"/>
          <w:sz w:val="24"/>
          <w:szCs w:val="24"/>
        </w:rPr>
        <w:t>иммунологии, предполагающей необход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имость кооперации вовлекаемых в </w:t>
      </w:r>
      <w:r w:rsidRPr="007C4FBB">
        <w:rPr>
          <w:rFonts w:ascii="Times New Roman" w:eastAsia="Times-Roman" w:hAnsi="Times New Roman" w:cs="Times New Roman"/>
          <w:sz w:val="24"/>
          <w:szCs w:val="24"/>
        </w:rPr>
        <w:t>тимусзависимый иммунный ответ В-ли</w:t>
      </w:r>
      <w:r>
        <w:rPr>
          <w:rFonts w:ascii="Times New Roman" w:eastAsia="Times-Roman" w:hAnsi="Times New Roman" w:cs="Times New Roman"/>
          <w:sz w:val="24"/>
          <w:szCs w:val="24"/>
        </w:rPr>
        <w:t>мфоцитов с Т-хелперами, иммуно</w:t>
      </w:r>
      <w:r w:rsidRPr="007C4FBB">
        <w:rPr>
          <w:rFonts w:ascii="Times New Roman" w:eastAsia="Times-Roman" w:hAnsi="Times New Roman" w:cs="Times New Roman"/>
          <w:sz w:val="24"/>
          <w:szCs w:val="24"/>
        </w:rPr>
        <w:t>генность обусловлена преимущественн</w:t>
      </w:r>
      <w:r>
        <w:rPr>
          <w:rFonts w:ascii="Times New Roman" w:eastAsia="Times-Roman" w:hAnsi="Times New Roman" w:cs="Times New Roman"/>
          <w:sz w:val="24"/>
          <w:szCs w:val="24"/>
        </w:rPr>
        <w:t>о способностью антигена активи</w:t>
      </w:r>
      <w:r w:rsidRPr="007C4FBB">
        <w:rPr>
          <w:rFonts w:ascii="Times New Roman" w:eastAsia="Times-Roman" w:hAnsi="Times New Roman" w:cs="Times New Roman"/>
          <w:sz w:val="24"/>
          <w:szCs w:val="24"/>
        </w:rPr>
        <w:t>ровать Т-хелперы.</w:t>
      </w:r>
      <w:r w:rsidR="00992315" w:rsidRPr="00AE39EA">
        <w:rPr>
          <w:rFonts w:ascii="Times New Roman" w:eastAsia="Times-Roman" w:hAnsi="Times New Roman" w:cs="Times New Roman"/>
          <w:sz w:val="24"/>
          <w:szCs w:val="24"/>
        </w:rPr>
        <w:t xml:space="preserve">Важным условием развития иммунного ответа служитпредварительная активация дендритных клеток в результате распознаванияими РАМР. </w:t>
      </w:r>
      <w:r w:rsidR="00FE2704" w:rsidRPr="00AE39EA">
        <w:rPr>
          <w:rFonts w:ascii="Times New Roman" w:eastAsia="Times-Roman" w:hAnsi="Times New Roman" w:cs="Times New Roman"/>
          <w:sz w:val="24"/>
          <w:szCs w:val="24"/>
        </w:rPr>
        <w:t>Следовательно,</w:t>
      </w:r>
      <w:r w:rsidR="00992315" w:rsidRPr="00AE39EA">
        <w:rPr>
          <w:rFonts w:ascii="Times New Roman" w:eastAsia="Times-Roman" w:hAnsi="Times New Roman" w:cs="Times New Roman"/>
          <w:sz w:val="24"/>
          <w:szCs w:val="24"/>
        </w:rPr>
        <w:t xml:space="preserve"> иммуногенность молекул антигена во многом определяе</w:t>
      </w:r>
      <w:r w:rsidR="00762766" w:rsidRPr="00AE39EA">
        <w:rPr>
          <w:rFonts w:ascii="Times New Roman" w:eastAsia="Times-Roman" w:hAnsi="Times New Roman" w:cs="Times New Roman"/>
          <w:sz w:val="24"/>
          <w:szCs w:val="24"/>
        </w:rPr>
        <w:t>тся наличием в их составе РАМР.</w:t>
      </w:r>
    </w:p>
    <w:p w:rsidR="00992315" w:rsidRPr="00AE39EA" w:rsidRDefault="00992315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Важнейшее качество, определяющее иммуногенность — размер молекулы. С повышением молекулярной массы иммуногенность</w:t>
      </w:r>
      <w:r w:rsidR="00FE2704" w:rsidRPr="00AE39EA">
        <w:rPr>
          <w:rFonts w:ascii="Times New Roman" w:eastAsia="Times-Roman" w:hAnsi="Times New Roman" w:cs="Times New Roman"/>
          <w:sz w:val="24"/>
          <w:szCs w:val="24"/>
        </w:rPr>
        <w:t xml:space="preserve"> увеличивается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7C4FBB">
        <w:rPr>
          <w:rFonts w:ascii="Times New Roman" w:eastAsia="Times-Roman" w:hAnsi="Times New Roman" w:cs="Times New Roman"/>
          <w:sz w:val="24"/>
          <w:szCs w:val="24"/>
        </w:rPr>
        <w:t xml:space="preserve">Однако для разных веществ </w:t>
      </w:r>
      <w:r w:rsidR="007C4FBB" w:rsidRPr="007C4FBB">
        <w:rPr>
          <w:rFonts w:ascii="Times New Roman" w:eastAsia="Times-Roman" w:hAnsi="Times New Roman" w:cs="Times New Roman"/>
          <w:sz w:val="24"/>
          <w:szCs w:val="24"/>
        </w:rPr>
        <w:t>минимальный размер молекулы, обладающей иммуногенностью</w:t>
      </w:r>
      <w:r w:rsidR="007C4FBB">
        <w:rPr>
          <w:rFonts w:ascii="Times New Roman" w:eastAsia="Times-Roman" w:hAnsi="Times New Roman" w:cs="Times New Roman"/>
          <w:sz w:val="24"/>
          <w:szCs w:val="24"/>
        </w:rPr>
        <w:t xml:space="preserve">,различается. Для </w:t>
      </w:r>
      <w:r w:rsidR="007C4FBB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углеводов </w:t>
      </w:r>
      <w:r w:rsidR="007C4FBB" w:rsidRPr="007C4FBB">
        <w:rPr>
          <w:rFonts w:ascii="Times New Roman" w:eastAsia="Times-Roman" w:hAnsi="Times New Roman" w:cs="Times New Roman"/>
          <w:sz w:val="24"/>
          <w:szCs w:val="24"/>
        </w:rPr>
        <w:t>минимальный размер молекулы, об</w:t>
      </w:r>
      <w:r w:rsidR="007C4FBB">
        <w:rPr>
          <w:rFonts w:ascii="Times New Roman" w:eastAsia="Times-Roman" w:hAnsi="Times New Roman" w:cs="Times New Roman"/>
          <w:sz w:val="24"/>
          <w:szCs w:val="24"/>
        </w:rPr>
        <w:t>ладающей иммуногенностью, боль</w:t>
      </w:r>
      <w:r w:rsidR="007C4FBB" w:rsidRPr="007C4FBB">
        <w:rPr>
          <w:rFonts w:ascii="Times New Roman" w:eastAsia="Times-Roman" w:hAnsi="Times New Roman" w:cs="Times New Roman"/>
          <w:sz w:val="24"/>
          <w:szCs w:val="24"/>
        </w:rPr>
        <w:t>ше, чем для белков.</w:t>
      </w:r>
      <w:r w:rsidR="004720A6" w:rsidRPr="004720A6">
        <w:rPr>
          <w:rFonts w:ascii="Times New Roman" w:eastAsia="Times-Roman" w:hAnsi="Times New Roman" w:cs="Times New Roman"/>
          <w:sz w:val="24"/>
          <w:szCs w:val="24"/>
        </w:rPr>
        <w:t>Минимальный раз</w:t>
      </w:r>
      <w:r w:rsidR="004720A6">
        <w:rPr>
          <w:rFonts w:ascii="Times New Roman" w:eastAsia="Times-Roman" w:hAnsi="Times New Roman" w:cs="Times New Roman"/>
          <w:sz w:val="24"/>
          <w:szCs w:val="24"/>
        </w:rPr>
        <w:t xml:space="preserve">мер белковой молкулы, вероятно, </w:t>
      </w:r>
      <w:r w:rsidR="004720A6" w:rsidRPr="004720A6">
        <w:rPr>
          <w:rFonts w:ascii="Times New Roman" w:eastAsia="Times-Roman" w:hAnsi="Times New Roman" w:cs="Times New Roman"/>
          <w:sz w:val="24"/>
          <w:szCs w:val="24"/>
        </w:rPr>
        <w:t xml:space="preserve">определяется появлением α-спиральной </w:t>
      </w:r>
      <w:r w:rsidR="004720A6">
        <w:rPr>
          <w:rFonts w:ascii="Times New Roman" w:eastAsia="Times-Roman" w:hAnsi="Times New Roman" w:cs="Times New Roman"/>
          <w:sz w:val="24"/>
          <w:szCs w:val="24"/>
        </w:rPr>
        <w:t xml:space="preserve">структуры (7—10 аминокислотных </w:t>
      </w:r>
      <w:r w:rsidR="004720A6" w:rsidRPr="004720A6">
        <w:rPr>
          <w:rFonts w:ascii="Times New Roman" w:eastAsia="Times-Roman" w:hAnsi="Times New Roman" w:cs="Times New Roman"/>
          <w:sz w:val="24"/>
          <w:szCs w:val="24"/>
        </w:rPr>
        <w:t>остатков), однако он варьирует в зав</w:t>
      </w:r>
      <w:r w:rsidR="004720A6">
        <w:rPr>
          <w:rFonts w:ascii="Times New Roman" w:eastAsia="Times-Roman" w:hAnsi="Times New Roman" w:cs="Times New Roman"/>
          <w:sz w:val="24"/>
          <w:szCs w:val="24"/>
        </w:rPr>
        <w:t xml:space="preserve">исимости от конкретного состава </w:t>
      </w:r>
      <w:r w:rsidR="004720A6" w:rsidRPr="004720A6">
        <w:rPr>
          <w:rFonts w:ascii="Times New Roman" w:eastAsia="Times-Roman" w:hAnsi="Times New Roman" w:cs="Times New Roman"/>
          <w:sz w:val="24"/>
          <w:szCs w:val="24"/>
        </w:rPr>
        <w:t>молекулы.</w:t>
      </w:r>
    </w:p>
    <w:p w:rsidR="00CF010C" w:rsidRPr="00AE39EA" w:rsidRDefault="00CF010C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hAnsi="Times New Roman" w:cs="Times New Roman"/>
          <w:sz w:val="24"/>
          <w:szCs w:val="24"/>
        </w:rPr>
        <w:t xml:space="preserve">Способность вызывать такие ответные реакции (т.е. образование антител и сенсибилизацию - приобретение организмом чувствительности к антигену) присуща не всей молекуле антигена, а только особой её части, которую называют антигенной детерминантой, или </w:t>
      </w:r>
      <w:r w:rsidRPr="00AE39EA">
        <w:rPr>
          <w:rFonts w:ascii="Times New Roman" w:hAnsi="Times New Roman" w:cs="Times New Roman"/>
          <w:b/>
          <w:sz w:val="24"/>
          <w:szCs w:val="24"/>
        </w:rPr>
        <w:t>эпитопом</w:t>
      </w:r>
      <w:r w:rsidRPr="00AE39EA">
        <w:rPr>
          <w:rFonts w:ascii="Times New Roman" w:hAnsi="Times New Roman" w:cs="Times New Roman"/>
          <w:sz w:val="24"/>
          <w:szCs w:val="24"/>
        </w:rPr>
        <w:t>.</w:t>
      </w:r>
    </w:p>
    <w:p w:rsidR="00992315" w:rsidRPr="00AE39EA" w:rsidRDefault="004720A6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4720A6">
        <w:rPr>
          <w:rFonts w:ascii="Times New Roman" w:eastAsia="Times-Roman" w:hAnsi="Times New Roman" w:cs="Times New Roman"/>
          <w:sz w:val="24"/>
          <w:szCs w:val="24"/>
        </w:rPr>
        <w:t>Помимо формирования структ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ур, определяющих иммуногенность 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>(например, α-спирали для белков), разме</w:t>
      </w:r>
      <w:r>
        <w:rPr>
          <w:rFonts w:ascii="Times New Roman" w:eastAsia="Times-Roman" w:hAnsi="Times New Roman" w:cs="Times New Roman"/>
          <w:sz w:val="24"/>
          <w:szCs w:val="24"/>
        </w:rPr>
        <w:t>р молекулы важен и для увеличе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>ния числа групп (эпитопов), распознаваем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ых рецепторами лимфоцитов, т.е. 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 xml:space="preserve">для повышения валентности антигена.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Значение этого фактора наиболее 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>четко проявляется при использовании к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онъюгатов, содержащих различное 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>число гаптенных групп. С повышени</w:t>
      </w:r>
      <w:r>
        <w:rPr>
          <w:rFonts w:ascii="Times New Roman" w:eastAsia="Times-Roman" w:hAnsi="Times New Roman" w:cs="Times New Roman"/>
          <w:sz w:val="24"/>
          <w:szCs w:val="24"/>
        </w:rPr>
        <w:t>ем числа идентичных групп имму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>ногенность конъюгата растет, даже есл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и его размеры не увеличиваются. 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>После достижения определенной эпит</w:t>
      </w:r>
      <w:r>
        <w:rPr>
          <w:rFonts w:ascii="Times New Roman" w:eastAsia="Times-Roman" w:hAnsi="Times New Roman" w:cs="Times New Roman"/>
          <w:sz w:val="24"/>
          <w:szCs w:val="24"/>
        </w:rPr>
        <w:t>опной плотности дальнейшее воз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>растание иммуногенности с увеличение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м числа эпитопов прекращается и 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>может наблюдаться даже снижение иммуногенности вследст</w:t>
      </w:r>
      <w:r>
        <w:rPr>
          <w:rFonts w:ascii="Times New Roman" w:eastAsia="Times-Roman" w:hAnsi="Times New Roman" w:cs="Times New Roman"/>
          <w:sz w:val="24"/>
          <w:szCs w:val="24"/>
        </w:rPr>
        <w:t>вие стеричес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>ких помех, создаваемых расположением э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питопов, их взаимной маскировки 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 xml:space="preserve">и блокады факторов, определяющих иммуногенность. </w:t>
      </w:r>
      <w:r w:rsidR="00992315" w:rsidRPr="00AE39EA">
        <w:rPr>
          <w:rFonts w:ascii="Times New Roman" w:eastAsia="Times-Roman" w:hAnsi="Times New Roman" w:cs="Times New Roman"/>
          <w:sz w:val="24"/>
          <w:szCs w:val="24"/>
        </w:rPr>
        <w:t>С повышением числа идентичных групп иммуногенность конъюгата растет, даже если его размеры не увеличиваются.</w:t>
      </w:r>
    </w:p>
    <w:p w:rsidR="00992315" w:rsidRPr="00AE39EA" w:rsidRDefault="00992315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Влияние валентности на иммуногенность связано также с разнообразием эпитопов, присутствующих на молекуле. Установлено, что молекулаприобретает иммуногенность только при достаточном разнообразии ееструктуры. </w:t>
      </w:r>
    </w:p>
    <w:p w:rsidR="00992315" w:rsidRPr="00AE39EA" w:rsidRDefault="004720A6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Молекулярные а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>грегат</w:t>
      </w:r>
      <w:r>
        <w:rPr>
          <w:rFonts w:ascii="Times New Roman" w:eastAsia="Times-Roman" w:hAnsi="Times New Roman" w:cs="Times New Roman"/>
          <w:sz w:val="24"/>
          <w:szCs w:val="24"/>
        </w:rPr>
        <w:t>ыимеют высо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>к</w:t>
      </w:r>
      <w:r>
        <w:rPr>
          <w:rFonts w:ascii="Times New Roman" w:eastAsia="Times-Roman" w:hAnsi="Times New Roman" w:cs="Times New Roman"/>
          <w:sz w:val="24"/>
          <w:szCs w:val="24"/>
        </w:rPr>
        <w:t>ую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 xml:space="preserve"> иммуногенность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в связи с тем, что они 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>активно фагоцитируются, что важно дл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я процесса обработки антигена и </w:t>
      </w:r>
      <w:r w:rsidRPr="004720A6">
        <w:rPr>
          <w:rFonts w:ascii="Times New Roman" w:eastAsia="Times-Roman" w:hAnsi="Times New Roman" w:cs="Times New Roman"/>
          <w:sz w:val="24"/>
          <w:szCs w:val="24"/>
        </w:rPr>
        <w:t xml:space="preserve">его представления (презентации) Т-хелперам. </w:t>
      </w:r>
    </w:p>
    <w:p w:rsidR="00992315" w:rsidRPr="00AE39EA" w:rsidRDefault="00992315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Иммуногенность антигенов зависит от жесткости их структуры, т.е.способности сохранять определенную конфигурацию. </w:t>
      </w:r>
      <w:r w:rsidR="004720A6">
        <w:rPr>
          <w:rFonts w:ascii="Times New Roman" w:eastAsia="Times-Roman" w:hAnsi="Times New Roman" w:cs="Times New Roman"/>
          <w:sz w:val="24"/>
          <w:szCs w:val="24"/>
        </w:rPr>
        <w:t>Стабилизации кон</w:t>
      </w:r>
      <w:r w:rsidR="004720A6" w:rsidRPr="004720A6">
        <w:rPr>
          <w:rFonts w:ascii="Times New Roman" w:eastAsia="Times-Roman" w:hAnsi="Times New Roman" w:cs="Times New Roman"/>
          <w:sz w:val="24"/>
          <w:szCs w:val="24"/>
        </w:rPr>
        <w:t>формации способствует наличие ар</w:t>
      </w:r>
      <w:r w:rsidR="004720A6">
        <w:rPr>
          <w:rFonts w:ascii="Times New Roman" w:eastAsia="Times-Roman" w:hAnsi="Times New Roman" w:cs="Times New Roman"/>
          <w:sz w:val="24"/>
          <w:szCs w:val="24"/>
        </w:rPr>
        <w:t xml:space="preserve">оматических заряженных полярных </w:t>
      </w:r>
      <w:r w:rsidR="004720A6" w:rsidRPr="004720A6">
        <w:rPr>
          <w:rFonts w:ascii="Times New Roman" w:eastAsia="Times-Roman" w:hAnsi="Times New Roman" w:cs="Times New Roman"/>
          <w:sz w:val="24"/>
          <w:szCs w:val="24"/>
        </w:rPr>
        <w:t>аминокислотных остатков. Так, молекула</w:t>
      </w:r>
      <w:r w:rsidR="004720A6">
        <w:rPr>
          <w:rFonts w:ascii="Times New Roman" w:eastAsia="Times-Roman" w:hAnsi="Times New Roman" w:cs="Times New Roman"/>
          <w:sz w:val="24"/>
          <w:szCs w:val="24"/>
        </w:rPr>
        <w:t xml:space="preserve"> желатина, утратившая жесткость </w:t>
      </w:r>
      <w:r w:rsidR="004720A6" w:rsidRPr="004720A6">
        <w:rPr>
          <w:rFonts w:ascii="Times New Roman" w:eastAsia="Times-Roman" w:hAnsi="Times New Roman" w:cs="Times New Roman"/>
          <w:sz w:val="24"/>
          <w:szCs w:val="24"/>
        </w:rPr>
        <w:t>конформации в результате обработки,</w:t>
      </w:r>
      <w:r w:rsidR="004720A6">
        <w:rPr>
          <w:rFonts w:ascii="Times New Roman" w:eastAsia="Times-Roman" w:hAnsi="Times New Roman" w:cs="Times New Roman"/>
          <w:sz w:val="24"/>
          <w:szCs w:val="24"/>
        </w:rPr>
        <w:t xml:space="preserve"> практически не иммуногенна, но </w:t>
      </w:r>
      <w:r w:rsidR="004720A6" w:rsidRPr="004720A6">
        <w:rPr>
          <w:rFonts w:ascii="Times New Roman" w:eastAsia="Times-Roman" w:hAnsi="Times New Roman" w:cs="Times New Roman"/>
          <w:sz w:val="24"/>
          <w:szCs w:val="24"/>
        </w:rPr>
        <w:t>приобретает иммуногенность после введения в ее состав а</w:t>
      </w:r>
      <w:r w:rsidR="004720A6">
        <w:rPr>
          <w:rFonts w:ascii="Times New Roman" w:eastAsia="Times-Roman" w:hAnsi="Times New Roman" w:cs="Times New Roman"/>
          <w:sz w:val="24"/>
          <w:szCs w:val="24"/>
        </w:rPr>
        <w:t xml:space="preserve">роматических </w:t>
      </w:r>
      <w:r w:rsidR="004720A6" w:rsidRPr="004720A6">
        <w:rPr>
          <w:rFonts w:ascii="Times New Roman" w:eastAsia="Times-Roman" w:hAnsi="Times New Roman" w:cs="Times New Roman"/>
          <w:sz w:val="24"/>
          <w:szCs w:val="24"/>
        </w:rPr>
        <w:t xml:space="preserve">аминокислот. </w:t>
      </w:r>
    </w:p>
    <w:p w:rsidR="00992315" w:rsidRPr="00AE39EA" w:rsidRDefault="00992315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Существует еще одно свойство антигенов, от которого зависит их иммуногенность: они должны принадлежать к классам полимеров, из которыхпостроены организмы высших животных. </w:t>
      </w:r>
      <w:r w:rsidR="00101AED" w:rsidRPr="00AE39EA">
        <w:rPr>
          <w:rFonts w:ascii="Times New Roman" w:eastAsia="Times-Roman" w:hAnsi="Times New Roman" w:cs="Times New Roman"/>
          <w:sz w:val="24"/>
          <w:szCs w:val="24"/>
        </w:rPr>
        <w:t>Это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 обусловленонеобходимостью деградации молекулы антигена для формирования на егооснове </w:t>
      </w:r>
      <w:r w:rsidR="00101AED" w:rsidRPr="00AE39EA">
        <w:rPr>
          <w:rFonts w:ascii="Times New Roman" w:eastAsia="Times-Roman" w:hAnsi="Times New Roman" w:cs="Times New Roman"/>
          <w:sz w:val="24"/>
          <w:szCs w:val="24"/>
        </w:rPr>
        <w:t>лиганда для рецепторов Т-клеток. О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существлениедеградации требует наличия соответствующих ферментов. Ферменты ворганизме обычно участвуют в расщеплении продуктов питания и собственных макромолекул. Отсутствие ферментов, способных расщеплять некоторые полимеры, служит основой слабой иммуногенности таких веществ.</w:t>
      </w:r>
    </w:p>
    <w:p w:rsidR="00992315" w:rsidRDefault="00992315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Вышесказанное относится преимущественно к антигенам, вызывающим тимусзависимый ответ</w:t>
      </w:r>
      <w:r w:rsidR="00D055C1">
        <w:rPr>
          <w:rFonts w:ascii="Times New Roman" w:eastAsia="Times-Roman" w:hAnsi="Times New Roman" w:cs="Times New Roman"/>
          <w:sz w:val="24"/>
          <w:szCs w:val="24"/>
        </w:rPr>
        <w:t xml:space="preserve">, т.е. </w:t>
      </w:r>
      <w:r w:rsidR="00D055C1" w:rsidRPr="00D055C1">
        <w:rPr>
          <w:rFonts w:ascii="Times New Roman" w:eastAsia="Times-Roman" w:hAnsi="Times New Roman" w:cs="Times New Roman"/>
          <w:b/>
          <w:sz w:val="24"/>
          <w:szCs w:val="24"/>
        </w:rPr>
        <w:t>тимусзависимым антигенам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992315" w:rsidRPr="00AE39EA" w:rsidRDefault="00992315" w:rsidP="00D055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Гуморальный иммунный ответ на белковые антигены обычно требуетучас</w:t>
      </w:r>
      <w:r w:rsidR="00CC2672" w:rsidRPr="00AE39EA">
        <w:rPr>
          <w:rFonts w:ascii="Times New Roman" w:eastAsia="Times-Roman" w:hAnsi="Times New Roman" w:cs="Times New Roman"/>
          <w:sz w:val="24"/>
          <w:szCs w:val="24"/>
        </w:rPr>
        <w:t>тия не только В-, но и Т-клеток.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При этом В-клетки распознаютнативный антиген, тогдакак Т-клетки </w:t>
      </w:r>
      <w:r w:rsidR="00D055C1">
        <w:rPr>
          <w:rFonts w:ascii="Times New Roman" w:eastAsia="Times-Roman" w:hAnsi="Times New Roman" w:cs="Times New Roman"/>
          <w:sz w:val="24"/>
          <w:szCs w:val="24"/>
        </w:rPr>
        <w:t>-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 его фрагменты (эпитопы), встроенные в состав молекул</w:t>
      </w:r>
      <w:r w:rsidR="00D56773">
        <w:rPr>
          <w:rFonts w:ascii="Times New Roman" w:eastAsia="Times-Roman" w:hAnsi="Times New Roman" w:cs="Times New Roman"/>
          <w:sz w:val="24"/>
          <w:szCs w:val="24"/>
        </w:rPr>
        <w:t>гистосовместимости (</w:t>
      </w:r>
      <w:r w:rsidR="00CC2672" w:rsidRPr="00AE39EA">
        <w:rPr>
          <w:rFonts w:ascii="Times New Roman" w:eastAsia="Times-Roman" w:hAnsi="Times New Roman" w:cs="Times New Roman"/>
          <w:sz w:val="24"/>
          <w:szCs w:val="24"/>
        </w:rPr>
        <w:t>МНС</w:t>
      </w:r>
      <w:r w:rsidR="00D56773">
        <w:rPr>
          <w:rFonts w:ascii="Times New Roman" w:eastAsia="Times-Roman" w:hAnsi="Times New Roman" w:cs="Times New Roman"/>
          <w:sz w:val="24"/>
          <w:szCs w:val="24"/>
        </w:rPr>
        <w:t>)</w:t>
      </w:r>
      <w:r w:rsidR="00CC2672" w:rsidRPr="00AE39EA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Т-клетки могут выступать в качестве клеток-помощников при иммунном ответе только на те молекулы, чьи фрагменты могутвстраиваться в состав молекул МНС (на</w:t>
      </w:r>
      <w:r w:rsidR="0061066C" w:rsidRPr="00AE39EA">
        <w:rPr>
          <w:rFonts w:ascii="Times New Roman" w:eastAsia="Times-Roman" w:hAnsi="Times New Roman" w:cs="Times New Roman"/>
          <w:sz w:val="24"/>
          <w:szCs w:val="24"/>
        </w:rPr>
        <w:t>пример,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 белковые антигены).</w:t>
      </w:r>
    </w:p>
    <w:p w:rsidR="00992315" w:rsidRPr="00AE39EA" w:rsidRDefault="00992315" w:rsidP="00D56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Ответ на другие антигены (например, полисахаридные) осуществляетсяВ-клетками без участия Т-лимфоцитов. Антигены, способные индуцировать иммунный </w:t>
      </w:r>
      <w:r w:rsidR="00D56773">
        <w:rPr>
          <w:rFonts w:ascii="Times New Roman" w:eastAsia="Times-Roman" w:hAnsi="Times New Roman" w:cs="Times New Roman"/>
          <w:sz w:val="24"/>
          <w:szCs w:val="24"/>
        </w:rPr>
        <w:t xml:space="preserve">ответ без участия Т-лимфоцитов, 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называют</w:t>
      </w:r>
      <w:r w:rsidR="0061066C" w:rsidRPr="00D055C1">
        <w:rPr>
          <w:rFonts w:ascii="Times New Roman" w:eastAsia="Times-Roman" w:hAnsi="Times New Roman" w:cs="Times New Roman"/>
          <w:b/>
          <w:sz w:val="24"/>
          <w:szCs w:val="24"/>
        </w:rPr>
        <w:t>т</w:t>
      </w:r>
      <w:r w:rsidR="00CC2672" w:rsidRPr="00D055C1">
        <w:rPr>
          <w:rFonts w:ascii="Times New Roman" w:eastAsia="Times-Roman" w:hAnsi="Times New Roman" w:cs="Times New Roman"/>
          <w:b/>
          <w:sz w:val="24"/>
          <w:szCs w:val="24"/>
        </w:rPr>
        <w:t>имуснезависимыми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(ТН).</w:t>
      </w:r>
    </w:p>
    <w:p w:rsidR="00992315" w:rsidRPr="00AE39EA" w:rsidRDefault="00992315" w:rsidP="00D0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055C1">
        <w:rPr>
          <w:rFonts w:ascii="Times New Roman" w:eastAsia="Times-Roman" w:hAnsi="Times New Roman" w:cs="Times New Roman"/>
          <w:sz w:val="24"/>
          <w:szCs w:val="24"/>
        </w:rPr>
        <w:lastRenderedPageBreak/>
        <w:t>ТН-антигены</w:t>
      </w:r>
      <w:r w:rsidR="00D055C1">
        <w:rPr>
          <w:rFonts w:ascii="Times New Roman" w:eastAsia="Times-Roman" w:hAnsi="Times New Roman" w:cs="Times New Roman"/>
          <w:sz w:val="24"/>
          <w:szCs w:val="24"/>
        </w:rPr>
        <w:t xml:space="preserve"> - это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 крупные молекулы (с молекулярной массой</w:t>
      </w:r>
      <w:r w:rsidR="00CC2672" w:rsidRPr="00AE39EA">
        <w:rPr>
          <w:rFonts w:ascii="Times New Roman" w:eastAsia="Times-Roman" w:hAnsi="Times New Roman" w:cs="Times New Roman"/>
          <w:sz w:val="24"/>
          <w:szCs w:val="24"/>
        </w:rPr>
        <w:t xml:space="preserve">порядка 103 кДа), 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полисахариды,ЛПС или белки.Они поливалентны, содержат повторяющиеся эпитопы.Для ответа на эти антигены не требуются их обработка и презентация АПК.</w:t>
      </w:r>
      <w:r w:rsidR="00D055C1" w:rsidRPr="00D055C1">
        <w:rPr>
          <w:rFonts w:ascii="Times New Roman" w:eastAsia="Times-Roman" w:hAnsi="Times New Roman" w:cs="Times New Roman"/>
          <w:sz w:val="24"/>
          <w:szCs w:val="24"/>
        </w:rPr>
        <w:t xml:space="preserve"> ТН-антигены не презентируются Т</w:t>
      </w:r>
      <w:r w:rsidR="00D055C1">
        <w:rPr>
          <w:rFonts w:ascii="Times New Roman" w:eastAsia="Times-Roman" w:hAnsi="Times New Roman" w:cs="Times New Roman"/>
          <w:sz w:val="24"/>
          <w:szCs w:val="24"/>
        </w:rPr>
        <w:t xml:space="preserve">-хелперам в составе МНС. Именно </w:t>
      </w:r>
      <w:r w:rsidR="00D055C1" w:rsidRPr="00D055C1">
        <w:rPr>
          <w:rFonts w:ascii="Times New Roman" w:eastAsia="Times-Roman" w:hAnsi="Times New Roman" w:cs="Times New Roman"/>
          <w:sz w:val="24"/>
          <w:szCs w:val="24"/>
        </w:rPr>
        <w:t>поэтому Т-хелперы не участвуют в ответе на эти антигены.</w:t>
      </w:r>
    </w:p>
    <w:p w:rsidR="00992315" w:rsidRPr="00AE39EA" w:rsidRDefault="00CC2672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В</w:t>
      </w:r>
      <w:r w:rsidR="00992315" w:rsidRPr="00AE39EA">
        <w:rPr>
          <w:rFonts w:ascii="Times New Roman" w:eastAsia="Times-Roman" w:hAnsi="Times New Roman" w:cs="Times New Roman"/>
          <w:sz w:val="24"/>
          <w:szCs w:val="24"/>
        </w:rPr>
        <w:t xml:space="preserve"> иммунном ответе на тимуснезависимые антигены участвуют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 н</w:t>
      </w:r>
      <w:r w:rsidR="0061066C" w:rsidRPr="00AE39EA">
        <w:rPr>
          <w:rFonts w:ascii="Times New Roman" w:eastAsia="Times-Roman" w:hAnsi="Times New Roman" w:cs="Times New Roman"/>
          <w:sz w:val="24"/>
          <w:szCs w:val="24"/>
        </w:rPr>
        <w:t>е только В-лимфоциты, но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 и в</w:t>
      </w:r>
      <w:r w:rsidR="00992315" w:rsidRPr="00AE39EA">
        <w:rPr>
          <w:rFonts w:ascii="Times New Roman" w:eastAsia="Times-Roman" w:hAnsi="Times New Roman" w:cs="Times New Roman"/>
          <w:sz w:val="24"/>
          <w:szCs w:val="24"/>
        </w:rPr>
        <w:t xml:space="preserve">спомогательные клетки (макрофаги, дендритные клетки, Т- и NK-лимфоциты) </w:t>
      </w:r>
    </w:p>
    <w:p w:rsidR="00D055C1" w:rsidRDefault="00992315" w:rsidP="00E32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Основной изотип антител, специфичных к тимуснезависимым антигенам, — IgM; при этом переключения изотипа обычно не происходит, отсутствует </w:t>
      </w:r>
      <w:r w:rsidR="00D055C1">
        <w:rPr>
          <w:rFonts w:ascii="Cambria Math" w:eastAsia="Times-Roman" w:hAnsi="Cambria Math" w:cs="Cambria Math"/>
          <w:sz w:val="24"/>
          <w:szCs w:val="24"/>
        </w:rPr>
        <w:t>«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созревание аффинитета</w:t>
      </w:r>
      <w:r w:rsidR="00D055C1">
        <w:rPr>
          <w:rFonts w:ascii="Cambria Math" w:eastAsia="Times-Roman" w:hAnsi="Cambria Math" w:cs="Cambria Math"/>
          <w:sz w:val="24"/>
          <w:szCs w:val="24"/>
        </w:rPr>
        <w:t>»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 и практически не формируется иммунологическая память и, как следствие, не развивается вторичный иммунный ответ.</w:t>
      </w:r>
    </w:p>
    <w:p w:rsidR="00D055C1" w:rsidRPr="00D055C1" w:rsidRDefault="00D055C1" w:rsidP="00D0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055C1">
        <w:rPr>
          <w:rFonts w:ascii="Times New Roman" w:eastAsia="Times-Roman" w:hAnsi="Times New Roman" w:cs="Times New Roman"/>
          <w:sz w:val="24"/>
          <w:szCs w:val="24"/>
        </w:rPr>
        <w:t>Т-независимые АГ I типа (</w:t>
      </w:r>
      <w:r w:rsidR="00082151">
        <w:rPr>
          <w:rFonts w:ascii="Times New Roman" w:eastAsia="Times-Roman" w:hAnsi="Times New Roman" w:cs="Times New Roman"/>
          <w:sz w:val="24"/>
          <w:szCs w:val="24"/>
        </w:rPr>
        <w:t>классиче</w:t>
      </w:r>
      <w:r w:rsidR="00E3261A">
        <w:rPr>
          <w:rFonts w:ascii="Times New Roman" w:eastAsia="Times-Roman" w:hAnsi="Times New Roman" w:cs="Times New Roman"/>
          <w:sz w:val="24"/>
          <w:szCs w:val="24"/>
        </w:rPr>
        <w:t xml:space="preserve">ский пример - </w:t>
      </w:r>
      <w:r w:rsidRPr="00D055C1">
        <w:rPr>
          <w:rFonts w:ascii="Times New Roman" w:eastAsia="Times-Roman" w:hAnsi="Times New Roman" w:cs="Times New Roman"/>
          <w:sz w:val="24"/>
          <w:szCs w:val="24"/>
        </w:rPr>
        <w:t xml:space="preserve">бактериальный ЛПС) - в </w:t>
      </w:r>
      <w:r w:rsidR="00E3261A">
        <w:rPr>
          <w:rFonts w:ascii="Times New Roman" w:eastAsia="Times-Roman" w:hAnsi="Times New Roman" w:cs="Times New Roman"/>
          <w:sz w:val="24"/>
          <w:szCs w:val="24"/>
        </w:rPr>
        <w:t xml:space="preserve">достаточно </w:t>
      </w:r>
      <w:r w:rsidRPr="00D055C1">
        <w:rPr>
          <w:rFonts w:ascii="Times New Roman" w:eastAsia="Times-Roman" w:hAnsi="Times New Roman" w:cs="Times New Roman"/>
          <w:sz w:val="24"/>
          <w:szCs w:val="24"/>
        </w:rPr>
        <w:t xml:space="preserve">высоких концентрациях способны индуцировать поликлональную активацию В-лимфоцитов и продукцию поликлональныхIgM. </w:t>
      </w:r>
    </w:p>
    <w:p w:rsidR="00D055C1" w:rsidRDefault="00D055C1" w:rsidP="00D0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055C1">
        <w:rPr>
          <w:rFonts w:ascii="Times New Roman" w:eastAsia="Times-Roman" w:hAnsi="Times New Roman" w:cs="Times New Roman"/>
          <w:sz w:val="24"/>
          <w:szCs w:val="24"/>
        </w:rPr>
        <w:t>Т-независимые АГ II типа</w:t>
      </w:r>
      <w:r w:rsidR="00E3261A">
        <w:rPr>
          <w:rFonts w:ascii="Times New Roman" w:eastAsia="Times-Roman" w:hAnsi="Times New Roman" w:cs="Times New Roman"/>
          <w:sz w:val="24"/>
          <w:szCs w:val="24"/>
        </w:rPr>
        <w:t xml:space="preserve"> представлены длинными</w:t>
      </w:r>
      <w:r w:rsidR="00DC7639">
        <w:rPr>
          <w:rFonts w:ascii="Times New Roman" w:eastAsia="Times-Roman" w:hAnsi="Times New Roman" w:cs="Times New Roman"/>
          <w:sz w:val="24"/>
          <w:szCs w:val="24"/>
        </w:rPr>
        <w:t xml:space="preserve"> молекулами</w:t>
      </w:r>
      <w:r w:rsidRPr="00D055C1">
        <w:rPr>
          <w:rFonts w:ascii="Times New Roman" w:eastAsia="Times-Roman" w:hAnsi="Times New Roman" w:cs="Times New Roman"/>
          <w:sz w:val="24"/>
          <w:szCs w:val="24"/>
        </w:rPr>
        <w:t xml:space="preserve"> с повторяющимися</w:t>
      </w:r>
      <w:r w:rsidR="00E3261A">
        <w:rPr>
          <w:rFonts w:ascii="Times New Roman" w:eastAsia="Times-Roman" w:hAnsi="Times New Roman" w:cs="Times New Roman"/>
          <w:sz w:val="24"/>
          <w:szCs w:val="24"/>
        </w:rPr>
        <w:t xml:space="preserve"> структурами(</w:t>
      </w:r>
      <w:r w:rsidRPr="00D055C1">
        <w:rPr>
          <w:rFonts w:ascii="Times New Roman" w:eastAsia="Times-Roman" w:hAnsi="Times New Roman" w:cs="Times New Roman"/>
          <w:sz w:val="24"/>
          <w:szCs w:val="24"/>
        </w:rPr>
        <w:t>полисахари</w:t>
      </w:r>
      <w:r w:rsidR="00E3261A">
        <w:rPr>
          <w:rFonts w:ascii="Times New Roman" w:eastAsia="Times-Roman" w:hAnsi="Times New Roman" w:cs="Times New Roman"/>
          <w:sz w:val="24"/>
          <w:szCs w:val="24"/>
        </w:rPr>
        <w:t>ды бактериальных стенок, фиколл</w:t>
      </w:r>
      <w:r w:rsidR="007270EC">
        <w:rPr>
          <w:rFonts w:ascii="Times New Roman" w:eastAsia="Times-Roman" w:hAnsi="Times New Roman" w:cs="Times New Roman"/>
          <w:sz w:val="24"/>
          <w:szCs w:val="24"/>
        </w:rPr>
        <w:t>)</w:t>
      </w:r>
      <w:r w:rsidR="00E3261A">
        <w:rPr>
          <w:rFonts w:ascii="Times New Roman" w:eastAsia="Times-Roman" w:hAnsi="Times New Roman" w:cs="Times New Roman"/>
          <w:sz w:val="24"/>
          <w:szCs w:val="24"/>
        </w:rPr>
        <w:t>. О</w:t>
      </w:r>
      <w:r w:rsidRPr="00D055C1">
        <w:rPr>
          <w:rFonts w:ascii="Times New Roman" w:eastAsia="Times-Roman" w:hAnsi="Times New Roman" w:cs="Times New Roman"/>
          <w:sz w:val="24"/>
          <w:szCs w:val="24"/>
        </w:rPr>
        <w:t xml:space="preserve">ни мультивалентны, могут вызвать сшивку </w:t>
      </w:r>
      <w:r w:rsidR="00E3261A">
        <w:rPr>
          <w:rFonts w:ascii="Times New Roman" w:eastAsia="Times-Roman" w:hAnsi="Times New Roman" w:cs="Times New Roman"/>
          <w:sz w:val="24"/>
          <w:szCs w:val="24"/>
        </w:rPr>
        <w:t>иммуноглобулиновых рецепторов. В отличие от ТН-1, о</w:t>
      </w:r>
      <w:r w:rsidRPr="00D055C1">
        <w:rPr>
          <w:rFonts w:ascii="Times New Roman" w:eastAsia="Times-Roman" w:hAnsi="Times New Roman" w:cs="Times New Roman"/>
          <w:sz w:val="24"/>
          <w:szCs w:val="24"/>
        </w:rPr>
        <w:t>ни способны активировать только зрелые В-клетки, преимущественно В1</w:t>
      </w:r>
      <w:r w:rsidR="00E3261A">
        <w:rPr>
          <w:rFonts w:ascii="Times New Roman" w:eastAsia="Times-Roman" w:hAnsi="Times New Roman" w:cs="Times New Roman"/>
          <w:sz w:val="24"/>
          <w:szCs w:val="24"/>
        </w:rPr>
        <w:t>-лимфоциты</w:t>
      </w:r>
      <w:r w:rsidRPr="00D055C1">
        <w:rPr>
          <w:rFonts w:ascii="Times New Roman" w:eastAsia="Times-Roman" w:hAnsi="Times New Roman" w:cs="Times New Roman"/>
          <w:sz w:val="24"/>
          <w:szCs w:val="24"/>
        </w:rPr>
        <w:t xml:space="preserve"> и </w:t>
      </w:r>
      <w:r w:rsidR="00E3261A">
        <w:rPr>
          <w:rFonts w:ascii="Times New Roman" w:eastAsia="Times-Roman" w:hAnsi="Times New Roman" w:cs="Times New Roman"/>
          <w:sz w:val="24"/>
          <w:szCs w:val="24"/>
        </w:rPr>
        <w:t>В-клетки маргинальной зоны селезнки (</w:t>
      </w:r>
      <w:r w:rsidRPr="00D055C1">
        <w:rPr>
          <w:rFonts w:ascii="Times New Roman" w:eastAsia="Times-Roman" w:hAnsi="Times New Roman" w:cs="Times New Roman"/>
          <w:sz w:val="24"/>
          <w:szCs w:val="24"/>
        </w:rPr>
        <w:t>MZB</w:t>
      </w:r>
      <w:r w:rsidR="00E3261A">
        <w:rPr>
          <w:rFonts w:ascii="Times New Roman" w:eastAsia="Times-Roman" w:hAnsi="Times New Roman" w:cs="Times New Roman"/>
          <w:sz w:val="24"/>
          <w:szCs w:val="24"/>
        </w:rPr>
        <w:t>)</w:t>
      </w:r>
      <w:r w:rsidRPr="00D055C1">
        <w:rPr>
          <w:rFonts w:ascii="Times New Roman" w:eastAsia="Times-Roman" w:hAnsi="Times New Roman" w:cs="Times New Roman"/>
          <w:sz w:val="24"/>
          <w:szCs w:val="24"/>
        </w:rPr>
        <w:t>. В незрелых клетках такие АГ индуцируют анергию или</w:t>
      </w:r>
      <w:r w:rsidR="00E3261A">
        <w:rPr>
          <w:rFonts w:ascii="Times New Roman" w:eastAsia="Times-Roman" w:hAnsi="Times New Roman" w:cs="Times New Roman"/>
          <w:sz w:val="24"/>
          <w:szCs w:val="24"/>
        </w:rPr>
        <w:t>апоптоз. Хотя э</w:t>
      </w:r>
      <w:r w:rsidRPr="00D055C1">
        <w:rPr>
          <w:rFonts w:ascii="Times New Roman" w:eastAsia="Times-Roman" w:hAnsi="Times New Roman" w:cs="Times New Roman"/>
          <w:sz w:val="24"/>
          <w:szCs w:val="24"/>
        </w:rPr>
        <w:t xml:space="preserve">тот ответ </w:t>
      </w:r>
      <w:r w:rsidR="00E3261A">
        <w:rPr>
          <w:rFonts w:ascii="Times New Roman" w:eastAsia="Times-Roman" w:hAnsi="Times New Roman" w:cs="Times New Roman"/>
          <w:sz w:val="24"/>
          <w:szCs w:val="24"/>
        </w:rPr>
        <w:t>является антиген-специфичным,</w:t>
      </w:r>
      <w:r w:rsidRPr="00D055C1">
        <w:rPr>
          <w:rFonts w:ascii="Times New Roman" w:eastAsia="Times-Roman" w:hAnsi="Times New Roman" w:cs="Times New Roman"/>
          <w:sz w:val="24"/>
          <w:szCs w:val="24"/>
        </w:rPr>
        <w:t xml:space="preserve"> иммунологической памяти </w:t>
      </w:r>
      <w:r w:rsidR="00E3261A">
        <w:rPr>
          <w:rFonts w:ascii="Times New Roman" w:eastAsia="Times-Roman" w:hAnsi="Times New Roman" w:cs="Times New Roman"/>
          <w:sz w:val="24"/>
          <w:szCs w:val="24"/>
        </w:rPr>
        <w:t xml:space="preserve">при этом </w:t>
      </w:r>
      <w:r w:rsidRPr="00D055C1">
        <w:rPr>
          <w:rFonts w:ascii="Times New Roman" w:eastAsia="Times-Roman" w:hAnsi="Times New Roman" w:cs="Times New Roman"/>
          <w:sz w:val="24"/>
          <w:szCs w:val="24"/>
        </w:rPr>
        <w:t>не фомируется.</w:t>
      </w:r>
    </w:p>
    <w:p w:rsidR="00260FCD" w:rsidRPr="00D055C1" w:rsidRDefault="00260FCD" w:rsidP="00D0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92315" w:rsidRPr="00AE39EA" w:rsidRDefault="00992315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Italic" w:hAnsi="Times New Roman" w:cs="Times New Roman"/>
          <w:b/>
          <w:bCs/>
          <w:iCs/>
          <w:sz w:val="24"/>
          <w:szCs w:val="24"/>
        </w:rPr>
      </w:pPr>
      <w:r w:rsidRPr="00AE39EA">
        <w:rPr>
          <w:rFonts w:ascii="Times New Roman" w:eastAsia="Times-BoldItalic" w:hAnsi="Times New Roman" w:cs="Times New Roman"/>
          <w:b/>
          <w:bCs/>
          <w:iCs/>
          <w:sz w:val="24"/>
          <w:szCs w:val="24"/>
        </w:rPr>
        <w:t>Толерогенность</w:t>
      </w:r>
    </w:p>
    <w:p w:rsidR="00A21FCB" w:rsidRPr="00AE39EA" w:rsidRDefault="00992315" w:rsidP="0026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Альтернатива индукции иммунного ответа при ответе на антигены —развитие неотвечаемости. Это не </w:t>
      </w:r>
      <w:r w:rsidR="00260FCD">
        <w:rPr>
          <w:rFonts w:ascii="Times New Roman" w:eastAsia="Times-Roman" w:hAnsi="Times New Roman" w:cs="Times New Roman"/>
          <w:sz w:val="24"/>
          <w:szCs w:val="24"/>
        </w:rPr>
        <w:t xml:space="preserve">просто 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отсутствие ответа, а активное иизбирательное его подавление в отношении данного конкретного антигена.На уровне клетки эту реакцию называют </w:t>
      </w:r>
      <w:r w:rsidRPr="00AE39EA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анергией, 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а на уровне организма —</w:t>
      </w:r>
      <w:r w:rsidRPr="00AE39EA">
        <w:rPr>
          <w:rFonts w:ascii="Times New Roman" w:eastAsia="Times-Bold" w:hAnsi="Times New Roman" w:cs="Times New Roman"/>
          <w:b/>
          <w:bCs/>
          <w:sz w:val="24"/>
          <w:szCs w:val="24"/>
        </w:rPr>
        <w:t>иммунологической толерантностью</w:t>
      </w:r>
      <w:r w:rsidR="00A21FCB" w:rsidRPr="00AE39EA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. </w:t>
      </w:r>
    </w:p>
    <w:p w:rsidR="00992315" w:rsidRPr="00AE39EA" w:rsidRDefault="00992315" w:rsidP="0026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Толерантность индуцируется при введении высоких доз белков и полисахаридов при отсутствиимолекулярных агрегатов. Для белков может развиться также низкодознаятолерантность.</w:t>
      </w:r>
    </w:p>
    <w:p w:rsidR="00077E07" w:rsidRPr="00AE39EA" w:rsidRDefault="00992315" w:rsidP="0026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Одно из важных свойств антигенов, способствующих индукции толерантности, — способность избегать поглощения АПК</w:t>
      </w:r>
      <w:r w:rsidR="00260FCD">
        <w:rPr>
          <w:rFonts w:ascii="Times New Roman" w:eastAsia="Times-Roman" w:hAnsi="Times New Roman" w:cs="Times New Roman"/>
          <w:sz w:val="24"/>
          <w:szCs w:val="24"/>
        </w:rPr>
        <w:t>(например, отсутствие моле</w:t>
      </w:r>
      <w:r w:rsidR="00260FCD" w:rsidRPr="00260FCD">
        <w:rPr>
          <w:rFonts w:ascii="Times New Roman" w:eastAsia="Times-Roman" w:hAnsi="Times New Roman" w:cs="Times New Roman"/>
          <w:sz w:val="24"/>
          <w:szCs w:val="24"/>
        </w:rPr>
        <w:t>кулярных агрегатов)</w:t>
      </w:r>
      <w:r w:rsidR="00FB6343" w:rsidRPr="00AE39EA">
        <w:rPr>
          <w:rFonts w:ascii="Times New Roman" w:eastAsia="Times-Roman" w:hAnsi="Times New Roman" w:cs="Times New Roman"/>
          <w:sz w:val="24"/>
          <w:szCs w:val="24"/>
        </w:rPr>
        <w:t>.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Проявлению толерогенности способствует также относительно низкая молекулярная масса и высокая эпитопная плотность. </w:t>
      </w:r>
    </w:p>
    <w:p w:rsidR="00992315" w:rsidRPr="00AE39EA" w:rsidRDefault="00992315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Такимобразом, одни и те же молекулы могут выступать в качестве иммуногенов и</w:t>
      </w:r>
    </w:p>
    <w:p w:rsidR="00077E07" w:rsidRPr="00AE39EA" w:rsidRDefault="00992315" w:rsidP="00004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толерогенов или не оказывать действия на иммунную систему в зависимостиот их физического состояния (степени агрегированности). </w:t>
      </w:r>
    </w:p>
    <w:p w:rsidR="00FB6343" w:rsidRPr="00AE39EA" w:rsidRDefault="00992315" w:rsidP="0000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Имеет значениетакже присутствие в микроокружении цитокинов, регулирующих активность</w:t>
      </w:r>
      <w:r w:rsidR="00FB6343" w:rsidRPr="00AE39EA">
        <w:rPr>
          <w:rFonts w:ascii="Times New Roman" w:eastAsia="Times-Roman" w:hAnsi="Times New Roman" w:cs="Times New Roman"/>
          <w:sz w:val="24"/>
          <w:szCs w:val="24"/>
        </w:rPr>
        <w:t xml:space="preserve"> АПК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: IL-12 и IFNγ способствуют проя</w:t>
      </w:r>
      <w:r w:rsidR="00004D61">
        <w:rPr>
          <w:rFonts w:ascii="Times New Roman" w:eastAsia="Times-Roman" w:hAnsi="Times New Roman" w:cs="Times New Roman"/>
          <w:sz w:val="24"/>
          <w:szCs w:val="24"/>
        </w:rPr>
        <w:t xml:space="preserve">влению иммуногенности, a IL-10 - 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толерогенности. </w:t>
      </w:r>
      <w:r w:rsidR="00004D61" w:rsidRPr="00004D61">
        <w:rPr>
          <w:rFonts w:ascii="Times New Roman" w:eastAsia="Times-Roman" w:hAnsi="Times New Roman" w:cs="Times New Roman"/>
          <w:sz w:val="24"/>
          <w:szCs w:val="24"/>
        </w:rPr>
        <w:t>О</w:t>
      </w:r>
      <w:r w:rsidR="00004D61">
        <w:rPr>
          <w:rFonts w:ascii="Times New Roman" w:eastAsia="Times-Roman" w:hAnsi="Times New Roman" w:cs="Times New Roman"/>
          <w:sz w:val="24"/>
          <w:szCs w:val="24"/>
        </w:rPr>
        <w:t xml:space="preserve">чень важную роль играет степень </w:t>
      </w:r>
      <w:r w:rsidR="00004D61" w:rsidRPr="00004D61">
        <w:rPr>
          <w:rFonts w:ascii="Times New Roman" w:eastAsia="Times-Roman" w:hAnsi="Times New Roman" w:cs="Times New Roman"/>
          <w:sz w:val="24"/>
          <w:szCs w:val="24"/>
        </w:rPr>
        <w:t>экспрессии на поверхности дендритных</w:t>
      </w:r>
      <w:r w:rsidR="00004D61">
        <w:rPr>
          <w:rFonts w:ascii="Times New Roman" w:eastAsia="Times-Roman" w:hAnsi="Times New Roman" w:cs="Times New Roman"/>
          <w:sz w:val="24"/>
          <w:szCs w:val="24"/>
        </w:rPr>
        <w:t xml:space="preserve"> клеток костимулирующих молекул. А</w:t>
      </w:r>
      <w:r w:rsidR="00004D61" w:rsidRPr="00004D61">
        <w:rPr>
          <w:rFonts w:ascii="Times New Roman" w:eastAsia="Times-Roman" w:hAnsi="Times New Roman" w:cs="Times New Roman"/>
          <w:sz w:val="24"/>
          <w:szCs w:val="24"/>
        </w:rPr>
        <w:t>нергия развивается при слабой экспрессии этих молекул.</w:t>
      </w:r>
    </w:p>
    <w:p w:rsidR="001C7C12" w:rsidRPr="00AE39EA" w:rsidRDefault="001C7C12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92315" w:rsidRPr="00AE39EA" w:rsidRDefault="00992315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AE39EA">
        <w:rPr>
          <w:rFonts w:ascii="Times New Roman" w:eastAsia="Times-Bold" w:hAnsi="Times New Roman" w:cs="Times New Roman"/>
          <w:b/>
          <w:bCs/>
          <w:sz w:val="24"/>
          <w:szCs w:val="24"/>
        </w:rPr>
        <w:t>Специфичность антигенов</w:t>
      </w:r>
    </w:p>
    <w:p w:rsidR="00992315" w:rsidRPr="00AE39EA" w:rsidRDefault="00992315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  <w:r w:rsidRPr="00AE39E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t>Антигенные детерминанты</w:t>
      </w:r>
    </w:p>
    <w:p w:rsidR="00992315" w:rsidRPr="00AE39EA" w:rsidRDefault="00992315" w:rsidP="00377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Специфическое взаимодействие антител с молекулой антигена связанос относительно небольшим участком ее поверхности, соответствующимпо размеру антигенсвязывающему участку рецепторов и антител</w:t>
      </w:r>
      <w:r w:rsidR="00377AFB">
        <w:rPr>
          <w:rFonts w:ascii="Times New Roman" w:eastAsia="Times-Roman" w:hAnsi="Times New Roman" w:cs="Times New Roman"/>
          <w:sz w:val="24"/>
          <w:szCs w:val="24"/>
        </w:rPr>
        <w:t>(</w:t>
      </w:r>
      <w:r w:rsidR="00377AFB" w:rsidRPr="00377AFB">
        <w:rPr>
          <w:rFonts w:ascii="Times New Roman" w:eastAsia="Times-Roman" w:hAnsi="Times New Roman" w:cs="Times New Roman"/>
          <w:sz w:val="24"/>
          <w:szCs w:val="24"/>
        </w:rPr>
        <w:t>эпитопом</w:t>
      </w:r>
      <w:r w:rsidR="00377AFB">
        <w:rPr>
          <w:rFonts w:ascii="Times New Roman" w:eastAsia="Times-Roman" w:hAnsi="Times New Roman" w:cs="Times New Roman"/>
          <w:sz w:val="24"/>
          <w:szCs w:val="24"/>
        </w:rPr>
        <w:t>)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FB6343" w:rsidRPr="00AE39EA">
        <w:rPr>
          <w:rFonts w:ascii="Times New Roman" w:eastAsia="Times-Roman" w:hAnsi="Times New Roman" w:cs="Times New Roman"/>
          <w:sz w:val="24"/>
          <w:szCs w:val="24"/>
        </w:rPr>
        <w:t>С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пецифичность конъюгата определяют молекулы гаптена, к которым направлены образующиесяантитела. </w:t>
      </w:r>
    </w:p>
    <w:p w:rsidR="00992315" w:rsidRPr="00AE39EA" w:rsidRDefault="00377AFB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Пусковым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 момент</w:t>
      </w:r>
      <w:r>
        <w:rPr>
          <w:rFonts w:ascii="Times New Roman" w:eastAsia="Times-Roman" w:hAnsi="Times New Roman" w:cs="Times New Roman"/>
          <w:sz w:val="24"/>
          <w:szCs w:val="24"/>
        </w:rPr>
        <w:t>ом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 иммунного ответа </w:t>
      </w:r>
      <w:r>
        <w:rPr>
          <w:rFonts w:ascii="Times New Roman" w:eastAsia="Times-Roman" w:hAnsi="Times New Roman" w:cs="Times New Roman"/>
          <w:sz w:val="24"/>
          <w:szCs w:val="24"/>
        </w:rPr>
        <w:t>является р</w:t>
      </w:r>
      <w:r w:rsidR="00992315" w:rsidRPr="00AE39EA">
        <w:rPr>
          <w:rFonts w:ascii="Times New Roman" w:eastAsia="Times-Roman" w:hAnsi="Times New Roman" w:cs="Times New Roman"/>
          <w:sz w:val="24"/>
          <w:szCs w:val="24"/>
        </w:rPr>
        <w:t>а</w:t>
      </w:r>
      <w:r>
        <w:rPr>
          <w:rFonts w:ascii="Times New Roman" w:eastAsia="Times-Roman" w:hAnsi="Times New Roman" w:cs="Times New Roman"/>
          <w:sz w:val="24"/>
          <w:szCs w:val="24"/>
        </w:rPr>
        <w:t>спознавание эпитопа рецептором</w:t>
      </w:r>
      <w:r w:rsidR="00992315" w:rsidRPr="00AE39EA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992315" w:rsidRPr="00AE39EA" w:rsidRDefault="00992315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</w:pPr>
      <w:r w:rsidRPr="00AE39EA">
        <w:rPr>
          <w:rFonts w:ascii="Times New Roman" w:eastAsia="Times-BoldItalic" w:hAnsi="Times New Roman" w:cs="Times New Roman"/>
          <w:b/>
          <w:bCs/>
          <w:i/>
          <w:iCs/>
          <w:sz w:val="24"/>
          <w:szCs w:val="24"/>
        </w:rPr>
        <w:lastRenderedPageBreak/>
        <w:t>Линейные и конформационные эпитопы</w:t>
      </w:r>
    </w:p>
    <w:p w:rsidR="00992315" w:rsidRPr="00AE39EA" w:rsidRDefault="00992315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Белковые молекулы имеют сложную пространственную структуру, приэтом гидрофильные остатки экспонированны на поверхности, тогда какгидрофобные скрыты в глубине белковой глобулы. Эпитопы, как правило, соответствуют гидрофильным поверхностным структурам, содержащим циклические остатки, которые придают эпитопу пространственнуюиндивидуальность. При свертывании белковой глобулы могут сближаться остатки, отдаленные друг от друга в линейной последовательности.</w:t>
      </w:r>
    </w:p>
    <w:p w:rsidR="00992315" w:rsidRDefault="00992315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Это обстоятельство определяет существование двух типов эпитопов —линейных и конформационных. Первые образованы линейной последовательностью аминокислотных остатков, вторые</w:t>
      </w:r>
      <w:r w:rsidR="009F0A09">
        <w:rPr>
          <w:rFonts w:ascii="Times New Roman" w:eastAsia="Times-Roman" w:hAnsi="Times New Roman" w:cs="Times New Roman"/>
          <w:sz w:val="24"/>
          <w:szCs w:val="24"/>
        </w:rPr>
        <w:t xml:space="preserve"> -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 отдаленными друг от другаостатками, сближенными на поверхности белковой глобулы. Нарушениетретичной структуры белка, вызванное разрывом дисульфидных связей илиденатурацией, приводит к исчезновению конформационных детерминантпри полной сохранности линейных.</w:t>
      </w:r>
    </w:p>
    <w:p w:rsidR="009F0A09" w:rsidRDefault="009F0A09" w:rsidP="009F0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F0A09">
        <w:rPr>
          <w:rFonts w:ascii="Times New Roman" w:eastAsia="Times-Roman" w:hAnsi="Times New Roman" w:cs="Times New Roman"/>
          <w:sz w:val="24"/>
          <w:szCs w:val="24"/>
        </w:rPr>
        <w:t xml:space="preserve">Существование конформационных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эпитопов демонстрирует важность </w:t>
      </w:r>
      <w:r w:rsidRPr="009F0A09">
        <w:rPr>
          <w:rFonts w:ascii="Times New Roman" w:eastAsia="Times-Roman" w:hAnsi="Times New Roman" w:cs="Times New Roman"/>
          <w:sz w:val="24"/>
          <w:szCs w:val="24"/>
        </w:rPr>
        <w:t xml:space="preserve">распознавания не только линейной структуры,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но и пространственной </w:t>
      </w:r>
      <w:r w:rsidRPr="009F0A09">
        <w:rPr>
          <w:rFonts w:ascii="Times New Roman" w:eastAsia="Times-Roman" w:hAnsi="Times New Roman" w:cs="Times New Roman"/>
          <w:sz w:val="24"/>
          <w:szCs w:val="24"/>
        </w:rPr>
        <w:t>конфигурации молекул.</w:t>
      </w:r>
    </w:p>
    <w:p w:rsidR="00682E41" w:rsidRDefault="00682E41" w:rsidP="009F0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682E41" w:rsidRPr="00AE39EA" w:rsidRDefault="00682E41" w:rsidP="00682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82E41">
        <w:rPr>
          <w:rFonts w:ascii="Times New Roman" w:eastAsia="Times-Roman" w:hAnsi="Times New Roman" w:cs="Times New Roman"/>
          <w:b/>
          <w:sz w:val="24"/>
          <w:szCs w:val="24"/>
        </w:rPr>
        <w:t>Суперантигенами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называют такие антигены, которые вызывают поликлональную активацию Т-лимфоци</w:t>
      </w:r>
      <w:r w:rsidRPr="00682E41">
        <w:rPr>
          <w:rFonts w:ascii="Times New Roman" w:eastAsia="Times-Roman" w:hAnsi="Times New Roman" w:cs="Times New Roman"/>
          <w:sz w:val="24"/>
          <w:szCs w:val="24"/>
        </w:rPr>
        <w:t>т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ов. К ним относятся </w:t>
      </w:r>
      <w:r w:rsidRPr="00682E41">
        <w:rPr>
          <w:rFonts w:ascii="Times New Roman" w:eastAsia="Times-Roman" w:hAnsi="Times New Roman" w:cs="Times New Roman"/>
          <w:sz w:val="24"/>
          <w:szCs w:val="24"/>
        </w:rPr>
        <w:t>экзотоксины, белковые компоненты виру</w:t>
      </w:r>
      <w:r>
        <w:rPr>
          <w:rFonts w:ascii="Times New Roman" w:eastAsia="Times-Roman" w:hAnsi="Times New Roman" w:cs="Times New Roman"/>
          <w:sz w:val="24"/>
          <w:szCs w:val="24"/>
        </w:rPr>
        <w:t>сов. Например, стафило</w:t>
      </w:r>
      <w:r w:rsidRPr="00682E41">
        <w:rPr>
          <w:rFonts w:ascii="Times New Roman" w:eastAsia="Times-Roman" w:hAnsi="Times New Roman" w:cs="Times New Roman"/>
          <w:sz w:val="24"/>
          <w:szCs w:val="24"/>
        </w:rPr>
        <w:t xml:space="preserve">кокковый экзотоксин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способствует массовой активации </w:t>
      </w:r>
      <w:r w:rsidRPr="00682E41">
        <w:rPr>
          <w:rFonts w:ascii="Times New Roman" w:eastAsia="Times-Roman" w:hAnsi="Times New Roman" w:cs="Times New Roman"/>
          <w:sz w:val="24"/>
          <w:szCs w:val="24"/>
        </w:rPr>
        <w:t>Т-хелперов</w:t>
      </w:r>
      <w:r>
        <w:rPr>
          <w:rFonts w:ascii="Times New Roman" w:eastAsia="Times-Roman" w:hAnsi="Times New Roman" w:cs="Times New Roman"/>
          <w:sz w:val="24"/>
          <w:szCs w:val="24"/>
        </w:rPr>
        <w:t>,</w:t>
      </w:r>
      <w:r w:rsidRPr="00682E41">
        <w:rPr>
          <w:rFonts w:ascii="Times New Roman" w:eastAsia="Times-Roman" w:hAnsi="Times New Roman" w:cs="Times New Roman"/>
          <w:sz w:val="24"/>
          <w:szCs w:val="24"/>
        </w:rPr>
        <w:t xml:space="preserve"> происходит неадекватный выб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рос ими цитокинов, а затем их массовая </w:t>
      </w:r>
      <w:r w:rsidRPr="00682E41">
        <w:rPr>
          <w:rFonts w:ascii="Times New Roman" w:eastAsia="Times-Roman" w:hAnsi="Times New Roman" w:cs="Times New Roman"/>
          <w:sz w:val="24"/>
          <w:szCs w:val="24"/>
        </w:rPr>
        <w:t>гибель по механизму апоптоза.</w:t>
      </w:r>
    </w:p>
    <w:p w:rsidR="0095263E" w:rsidRPr="00AE39EA" w:rsidRDefault="0095263E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F56672" w:rsidRPr="00AE39EA" w:rsidRDefault="00F56672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BFBE8"/>
        </w:rPr>
        <w:t>СИСТЕМА МОНОНУКЛЕАРНЫХ ФАГОЦИТОВ</w:t>
      </w:r>
      <w:r w:rsidRPr="00AE39EA">
        <w:rPr>
          <w:rFonts w:ascii="Times New Roman" w:hAnsi="Times New Roman" w:cs="Times New Roman"/>
          <w:sz w:val="24"/>
          <w:szCs w:val="24"/>
          <w:shd w:val="clear" w:color="auto" w:fill="FBFBE8"/>
        </w:rPr>
        <w:t> </w:t>
      </w:r>
    </w:p>
    <w:p w:rsidR="0095263E" w:rsidRPr="00AE39EA" w:rsidRDefault="0095263E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Моноциты и макрофаги представляют стадии развития миелоидныхклеток. Они образуют мононуклеарнуюфагоцитирующую систему.</w:t>
      </w:r>
    </w:p>
    <w:p w:rsidR="00C23C14" w:rsidRPr="00AE39EA" w:rsidRDefault="00C23C14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Циркулирующий вариант клеток — моноцит, тканевый — макрофаг.</w:t>
      </w:r>
    </w:p>
    <w:p w:rsidR="000E65A3" w:rsidRPr="00AE39EA" w:rsidRDefault="00C23C14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Превращение моноцита в макрофаг происходит под влиянием тканевогомикроокружения и сопровождается экспрессией новых генов, т.е. можетрассматриваться как дифференцировка клеток</w:t>
      </w:r>
      <w:r w:rsidR="000E65A3" w:rsidRPr="00AE39EA">
        <w:rPr>
          <w:rFonts w:ascii="Times New Roman" w:eastAsia="Times-Roman" w:hAnsi="Times New Roman" w:cs="Times New Roman"/>
          <w:sz w:val="24"/>
          <w:szCs w:val="24"/>
        </w:rPr>
        <w:t xml:space="preserve">, которую  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регулирует M-CSF</w:t>
      </w:r>
      <w:r w:rsidR="00A141FB" w:rsidRPr="00AE39EA">
        <w:rPr>
          <w:rFonts w:ascii="Times New Roman" w:eastAsia="Times-Roman" w:hAnsi="Times New Roman" w:cs="Times New Roman"/>
          <w:sz w:val="24"/>
          <w:szCs w:val="24"/>
        </w:rPr>
        <w:t xml:space="preserve"> (макрофагальный)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. </w:t>
      </w:r>
    </w:p>
    <w:p w:rsidR="000E65A3" w:rsidRPr="00AE39EA" w:rsidRDefault="00C23C14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Моноциты представляют крупные клетки(диаметром 9—15 мкм) с ядром бобовидной формы и тонкой структуройхроматина. </w:t>
      </w:r>
    </w:p>
    <w:p w:rsidR="00C23C14" w:rsidRPr="00AE39EA" w:rsidRDefault="00C23C14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Макрофаги значительно крупнее моноцитов (диаметр составляет 20—25 мкм) и имеют распластанную форму.</w:t>
      </w:r>
    </w:p>
    <w:p w:rsidR="0091468B" w:rsidRPr="0091468B" w:rsidRDefault="0091468B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91468B">
        <w:rPr>
          <w:rFonts w:ascii="Times New Roman" w:eastAsia="Times-Roman" w:hAnsi="Times New Roman" w:cs="Times New Roman"/>
          <w:b/>
          <w:sz w:val="24"/>
          <w:szCs w:val="24"/>
        </w:rPr>
        <w:t>Функции макрофагов:</w:t>
      </w:r>
    </w:p>
    <w:p w:rsidR="0091468B" w:rsidRPr="0091468B" w:rsidRDefault="0091468B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1468B">
        <w:rPr>
          <w:rFonts w:ascii="Times New Roman" w:eastAsia="Times-Roman" w:hAnsi="Times New Roman" w:cs="Times New Roman"/>
          <w:sz w:val="24"/>
          <w:szCs w:val="24"/>
        </w:rPr>
        <w:t>•</w:t>
      </w:r>
      <w:r w:rsidRPr="0091468B">
        <w:rPr>
          <w:rFonts w:ascii="Times New Roman" w:eastAsia="Times-Roman" w:hAnsi="Times New Roman" w:cs="Times New Roman"/>
          <w:sz w:val="24"/>
          <w:szCs w:val="24"/>
        </w:rPr>
        <w:tab/>
        <w:t>фагоцитоз,</w:t>
      </w:r>
    </w:p>
    <w:p w:rsidR="0091468B" w:rsidRPr="0091468B" w:rsidRDefault="0091468B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1468B">
        <w:rPr>
          <w:rFonts w:ascii="Times New Roman" w:eastAsia="Times-Roman" w:hAnsi="Times New Roman" w:cs="Times New Roman"/>
          <w:sz w:val="24"/>
          <w:szCs w:val="24"/>
        </w:rPr>
        <w:t>•</w:t>
      </w:r>
      <w:r w:rsidRPr="0091468B">
        <w:rPr>
          <w:rFonts w:ascii="Times New Roman" w:eastAsia="Times-Roman" w:hAnsi="Times New Roman" w:cs="Times New Roman"/>
          <w:sz w:val="24"/>
          <w:szCs w:val="24"/>
        </w:rPr>
        <w:tab/>
        <w:t>распознавание и представление (презентация) антигенов,</w:t>
      </w:r>
    </w:p>
    <w:p w:rsidR="0091468B" w:rsidRDefault="0091468B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1468B">
        <w:rPr>
          <w:rFonts w:ascii="Times New Roman" w:eastAsia="Times-Roman" w:hAnsi="Times New Roman" w:cs="Times New Roman"/>
          <w:sz w:val="24"/>
          <w:szCs w:val="24"/>
        </w:rPr>
        <w:t>•</w:t>
      </w:r>
      <w:r w:rsidRPr="0091468B">
        <w:rPr>
          <w:rFonts w:ascii="Times New Roman" w:eastAsia="Times-Roman" w:hAnsi="Times New Roman" w:cs="Times New Roman"/>
          <w:sz w:val="24"/>
          <w:szCs w:val="24"/>
        </w:rPr>
        <w:tab/>
        <w:t>секреция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медиаторов системы иммунитета.</w:t>
      </w:r>
    </w:p>
    <w:p w:rsidR="0091468B" w:rsidRDefault="0091468B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91468B" w:rsidRDefault="0091468B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1468B">
        <w:rPr>
          <w:rFonts w:ascii="Times New Roman" w:eastAsia="Times-Roman" w:hAnsi="Times New Roman" w:cs="Times New Roman"/>
          <w:b/>
          <w:sz w:val="24"/>
          <w:szCs w:val="24"/>
        </w:rPr>
        <w:t>Фагоцитоз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– это процесс поглощения клеткой крупных макромолекулярных комплексов или корапускулярных структур.</w:t>
      </w:r>
    </w:p>
    <w:p w:rsidR="006D6A07" w:rsidRPr="0091468B" w:rsidRDefault="006D6A07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Многие тип клеток способны к фагоцитозу (клетки эндотелия, фибробласты и др.), но выделяют «профессиональные» фагоциты: нейтрофилы, моноциты, макрофаги, дендритные клетки. </w:t>
      </w:r>
    </w:p>
    <w:p w:rsidR="0091468B" w:rsidRPr="0091468B" w:rsidRDefault="0091468B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1468B">
        <w:rPr>
          <w:rFonts w:ascii="Times New Roman" w:eastAsia="Times-Roman" w:hAnsi="Times New Roman" w:cs="Times New Roman"/>
          <w:sz w:val="24"/>
          <w:szCs w:val="24"/>
        </w:rPr>
        <w:t xml:space="preserve">Феномен фагоцитоза открыт в 1883 году И. И. Мечниковым. Процесс фагоцитоза происходит в несколько </w:t>
      </w:r>
      <w:r w:rsidRPr="0091468B">
        <w:rPr>
          <w:rFonts w:ascii="Times New Roman" w:eastAsia="Times-Roman" w:hAnsi="Times New Roman" w:cs="Times New Roman"/>
          <w:b/>
          <w:sz w:val="24"/>
          <w:szCs w:val="24"/>
        </w:rPr>
        <w:t>стадий</w:t>
      </w:r>
      <w:r w:rsidRPr="0091468B">
        <w:rPr>
          <w:rFonts w:ascii="Times New Roman" w:eastAsia="Times-Roman" w:hAnsi="Times New Roman" w:cs="Times New Roman"/>
          <w:sz w:val="24"/>
          <w:szCs w:val="24"/>
        </w:rPr>
        <w:t>: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 хемотаксис, поглощение, переваривание.</w:t>
      </w:r>
    </w:p>
    <w:p w:rsidR="0091468B" w:rsidRDefault="0091468B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1468B">
        <w:rPr>
          <w:rFonts w:ascii="Times New Roman" w:eastAsia="Times-Roman" w:hAnsi="Times New Roman" w:cs="Times New Roman"/>
          <w:sz w:val="24"/>
          <w:szCs w:val="24"/>
        </w:rPr>
        <w:t>Стадия хемотаксиса представляет собой целенаправленное движение макрофагов к объекту фагоцитоза (корпускулярный антиген), который выделяет хемотаксические факторы (бактериальные компоненты, анафилатоксины, лимфокины и т. д.).</w:t>
      </w:r>
    </w:p>
    <w:p w:rsidR="0091468B" w:rsidRPr="0091468B" w:rsidRDefault="0091468B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lastRenderedPageBreak/>
        <w:t>При контакте анигена с макрофагом происходит распластывавние и захват.</w:t>
      </w:r>
      <w:r w:rsidR="006D6A07">
        <w:rPr>
          <w:rFonts w:ascii="Times New Roman" w:eastAsia="Times-Roman" w:hAnsi="Times New Roman" w:cs="Times New Roman"/>
          <w:sz w:val="24"/>
          <w:szCs w:val="24"/>
        </w:rPr>
        <w:t>Еслимикроорганзмыопсонированы с помощью антител и/или комплемента, то процесс их фагоцитоза ниболее эффективен.</w:t>
      </w:r>
    </w:p>
    <w:p w:rsidR="0091468B" w:rsidRPr="0091468B" w:rsidRDefault="0091468B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1468B">
        <w:rPr>
          <w:rFonts w:ascii="Times New Roman" w:eastAsia="Times-Roman" w:hAnsi="Times New Roman" w:cs="Times New Roman"/>
          <w:sz w:val="24"/>
          <w:szCs w:val="24"/>
        </w:rPr>
        <w:t>Стадия эндоцитоза (поглощения). При этом происходит инвагинация мембраны фагоцита и обволакивание объекта фагоцитоза псевдоподиями с образованием фагосомы. В дальнейшем фагосома сливается с лизосомами и образуется фаголизосома.</w:t>
      </w:r>
    </w:p>
    <w:p w:rsidR="0091468B" w:rsidRPr="0091468B" w:rsidRDefault="0091468B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1468B">
        <w:rPr>
          <w:rFonts w:ascii="Times New Roman" w:eastAsia="Times-Roman" w:hAnsi="Times New Roman" w:cs="Times New Roman"/>
          <w:sz w:val="24"/>
          <w:szCs w:val="24"/>
        </w:rPr>
        <w:t xml:space="preserve">Стадия переваривания. В эту стадию происходит активация лизосомальных ферментов, </w:t>
      </w:r>
      <w:r w:rsidR="00217A76">
        <w:rPr>
          <w:rFonts w:ascii="Times New Roman" w:eastAsia="Times-Roman" w:hAnsi="Times New Roman" w:cs="Times New Roman"/>
          <w:sz w:val="24"/>
          <w:szCs w:val="24"/>
        </w:rPr>
        <w:t xml:space="preserve">генерируются активные формы кислорода и азота, </w:t>
      </w:r>
      <w:r w:rsidRPr="0091468B">
        <w:rPr>
          <w:rFonts w:ascii="Times New Roman" w:eastAsia="Times-Roman" w:hAnsi="Times New Roman" w:cs="Times New Roman"/>
          <w:sz w:val="24"/>
          <w:szCs w:val="24"/>
        </w:rPr>
        <w:t>разрушающи</w:t>
      </w:r>
      <w:r w:rsidR="00BA405B">
        <w:rPr>
          <w:rFonts w:ascii="Times New Roman" w:eastAsia="Times-Roman" w:hAnsi="Times New Roman" w:cs="Times New Roman"/>
          <w:sz w:val="24"/>
          <w:szCs w:val="24"/>
        </w:rPr>
        <w:t>е</w:t>
      </w:r>
      <w:r w:rsidRPr="0091468B">
        <w:rPr>
          <w:rFonts w:ascii="Times New Roman" w:eastAsia="Times-Roman" w:hAnsi="Times New Roman" w:cs="Times New Roman"/>
          <w:sz w:val="24"/>
          <w:szCs w:val="24"/>
        </w:rPr>
        <w:t xml:space="preserve"> объект фагоцитоза.</w:t>
      </w:r>
    </w:p>
    <w:p w:rsidR="00D270A2" w:rsidRDefault="0091468B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1468B">
        <w:rPr>
          <w:rFonts w:ascii="Times New Roman" w:eastAsia="Times-Roman" w:hAnsi="Times New Roman" w:cs="Times New Roman"/>
          <w:sz w:val="24"/>
          <w:szCs w:val="24"/>
        </w:rPr>
        <w:t>Различают завершенный и незавершенный фагоцитоз. При завершенном фагоцитозе происходит полное переваривание и бактериальная клетка погибает. При незавершенном фагоцитозе микробные клетки остаются жизнеспособными. Это обеспечивается различными механизмами. Так, микобакгерии туберкулеза и токсоплазмы препятствуют слиянию фагосом с лизосомами; гонококки, стафилококки и стрептококки могут быть устойчивыми к действию лизосомальных ферментов, риккетсии и хламидии могут долго персистировать в цитоплазме вне фаголизосомы.</w:t>
      </w:r>
    </w:p>
    <w:p w:rsidR="006D6A07" w:rsidRPr="00AE39EA" w:rsidRDefault="006D6A07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6404A6" w:rsidRPr="00AE39EA" w:rsidRDefault="006404A6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AE39EA">
        <w:rPr>
          <w:rFonts w:ascii="Times New Roman" w:eastAsia="Times-Roman" w:hAnsi="Times New Roman" w:cs="Times New Roman"/>
          <w:b/>
          <w:sz w:val="24"/>
          <w:szCs w:val="24"/>
        </w:rPr>
        <w:t xml:space="preserve">Рецепторы </w:t>
      </w:r>
      <w:r w:rsidR="006D6A07">
        <w:rPr>
          <w:rFonts w:ascii="Times New Roman" w:eastAsia="Times-Roman" w:hAnsi="Times New Roman" w:cs="Times New Roman"/>
          <w:b/>
          <w:sz w:val="24"/>
          <w:szCs w:val="24"/>
        </w:rPr>
        <w:t>моноцитов/макрофагов</w:t>
      </w:r>
      <w:r w:rsidRPr="00AE39EA">
        <w:rPr>
          <w:rFonts w:ascii="Times New Roman" w:eastAsia="Times-Roman" w:hAnsi="Times New Roman" w:cs="Times New Roman"/>
          <w:b/>
          <w:sz w:val="24"/>
          <w:szCs w:val="24"/>
        </w:rPr>
        <w:t>:</w:t>
      </w:r>
    </w:p>
    <w:p w:rsidR="00D270A2" w:rsidRPr="00D270A2" w:rsidRDefault="00D270A2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270A2">
        <w:rPr>
          <w:rFonts w:ascii="Times New Roman" w:eastAsia="Times-Roman" w:hAnsi="Times New Roman" w:cs="Times New Roman"/>
          <w:sz w:val="24"/>
          <w:szCs w:val="24"/>
        </w:rPr>
        <w:t xml:space="preserve">Наиболее важные в функциональном отношении мембранные молекулы моноцитов/макрофагов — рецепторы, предназначенные для распознавания РАМР, в первую очередь — толл-подобные рецепторы (TLR). Это обеспечивает макрофагам и моноцитам возможность распознавать фактически все основные группы паттернов. С мембранным рецептором TLR-4 функционально связан один из основных маркеров моноцитов и макрофагов — молекула CD14. CD14 взаимодействует с комплексом бактериального ЛПС с ЛПС-связывающим белком, что облегчает взаимодействие ЛПС с TLR-4. TLR, распознающие чужеродные нуклеиновые кислоты (TLR-3, TLR-7, TLR-8, TLR-9), локализованы внутриклеточно — на мембранах цитоплазматических гранул. </w:t>
      </w:r>
    </w:p>
    <w:p w:rsidR="00D270A2" w:rsidRPr="00D270A2" w:rsidRDefault="00D270A2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270A2">
        <w:rPr>
          <w:rFonts w:ascii="Times New Roman" w:eastAsia="Times-Roman" w:hAnsi="Times New Roman" w:cs="Times New Roman"/>
          <w:sz w:val="24"/>
          <w:szCs w:val="24"/>
        </w:rPr>
        <w:t xml:space="preserve">К группе мембранных молекул, распознающих паттерны, следует отнести молекулу CD13 (аминопептидаза N), характерную для моноцитов, но не макрофагов. CD13 обладает сродством к антигенам оболочки ряда вирусов. </w:t>
      </w:r>
    </w:p>
    <w:p w:rsidR="00D270A2" w:rsidRPr="00D270A2" w:rsidRDefault="00D270A2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270A2">
        <w:rPr>
          <w:rFonts w:ascii="Times New Roman" w:eastAsia="Times-Roman" w:hAnsi="Times New Roman" w:cs="Times New Roman"/>
          <w:sz w:val="24"/>
          <w:szCs w:val="24"/>
        </w:rPr>
        <w:t xml:space="preserve">Для моноцитов/макрофагов свойственна также экспрессия других рецепторов врожденного иммунитета — лектиновых. </w:t>
      </w:r>
    </w:p>
    <w:p w:rsidR="00D270A2" w:rsidRPr="00D270A2" w:rsidRDefault="00D270A2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270A2">
        <w:rPr>
          <w:rFonts w:ascii="Times New Roman" w:eastAsia="Times-Roman" w:hAnsi="Times New Roman" w:cs="Times New Roman"/>
          <w:sz w:val="24"/>
          <w:szCs w:val="24"/>
        </w:rPr>
        <w:t>Сигналом к фагоцитозу является также связывание с лигандами так называемых scavenger-рецеторов (</w:t>
      </w:r>
      <w:r w:rsidR="00B36CA1">
        <w:rPr>
          <w:rFonts w:ascii="Cambria Math" w:eastAsia="Times-Roman" w:hAnsi="Cambria Math" w:cs="Cambria Math"/>
          <w:sz w:val="24"/>
          <w:szCs w:val="24"/>
        </w:rPr>
        <w:t>«</w:t>
      </w:r>
      <w:r w:rsidRPr="00D270A2">
        <w:rPr>
          <w:rFonts w:ascii="Times New Roman" w:eastAsia="Times-Roman" w:hAnsi="Times New Roman" w:cs="Times New Roman"/>
          <w:sz w:val="24"/>
          <w:szCs w:val="24"/>
        </w:rPr>
        <w:t>мусорщиков</w:t>
      </w:r>
      <w:r w:rsidR="00B36CA1">
        <w:rPr>
          <w:rFonts w:ascii="Cambria Math" w:eastAsia="Times-Roman" w:hAnsi="Cambria Math" w:cs="Cambria Math"/>
          <w:sz w:val="24"/>
          <w:szCs w:val="24"/>
        </w:rPr>
        <w:t>»</w:t>
      </w:r>
      <w:r w:rsidRPr="00D270A2">
        <w:rPr>
          <w:rFonts w:ascii="Times New Roman" w:eastAsia="Times-Roman" w:hAnsi="Times New Roman" w:cs="Times New Roman"/>
          <w:sz w:val="24"/>
          <w:szCs w:val="24"/>
        </w:rPr>
        <w:t>), к которым относят молекулу MSR (Macrophagescavengerreceptor, CD36), обладающую сродством к коллагену.</w:t>
      </w:r>
    </w:p>
    <w:p w:rsidR="00D270A2" w:rsidRPr="00D270A2" w:rsidRDefault="00D270A2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270A2">
        <w:rPr>
          <w:rFonts w:ascii="Times New Roman" w:eastAsia="Times-Roman" w:hAnsi="Times New Roman" w:cs="Times New Roman"/>
          <w:sz w:val="24"/>
          <w:szCs w:val="24"/>
        </w:rPr>
        <w:t>Другая группа рецепторов, разнообразно представленных на моноцитах/макрофагах — Fc-рецепторы (молекулы, распознающие Fc-участок молекул иммуноглобулинов, обычно в связанном с антигеном состоянии). Эти рецепторы обеспечивают распознавание и облегчают фагоцитоз и разрушение моноцитами и макрофагами опсонизированных антителами клеток (в том числе патогенных); параллельно происходит активация фагоцитов. Моноциты экспрессируют полный набор Fcγ-рецепторов — FcγRI (CD64), FcγRII (CD32) и FcγRIII (CD16). На макрофагах присутствуют только FcγRII и FcγRIII. FcγRI обладает наиболее высоким сродством к молекуле IgG. На моноцитах и макрофагах представлены также рецепторы для Fc-части IgA. (FcαR) и низкоаффинные рецепторы для IgE — FcεRII (CD23).</w:t>
      </w:r>
    </w:p>
    <w:p w:rsidR="00D270A2" w:rsidRPr="00D270A2" w:rsidRDefault="00D270A2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270A2">
        <w:rPr>
          <w:rFonts w:ascii="Times New Roman" w:eastAsia="Times-Roman" w:hAnsi="Times New Roman" w:cs="Times New Roman"/>
          <w:sz w:val="24"/>
          <w:szCs w:val="24"/>
        </w:rPr>
        <w:t>Рецепторы для комплемента (CR) эти клетки распознают фрагменты факторов комплемента, прикрепленные к поверхности патогенов. Большинство рецепторов распознает фрагменты СЗb и C3d. Функция их: облегчают распознавание клеток-мишеней фагоцитами и поставляют в фагоцитирующие клетки активационные сигналы. Моноциты/макрофаги экспрессируют также рецепторы для фактора Clq и хемотаксических факторов-анафилатоксиновСЗа и С5а.</w:t>
      </w:r>
    </w:p>
    <w:p w:rsidR="00D270A2" w:rsidRPr="00D270A2" w:rsidRDefault="00D270A2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270A2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Поскольку для проявления функциональной активности моноцитам/макрофагам важно взаимодействие с межклеточным матриксом (в процессе миграции) и с другими клетками (при участии в реакциях иммунитета), на их поверхности представлено большое число молекул адгезии (интегрины). </w:t>
      </w:r>
    </w:p>
    <w:p w:rsidR="00853751" w:rsidRDefault="00853751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53751" w:rsidRPr="00D270A2" w:rsidRDefault="00853751" w:rsidP="00853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270A2">
        <w:rPr>
          <w:rFonts w:ascii="Times New Roman" w:eastAsia="Times-Roman" w:hAnsi="Times New Roman" w:cs="Times New Roman"/>
          <w:sz w:val="24"/>
          <w:szCs w:val="24"/>
        </w:rPr>
        <w:t>Важная группа мембранных молекул моноцитов/макрофагов — рецепторы для цитокинов (например, рецепторы для интерферона γ), мн/мф имеют широкий спектр рецепторов для хемокинов.</w:t>
      </w:r>
    </w:p>
    <w:p w:rsidR="00853751" w:rsidRPr="00853751" w:rsidRDefault="00853751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853751">
        <w:rPr>
          <w:rFonts w:ascii="Times New Roman" w:eastAsia="Times-Roman" w:hAnsi="Times New Roman" w:cs="Times New Roman"/>
          <w:b/>
          <w:sz w:val="24"/>
          <w:szCs w:val="24"/>
        </w:rPr>
        <w:t>Распознавание и представление (презентация) антигенов.</w:t>
      </w:r>
    </w:p>
    <w:p w:rsidR="00D270A2" w:rsidRPr="00D270A2" w:rsidRDefault="00D270A2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270A2">
        <w:rPr>
          <w:rFonts w:ascii="Times New Roman" w:eastAsia="Times-Roman" w:hAnsi="Times New Roman" w:cs="Times New Roman"/>
          <w:sz w:val="24"/>
          <w:szCs w:val="24"/>
        </w:rPr>
        <w:t xml:space="preserve">Функционально важную группу поверхностных молекул моноцитов/макрофагов образуют молекулы МНС и костимулирующие молекулы. Роль МНС состоит в представлении (презентации) антигенных пептидов TCR. Молекулы MHC-I присутствуют на всех ядросодержащих клетках организма, то молекулы МНС-II экспрессированы на специализированных АПК. Экспрессия молекул МНС-II усиливается при активации клеток. </w:t>
      </w:r>
    </w:p>
    <w:p w:rsidR="00D270A2" w:rsidRDefault="00D270A2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270A2">
        <w:rPr>
          <w:rFonts w:ascii="Times New Roman" w:eastAsia="Times-Roman" w:hAnsi="Times New Roman" w:cs="Times New Roman"/>
          <w:sz w:val="24"/>
          <w:szCs w:val="24"/>
        </w:rPr>
        <w:t xml:space="preserve">Презентация антигена </w:t>
      </w:r>
      <w:r w:rsidR="00A50FD8">
        <w:rPr>
          <w:rFonts w:ascii="Times New Roman" w:eastAsia="Times-Roman" w:hAnsi="Times New Roman" w:cs="Times New Roman"/>
          <w:sz w:val="24"/>
          <w:szCs w:val="24"/>
        </w:rPr>
        <w:t>-</w:t>
      </w:r>
      <w:r w:rsidRPr="00D270A2">
        <w:rPr>
          <w:rFonts w:ascii="Times New Roman" w:eastAsia="Times-Roman" w:hAnsi="Times New Roman" w:cs="Times New Roman"/>
          <w:sz w:val="24"/>
          <w:szCs w:val="24"/>
        </w:rPr>
        <w:t xml:space="preserve"> узловое событие иммунного ответа, связывающее реакции врожденного и адаптивного иммунитета. В ходе презентации молекула МНС распознается как самим TCR, так и корецепторами — CD8 и CD4, обладающими сродством к молекулам MHC-I и МНС-II соответственно.  Для эффективной активации Т-клеток необходима их костимуляция.  Со стороны АПК (в том числе макрофага) в роли костимулирующих выступают молекулы CD80 и CD86. CD80 - появляется на поверхности клетки только после активации, CD86 экспрессируетсяконститутивно, но при получении активационного сигнала ее экспрессия усиливается.</w:t>
      </w:r>
    </w:p>
    <w:p w:rsidR="00853751" w:rsidRDefault="00853751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53751" w:rsidRPr="00853751" w:rsidRDefault="00853751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853751">
        <w:rPr>
          <w:rFonts w:ascii="Times New Roman" w:eastAsia="Times-Roman" w:hAnsi="Times New Roman" w:cs="Times New Roman"/>
          <w:b/>
          <w:sz w:val="24"/>
          <w:szCs w:val="24"/>
        </w:rPr>
        <w:t>Секреция медиаторов системы иммунитета.</w:t>
      </w:r>
    </w:p>
    <w:p w:rsidR="00D270A2" w:rsidRDefault="00D270A2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270A2">
        <w:rPr>
          <w:rFonts w:ascii="Times New Roman" w:eastAsia="Times-Roman" w:hAnsi="Times New Roman" w:cs="Times New Roman"/>
          <w:sz w:val="24"/>
          <w:szCs w:val="24"/>
        </w:rPr>
        <w:t xml:space="preserve">Моноциты и макрофаги секретируют некоторые ферменты, провоспалительные цитокины (IL-1, TNFα, IL-6, IL-12, IL-23, IL-27), гормоны (АКТГ и соматотропный гормоны, β-эндорфин и др.), катионные белки, протеогликаны, метаболиты арахидоновой кислоты, компоненты комплемента, белки межклеточного матрикса (фибронектин, тромбоспондин). </w:t>
      </w:r>
    </w:p>
    <w:p w:rsidR="0091468B" w:rsidRPr="0091468B" w:rsidRDefault="0091468B" w:rsidP="0091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1468B">
        <w:rPr>
          <w:rFonts w:ascii="Times New Roman" w:eastAsia="Times-Roman" w:hAnsi="Times New Roman" w:cs="Times New Roman"/>
          <w:sz w:val="24"/>
          <w:szCs w:val="24"/>
        </w:rPr>
        <w:t>ИЛ-1 и ФНО - основные медиаторы макрофагов, выделяются под действием эндотоксина - липополисахарида многих видов бактерий, индуцируют синтез белков острой фазы воспаления, септический шок. Основным их свойством является провоспалительное действие.</w:t>
      </w:r>
    </w:p>
    <w:p w:rsidR="00D270A2" w:rsidRDefault="00D270A2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270A2">
        <w:rPr>
          <w:rFonts w:ascii="Times New Roman" w:eastAsia="Times-Roman" w:hAnsi="Times New Roman" w:cs="Times New Roman"/>
          <w:sz w:val="24"/>
          <w:szCs w:val="24"/>
        </w:rPr>
        <w:t>Макрофаги продуцируют все 3 разновидности колониестимулирующих факторов, интерфероны (особенно IFNα, но также IFNβ и IFNγ), гомеостатический цитокин IL-15, супрессорные цитокины (IL-10 и трансформирующий фактор роста β — TGFβ), ростовые/ангиогенные факторы (фибробластный — FGF, тромбоцитарный — PDGF и сосудистый эндотелиальный — VEGF). Моноциты/макрофаги образуют большую часть провоспалительныххемокинов.</w:t>
      </w:r>
    </w:p>
    <w:p w:rsidR="00853751" w:rsidRPr="00D270A2" w:rsidRDefault="00853751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D270A2" w:rsidRDefault="00D270A2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270A2">
        <w:rPr>
          <w:rFonts w:ascii="Times New Roman" w:eastAsia="Times-Roman" w:hAnsi="Times New Roman" w:cs="Times New Roman"/>
          <w:sz w:val="24"/>
          <w:szCs w:val="24"/>
        </w:rPr>
        <w:t xml:space="preserve">Миграция моноцитов в ткани сопровождается их превращением в разнообразные формы макрофагов и дендритных клеток. </w:t>
      </w:r>
    </w:p>
    <w:p w:rsidR="00D270A2" w:rsidRDefault="00D270A2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BE02CC" w:rsidRPr="00AE39EA" w:rsidRDefault="00BE02CC" w:rsidP="00D2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b/>
          <w:sz w:val="24"/>
          <w:szCs w:val="24"/>
        </w:rPr>
        <w:t>Р</w:t>
      </w:r>
      <w:r w:rsidR="004D6E90" w:rsidRPr="00AE39EA">
        <w:rPr>
          <w:rFonts w:ascii="Times New Roman" w:eastAsia="Times-Roman" w:hAnsi="Times New Roman" w:cs="Times New Roman"/>
          <w:b/>
          <w:sz w:val="24"/>
          <w:szCs w:val="24"/>
        </w:rPr>
        <w:t>азновидности макрофагов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 xml:space="preserve"> —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 резидентные и воспалительные.</w:t>
      </w:r>
    </w:p>
    <w:p w:rsidR="004D6E90" w:rsidRPr="00AE39EA" w:rsidRDefault="00BE02CC" w:rsidP="00C6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Резидентные макрофаги возни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>кают в результате спонтанной (</w:t>
      </w:r>
      <w:r w:rsidR="004D6E90" w:rsidRPr="00AE39EA">
        <w:rPr>
          <w:rFonts w:ascii="Cambria Math" w:eastAsia="Times-Roman" w:hAnsi="Cambria Math" w:cs="Cambria Math"/>
          <w:sz w:val="24"/>
          <w:szCs w:val="24"/>
        </w:rPr>
        <w:t>≪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>плановой</w:t>
      </w:r>
      <w:r w:rsidR="004D6E90" w:rsidRPr="00AE39EA">
        <w:rPr>
          <w:rFonts w:ascii="Cambria Math" w:eastAsia="Times-Roman" w:hAnsi="Cambria Math" w:cs="Cambria Math"/>
          <w:sz w:val="24"/>
          <w:szCs w:val="24"/>
        </w:rPr>
        <w:t>≫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>) миграции моноцитов из кровотока в ткани, не связанной с воспалением, тогда как воспалительныемакрофаги образуются в процессе экстренной миграции в очаги воспаления.</w:t>
      </w:r>
    </w:p>
    <w:p w:rsidR="00BE02CC" w:rsidRPr="00AE39EA" w:rsidRDefault="004D6E90" w:rsidP="00C6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Превращение в макрофаги сопровождается увеличением размера и формыклеток (обусловлены перестройкой цитоскелета), изменением экспрессии</w:t>
      </w:r>
      <w:bookmarkStart w:id="0" w:name="_GoBack"/>
      <w:bookmarkEnd w:id="0"/>
      <w:r w:rsidR="004E32EF" w:rsidRPr="00AE39EA">
        <w:rPr>
          <w:rFonts w:ascii="Times New Roman" w:eastAsia="Times-Roman" w:hAnsi="Times New Roman" w:cs="Times New Roman"/>
          <w:sz w:val="24"/>
          <w:szCs w:val="24"/>
        </w:rPr>
        <w:t>некоторых мембранных молекул</w:t>
      </w:r>
      <w:r w:rsidR="00BE02CC" w:rsidRPr="00AE39EA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E02CC" w:rsidRPr="00AE39EA" w:rsidRDefault="004D6E90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Воспалительные макрофаги обладаютвысокой фагоцитарной и бактерицидной активностью, выделяют ряд цитокинов и других гуморальных веществ, важных для формирования воспаленияи реализации иммунной защиты. </w:t>
      </w:r>
    </w:p>
    <w:p w:rsidR="004D6E90" w:rsidRPr="00AE39EA" w:rsidRDefault="004D6E90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 xml:space="preserve">Резидентные макрофаги выполняют </w:t>
      </w:r>
      <w:r w:rsidR="00BE02CC" w:rsidRPr="00AE39EA">
        <w:rPr>
          <w:rFonts w:ascii="Times New Roman" w:eastAsia="Times-Roman" w:hAnsi="Times New Roman" w:cs="Times New Roman"/>
          <w:sz w:val="24"/>
          <w:szCs w:val="24"/>
        </w:rPr>
        <w:t>гомео</w:t>
      </w:r>
      <w:r w:rsidRPr="00AE39EA">
        <w:rPr>
          <w:rFonts w:ascii="Times New Roman" w:eastAsia="Times-Roman" w:hAnsi="Times New Roman" w:cs="Times New Roman"/>
          <w:sz w:val="24"/>
          <w:szCs w:val="24"/>
        </w:rPr>
        <w:t>статические и регуляторные функции, участвуя в разрушении старых клетоки регуляции иммунных и воспалительных процессов, а также выступаютв роли АПК. Резидентные макрофаги обладают более длительным срокомжизни (годы по сравнению с неделями для воспалительных макрофагов).</w:t>
      </w:r>
    </w:p>
    <w:p w:rsidR="00BE02CC" w:rsidRPr="00AE39EA" w:rsidRDefault="004D6E90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Резидентные макрофаги, л</w:t>
      </w:r>
      <w:r w:rsidR="00BE02CC" w:rsidRPr="00AE39EA">
        <w:rPr>
          <w:rFonts w:ascii="Times New Roman" w:eastAsia="Times-Roman" w:hAnsi="Times New Roman" w:cs="Times New Roman"/>
          <w:sz w:val="24"/>
          <w:szCs w:val="24"/>
        </w:rPr>
        <w:t>окализованные в разных органах:</w:t>
      </w:r>
    </w:p>
    <w:p w:rsidR="00BE02CC" w:rsidRPr="00AE39EA" w:rsidRDefault="00BE02CC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-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 xml:space="preserve">макрофаги печени, называемые </w:t>
      </w:r>
      <w:r w:rsidR="004D6E90" w:rsidRPr="00AE39EA">
        <w:rPr>
          <w:rFonts w:ascii="Times New Roman" w:eastAsia="Times-Roman" w:hAnsi="Times New Roman" w:cs="Times New Roman"/>
          <w:i/>
          <w:sz w:val="24"/>
          <w:szCs w:val="24"/>
        </w:rPr>
        <w:t>клетками Купфера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 xml:space="preserve">, имеют звездчатую форму; они занимают пространство междусосудами печени и гепатоцитами и участвуют в фильтрации продуктов, поступающих из кровотока в паренхиму печени. </w:t>
      </w:r>
    </w:p>
    <w:p w:rsidR="00BE02CC" w:rsidRPr="00AE39EA" w:rsidRDefault="00BE02CC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i/>
          <w:sz w:val="24"/>
          <w:szCs w:val="24"/>
        </w:rPr>
        <w:t>-А</w:t>
      </w:r>
      <w:r w:rsidR="004D6E90" w:rsidRPr="00AE39EA">
        <w:rPr>
          <w:rFonts w:ascii="Times New Roman" w:eastAsia="Times-Roman" w:hAnsi="Times New Roman" w:cs="Times New Roman"/>
          <w:i/>
          <w:sz w:val="24"/>
          <w:szCs w:val="24"/>
        </w:rPr>
        <w:t>львеолярные макрофаги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 xml:space="preserve"> (способны мигрировать в просвет альвеол), </w:t>
      </w:r>
    </w:p>
    <w:p w:rsidR="00BE02CC" w:rsidRPr="00AE39EA" w:rsidRDefault="00BE02CC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-</w:t>
      </w:r>
      <w:r w:rsidR="004D6E90" w:rsidRPr="00AE39EA">
        <w:rPr>
          <w:rFonts w:ascii="Times New Roman" w:eastAsia="Times-Roman" w:hAnsi="Times New Roman" w:cs="Times New Roman"/>
          <w:i/>
          <w:sz w:val="24"/>
          <w:szCs w:val="24"/>
        </w:rPr>
        <w:t>перитонеальные макрофаги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>,</w:t>
      </w:r>
    </w:p>
    <w:p w:rsidR="00BE02CC" w:rsidRPr="00AE39EA" w:rsidRDefault="00BE02CC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-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>макрофаги центральной нервной системы (</w:t>
      </w:r>
      <w:r w:rsidR="004D6E90" w:rsidRPr="00AE39EA">
        <w:rPr>
          <w:rFonts w:ascii="Times New Roman" w:eastAsia="Times-Roman" w:hAnsi="Times New Roman" w:cs="Times New Roman"/>
          <w:i/>
          <w:sz w:val="24"/>
          <w:szCs w:val="24"/>
        </w:rPr>
        <w:t>микроглия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>),</w:t>
      </w:r>
    </w:p>
    <w:p w:rsidR="00BE02CC" w:rsidRPr="00AE39EA" w:rsidRDefault="00BE02CC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-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>почек (</w:t>
      </w:r>
      <w:r w:rsidR="004D6E90" w:rsidRPr="00AE39EA">
        <w:rPr>
          <w:rFonts w:ascii="Times New Roman" w:eastAsia="Times-Roman" w:hAnsi="Times New Roman" w:cs="Times New Roman"/>
          <w:i/>
          <w:sz w:val="24"/>
          <w:szCs w:val="24"/>
        </w:rPr>
        <w:t>мезангиальные клетки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 xml:space="preserve">), </w:t>
      </w:r>
    </w:p>
    <w:p w:rsidR="00BE02CC" w:rsidRPr="00AE39EA" w:rsidRDefault="00BE02CC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-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>костей (</w:t>
      </w:r>
      <w:r w:rsidR="004D6E90" w:rsidRPr="00AE39EA">
        <w:rPr>
          <w:rFonts w:ascii="Times New Roman" w:eastAsia="Times-Roman" w:hAnsi="Times New Roman" w:cs="Times New Roman"/>
          <w:i/>
          <w:sz w:val="24"/>
          <w:szCs w:val="24"/>
        </w:rPr>
        <w:t>остеокласты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 xml:space="preserve">), </w:t>
      </w:r>
    </w:p>
    <w:p w:rsidR="00BE02CC" w:rsidRPr="00AE39EA" w:rsidRDefault="00BE02CC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-</w:t>
      </w:r>
      <w:r w:rsidR="004D6E90" w:rsidRPr="00AE39EA">
        <w:rPr>
          <w:rFonts w:ascii="Times New Roman" w:eastAsia="Times-Roman" w:hAnsi="Times New Roman" w:cs="Times New Roman"/>
          <w:i/>
          <w:sz w:val="24"/>
          <w:szCs w:val="24"/>
        </w:rPr>
        <w:t>тимуса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 xml:space="preserve"> (их важнейшая функция состоит вудалении тимоцитов, погибающих в процессе развития иселекции), </w:t>
      </w:r>
    </w:p>
    <w:p w:rsidR="000A0864" w:rsidRPr="00AE39EA" w:rsidRDefault="00BE02CC" w:rsidP="00B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EA">
        <w:rPr>
          <w:rFonts w:ascii="Times New Roman" w:eastAsia="Times-Roman" w:hAnsi="Times New Roman" w:cs="Times New Roman"/>
          <w:sz w:val="24"/>
          <w:szCs w:val="24"/>
        </w:rPr>
        <w:t>-</w:t>
      </w:r>
      <w:r w:rsidR="004D6E90" w:rsidRPr="00AE39EA">
        <w:rPr>
          <w:rFonts w:ascii="Times New Roman" w:eastAsia="Times-Roman" w:hAnsi="Times New Roman" w:cs="Times New Roman"/>
          <w:i/>
          <w:sz w:val="24"/>
          <w:szCs w:val="24"/>
        </w:rPr>
        <w:t>макрофаги вторичных лимфоидных органов</w:t>
      </w:r>
      <w:r w:rsidR="004D6E90" w:rsidRPr="00AE39EA">
        <w:rPr>
          <w:rFonts w:ascii="Times New Roman" w:eastAsia="Times-Roman" w:hAnsi="Times New Roman" w:cs="Times New Roman"/>
          <w:sz w:val="24"/>
          <w:szCs w:val="24"/>
        </w:rPr>
        <w:t xml:space="preserve"> и т.д. </w:t>
      </w:r>
    </w:p>
    <w:p w:rsidR="004D6E90" w:rsidRPr="00AE39EA" w:rsidRDefault="004D6E90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AD" w:rsidRPr="00AE39EA" w:rsidRDefault="00A205AD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AD" w:rsidRPr="00AE39EA" w:rsidRDefault="00A205AD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AD" w:rsidRPr="00AE39EA" w:rsidRDefault="00A205AD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AD" w:rsidRPr="00AE39EA" w:rsidRDefault="00A205AD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AD" w:rsidRPr="00AE39EA" w:rsidRDefault="00A205AD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AD" w:rsidRPr="00AE39EA" w:rsidRDefault="00A205AD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AD" w:rsidRPr="00AE39EA" w:rsidRDefault="00A205AD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AD" w:rsidRPr="00AE39EA" w:rsidRDefault="00A205AD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AD" w:rsidRPr="00AE39EA" w:rsidRDefault="00A205AD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AD" w:rsidRPr="00AE39EA" w:rsidRDefault="00A205AD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AD" w:rsidRPr="00AE39EA" w:rsidRDefault="00A205AD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AD" w:rsidRPr="00AE39EA" w:rsidRDefault="00A205AD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AD" w:rsidRPr="00AE39EA" w:rsidRDefault="00A205AD" w:rsidP="00BB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05AD" w:rsidRPr="00AE39EA" w:rsidSect="0041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45635"/>
    <w:multiLevelType w:val="hybridMultilevel"/>
    <w:tmpl w:val="0762B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1E1A06"/>
    <w:multiLevelType w:val="multilevel"/>
    <w:tmpl w:val="22DE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6436C2"/>
    <w:rsid w:val="00004D61"/>
    <w:rsid w:val="00077E07"/>
    <w:rsid w:val="00082151"/>
    <w:rsid w:val="000A0864"/>
    <w:rsid w:val="000D20FA"/>
    <w:rsid w:val="000E65A3"/>
    <w:rsid w:val="000F15EA"/>
    <w:rsid w:val="00101AED"/>
    <w:rsid w:val="00112951"/>
    <w:rsid w:val="00124349"/>
    <w:rsid w:val="001C7C12"/>
    <w:rsid w:val="00217A76"/>
    <w:rsid w:val="00260FCD"/>
    <w:rsid w:val="002B239E"/>
    <w:rsid w:val="002C61C8"/>
    <w:rsid w:val="002F7CCE"/>
    <w:rsid w:val="00377AFB"/>
    <w:rsid w:val="003D6BE2"/>
    <w:rsid w:val="003E4995"/>
    <w:rsid w:val="003F27EA"/>
    <w:rsid w:val="00412ACB"/>
    <w:rsid w:val="00437BEE"/>
    <w:rsid w:val="004720A6"/>
    <w:rsid w:val="004D0677"/>
    <w:rsid w:val="004D6E90"/>
    <w:rsid w:val="004D79D2"/>
    <w:rsid w:val="004E32EF"/>
    <w:rsid w:val="0061066C"/>
    <w:rsid w:val="006404A6"/>
    <w:rsid w:val="006436C2"/>
    <w:rsid w:val="00652F5E"/>
    <w:rsid w:val="00682E41"/>
    <w:rsid w:val="006D6A07"/>
    <w:rsid w:val="006E6D8B"/>
    <w:rsid w:val="007270EC"/>
    <w:rsid w:val="0073266B"/>
    <w:rsid w:val="00744DD3"/>
    <w:rsid w:val="00762766"/>
    <w:rsid w:val="007C0F61"/>
    <w:rsid w:val="007C4FBB"/>
    <w:rsid w:val="007E7467"/>
    <w:rsid w:val="007F3967"/>
    <w:rsid w:val="007F7954"/>
    <w:rsid w:val="0083576C"/>
    <w:rsid w:val="008509ED"/>
    <w:rsid w:val="00853751"/>
    <w:rsid w:val="008C6318"/>
    <w:rsid w:val="008E0E7D"/>
    <w:rsid w:val="008F54C8"/>
    <w:rsid w:val="0091468B"/>
    <w:rsid w:val="0095263E"/>
    <w:rsid w:val="00992315"/>
    <w:rsid w:val="009951DB"/>
    <w:rsid w:val="009A2C8E"/>
    <w:rsid w:val="009E4264"/>
    <w:rsid w:val="009F0A09"/>
    <w:rsid w:val="00A141FB"/>
    <w:rsid w:val="00A205AD"/>
    <w:rsid w:val="00A21FCB"/>
    <w:rsid w:val="00A415A9"/>
    <w:rsid w:val="00A50FD8"/>
    <w:rsid w:val="00A65967"/>
    <w:rsid w:val="00A71442"/>
    <w:rsid w:val="00AD3326"/>
    <w:rsid w:val="00AE39EA"/>
    <w:rsid w:val="00AE5347"/>
    <w:rsid w:val="00B06E75"/>
    <w:rsid w:val="00B36CA1"/>
    <w:rsid w:val="00B9304A"/>
    <w:rsid w:val="00BA405B"/>
    <w:rsid w:val="00BB49F6"/>
    <w:rsid w:val="00BE02CC"/>
    <w:rsid w:val="00C05D4F"/>
    <w:rsid w:val="00C23C14"/>
    <w:rsid w:val="00C45BE9"/>
    <w:rsid w:val="00C60BFF"/>
    <w:rsid w:val="00C85C44"/>
    <w:rsid w:val="00CA146D"/>
    <w:rsid w:val="00CC2672"/>
    <w:rsid w:val="00CC5B3C"/>
    <w:rsid w:val="00CF010C"/>
    <w:rsid w:val="00D055C1"/>
    <w:rsid w:val="00D270A2"/>
    <w:rsid w:val="00D56773"/>
    <w:rsid w:val="00D73021"/>
    <w:rsid w:val="00D74EA8"/>
    <w:rsid w:val="00DC7639"/>
    <w:rsid w:val="00DE4955"/>
    <w:rsid w:val="00E216EA"/>
    <w:rsid w:val="00E21E1F"/>
    <w:rsid w:val="00E270A6"/>
    <w:rsid w:val="00E31A4A"/>
    <w:rsid w:val="00E31EEE"/>
    <w:rsid w:val="00E3261A"/>
    <w:rsid w:val="00E3697E"/>
    <w:rsid w:val="00ED589A"/>
    <w:rsid w:val="00F56672"/>
    <w:rsid w:val="00FA3440"/>
    <w:rsid w:val="00FB6343"/>
    <w:rsid w:val="00FC6089"/>
    <w:rsid w:val="00FE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CB"/>
  </w:style>
  <w:style w:type="paragraph" w:styleId="3">
    <w:name w:val="heading 3"/>
    <w:basedOn w:val="a"/>
    <w:link w:val="30"/>
    <w:uiPriority w:val="9"/>
    <w:qFormat/>
    <w:rsid w:val="00A20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0F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5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5AD"/>
    <w:rPr>
      <w:b/>
      <w:bCs/>
    </w:rPr>
  </w:style>
  <w:style w:type="paragraph" w:styleId="a5">
    <w:name w:val="List Paragraph"/>
    <w:basedOn w:val="a"/>
    <w:uiPriority w:val="34"/>
    <w:qFormat/>
    <w:rsid w:val="00ED5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0B41-C0A8-4C23-90BD-7EA3CDCA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2020-09-13T06:45:00Z</dcterms:created>
  <dcterms:modified xsi:type="dcterms:W3CDTF">2020-09-13T06:45:00Z</dcterms:modified>
</cp:coreProperties>
</file>