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86" w:rsidRDefault="000C1B66" w:rsidP="006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281049"/>
            <wp:effectExtent l="0" t="0" r="3175" b="0"/>
            <wp:docPr id="1" name="Рисунок 1" descr="C:\Users\petrukova\Desktop\Мои документы\документы отделения\материально-техническое оснащение\инструкции\2017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ukova\Desktop\Мои документы\документы отделения\материально-техническое оснащение\инструкции\2017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A4" w:rsidRDefault="00B427A4" w:rsidP="006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4A8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B4A86" w:rsidRPr="006B4A86" w:rsidRDefault="006B4A86" w:rsidP="006B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 xml:space="preserve">Данная инструкция разработана для проведения инструктажа по охране труда и технике безопасности </w:t>
      </w:r>
      <w:r w:rsidR="00BF5617">
        <w:rPr>
          <w:rFonts w:ascii="Times New Roman" w:hAnsi="Times New Roman" w:cs="Times New Roman"/>
          <w:sz w:val="28"/>
          <w:szCs w:val="28"/>
        </w:rPr>
        <w:t>для обучающихся в отделении</w:t>
      </w:r>
      <w:r w:rsidRPr="006B4A86">
        <w:rPr>
          <w:rFonts w:ascii="Times New Roman" w:hAnsi="Times New Roman" w:cs="Times New Roman"/>
          <w:sz w:val="28"/>
          <w:szCs w:val="28"/>
        </w:rPr>
        <w:t xml:space="preserve"> «Лабораторная диагностика».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4A86">
        <w:rPr>
          <w:rFonts w:ascii="Times New Roman" w:hAnsi="Times New Roman" w:cs="Times New Roman"/>
          <w:sz w:val="28"/>
          <w:szCs w:val="28"/>
        </w:rPr>
        <w:t xml:space="preserve"> отделении «Лабораторная диагностика» проводится обуче</w:t>
      </w:r>
      <w:r>
        <w:rPr>
          <w:rFonts w:ascii="Times New Roman" w:hAnsi="Times New Roman" w:cs="Times New Roman"/>
          <w:sz w:val="28"/>
          <w:szCs w:val="28"/>
        </w:rPr>
        <w:t xml:space="preserve">ние студентов по специальности </w:t>
      </w:r>
      <w:r w:rsidRPr="006B4A86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В кабинетах отделения проводятся теоретические занятия и лабораторные работы, связанные с химическими веществами и биологическими агентами, которые могут оказать вредное действие на организм человека.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На практических занятиях применяются различные аппараты, приборы и оборудование. Неосторожное обращение с оборудованием может явиться причиной травм.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Общее и местное токсическое действие на организм человека, пожаро- и взрывоопасность, опасность заражения патогенными микроорганизмами можно предупредить при соблюдении специальных правил техники безопасности.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Всем  студентам необходимо уделять серьезное внимание мероприятиям по технике безопасности, санитарно-противоэпидемическому режиму и личной гигиене, обеспечивающим безопасность труда и обучения.</w:t>
      </w:r>
    </w:p>
    <w:p w:rsidR="006B4A86" w:rsidRPr="006B4A86" w:rsidRDefault="006B4A86" w:rsidP="006B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4A86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6B4A86" w:rsidRPr="006B4A86" w:rsidRDefault="006B4A86" w:rsidP="006B4A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4A86" w:rsidRPr="000B4B59" w:rsidRDefault="006B4A86" w:rsidP="000B4B59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B4B59">
        <w:rPr>
          <w:sz w:val="28"/>
          <w:szCs w:val="28"/>
        </w:rPr>
        <w:t>Настоящие требования распространяются на все дисциплины, преподаваемые в отделении «Лабораторная диагностика».</w:t>
      </w:r>
    </w:p>
    <w:p w:rsidR="006B4A86" w:rsidRPr="006B4A86" w:rsidRDefault="006B4A86" w:rsidP="000B4B5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lastRenderedPageBreak/>
        <w:t>Требования предусматривают проведение мероприятий, направленных на предупреждение опасностей, связанных с особенностями работы на лабораторных практических занятиях: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возможность отравлений, аллергизации, отеков и др. поражений, связанных с применением ядовитых, огнеопасных веществ, кислот, щелочей и т.п.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вредностей и опасностей, возникающих при работе с оборудованием и стеклянной посудой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4A86">
        <w:rPr>
          <w:rFonts w:ascii="Times New Roman" w:hAnsi="Times New Roman" w:cs="Times New Roman"/>
          <w:sz w:val="28"/>
          <w:szCs w:val="28"/>
        </w:rPr>
        <w:t>озможностей загрязнения окружающей среды за счет выноса вредных агентов из лаборатории с возду</w:t>
      </w:r>
      <w:r w:rsidR="000518B6">
        <w:rPr>
          <w:rFonts w:ascii="Times New Roman" w:hAnsi="Times New Roman" w:cs="Times New Roman"/>
          <w:sz w:val="28"/>
          <w:szCs w:val="28"/>
        </w:rPr>
        <w:t>хом, сточными водами и отходами,</w:t>
      </w:r>
    </w:p>
    <w:p w:rsidR="000518B6" w:rsidRDefault="000518B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попадание биологических материалов на кожу и слизистые оболочки,</w:t>
      </w:r>
    </w:p>
    <w:p w:rsidR="00BF5617" w:rsidRPr="000518B6" w:rsidRDefault="00BF5617" w:rsidP="00BF5617">
      <w:pPr>
        <w:pStyle w:val="Style38"/>
        <w:numPr>
          <w:ilvl w:val="0"/>
          <w:numId w:val="19"/>
        </w:numPr>
        <w:tabs>
          <w:tab w:val="left" w:pos="0"/>
          <w:tab w:val="left" w:pos="725"/>
          <w:tab w:val="left" w:pos="1134"/>
        </w:tabs>
        <w:spacing w:line="240" w:lineRule="auto"/>
        <w:ind w:firstLine="709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BF5617" w:rsidRPr="000518B6" w:rsidRDefault="00BF5617" w:rsidP="00BF5617">
      <w:pPr>
        <w:pStyle w:val="Style38"/>
        <w:numPr>
          <w:ilvl w:val="0"/>
          <w:numId w:val="19"/>
        </w:numPr>
        <w:tabs>
          <w:tab w:val="left" w:pos="0"/>
          <w:tab w:val="left" w:pos="725"/>
          <w:tab w:val="left" w:pos="1134"/>
        </w:tabs>
        <w:spacing w:line="240" w:lineRule="auto"/>
        <w:ind w:firstLine="709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нарушения остроты зрения при недостаточной освещенности в кабинете;</w:t>
      </w:r>
    </w:p>
    <w:p w:rsidR="00BF5617" w:rsidRPr="000518B6" w:rsidRDefault="00BF5617" w:rsidP="00BF5617">
      <w:pPr>
        <w:pStyle w:val="Style38"/>
        <w:numPr>
          <w:ilvl w:val="0"/>
          <w:numId w:val="19"/>
        </w:numPr>
        <w:tabs>
          <w:tab w:val="left" w:pos="0"/>
          <w:tab w:val="left" w:pos="725"/>
          <w:tab w:val="left" w:pos="1134"/>
        </w:tabs>
        <w:spacing w:line="240" w:lineRule="auto"/>
        <w:ind w:firstLine="709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поражение электрическим током при неисправном электрооборудовании кабинета.</w:t>
      </w:r>
    </w:p>
    <w:p w:rsidR="00BF5617" w:rsidRPr="000518B6" w:rsidRDefault="00BF5617" w:rsidP="000518B6">
      <w:pPr>
        <w:pStyle w:val="Style38"/>
        <w:numPr>
          <w:ilvl w:val="1"/>
          <w:numId w:val="9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20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К занятиям допускаются студенты, прошедшие инструктаж по охране труда и технике безопасности.</w:t>
      </w:r>
    </w:p>
    <w:p w:rsidR="00BF5617" w:rsidRPr="000518B6" w:rsidRDefault="00BF5617" w:rsidP="000518B6">
      <w:pPr>
        <w:pStyle w:val="Style38"/>
        <w:numPr>
          <w:ilvl w:val="1"/>
          <w:numId w:val="9"/>
        </w:numPr>
        <w:tabs>
          <w:tab w:val="left" w:pos="0"/>
          <w:tab w:val="left" w:pos="1134"/>
        </w:tabs>
        <w:spacing w:line="240" w:lineRule="auto"/>
        <w:ind w:left="0" w:firstLine="720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При проведении занятий студенты должны соблюдать правила поведения, расписание учебных занятий, установленные режимы труда и отдыха.</w:t>
      </w:r>
    </w:p>
    <w:p w:rsidR="00BF5617" w:rsidRPr="000518B6" w:rsidRDefault="00BF5617" w:rsidP="000518B6">
      <w:pPr>
        <w:pStyle w:val="Style38"/>
        <w:numPr>
          <w:ilvl w:val="1"/>
          <w:numId w:val="9"/>
        </w:numPr>
        <w:tabs>
          <w:tab w:val="left" w:pos="0"/>
          <w:tab w:val="left" w:pos="1134"/>
        </w:tabs>
        <w:spacing w:line="240" w:lineRule="auto"/>
        <w:ind w:left="0" w:firstLine="720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При проведении занятий необходимо соблюдать правила пожарной безопасности, знать места расположения первичных средств пожаротушения.</w:t>
      </w:r>
    </w:p>
    <w:p w:rsidR="00BF5617" w:rsidRPr="000518B6" w:rsidRDefault="00BF5617" w:rsidP="000518B6">
      <w:pPr>
        <w:pStyle w:val="Style38"/>
        <w:numPr>
          <w:ilvl w:val="1"/>
          <w:numId w:val="9"/>
        </w:numPr>
        <w:tabs>
          <w:tab w:val="left" w:pos="797"/>
          <w:tab w:val="left" w:pos="1134"/>
        </w:tabs>
        <w:spacing w:line="240" w:lineRule="auto"/>
        <w:ind w:left="0" w:firstLine="720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При несчастном случае пострадавший или очевидец несчастного случая обязан немедленно сообщить преподавателю, который сообщает об этом администрации учреждения.</w:t>
      </w:r>
    </w:p>
    <w:p w:rsidR="00BF5617" w:rsidRPr="000518B6" w:rsidRDefault="00BF5617" w:rsidP="000518B6">
      <w:pPr>
        <w:pStyle w:val="Style38"/>
        <w:numPr>
          <w:ilvl w:val="1"/>
          <w:numId w:val="9"/>
        </w:numPr>
        <w:tabs>
          <w:tab w:val="left" w:pos="797"/>
          <w:tab w:val="left" w:pos="1134"/>
        </w:tabs>
        <w:spacing w:line="240" w:lineRule="auto"/>
        <w:ind w:left="0" w:firstLine="720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В процессе занятий студент должны соблюдать правила личной гигиены, содержать в чистоте свое рабочее место.</w:t>
      </w:r>
    </w:p>
    <w:p w:rsidR="00BF5617" w:rsidRPr="000518B6" w:rsidRDefault="00BF5617" w:rsidP="000518B6">
      <w:pPr>
        <w:pStyle w:val="Style38"/>
        <w:numPr>
          <w:ilvl w:val="1"/>
          <w:numId w:val="9"/>
        </w:numPr>
        <w:tabs>
          <w:tab w:val="left" w:pos="797"/>
          <w:tab w:val="left" w:pos="1134"/>
        </w:tabs>
        <w:spacing w:line="240" w:lineRule="auto"/>
        <w:ind w:left="0" w:firstLine="720"/>
        <w:rPr>
          <w:rStyle w:val="CharStyle30"/>
          <w:sz w:val="28"/>
          <w:szCs w:val="24"/>
        </w:rPr>
      </w:pPr>
      <w:r w:rsidRPr="000518B6">
        <w:rPr>
          <w:rStyle w:val="CharStyle30"/>
          <w:sz w:val="28"/>
          <w:szCs w:val="24"/>
        </w:rPr>
        <w:t>Студенты, допустившие невыполнение или нарушение инструкции по охране труда, привлекаются к ответственности и со всеми студентами проводится внеплановый инструктаж по охране труда.</w:t>
      </w:r>
    </w:p>
    <w:p w:rsidR="00BF5617" w:rsidRPr="00C04AF4" w:rsidRDefault="00BF5617" w:rsidP="00BF5617">
      <w:pPr>
        <w:pStyle w:val="Style38"/>
        <w:tabs>
          <w:tab w:val="left" w:pos="797"/>
          <w:tab w:val="left" w:pos="1134"/>
        </w:tabs>
        <w:spacing w:line="240" w:lineRule="auto"/>
        <w:ind w:left="567" w:firstLine="709"/>
        <w:rPr>
          <w:rStyle w:val="CharStyle30"/>
          <w:sz w:val="24"/>
          <w:szCs w:val="24"/>
        </w:rPr>
      </w:pPr>
    </w:p>
    <w:p w:rsidR="006B4A86" w:rsidRPr="006B4A86" w:rsidRDefault="006B4A86" w:rsidP="000B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4A86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работы</w:t>
      </w:r>
    </w:p>
    <w:p w:rsidR="006B4A86" w:rsidRPr="006B4A86" w:rsidRDefault="006B4A86" w:rsidP="006B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B6" w:rsidRPr="000518B6" w:rsidRDefault="000518B6" w:rsidP="000518B6">
      <w:pPr>
        <w:pStyle w:val="Style34"/>
        <w:spacing w:line="240" w:lineRule="auto"/>
        <w:ind w:firstLine="709"/>
        <w:jc w:val="both"/>
        <w:rPr>
          <w:rStyle w:val="l7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0518B6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2.1. Входить</w:t>
      </w:r>
      <w:r w:rsidRPr="000518B6">
        <w:rPr>
          <w:rStyle w:val="apple-converted-space"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Pr="000518B6">
        <w:rPr>
          <w:rStyle w:val="l7"/>
          <w:color w:val="000000"/>
          <w:sz w:val="28"/>
          <w:szCs w:val="24"/>
          <w:bdr w:val="none" w:sz="0" w:space="0" w:color="auto" w:frame="1"/>
          <w:shd w:val="clear" w:color="auto" w:fill="FFFFFF"/>
        </w:rPr>
        <w:t>в к</w:t>
      </w:r>
      <w:r w:rsidRPr="000518B6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абинет спокойно, не</w:t>
      </w:r>
      <w:r w:rsidRPr="000518B6">
        <w:rPr>
          <w:rStyle w:val="apple-converted-space"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Pr="000518B6">
        <w:rPr>
          <w:rStyle w:val="l7"/>
          <w:color w:val="000000"/>
          <w:sz w:val="28"/>
          <w:szCs w:val="24"/>
          <w:bdr w:val="none" w:sz="0" w:space="0" w:color="auto" w:frame="1"/>
          <w:shd w:val="clear" w:color="auto" w:fill="FFFFFF"/>
        </w:rPr>
        <w:t>торопясь</w:t>
      </w:r>
      <w:r>
        <w:rPr>
          <w:rStyle w:val="l7"/>
          <w:color w:val="000000"/>
          <w:sz w:val="28"/>
          <w:szCs w:val="24"/>
          <w:bdr w:val="none" w:sz="0" w:space="0" w:color="auto" w:frame="1"/>
          <w:shd w:val="clear" w:color="auto" w:fill="FFFFFF"/>
        </w:rPr>
        <w:t>, в медицинском халате, шапочке и сменной обуви.</w:t>
      </w:r>
    </w:p>
    <w:p w:rsidR="000518B6" w:rsidRPr="000518B6" w:rsidRDefault="000518B6" w:rsidP="000518B6">
      <w:pPr>
        <w:pStyle w:val="Style34"/>
        <w:spacing w:line="240" w:lineRule="auto"/>
        <w:ind w:firstLine="709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0518B6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2.2. Подг</w:t>
      </w:r>
      <w:r w:rsidRPr="000518B6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отовить своё рабочее место, учебные принадлежности.</w:t>
      </w:r>
      <w:r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Сумку убрать в специально отведенное место.</w:t>
      </w:r>
    </w:p>
    <w:p w:rsidR="000518B6" w:rsidRPr="000518B6" w:rsidRDefault="000518B6" w:rsidP="000518B6">
      <w:pPr>
        <w:pStyle w:val="Style34"/>
        <w:spacing w:line="240" w:lineRule="auto"/>
        <w:ind w:firstLine="709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0518B6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2.3. Не менять раб</w:t>
      </w:r>
      <w:r w:rsidRPr="000518B6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очее место без</w:t>
      </w:r>
      <w:r w:rsidRPr="000518B6">
        <w:rPr>
          <w:rStyle w:val="apple-converted-space"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Pr="000518B6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разрешения преподавателя.</w:t>
      </w:r>
    </w:p>
    <w:p w:rsidR="000518B6" w:rsidRDefault="000518B6" w:rsidP="000518B6">
      <w:pPr>
        <w:pStyle w:val="Style34"/>
        <w:spacing w:line="240" w:lineRule="auto"/>
        <w:ind w:firstLine="709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0518B6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2.4. Дежурным студентам протер</w:t>
      </w:r>
      <w:r w:rsidRPr="000518B6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еть доску чистой, влажной тканью.</w:t>
      </w:r>
      <w:r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В течение занятия дежурный отвечает за санитарное состояние и порядок в кабинете (дежурный должен убрать мусор, сдать лаборанту химические реактивы, посуду, инструментарий и т.п.)</w:t>
      </w:r>
    </w:p>
    <w:p w:rsidR="000518B6" w:rsidRPr="000518B6" w:rsidRDefault="000518B6" w:rsidP="000518B6">
      <w:pPr>
        <w:pStyle w:val="Style34"/>
        <w:spacing w:line="240" w:lineRule="auto"/>
        <w:ind w:firstLine="709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</w:p>
    <w:p w:rsidR="006B4A86" w:rsidRPr="000518B6" w:rsidRDefault="006B4A86" w:rsidP="0005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B4A86" w:rsidRPr="006B4A86" w:rsidRDefault="006B4A86" w:rsidP="000B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4A86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работы</w:t>
      </w:r>
    </w:p>
    <w:p w:rsidR="000518B6" w:rsidRPr="002402B5" w:rsidRDefault="000518B6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3.1.Внимательно слушать объяснения и указания преподавателя. Соблюдать все указания по безопасному обращению с реактивами, оборудованием, биологическим материалом.</w:t>
      </w:r>
    </w:p>
    <w:p w:rsidR="000518B6" w:rsidRPr="002402B5" w:rsidRDefault="000518B6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3.2. Соблюдать порядок и дисциплину во время занятия.</w:t>
      </w:r>
      <w:r w:rsidR="006822EA"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Запрещается самостоятельно проводить опыты, не предусмотренные данной работой.</w:t>
      </w:r>
    </w:p>
    <w:p w:rsidR="000518B6" w:rsidRPr="002402B5" w:rsidRDefault="000518B6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3.3. Не вклю</w:t>
      </w:r>
      <w:r w:rsidRPr="002402B5">
        <w:rPr>
          <w:rStyle w:val="l7"/>
          <w:color w:val="000000"/>
          <w:sz w:val="28"/>
          <w:szCs w:val="24"/>
          <w:bdr w:val="none" w:sz="0" w:space="0" w:color="auto" w:frame="1"/>
          <w:shd w:val="clear" w:color="auto" w:fill="FFFFFF"/>
        </w:rPr>
        <w:t>чать</w:t>
      </w:r>
      <w:r w:rsidRPr="002402B5">
        <w:rPr>
          <w:rStyle w:val="apple-converted-space"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Pr="002402B5">
        <w:rPr>
          <w:rStyle w:val="l7"/>
          <w:color w:val="000000"/>
          <w:sz w:val="28"/>
          <w:szCs w:val="24"/>
          <w:bdr w:val="none" w:sz="0" w:space="0" w:color="auto" w:frame="1"/>
          <w:shd w:val="clear" w:color="auto" w:fill="FFFFFF"/>
        </w:rPr>
        <w:t>самостоятельно прибор</w:t>
      </w:r>
      <w:r w:rsidRPr="002402B5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ы, технические средства обучения (ТСО).</w:t>
      </w:r>
    </w:p>
    <w:p w:rsidR="000518B6" w:rsidRPr="002402B5" w:rsidRDefault="000518B6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l9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3.4. Не переносить</w:t>
      </w:r>
      <w:r w:rsidRPr="002402B5">
        <w:rPr>
          <w:rStyle w:val="apple-converted-space"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обору</w:t>
      </w:r>
      <w:r w:rsidRPr="002402B5">
        <w:rPr>
          <w:rStyle w:val="l9"/>
          <w:color w:val="000000"/>
          <w:sz w:val="28"/>
          <w:szCs w:val="24"/>
          <w:bdr w:val="none" w:sz="0" w:space="0" w:color="auto" w:frame="1"/>
          <w:shd w:val="clear" w:color="auto" w:fill="FFFFFF"/>
        </w:rPr>
        <w:t>дование и ТСО .</w:t>
      </w:r>
    </w:p>
    <w:p w:rsidR="000518B6" w:rsidRPr="002402B5" w:rsidRDefault="000518B6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3.5. Всю учебную работу выполнять после</w:t>
      </w:r>
      <w:r w:rsidRPr="002402B5">
        <w:rPr>
          <w:rStyle w:val="apple-converted-space"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указания преподавателя.</w:t>
      </w:r>
    </w:p>
    <w:p w:rsidR="000518B6" w:rsidRPr="002402B5" w:rsidRDefault="000518B6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a7"/>
          <w:color w:val="000000"/>
          <w:sz w:val="28"/>
          <w:szCs w:val="24"/>
          <w:bdr w:val="none" w:sz="0" w:space="0" w:color="auto" w:frame="1"/>
          <w:shd w:val="clear" w:color="auto" w:fill="FFFFFF"/>
        </w:rPr>
        <w:t>3.6. Поддержива</w:t>
      </w:r>
      <w:r w:rsidRPr="002402B5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ть чистоту и порядок</w:t>
      </w:r>
      <w:r w:rsidRPr="002402B5">
        <w:rPr>
          <w:rStyle w:val="apple-converted-space"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Pr="002402B5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на рабочем месте</w:t>
      </w:r>
      <w:r w:rsidR="006822EA" w:rsidRPr="002402B5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, не загромождать его ненужными предметами, обо всех разливах растворов и биологических материалов немедленно сообщить преподавателю (убирать самостоятельно любые вещества запрещено).</w:t>
      </w:r>
    </w:p>
    <w:p w:rsidR="006822EA" w:rsidRPr="002402B5" w:rsidRDefault="006822EA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3.7. Работать строго на закрепленном месте.</w:t>
      </w:r>
    </w:p>
    <w:p w:rsidR="002402B5" w:rsidRPr="002402B5" w:rsidRDefault="006822EA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3.8. </w:t>
      </w:r>
      <w:r w:rsidR="002402B5" w:rsidRPr="002402B5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>Запрещается пробовать на вкус, нюхать любые реактивы и растворы, а также принимать пищу в кабинете или учебной лаборатории.</w:t>
      </w:r>
    </w:p>
    <w:p w:rsidR="006822EA" w:rsidRPr="002402B5" w:rsidRDefault="002402B5" w:rsidP="002402B5">
      <w:pPr>
        <w:pStyle w:val="Style34"/>
        <w:tabs>
          <w:tab w:val="left" w:pos="426"/>
        </w:tabs>
        <w:spacing w:line="240" w:lineRule="auto"/>
        <w:ind w:firstLine="425"/>
        <w:jc w:val="both"/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2402B5">
        <w:rPr>
          <w:rStyle w:val="l6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3.9. Не покидать рабочее место во время проведения анализа, не оставлять без присмотра включенные приборы, обо всех неполадках оборудования ставить в известность преподавателя и лаборанта (устранять неисправности самостоятельно запрещается). </w:t>
      </w:r>
    </w:p>
    <w:p w:rsidR="002402B5" w:rsidRPr="002402B5" w:rsidRDefault="000B4B59" w:rsidP="002402B5">
      <w:pPr>
        <w:pStyle w:val="a4"/>
        <w:numPr>
          <w:ilvl w:val="1"/>
          <w:numId w:val="2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 xml:space="preserve">При проведении </w:t>
      </w:r>
      <w:r w:rsidR="00116ED2" w:rsidRPr="002402B5">
        <w:rPr>
          <w:color w:val="000000"/>
          <w:sz w:val="28"/>
          <w:szCs w:val="28"/>
        </w:rPr>
        <w:t>работ</w:t>
      </w:r>
      <w:r w:rsidRPr="002402B5">
        <w:rPr>
          <w:color w:val="000000"/>
          <w:sz w:val="28"/>
          <w:szCs w:val="28"/>
        </w:rPr>
        <w:t xml:space="preserve">, во время которых возможно общее или местное загрязнение кожи, особенно тщательно соблюдать </w:t>
      </w:r>
      <w:r w:rsidR="006822EA" w:rsidRPr="002402B5">
        <w:rPr>
          <w:color w:val="000000"/>
          <w:sz w:val="28"/>
          <w:szCs w:val="28"/>
        </w:rPr>
        <w:t>технику безопасности.</w:t>
      </w:r>
    </w:p>
    <w:p w:rsidR="00834BC8" w:rsidRPr="002402B5" w:rsidRDefault="00834BC8" w:rsidP="002402B5">
      <w:pPr>
        <w:pStyle w:val="a4"/>
        <w:numPr>
          <w:ilvl w:val="1"/>
          <w:numId w:val="20"/>
        </w:numPr>
        <w:ind w:left="0" w:firstLine="425"/>
        <w:jc w:val="both"/>
        <w:rPr>
          <w:sz w:val="28"/>
          <w:szCs w:val="28"/>
        </w:rPr>
      </w:pPr>
      <w:r w:rsidRPr="002402B5">
        <w:rPr>
          <w:sz w:val="28"/>
          <w:szCs w:val="28"/>
        </w:rPr>
        <w:t>Стеклянную посуду, колющие и режущие инструменты хранить в запертых шкафах;</w:t>
      </w:r>
    </w:p>
    <w:p w:rsidR="00834BC8" w:rsidRPr="002402B5" w:rsidRDefault="00834BC8" w:rsidP="002402B5">
      <w:pPr>
        <w:pStyle w:val="a4"/>
        <w:numPr>
          <w:ilvl w:val="1"/>
          <w:numId w:val="20"/>
        </w:numPr>
        <w:ind w:left="0" w:firstLine="425"/>
        <w:jc w:val="both"/>
        <w:rPr>
          <w:sz w:val="28"/>
          <w:szCs w:val="28"/>
        </w:rPr>
      </w:pPr>
      <w:r w:rsidRPr="002402B5">
        <w:rPr>
          <w:sz w:val="28"/>
          <w:szCs w:val="28"/>
        </w:rPr>
        <w:t>С химическими веществами работать в спецодежде, защищать руки от агрессивных и токсических веществ резиновыми перчатками;</w:t>
      </w:r>
    </w:p>
    <w:p w:rsidR="00834BC8" w:rsidRPr="002402B5" w:rsidRDefault="00834BC8" w:rsidP="002402B5">
      <w:pPr>
        <w:pStyle w:val="a4"/>
        <w:numPr>
          <w:ilvl w:val="1"/>
          <w:numId w:val="20"/>
        </w:numPr>
        <w:ind w:left="0" w:firstLine="425"/>
        <w:jc w:val="both"/>
        <w:rPr>
          <w:sz w:val="28"/>
          <w:szCs w:val="28"/>
        </w:rPr>
      </w:pPr>
      <w:r w:rsidRPr="002402B5">
        <w:rPr>
          <w:sz w:val="28"/>
          <w:szCs w:val="28"/>
        </w:rPr>
        <w:t>При работе с колющими инструментами избегать резких и неточных движений, не направлять острые части на себя и окружающих;</w:t>
      </w:r>
    </w:p>
    <w:p w:rsidR="00834BC8" w:rsidRPr="002402B5" w:rsidRDefault="00834BC8" w:rsidP="002402B5">
      <w:pPr>
        <w:pStyle w:val="a4"/>
        <w:numPr>
          <w:ilvl w:val="1"/>
          <w:numId w:val="20"/>
        </w:numPr>
        <w:ind w:left="0" w:firstLine="425"/>
        <w:jc w:val="both"/>
        <w:rPr>
          <w:sz w:val="28"/>
          <w:szCs w:val="28"/>
        </w:rPr>
      </w:pPr>
      <w:r w:rsidRPr="002402B5">
        <w:rPr>
          <w:sz w:val="28"/>
          <w:szCs w:val="28"/>
        </w:rPr>
        <w:t>При работе со стеклянным оборудованием не пользоваться посудой с трещинами, во избежание ранения рук;</w:t>
      </w:r>
    </w:p>
    <w:p w:rsidR="00834BC8" w:rsidRPr="002402B5" w:rsidRDefault="00834BC8" w:rsidP="002402B5">
      <w:pPr>
        <w:pStyle w:val="a4"/>
        <w:numPr>
          <w:ilvl w:val="1"/>
          <w:numId w:val="20"/>
        </w:numPr>
        <w:ind w:left="0" w:firstLine="425"/>
        <w:jc w:val="both"/>
        <w:rPr>
          <w:sz w:val="28"/>
          <w:szCs w:val="28"/>
        </w:rPr>
      </w:pPr>
      <w:r w:rsidRPr="002402B5">
        <w:rPr>
          <w:sz w:val="28"/>
          <w:szCs w:val="28"/>
        </w:rPr>
        <w:t>Работу с легковоспламеняющими</w:t>
      </w:r>
      <w:r w:rsidR="00A61C9F" w:rsidRPr="002402B5">
        <w:rPr>
          <w:sz w:val="28"/>
          <w:szCs w:val="28"/>
        </w:rPr>
        <w:t>с</w:t>
      </w:r>
      <w:r w:rsidRPr="002402B5">
        <w:rPr>
          <w:sz w:val="28"/>
          <w:szCs w:val="28"/>
        </w:rPr>
        <w:t>я веществами и горючими жидкостями проводить в вытяжном шкафу при работающей вентиляции, при выключенном электрооборудовании.</w:t>
      </w:r>
    </w:p>
    <w:p w:rsidR="006A21EA" w:rsidRPr="002402B5" w:rsidRDefault="006A21EA" w:rsidP="002402B5">
      <w:pPr>
        <w:pStyle w:val="a4"/>
        <w:numPr>
          <w:ilvl w:val="1"/>
          <w:numId w:val="2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При работе с биологическим материалом следует соблюдать следующие правила:</w:t>
      </w:r>
    </w:p>
    <w:p w:rsidR="006A21EA" w:rsidRPr="002402B5" w:rsidRDefault="006A21EA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работать в медицинском халате, шапочке, сменной обуви; при угрозе разбрызгивания биологической обуви – в очках, маске, клеенчатом фартуке;</w:t>
      </w:r>
    </w:p>
    <w:p w:rsidR="006A21EA" w:rsidRPr="002402B5" w:rsidRDefault="006A21EA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все манипуляции с биологическим материалом проводить в резиновых перчатках; повреждения на коже должны быть закрыты лейкопластырем или напальчником;</w:t>
      </w:r>
    </w:p>
    <w:p w:rsidR="006A21EA" w:rsidRPr="002402B5" w:rsidRDefault="006A21EA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резиновые перчатки надевать поверх рукавов медицинского халата;</w:t>
      </w:r>
    </w:p>
    <w:p w:rsidR="006A21EA" w:rsidRPr="002402B5" w:rsidRDefault="006A21EA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lastRenderedPageBreak/>
        <w:t>после каждого снятия перчаток тщательно мыть руки с мылом;</w:t>
      </w:r>
    </w:p>
    <w:p w:rsidR="006A21EA" w:rsidRPr="002402B5" w:rsidRDefault="006A21EA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исключить из обращения пробирки со сколотыми краями;</w:t>
      </w:r>
    </w:p>
    <w:p w:rsidR="006A21EA" w:rsidRPr="002402B5" w:rsidRDefault="006A21EA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в случае загрязнения перчаток биологической жидкостью их необходимо протереть тампоном, смоченным дезинфицирующим раствором, затем промыть руки с мылом дважды, не снимая перчаток; вытереть руки специальным полотенцем для перчаток и протереть 70-ти %</w:t>
      </w:r>
      <w:r w:rsidR="007F45E6" w:rsidRPr="002402B5">
        <w:rPr>
          <w:color w:val="000000"/>
          <w:sz w:val="28"/>
          <w:szCs w:val="28"/>
        </w:rPr>
        <w:t xml:space="preserve"> спиртом;</w:t>
      </w:r>
    </w:p>
    <w:p w:rsidR="007F45E6" w:rsidRPr="002402B5" w:rsidRDefault="007F45E6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запрещается пипетирование биологических жидкостей ртом, необходимо использовать резиновые груши или дозаторы;</w:t>
      </w:r>
    </w:p>
    <w:p w:rsidR="007F45E6" w:rsidRPr="002402B5" w:rsidRDefault="007F45E6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поверхность столов в конце работы необходимо обработать дезинфицирующими растворами. В случае загрязнения поверхности стола биологическими жидкостями – немедленно</w:t>
      </w:r>
      <w:r w:rsidR="00A61C9F" w:rsidRPr="002402B5">
        <w:rPr>
          <w:color w:val="000000"/>
          <w:sz w:val="28"/>
          <w:szCs w:val="28"/>
        </w:rPr>
        <w:t>,</w:t>
      </w:r>
      <w:r w:rsidRPr="002402B5">
        <w:rPr>
          <w:color w:val="000000"/>
          <w:sz w:val="28"/>
          <w:szCs w:val="28"/>
        </w:rPr>
        <w:t xml:space="preserve"> двукратно с интервалом 15 минут</w:t>
      </w:r>
      <w:r w:rsidR="00A61C9F" w:rsidRPr="002402B5">
        <w:rPr>
          <w:color w:val="000000"/>
          <w:sz w:val="28"/>
          <w:szCs w:val="28"/>
        </w:rPr>
        <w:t>,</w:t>
      </w:r>
      <w:r w:rsidRPr="002402B5">
        <w:rPr>
          <w:color w:val="000000"/>
          <w:sz w:val="28"/>
          <w:szCs w:val="28"/>
        </w:rPr>
        <w:t xml:space="preserve"> протереть поверхность дезинфицирующими растворами;</w:t>
      </w:r>
    </w:p>
    <w:p w:rsidR="007F45E6" w:rsidRPr="002402B5" w:rsidRDefault="007F45E6" w:rsidP="002402B5">
      <w:pPr>
        <w:pStyle w:val="a4"/>
        <w:numPr>
          <w:ilvl w:val="0"/>
          <w:numId w:val="1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после использования вся посуда, соприкасавшаяся с биологическим материалом, а также перчатки должны подвергаться обеззараживанию путем погружения на 1 час в дезинфицирующий раствор.</w:t>
      </w:r>
    </w:p>
    <w:p w:rsidR="007F45E6" w:rsidRPr="002402B5" w:rsidRDefault="007F45E6" w:rsidP="002402B5">
      <w:pPr>
        <w:pStyle w:val="a4"/>
        <w:numPr>
          <w:ilvl w:val="1"/>
          <w:numId w:val="20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При работе с химическими веществами необходимо:</w:t>
      </w:r>
    </w:p>
    <w:p w:rsidR="007F45E6" w:rsidRPr="002402B5" w:rsidRDefault="007F45E6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следить, чтобы вещества не попадали на кожу;</w:t>
      </w:r>
    </w:p>
    <w:p w:rsidR="007F45E6" w:rsidRPr="002402B5" w:rsidRDefault="007F45E6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запрещается пробовать вещества на вкус, нюхать</w:t>
      </w:r>
    </w:p>
    <w:p w:rsidR="001F26AB" w:rsidRPr="002402B5" w:rsidRDefault="001F26AB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на всех емкостях, где хранятся химические вещества должны быть этикетки с их названием;</w:t>
      </w:r>
    </w:p>
    <w:p w:rsidR="007F45E6" w:rsidRPr="002402B5" w:rsidRDefault="001F26AB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запрещается хранить реактивы в емкостях с надписями, сделанными карандашом по стеклу;</w:t>
      </w:r>
    </w:p>
    <w:p w:rsidR="001F26AB" w:rsidRPr="002402B5" w:rsidRDefault="001F26AB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склянки с растворами необходимо брать одной рукой за горлышко, а другой поддерживать за дно;</w:t>
      </w:r>
    </w:p>
    <w:p w:rsidR="001F26AB" w:rsidRPr="002402B5" w:rsidRDefault="001F26AB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реактивы следует наливать из сосудов так, чтобы при наклоне этикетка оказалась сверху. Каплю, оставшуюся на горлышке сосуда, снимают верхним краем той посуды, куда наливается жидкость;</w:t>
      </w:r>
    </w:p>
    <w:p w:rsidR="001F26AB" w:rsidRPr="002402B5" w:rsidRDefault="001F26AB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 xml:space="preserve">для нагревания жидкостей следует использовать только тонкостенную посуду. Пробирки для </w:t>
      </w:r>
      <w:r w:rsidR="00B2314D" w:rsidRPr="002402B5">
        <w:rPr>
          <w:color w:val="000000"/>
          <w:sz w:val="28"/>
          <w:szCs w:val="28"/>
        </w:rPr>
        <w:t>нагревания жидкости запрещается наполнять более чем на 1/3 из объема. Отверстие пробирки при нагревании нельзя направлять на себя или других людей. Нельзя заглядывать сверху в открытые нагреваемые сосуды;</w:t>
      </w:r>
    </w:p>
    <w:p w:rsidR="00B2314D" w:rsidRPr="002402B5" w:rsidRDefault="00B2314D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32"/>
          <w:szCs w:val="28"/>
        </w:rPr>
      </w:pPr>
      <w:r w:rsidRPr="002402B5">
        <w:rPr>
          <w:sz w:val="28"/>
          <w:szCs w:val="24"/>
        </w:rPr>
        <w:t>приготавливать растворы из твердых щелочей, концентрированных кислот и водного раствора аммиака разрешается только с использованием средств индивидуальной защиты в вытяжном шкафу с включенной вентиляцией в фарфоровой лабораторной посуде. причем жидкость большей плотности следует вливать в жидкость меньшей плотности;</w:t>
      </w:r>
    </w:p>
    <w:p w:rsidR="00B2314D" w:rsidRPr="002402B5" w:rsidRDefault="00B2314D" w:rsidP="002402B5">
      <w:pPr>
        <w:pStyle w:val="a4"/>
        <w:numPr>
          <w:ilvl w:val="0"/>
          <w:numId w:val="11"/>
        </w:numPr>
        <w:ind w:left="0" w:firstLine="425"/>
        <w:jc w:val="both"/>
        <w:rPr>
          <w:color w:val="000000"/>
          <w:sz w:val="32"/>
          <w:szCs w:val="28"/>
        </w:rPr>
      </w:pPr>
      <w:r w:rsidRPr="002402B5">
        <w:rPr>
          <w:sz w:val="28"/>
          <w:szCs w:val="24"/>
        </w:rPr>
        <w:t>твердые сыпучие реактивы разрешается брать из склянок только с помощью совочков, ложечек, шпателей, пробирок:</w:t>
      </w:r>
    </w:p>
    <w:p w:rsidR="00B2314D" w:rsidRPr="002402B5" w:rsidRDefault="002402B5" w:rsidP="002402B5">
      <w:pPr>
        <w:pStyle w:val="a4"/>
        <w:overflowPunct/>
        <w:autoSpaceDE/>
        <w:autoSpaceDN/>
        <w:adjustRightInd/>
        <w:ind w:left="0" w:firstLine="425"/>
        <w:jc w:val="both"/>
        <w:textAlignment w:val="auto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3.18</w:t>
      </w:r>
      <w:r w:rsidR="00A61C9F" w:rsidRPr="002402B5">
        <w:rPr>
          <w:color w:val="000000"/>
          <w:sz w:val="28"/>
          <w:szCs w:val="28"/>
        </w:rPr>
        <w:t xml:space="preserve">. </w:t>
      </w:r>
      <w:r w:rsidR="00B2314D" w:rsidRPr="002402B5">
        <w:rPr>
          <w:color w:val="000000"/>
          <w:sz w:val="28"/>
          <w:szCs w:val="28"/>
        </w:rPr>
        <w:t>При работе со стеклянной посудой необходимо соблюдать</w:t>
      </w:r>
      <w:r w:rsidR="008C3A3A" w:rsidRPr="002402B5">
        <w:rPr>
          <w:color w:val="000000"/>
          <w:sz w:val="28"/>
          <w:szCs w:val="28"/>
        </w:rPr>
        <w:t xml:space="preserve"> следующие правила:</w:t>
      </w:r>
    </w:p>
    <w:p w:rsidR="008C3A3A" w:rsidRPr="002402B5" w:rsidRDefault="008C3A3A" w:rsidP="002402B5">
      <w:pPr>
        <w:pStyle w:val="a4"/>
        <w:numPr>
          <w:ilvl w:val="0"/>
          <w:numId w:val="12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запрещается использовать посуду, имеющую трещины или отбитые края;</w:t>
      </w:r>
    </w:p>
    <w:p w:rsidR="008C3A3A" w:rsidRPr="002402B5" w:rsidRDefault="008C3A3A" w:rsidP="002402B5">
      <w:pPr>
        <w:pStyle w:val="a4"/>
        <w:numPr>
          <w:ilvl w:val="0"/>
          <w:numId w:val="12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запрещается нагревать жидкости в плотно закрытых колбах или пробирках;</w:t>
      </w:r>
    </w:p>
    <w:p w:rsidR="008C3A3A" w:rsidRPr="002402B5" w:rsidRDefault="008C3A3A" w:rsidP="002402B5">
      <w:pPr>
        <w:pStyle w:val="a4"/>
        <w:numPr>
          <w:ilvl w:val="0"/>
          <w:numId w:val="12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lastRenderedPageBreak/>
        <w:t>мытье посуды необходимо проводить в резиновых перчатках;</w:t>
      </w:r>
    </w:p>
    <w:p w:rsidR="008C3A3A" w:rsidRPr="002402B5" w:rsidRDefault="008C3A3A" w:rsidP="002402B5">
      <w:pPr>
        <w:pStyle w:val="a4"/>
        <w:numPr>
          <w:ilvl w:val="0"/>
          <w:numId w:val="12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при переносе пробирок с горячей жидкостью следует пользоваться специальными держателями;</w:t>
      </w:r>
    </w:p>
    <w:p w:rsidR="008C3A3A" w:rsidRPr="002402B5" w:rsidRDefault="008C3A3A" w:rsidP="002402B5">
      <w:pPr>
        <w:pStyle w:val="a4"/>
        <w:numPr>
          <w:ilvl w:val="0"/>
          <w:numId w:val="12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убирать осколки разбитой посуды следует с помощью щетки и совка. Запрещается убирать разбитую посуду незащищенными руками.</w:t>
      </w:r>
    </w:p>
    <w:p w:rsidR="008C3A3A" w:rsidRPr="002402B5" w:rsidRDefault="002402B5" w:rsidP="002402B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B5">
        <w:rPr>
          <w:rFonts w:ascii="Times New Roman" w:hAnsi="Times New Roman" w:cs="Times New Roman"/>
          <w:color w:val="000000"/>
          <w:sz w:val="28"/>
          <w:szCs w:val="28"/>
        </w:rPr>
        <w:t xml:space="preserve">3.19. </w:t>
      </w:r>
      <w:r w:rsidR="008C3A3A" w:rsidRPr="002402B5">
        <w:rPr>
          <w:rFonts w:ascii="Times New Roman" w:hAnsi="Times New Roman" w:cs="Times New Roman"/>
          <w:color w:val="000000"/>
          <w:sz w:val="28"/>
          <w:szCs w:val="28"/>
        </w:rPr>
        <w:t>При работе с электрическим оборудованием нео</w:t>
      </w:r>
      <w:r w:rsidR="00C17FF9" w:rsidRPr="002402B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C3A3A" w:rsidRPr="002402B5">
        <w:rPr>
          <w:rFonts w:ascii="Times New Roman" w:hAnsi="Times New Roman" w:cs="Times New Roman"/>
          <w:color w:val="000000"/>
          <w:sz w:val="28"/>
          <w:szCs w:val="28"/>
        </w:rPr>
        <w:t>ходимо соблюдать следующие требования:</w:t>
      </w:r>
    </w:p>
    <w:p w:rsidR="008C3A3A" w:rsidRPr="002402B5" w:rsidRDefault="00C17FF9" w:rsidP="002402B5">
      <w:pPr>
        <w:pStyle w:val="a4"/>
        <w:numPr>
          <w:ilvl w:val="0"/>
          <w:numId w:val="13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 xml:space="preserve">работа </w:t>
      </w:r>
      <w:r w:rsidR="002402B5" w:rsidRPr="002402B5">
        <w:rPr>
          <w:color w:val="000000"/>
          <w:sz w:val="28"/>
          <w:szCs w:val="28"/>
        </w:rPr>
        <w:t xml:space="preserve">обучающихся </w:t>
      </w:r>
      <w:r w:rsidRPr="002402B5">
        <w:rPr>
          <w:color w:val="000000"/>
          <w:sz w:val="28"/>
          <w:szCs w:val="28"/>
        </w:rPr>
        <w:t>на оборудовании разрешается только после соответствующего инструктажа преподавателем и только в его присутствии;</w:t>
      </w:r>
    </w:p>
    <w:p w:rsidR="00C17FF9" w:rsidRPr="002402B5" w:rsidRDefault="00C17FF9" w:rsidP="002402B5">
      <w:pPr>
        <w:pStyle w:val="a4"/>
        <w:numPr>
          <w:ilvl w:val="0"/>
          <w:numId w:val="13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запрещается работать на неисправных и незаземленных электрических приборах;</w:t>
      </w:r>
    </w:p>
    <w:p w:rsidR="00C17FF9" w:rsidRPr="002402B5" w:rsidRDefault="00C17FF9" w:rsidP="002402B5">
      <w:pPr>
        <w:pStyle w:val="a4"/>
        <w:numPr>
          <w:ilvl w:val="0"/>
          <w:numId w:val="13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запрещено пе</w:t>
      </w:r>
      <w:r w:rsidR="00A61C9F" w:rsidRPr="002402B5">
        <w:rPr>
          <w:color w:val="000000"/>
          <w:sz w:val="28"/>
          <w:szCs w:val="28"/>
        </w:rPr>
        <w:t>реносит включенные электроприбор</w:t>
      </w:r>
      <w:r w:rsidRPr="002402B5">
        <w:rPr>
          <w:color w:val="000000"/>
          <w:sz w:val="28"/>
          <w:szCs w:val="28"/>
        </w:rPr>
        <w:t>ы и оставлять их без присмотра;</w:t>
      </w:r>
    </w:p>
    <w:p w:rsidR="00C17FF9" w:rsidRPr="002402B5" w:rsidRDefault="00C17FF9" w:rsidP="002402B5">
      <w:pPr>
        <w:pStyle w:val="a4"/>
        <w:numPr>
          <w:ilvl w:val="0"/>
          <w:numId w:val="13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запрещается загромождать подходы к электрическим приборам;</w:t>
      </w:r>
    </w:p>
    <w:p w:rsidR="00C17FF9" w:rsidRPr="002402B5" w:rsidRDefault="00C17FF9" w:rsidP="002402B5">
      <w:pPr>
        <w:pStyle w:val="a4"/>
        <w:numPr>
          <w:ilvl w:val="0"/>
          <w:numId w:val="13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>запрещается брать электрические приборы мокрыми руками. В случае попадания на прибор жидкости его следует немедленно обесточить.</w:t>
      </w:r>
    </w:p>
    <w:p w:rsidR="002402B5" w:rsidRPr="002402B5" w:rsidRDefault="002402B5" w:rsidP="002402B5">
      <w:pPr>
        <w:pStyle w:val="a4"/>
        <w:numPr>
          <w:ilvl w:val="1"/>
          <w:numId w:val="21"/>
        </w:numPr>
        <w:ind w:left="0" w:firstLine="425"/>
        <w:jc w:val="both"/>
        <w:rPr>
          <w:color w:val="000000"/>
          <w:sz w:val="28"/>
          <w:szCs w:val="28"/>
        </w:rPr>
      </w:pPr>
      <w:r w:rsidRPr="002402B5">
        <w:rPr>
          <w:color w:val="000000"/>
          <w:sz w:val="28"/>
          <w:szCs w:val="28"/>
        </w:rPr>
        <w:t xml:space="preserve">При внезапном ухудшении здоровья   поставить в известность через одного из обучающегося руководителя (или его представителя) о случившемся. Дальнейшие действия представителя администрации сводятся к оказанию помощи заболевшему  </w:t>
      </w:r>
    </w:p>
    <w:p w:rsidR="006B4A86" w:rsidRPr="002402B5" w:rsidRDefault="006B4A86" w:rsidP="002402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В кабинете запрещается:</w:t>
      </w:r>
    </w:p>
    <w:p w:rsidR="006B4A86" w:rsidRPr="006B4A86" w:rsidRDefault="006B4A86" w:rsidP="006B4A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Принимать пищу</w:t>
      </w:r>
    </w:p>
    <w:p w:rsidR="006B4A86" w:rsidRPr="006B4A86" w:rsidRDefault="006B4A86" w:rsidP="006B4A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Приносить верхнюю одежду</w:t>
      </w:r>
      <w:r w:rsidR="0044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A86" w:rsidRPr="006B4A86" w:rsidRDefault="006B4A86" w:rsidP="006B4A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4BC8" w:rsidRDefault="006B4A86" w:rsidP="00620D5D">
      <w:pPr>
        <w:pStyle w:val="a4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6B4A86">
        <w:rPr>
          <w:b/>
          <w:sz w:val="28"/>
          <w:szCs w:val="28"/>
        </w:rPr>
        <w:t>Требования безопасности в аварийных ситуациях</w:t>
      </w:r>
    </w:p>
    <w:p w:rsidR="000B4570" w:rsidRPr="000B4570" w:rsidRDefault="000B4570" w:rsidP="000B4570">
      <w:pPr>
        <w:spacing w:after="0" w:line="240" w:lineRule="auto"/>
        <w:jc w:val="center"/>
        <w:rPr>
          <w:b/>
          <w:sz w:val="28"/>
          <w:szCs w:val="28"/>
        </w:rPr>
      </w:pPr>
    </w:p>
    <w:p w:rsidR="000B4B59" w:rsidRPr="00834BC8" w:rsidRDefault="000B4B59" w:rsidP="00ED2A42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При любых признаках предаварийной ситуации (запах жженной изол</w:t>
      </w:r>
      <w:r w:rsidR="00620D5D">
        <w:rPr>
          <w:rFonts w:ascii="Times New Roman" w:eastAsia="Times New Roman" w:hAnsi="Times New Roman" w:cs="Times New Roman"/>
          <w:sz w:val="28"/>
          <w:szCs w:val="28"/>
        </w:rPr>
        <w:t>яций, дым, посторонние запахи) лаборант должен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 xml:space="preserve"> оценит</w:t>
      </w:r>
      <w:r w:rsidR="00620D5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 xml:space="preserve"> возникшую ситуацию и правильным поведением исключить возникновение паники, обеспечить безопасность учащихся и оказание им необходимой помощи.</w:t>
      </w:r>
    </w:p>
    <w:p w:rsidR="00620D5D" w:rsidRDefault="000B4B59" w:rsidP="00ED2A42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D5D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покинуть помещение быстро, без паники в соответствие с имеющимся планом эвакуации. </w:t>
      </w:r>
    </w:p>
    <w:p w:rsidR="000B4B59" w:rsidRPr="00620D5D" w:rsidRDefault="000B4B59" w:rsidP="00ED2A42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D5D">
        <w:rPr>
          <w:rFonts w:ascii="Times New Roman" w:eastAsia="Times New Roman" w:hAnsi="Times New Roman" w:cs="Times New Roman"/>
          <w:sz w:val="28"/>
          <w:szCs w:val="28"/>
        </w:rPr>
        <w:t xml:space="preserve">В кабинете возникновение аварийной ситуации возможно вследствие: </w:t>
      </w:r>
    </w:p>
    <w:p w:rsidR="000B4B59" w:rsidRDefault="000B4B59" w:rsidP="00ED2A42">
      <w:pPr>
        <w:shd w:val="clear" w:color="auto" w:fill="FFFFFF"/>
        <w:tabs>
          <w:tab w:val="left" w:pos="49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 xml:space="preserve"> пореза кожи (при небрежном обращении с медицинским инструментарием, лабораторной посудой);</w:t>
      </w:r>
    </w:p>
    <w:p w:rsidR="00C17FF9" w:rsidRDefault="00C17FF9" w:rsidP="00ED2A42">
      <w:pPr>
        <w:shd w:val="clear" w:color="auto" w:fill="FFFFFF"/>
        <w:tabs>
          <w:tab w:val="left" w:pos="49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попадания биологической жидкости или реактивов на кожу и слизистые оболочки;</w:t>
      </w:r>
    </w:p>
    <w:p w:rsidR="00C17FF9" w:rsidRPr="00834BC8" w:rsidRDefault="00C17FF9" w:rsidP="00ED2A42">
      <w:pPr>
        <w:shd w:val="clear" w:color="auto" w:fill="FFFFFF"/>
        <w:tabs>
          <w:tab w:val="left" w:pos="49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термического ожога;</w:t>
      </w:r>
    </w:p>
    <w:p w:rsidR="000B4B59" w:rsidRPr="00834BC8" w:rsidRDefault="000B4B59" w:rsidP="00ED2A4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 неисправности электрооборудования;</w:t>
      </w:r>
    </w:p>
    <w:p w:rsidR="000B4B59" w:rsidRPr="00834BC8" w:rsidRDefault="000B4B59" w:rsidP="00ED2A4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 пожара.</w:t>
      </w:r>
    </w:p>
    <w:p w:rsidR="000B4570" w:rsidRDefault="00ED2A42" w:rsidP="00ED2A42">
      <w:pPr>
        <w:pStyle w:val="a4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834BC8" w:rsidRPr="00834BC8">
        <w:rPr>
          <w:sz w:val="28"/>
          <w:szCs w:val="28"/>
        </w:rPr>
        <w:t xml:space="preserve"> Разлитые химические растворы нейтрализовать: кислоты – щелочью, щелочь – кислотой; место разлива промыть водой;</w:t>
      </w:r>
    </w:p>
    <w:p w:rsidR="000B4B59" w:rsidRPr="00834BC8" w:rsidRDefault="00620D5D" w:rsidP="00ED2A42">
      <w:pPr>
        <w:pStyle w:val="a4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2A42">
        <w:rPr>
          <w:sz w:val="28"/>
          <w:szCs w:val="28"/>
        </w:rPr>
        <w:t>5</w:t>
      </w:r>
      <w:r w:rsidR="000B4570">
        <w:rPr>
          <w:sz w:val="28"/>
          <w:szCs w:val="28"/>
        </w:rPr>
        <w:t xml:space="preserve">. </w:t>
      </w:r>
      <w:r w:rsidR="000B4B59" w:rsidRPr="00834BC8">
        <w:rPr>
          <w:sz w:val="28"/>
          <w:szCs w:val="28"/>
        </w:rPr>
        <w:t xml:space="preserve">При попадании едких жидкостей в глаза следует немедленно тщательно промыть глаза струей проточной воды при открытых веках не </w:t>
      </w:r>
      <w:r w:rsidR="000B4B59" w:rsidRPr="00834BC8">
        <w:rPr>
          <w:sz w:val="28"/>
          <w:szCs w:val="28"/>
        </w:rPr>
        <w:lastRenderedPageBreak/>
        <w:t>менее 7-10 минут, зятем закапать 2-3 капли 30% альбуцида и направить пострадавшего в медпункт.</w:t>
      </w:r>
    </w:p>
    <w:p w:rsidR="000B4B59" w:rsidRPr="00ED2A42" w:rsidRDefault="000B4B59" w:rsidP="00ED2A42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494"/>
        </w:tabs>
        <w:ind w:left="0" w:firstLine="397"/>
        <w:jc w:val="both"/>
        <w:rPr>
          <w:sz w:val="28"/>
          <w:szCs w:val="28"/>
        </w:rPr>
      </w:pPr>
      <w:r w:rsidRPr="00ED2A42">
        <w:rPr>
          <w:sz w:val="28"/>
          <w:szCs w:val="28"/>
        </w:rPr>
        <w:t>При ожогах первой степени обожженный участок обрабатывают этиловым спиртом и накладывают сухую стерильную повязку. Во всех остальных случаях накладывают стерильную повязку и обращаются в медпункт.</w:t>
      </w:r>
    </w:p>
    <w:p w:rsidR="000B4B59" w:rsidRPr="00ED2A42" w:rsidRDefault="000B4B59" w:rsidP="00ED2A42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494"/>
        </w:tabs>
        <w:ind w:left="0" w:firstLine="397"/>
        <w:jc w:val="both"/>
        <w:rPr>
          <w:sz w:val="28"/>
          <w:szCs w:val="28"/>
        </w:rPr>
      </w:pPr>
      <w:r w:rsidRPr="00ED2A42">
        <w:rPr>
          <w:sz w:val="28"/>
          <w:szCs w:val="28"/>
        </w:rPr>
        <w:t>При порезах необходимо в первую очередь ос</w:t>
      </w:r>
      <w:r w:rsidR="00342632" w:rsidRPr="00ED2A42">
        <w:rPr>
          <w:sz w:val="28"/>
          <w:szCs w:val="28"/>
        </w:rPr>
        <w:t xml:space="preserve">тановить кровотечение (жгутом, </w:t>
      </w:r>
      <w:r w:rsidRPr="00ED2A42">
        <w:rPr>
          <w:sz w:val="28"/>
          <w:szCs w:val="28"/>
        </w:rPr>
        <w:t xml:space="preserve">давящей повязкой) Если рана загрязнена, удалить грязь вокруг нее (но не с самой раны), кожу вокруг обработать настойкой йода </w:t>
      </w:r>
      <w:r w:rsidR="00A61C9F" w:rsidRPr="00ED2A42">
        <w:rPr>
          <w:sz w:val="28"/>
          <w:szCs w:val="28"/>
        </w:rPr>
        <w:t xml:space="preserve">и наложить стерильную повязку, </w:t>
      </w:r>
      <w:r w:rsidRPr="00ED2A42">
        <w:rPr>
          <w:sz w:val="28"/>
          <w:szCs w:val="28"/>
        </w:rPr>
        <w:t>после чего обратиться в медпункт.</w:t>
      </w:r>
    </w:p>
    <w:p w:rsidR="00C17FF9" w:rsidRPr="00C17FF9" w:rsidRDefault="00C17FF9" w:rsidP="00ED2A42">
      <w:pPr>
        <w:pStyle w:val="a4"/>
        <w:numPr>
          <w:ilvl w:val="1"/>
          <w:numId w:val="22"/>
        </w:numPr>
        <w:shd w:val="clear" w:color="auto" w:fill="FFFFFF"/>
        <w:tabs>
          <w:tab w:val="left" w:pos="725"/>
          <w:tab w:val="left" w:pos="1134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7FF9">
        <w:rPr>
          <w:sz w:val="28"/>
          <w:szCs w:val="28"/>
        </w:rPr>
        <w:t>ри попадании биологической жидкости необходимо:</w:t>
      </w:r>
    </w:p>
    <w:p w:rsidR="00C17FF9" w:rsidRDefault="00C17FF9" w:rsidP="00ED2A42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обработать кожу 70% раствором этилового спирта</w:t>
      </w:r>
    </w:p>
    <w:p w:rsidR="00C17FF9" w:rsidRDefault="00C17FF9" w:rsidP="00ED2A42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глаза – обильно промыть струей воды и за</w:t>
      </w:r>
      <w:r w:rsidR="00620D5D">
        <w:rPr>
          <w:sz w:val="28"/>
          <w:szCs w:val="28"/>
        </w:rPr>
        <w:t>капать раствор борной кислоты 1%</w:t>
      </w:r>
      <w:r>
        <w:rPr>
          <w:sz w:val="28"/>
          <w:szCs w:val="28"/>
        </w:rPr>
        <w:t xml:space="preserve"> или</w:t>
      </w:r>
      <w:r w:rsidR="00342632">
        <w:rPr>
          <w:sz w:val="28"/>
          <w:szCs w:val="28"/>
        </w:rPr>
        <w:t xml:space="preserve"> раствор протаргола 4% или раствор альбуцида 30%;</w:t>
      </w:r>
    </w:p>
    <w:p w:rsidR="00342632" w:rsidRDefault="00342632" w:rsidP="00ED2A42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рот – прополоскать водой, а затем рас</w:t>
      </w:r>
      <w:r w:rsidR="00620D5D">
        <w:rPr>
          <w:sz w:val="28"/>
          <w:szCs w:val="28"/>
        </w:rPr>
        <w:t>твором борной кислоты 1% или 70%</w:t>
      </w:r>
      <w:r>
        <w:rPr>
          <w:sz w:val="28"/>
          <w:szCs w:val="28"/>
        </w:rPr>
        <w:t xml:space="preserve"> этиловым спиртом;</w:t>
      </w:r>
    </w:p>
    <w:p w:rsidR="00342632" w:rsidRDefault="00342632" w:rsidP="00ED2A42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нос – промыть водой и закапать</w:t>
      </w:r>
      <w:r w:rsidRPr="00342632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протаргола 4% или раствор альбуцида 30%;</w:t>
      </w:r>
    </w:p>
    <w:p w:rsidR="00342632" w:rsidRDefault="00342632" w:rsidP="00ED2A42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травмы во время работы с биологическим материалом – если из раны течет кровь – не останавливать, если кровотечения нет – выдавить несколько капель крови, затем обработать рану 70% этиловым спиртом, промыть водой с мылом. Обработать йодом, заклеить пластырем или сделать повязку.</w:t>
      </w:r>
    </w:p>
    <w:p w:rsidR="00342632" w:rsidRPr="00342632" w:rsidRDefault="00ED2A42" w:rsidP="00ED2A42">
      <w:pPr>
        <w:shd w:val="clear" w:color="auto" w:fill="FFFFFF"/>
        <w:tabs>
          <w:tab w:val="left" w:pos="725"/>
          <w:tab w:val="left" w:pos="113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342632" w:rsidRPr="00342632">
        <w:rPr>
          <w:rFonts w:ascii="Times New Roman" w:hAnsi="Times New Roman" w:cs="Times New Roman"/>
          <w:sz w:val="28"/>
          <w:szCs w:val="28"/>
        </w:rPr>
        <w:t xml:space="preserve">. При </w:t>
      </w:r>
      <w:r w:rsidR="00342632">
        <w:rPr>
          <w:rFonts w:ascii="Times New Roman" w:hAnsi="Times New Roman" w:cs="Times New Roman"/>
          <w:sz w:val="28"/>
          <w:szCs w:val="28"/>
        </w:rPr>
        <w:t>ожоге кожи обожженный участок обрабатывают этиловым спиртом и накладывают стерильную повязку, обращаются в медицинский пункт</w:t>
      </w:r>
    </w:p>
    <w:p w:rsidR="000B4B59" w:rsidRPr="00834BC8" w:rsidRDefault="00ED2A42" w:rsidP="00ED2A42">
      <w:pPr>
        <w:shd w:val="clear" w:color="auto" w:fill="FFFFFF"/>
        <w:tabs>
          <w:tab w:val="left" w:pos="725"/>
          <w:tab w:val="left" w:pos="113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</w:t>
      </w:r>
      <w:r w:rsidR="003426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4B59" w:rsidRPr="00834BC8">
        <w:rPr>
          <w:rFonts w:ascii="Times New Roman" w:eastAsia="Times New Roman" w:hAnsi="Times New Roman" w:cs="Times New Roman"/>
          <w:sz w:val="28"/>
          <w:szCs w:val="28"/>
        </w:rPr>
        <w:t>При признаках пожара следует:</w:t>
      </w:r>
    </w:p>
    <w:p w:rsidR="000B4B59" w:rsidRPr="00834BC8" w:rsidRDefault="000B4B59" w:rsidP="00ED2A42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немедленно сообщить о пожаре в пожарную часть и представителю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br/>
        <w:t>администрации колледжа;</w:t>
      </w:r>
    </w:p>
    <w:p w:rsidR="000B4B59" w:rsidRPr="00834BC8" w:rsidRDefault="000B4B59" w:rsidP="00ED2A42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 выключить все электрические приборы;</w:t>
      </w:r>
    </w:p>
    <w:p w:rsidR="000B4B59" w:rsidRPr="00834BC8" w:rsidRDefault="000B4B59" w:rsidP="00ED2A42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 при необходимости эвакуировать учащихся;</w:t>
      </w:r>
    </w:p>
    <w:p w:rsidR="000B4B59" w:rsidRPr="00834BC8" w:rsidRDefault="000B4B59" w:rsidP="00ED2A42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ликвидировать загорание имеющими средствами (огнетушителями, песком, огнезащитной тканью, водой);</w:t>
      </w:r>
    </w:p>
    <w:p w:rsidR="000B4B59" w:rsidRPr="00834BC8" w:rsidRDefault="000B4B59" w:rsidP="00ED2A42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электропроводку гасить сухим песком, порошковым огнетушителем, огнезащитной тканью; обесточенную электропроводку можно тушить водой.</w:t>
      </w:r>
    </w:p>
    <w:p w:rsidR="006B4A86" w:rsidRPr="006B4A86" w:rsidRDefault="006B4A86" w:rsidP="00ED2A42">
      <w:pPr>
        <w:pStyle w:val="a4"/>
        <w:ind w:left="0" w:firstLine="397"/>
        <w:jc w:val="both"/>
        <w:rPr>
          <w:sz w:val="28"/>
          <w:szCs w:val="28"/>
        </w:rPr>
      </w:pPr>
    </w:p>
    <w:p w:rsidR="006B4A86" w:rsidRPr="006B4A86" w:rsidRDefault="006B4A86" w:rsidP="00620D5D">
      <w:pPr>
        <w:pStyle w:val="a4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6B4A86">
        <w:rPr>
          <w:b/>
          <w:sz w:val="28"/>
          <w:szCs w:val="28"/>
        </w:rPr>
        <w:t>Требования безопасности по окончании работ</w:t>
      </w:r>
    </w:p>
    <w:p w:rsidR="006B4A86" w:rsidRPr="006B4A86" w:rsidRDefault="006B4A86" w:rsidP="006B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42" w:rsidRPr="004417AE" w:rsidRDefault="000B4B59" w:rsidP="004417AE">
      <w:pPr>
        <w:pStyle w:val="a4"/>
        <w:widowControl w:val="0"/>
        <w:numPr>
          <w:ilvl w:val="1"/>
          <w:numId w:val="25"/>
        </w:numPr>
        <w:shd w:val="clear" w:color="auto" w:fill="FFFFFF"/>
        <w:tabs>
          <w:tab w:val="left" w:pos="499"/>
        </w:tabs>
        <w:ind w:left="0" w:firstLine="397"/>
        <w:jc w:val="both"/>
        <w:rPr>
          <w:rFonts w:eastAsiaTheme="minorHAnsi"/>
          <w:sz w:val="28"/>
          <w:szCs w:val="28"/>
        </w:rPr>
      </w:pPr>
      <w:r w:rsidRPr="004417AE">
        <w:rPr>
          <w:sz w:val="28"/>
          <w:szCs w:val="28"/>
        </w:rPr>
        <w:t>П</w:t>
      </w:r>
      <w:r w:rsidR="00ED2A42" w:rsidRPr="004417AE">
        <w:rPr>
          <w:sz w:val="28"/>
          <w:szCs w:val="28"/>
        </w:rPr>
        <w:t>ривести в порядок рабочее место:</w:t>
      </w:r>
      <w:r w:rsidRPr="004417AE">
        <w:rPr>
          <w:sz w:val="28"/>
          <w:szCs w:val="28"/>
        </w:rPr>
        <w:t xml:space="preserve"> </w:t>
      </w:r>
    </w:p>
    <w:p w:rsidR="00ED2A42" w:rsidRPr="00ED2A42" w:rsidRDefault="00ED2A42" w:rsidP="00ED2A42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499"/>
        </w:tabs>
        <w:ind w:left="0" w:firstLine="499"/>
        <w:jc w:val="both"/>
        <w:rPr>
          <w:rFonts w:eastAsiaTheme="minorHAnsi"/>
          <w:sz w:val="28"/>
          <w:szCs w:val="28"/>
        </w:rPr>
      </w:pPr>
      <w:r w:rsidRPr="00ED2A42">
        <w:rPr>
          <w:sz w:val="28"/>
          <w:szCs w:val="28"/>
        </w:rPr>
        <w:t xml:space="preserve">все инструменты, оборудование вымыть и убрать в отведенное место </w:t>
      </w:r>
    </w:p>
    <w:p w:rsidR="000B4B59" w:rsidRPr="00ED2A42" w:rsidRDefault="00ED2A42" w:rsidP="00ED2A42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499"/>
        </w:tabs>
        <w:ind w:left="0" w:firstLine="499"/>
        <w:jc w:val="both"/>
        <w:rPr>
          <w:sz w:val="28"/>
          <w:szCs w:val="28"/>
        </w:rPr>
      </w:pPr>
      <w:r w:rsidRPr="00ED2A42">
        <w:rPr>
          <w:sz w:val="28"/>
          <w:szCs w:val="28"/>
        </w:rPr>
        <w:t>все химические вещества, оборудование сдать лаборанту</w:t>
      </w:r>
    </w:p>
    <w:p w:rsidR="00ED2A42" w:rsidRPr="00ED2A42" w:rsidRDefault="004417AE" w:rsidP="00ED2A42">
      <w:pPr>
        <w:widowControl w:val="0"/>
        <w:shd w:val="clear" w:color="auto" w:fill="FFFFFF"/>
        <w:tabs>
          <w:tab w:val="left" w:pos="499"/>
        </w:tabs>
        <w:spacing w:after="0" w:line="24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A42" w:rsidRPr="00ED2A42">
        <w:rPr>
          <w:rFonts w:ascii="Times New Roman" w:hAnsi="Times New Roman" w:cs="Times New Roman"/>
          <w:sz w:val="28"/>
          <w:szCs w:val="28"/>
        </w:rPr>
        <w:t>.2. Выключить все электоприборы, закрыть краны водоснабжения</w:t>
      </w:r>
    </w:p>
    <w:p w:rsidR="00ED2A42" w:rsidRPr="00ED2A42" w:rsidRDefault="004417AE" w:rsidP="00ED2A42">
      <w:pPr>
        <w:widowControl w:val="0"/>
        <w:shd w:val="clear" w:color="auto" w:fill="FFFFFF"/>
        <w:tabs>
          <w:tab w:val="left" w:pos="499"/>
        </w:tabs>
        <w:spacing w:after="0" w:line="24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A42" w:rsidRPr="00ED2A42">
        <w:rPr>
          <w:rFonts w:ascii="Times New Roman" w:hAnsi="Times New Roman" w:cs="Times New Roman"/>
          <w:sz w:val="28"/>
          <w:szCs w:val="28"/>
        </w:rPr>
        <w:t>.3. Сдать рабочее место дежурному студенту.</w:t>
      </w:r>
    </w:p>
    <w:p w:rsidR="000B4B59" w:rsidRPr="004417AE" w:rsidRDefault="000B4B59" w:rsidP="004417AE">
      <w:pPr>
        <w:pStyle w:val="a4"/>
        <w:widowControl w:val="0"/>
        <w:numPr>
          <w:ilvl w:val="1"/>
          <w:numId w:val="26"/>
        </w:numPr>
        <w:shd w:val="clear" w:color="auto" w:fill="FFFFFF"/>
        <w:tabs>
          <w:tab w:val="left" w:pos="504"/>
          <w:tab w:val="left" w:pos="1134"/>
        </w:tabs>
        <w:ind w:left="0" w:firstLine="397"/>
        <w:jc w:val="both"/>
        <w:rPr>
          <w:sz w:val="28"/>
          <w:szCs w:val="28"/>
        </w:rPr>
      </w:pPr>
      <w:r w:rsidRPr="004417AE">
        <w:rPr>
          <w:sz w:val="28"/>
          <w:szCs w:val="28"/>
        </w:rPr>
        <w:t>Снять халат и тщательно вымыть руки с мылом.</w:t>
      </w:r>
    </w:p>
    <w:p w:rsidR="00ED2A42" w:rsidRPr="00ED2A42" w:rsidRDefault="00ED2A42" w:rsidP="00ED2A42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4417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B4B59" w:rsidRPr="00ED2A42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ED2A4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покидать рабочее место без разрешения преподавателя.</w:t>
      </w:r>
    </w:p>
    <w:p w:rsidR="00ED2A42" w:rsidRPr="00ED2A42" w:rsidRDefault="00ED2A42" w:rsidP="00ED2A42">
      <w:pPr>
        <w:spacing w:after="0" w:line="240" w:lineRule="auto"/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4417A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ED2A4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ED2A4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Обо всех</w:t>
      </w:r>
      <w:r w:rsidRPr="00ED2A4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D2A4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недостатках, обнаруж</w:t>
      </w:r>
      <w:r w:rsidRPr="00ED2A42"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енных во время занятий, сообщить преподавателю.</w:t>
      </w:r>
    </w:p>
    <w:p w:rsidR="00ED2A42" w:rsidRPr="00ED2A42" w:rsidRDefault="004417AE" w:rsidP="004417AE">
      <w:pPr>
        <w:spacing w:after="0" w:line="240" w:lineRule="auto"/>
        <w:rPr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4</w:t>
      </w:r>
      <w:r w:rsidR="00ED2A42" w:rsidRPr="00ED2A4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ED2A42" w:rsidRPr="00ED2A4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Выходить из кабинета спокойно, не толкаясь, соблюдая дисциплину.</w:t>
      </w:r>
    </w:p>
    <w:p w:rsidR="000B4B59" w:rsidRPr="000B4570" w:rsidRDefault="00ED2A42" w:rsidP="000B4B59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B4B59" w:rsidRDefault="000B4B59" w:rsidP="000B4570">
      <w:pPr>
        <w:pStyle w:val="a4"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B4B59" w:rsidRPr="000B4570" w:rsidRDefault="000B4B59" w:rsidP="004417AE">
      <w:pPr>
        <w:pStyle w:val="a4"/>
        <w:numPr>
          <w:ilvl w:val="0"/>
          <w:numId w:val="26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4"/>
        </w:rPr>
      </w:pPr>
      <w:r w:rsidRPr="000B4570">
        <w:rPr>
          <w:b/>
          <w:sz w:val="28"/>
          <w:szCs w:val="24"/>
        </w:rPr>
        <w:t>Ответственность</w:t>
      </w:r>
    </w:p>
    <w:p w:rsidR="000B4570" w:rsidRDefault="000B4570" w:rsidP="000B4B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D68" w:rsidRPr="004417AE" w:rsidRDefault="000B4B59" w:rsidP="004417AE">
      <w:pPr>
        <w:pStyle w:val="a4"/>
        <w:numPr>
          <w:ilvl w:val="1"/>
          <w:numId w:val="27"/>
        </w:numPr>
        <w:rPr>
          <w:sz w:val="32"/>
          <w:szCs w:val="28"/>
        </w:rPr>
      </w:pPr>
      <w:r w:rsidRPr="004417AE">
        <w:rPr>
          <w:sz w:val="28"/>
          <w:szCs w:val="24"/>
        </w:rPr>
        <w:t>За нарушение требований данной инструкции предусматривается административная, дисциплинарная или уголовная ответственность</w:t>
      </w:r>
    </w:p>
    <w:p w:rsidR="00A61C9F" w:rsidRDefault="00A61C9F" w:rsidP="000B4570">
      <w:pPr>
        <w:rPr>
          <w:sz w:val="32"/>
          <w:szCs w:val="28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4417AE" w:rsidRDefault="004417AE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РАЗРАБОТАЛ: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отделением «Лабораторная диагностика»                                         О.К. Питрукова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СОГЛАСОВАНО: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Проректор по организационно-правовой работе                                                О.В. Кулешова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Руководитель фармацевтического колледжа                                                      Г.В. Селютина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Инженер по охране труда                                                                                      Г.В. Дайняк</w:t>
      </w:r>
    </w:p>
    <w:p w:rsidR="000B4570" w:rsidRPr="000B4570" w:rsidRDefault="000B4570" w:rsidP="000B4570">
      <w:pPr>
        <w:rPr>
          <w:sz w:val="32"/>
          <w:szCs w:val="28"/>
        </w:rPr>
      </w:pPr>
    </w:p>
    <w:sectPr w:rsidR="000B4570" w:rsidRPr="000B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678"/>
    <w:multiLevelType w:val="multilevel"/>
    <w:tmpl w:val="7662FA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8"/>
      </w:rPr>
    </w:lvl>
  </w:abstractNum>
  <w:abstractNum w:abstractNumId="1" w15:restartNumberingAfterBreak="0">
    <w:nsid w:val="06A62CFE"/>
    <w:multiLevelType w:val="hybridMultilevel"/>
    <w:tmpl w:val="738E8844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B4D7F"/>
    <w:multiLevelType w:val="hybridMultilevel"/>
    <w:tmpl w:val="AED24110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DE6DEC"/>
    <w:multiLevelType w:val="singleLevel"/>
    <w:tmpl w:val="6E04FB2C"/>
    <w:lvl w:ilvl="0">
      <w:start w:val="1"/>
      <w:numFmt w:val="decimal"/>
      <w:lvlText w:val="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CB2DBC"/>
    <w:multiLevelType w:val="singleLevel"/>
    <w:tmpl w:val="A03453B2"/>
    <w:lvl w:ilvl="0">
      <w:start w:val="3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C927975"/>
    <w:multiLevelType w:val="multilevel"/>
    <w:tmpl w:val="94DE8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458251C"/>
    <w:multiLevelType w:val="singleLevel"/>
    <w:tmpl w:val="F5F68DF4"/>
    <w:lvl w:ilvl="0">
      <w:start w:val="7"/>
      <w:numFmt w:val="decimal"/>
      <w:lvlText w:val="4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6D46AD"/>
    <w:multiLevelType w:val="multilevel"/>
    <w:tmpl w:val="563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264E6E"/>
    <w:multiLevelType w:val="multilevel"/>
    <w:tmpl w:val="193C984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9D1FBF"/>
    <w:multiLevelType w:val="multilevel"/>
    <w:tmpl w:val="4C34BF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2C2F4AB0"/>
    <w:multiLevelType w:val="multilevel"/>
    <w:tmpl w:val="290E8A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E85E83"/>
    <w:multiLevelType w:val="hybridMultilevel"/>
    <w:tmpl w:val="1ACAFE78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9A4B6B"/>
    <w:multiLevelType w:val="singleLevel"/>
    <w:tmpl w:val="290ACC72"/>
    <w:lvl w:ilvl="0">
      <w:start w:val="1"/>
      <w:numFmt w:val="decimal"/>
      <w:lvlText w:val="5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1A3A77"/>
    <w:multiLevelType w:val="hybridMultilevel"/>
    <w:tmpl w:val="3BAC9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004935"/>
    <w:multiLevelType w:val="hybridMultilevel"/>
    <w:tmpl w:val="68807218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A60B2"/>
    <w:multiLevelType w:val="singleLevel"/>
    <w:tmpl w:val="C2782BB0"/>
    <w:lvl w:ilvl="0">
      <w:numFmt w:val="bullet"/>
      <w:lvlText w:val="-"/>
      <w:lvlJc w:val="left"/>
    </w:lvl>
  </w:abstractNum>
  <w:abstractNum w:abstractNumId="16" w15:restartNumberingAfterBreak="0">
    <w:nsid w:val="406A5B2C"/>
    <w:multiLevelType w:val="multilevel"/>
    <w:tmpl w:val="FAFC5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584F14"/>
    <w:multiLevelType w:val="hybridMultilevel"/>
    <w:tmpl w:val="F05A6F12"/>
    <w:lvl w:ilvl="0" w:tplc="C0EC9002">
      <w:start w:val="1"/>
      <w:numFmt w:val="bullet"/>
      <w:lvlText w:val="-"/>
      <w:lvlJc w:val="left"/>
      <w:pPr>
        <w:ind w:left="14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CA92318"/>
    <w:multiLevelType w:val="multilevel"/>
    <w:tmpl w:val="F94A373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9" w15:restartNumberingAfterBreak="0">
    <w:nsid w:val="518E01D7"/>
    <w:multiLevelType w:val="multilevel"/>
    <w:tmpl w:val="893EA1B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0" w15:restartNumberingAfterBreak="0">
    <w:nsid w:val="61067A9F"/>
    <w:multiLevelType w:val="multilevel"/>
    <w:tmpl w:val="CC5C75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4EE4A1F"/>
    <w:multiLevelType w:val="singleLevel"/>
    <w:tmpl w:val="98C2F834"/>
    <w:lvl w:ilvl="0">
      <w:start w:val="4"/>
      <w:numFmt w:val="decimal"/>
      <w:lvlText w:val="5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5496462"/>
    <w:multiLevelType w:val="multilevel"/>
    <w:tmpl w:val="95C058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 w15:restartNumberingAfterBreak="0">
    <w:nsid w:val="65A546CB"/>
    <w:multiLevelType w:val="multilevel"/>
    <w:tmpl w:val="1EF60CB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4" w15:restartNumberingAfterBreak="0">
    <w:nsid w:val="6A67476E"/>
    <w:multiLevelType w:val="singleLevel"/>
    <w:tmpl w:val="2B1E96C4"/>
    <w:lvl w:ilvl="0">
      <w:start w:val="1"/>
      <w:numFmt w:val="decimal"/>
      <w:lvlText w:val="1.%1."/>
      <w:lvlJc w:val="left"/>
    </w:lvl>
  </w:abstractNum>
  <w:abstractNum w:abstractNumId="25" w15:restartNumberingAfterBreak="0">
    <w:nsid w:val="7B6760CC"/>
    <w:multiLevelType w:val="hybridMultilevel"/>
    <w:tmpl w:val="6F12A5F2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614DC5"/>
    <w:multiLevelType w:val="multilevel"/>
    <w:tmpl w:val="9C12F48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4"/>
    <w:lvlOverride w:ilvl="0">
      <w:startOverride w:val="3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7"/>
    </w:lvlOverride>
  </w:num>
  <w:num w:numId="6">
    <w:abstractNumId w:val="12"/>
    <w:lvlOverride w:ilvl="0">
      <w:startOverride w:val="1"/>
    </w:lvlOverride>
  </w:num>
  <w:num w:numId="7">
    <w:abstractNumId w:val="21"/>
    <w:lvlOverride w:ilvl="0">
      <w:startOverride w:val="4"/>
    </w:lvlOverride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2"/>
  </w:num>
  <w:num w:numId="13">
    <w:abstractNumId w:val="1"/>
  </w:num>
  <w:num w:numId="14">
    <w:abstractNumId w:val="17"/>
  </w:num>
  <w:num w:numId="15">
    <w:abstractNumId w:val="19"/>
  </w:num>
  <w:num w:numId="16">
    <w:abstractNumId w:val="26"/>
  </w:num>
  <w:num w:numId="17">
    <w:abstractNumId w:val="18"/>
  </w:num>
  <w:num w:numId="18">
    <w:abstractNumId w:val="24"/>
  </w:num>
  <w:num w:numId="19">
    <w:abstractNumId w:val="15"/>
  </w:num>
  <w:num w:numId="20">
    <w:abstractNumId w:val="10"/>
  </w:num>
  <w:num w:numId="21">
    <w:abstractNumId w:val="8"/>
  </w:num>
  <w:num w:numId="22">
    <w:abstractNumId w:val="20"/>
  </w:num>
  <w:num w:numId="23">
    <w:abstractNumId w:val="13"/>
  </w:num>
  <w:num w:numId="24">
    <w:abstractNumId w:val="25"/>
  </w:num>
  <w:num w:numId="25">
    <w:abstractNumId w:val="9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2D"/>
    <w:rsid w:val="000518B6"/>
    <w:rsid w:val="000B4570"/>
    <w:rsid w:val="000B4B59"/>
    <w:rsid w:val="000C1B66"/>
    <w:rsid w:val="00116ED2"/>
    <w:rsid w:val="001F26AB"/>
    <w:rsid w:val="00205656"/>
    <w:rsid w:val="002402B5"/>
    <w:rsid w:val="00342632"/>
    <w:rsid w:val="004417AE"/>
    <w:rsid w:val="00620D5D"/>
    <w:rsid w:val="006822EA"/>
    <w:rsid w:val="006A21EA"/>
    <w:rsid w:val="006B4A86"/>
    <w:rsid w:val="007F45E6"/>
    <w:rsid w:val="00834BC8"/>
    <w:rsid w:val="008C3A3A"/>
    <w:rsid w:val="00914D68"/>
    <w:rsid w:val="00A61C9F"/>
    <w:rsid w:val="00B2314D"/>
    <w:rsid w:val="00B427A4"/>
    <w:rsid w:val="00BF5617"/>
    <w:rsid w:val="00C17FF9"/>
    <w:rsid w:val="00D1292D"/>
    <w:rsid w:val="00ED2A42"/>
    <w:rsid w:val="00F8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1B9E-AFC0-469B-8C1C-777ED85B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A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C9F"/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a"/>
    <w:rsid w:val="00BF5617"/>
    <w:pPr>
      <w:spacing w:after="0" w:line="240" w:lineRule="exact"/>
      <w:ind w:firstLine="3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0">
    <w:name w:val="CharStyle30"/>
    <w:rsid w:val="00BF561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34">
    <w:name w:val="Style34"/>
    <w:basedOn w:val="a"/>
    <w:rsid w:val="000518B6"/>
    <w:pPr>
      <w:spacing w:after="0" w:line="28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a"/>
    <w:basedOn w:val="a0"/>
    <w:rsid w:val="000518B6"/>
  </w:style>
  <w:style w:type="character" w:customStyle="1" w:styleId="apple-converted-space">
    <w:name w:val="apple-converted-space"/>
    <w:basedOn w:val="a0"/>
    <w:rsid w:val="000518B6"/>
  </w:style>
  <w:style w:type="character" w:customStyle="1" w:styleId="l7">
    <w:name w:val="l7"/>
    <w:basedOn w:val="a0"/>
    <w:rsid w:val="000518B6"/>
  </w:style>
  <w:style w:type="character" w:customStyle="1" w:styleId="l6">
    <w:name w:val="l6"/>
    <w:basedOn w:val="a0"/>
    <w:rsid w:val="000518B6"/>
  </w:style>
  <w:style w:type="character" w:customStyle="1" w:styleId="l9">
    <w:name w:val="l9"/>
    <w:basedOn w:val="a0"/>
    <w:rsid w:val="000518B6"/>
  </w:style>
  <w:style w:type="character" w:customStyle="1" w:styleId="l8">
    <w:name w:val="l8"/>
    <w:basedOn w:val="a0"/>
    <w:rsid w:val="00ED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Питрукова Ольга Константиновна</dc:creator>
  <cp:keywords/>
  <dc:description/>
  <cp:lastModifiedBy>Питрукова Ольга Константиновна</cp:lastModifiedBy>
  <cp:revision>8</cp:revision>
  <cp:lastPrinted>2017-02-08T09:27:00Z</cp:lastPrinted>
  <dcterms:created xsi:type="dcterms:W3CDTF">2017-02-08T05:30:00Z</dcterms:created>
  <dcterms:modified xsi:type="dcterms:W3CDTF">2017-03-31T08:54:00Z</dcterms:modified>
</cp:coreProperties>
</file>