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329C" w14:textId="60D4361A" w:rsidR="00F6061F" w:rsidRDefault="00F6061F" w:rsidP="00CA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коллоквиуму №</w:t>
      </w:r>
      <w:r w:rsidR="00CE3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277464" w:rsidRPr="00277464">
        <w:rPr>
          <w:rFonts w:ascii="Times New Roman" w:hAnsi="Times New Roman" w:cs="Times New Roman"/>
          <w:sz w:val="28"/>
          <w:szCs w:val="28"/>
        </w:rPr>
        <w:t>Технология изготовления однокомпонентных жидких лекарственных форм и неводных растворов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14:paraId="46487405" w14:textId="77777777" w:rsidR="00F6061F" w:rsidRDefault="00F6061F" w:rsidP="00B7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C4FBE" w14:textId="1FF08584" w:rsidR="00F6061F" w:rsidRPr="003E362A" w:rsidRDefault="00F6061F" w:rsidP="004671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2A">
        <w:rPr>
          <w:rFonts w:ascii="Times New Roman" w:hAnsi="Times New Roman" w:cs="Times New Roman"/>
          <w:sz w:val="28"/>
          <w:szCs w:val="28"/>
        </w:rPr>
        <w:t xml:space="preserve">Жидкие лекарственные формы. Классификация. Истинные растворы низкомолекулярных веществ, определение, характеристика. Способы </w:t>
      </w:r>
      <w:r w:rsidR="00B73273" w:rsidRPr="003E362A">
        <w:rPr>
          <w:rFonts w:ascii="Times New Roman" w:hAnsi="Times New Roman" w:cs="Times New Roman"/>
          <w:sz w:val="28"/>
          <w:szCs w:val="28"/>
        </w:rPr>
        <w:t>выражения</w:t>
      </w:r>
      <w:r w:rsidRPr="003E362A">
        <w:rPr>
          <w:rFonts w:ascii="Times New Roman" w:hAnsi="Times New Roman" w:cs="Times New Roman"/>
          <w:sz w:val="28"/>
          <w:szCs w:val="28"/>
        </w:rPr>
        <w:t xml:space="preserve"> концентрации.</w:t>
      </w:r>
      <w:r w:rsidR="003E362A">
        <w:rPr>
          <w:rFonts w:ascii="Times New Roman" w:hAnsi="Times New Roman" w:cs="Times New Roman"/>
          <w:sz w:val="28"/>
          <w:szCs w:val="28"/>
        </w:rPr>
        <w:t xml:space="preserve"> </w:t>
      </w:r>
      <w:r w:rsidRPr="003E362A">
        <w:rPr>
          <w:rFonts w:ascii="Times New Roman" w:hAnsi="Times New Roman" w:cs="Times New Roman"/>
          <w:sz w:val="28"/>
          <w:szCs w:val="28"/>
        </w:rPr>
        <w:t>Вода очищенная как растворитель. Характеристика. Способы получения воды очищенной</w:t>
      </w:r>
      <w:r w:rsidR="00B73273" w:rsidRPr="003E362A">
        <w:rPr>
          <w:rFonts w:ascii="Times New Roman" w:hAnsi="Times New Roman" w:cs="Times New Roman"/>
          <w:sz w:val="28"/>
          <w:szCs w:val="28"/>
        </w:rPr>
        <w:t xml:space="preserve"> их характеристика.</w:t>
      </w:r>
      <w:r w:rsidRPr="003E362A">
        <w:rPr>
          <w:rFonts w:ascii="Times New Roman" w:hAnsi="Times New Roman" w:cs="Times New Roman"/>
          <w:sz w:val="28"/>
          <w:szCs w:val="28"/>
        </w:rPr>
        <w:t xml:space="preserve"> Хранение воды очищенной.</w:t>
      </w:r>
    </w:p>
    <w:p w14:paraId="6DDBFAEC" w14:textId="7E5E7B82" w:rsidR="00F6061F" w:rsidRDefault="00F6061F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Однокомпонентные растворы низкомолекулярных веществ. Характеристика. Понятие максимальной концентрации, коэффициента увеличения объема, их назначение. Методы изготовления растворов.</w:t>
      </w:r>
    </w:p>
    <w:p w14:paraId="2B3613D7" w14:textId="390988D6" w:rsidR="00F6061F" w:rsidRDefault="00F6061F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растворов легкоокисляющихся </w:t>
      </w:r>
      <w:r w:rsidR="00B73273">
        <w:rPr>
          <w:rFonts w:ascii="Times New Roman" w:hAnsi="Times New Roman" w:cs="Times New Roman"/>
          <w:sz w:val="28"/>
          <w:szCs w:val="28"/>
        </w:rPr>
        <w:t xml:space="preserve">мало и труднорастворимых </w:t>
      </w:r>
      <w:r w:rsidR="003E362A">
        <w:rPr>
          <w:rFonts w:ascii="Times New Roman" w:hAnsi="Times New Roman" w:cs="Times New Roman"/>
          <w:sz w:val="28"/>
          <w:szCs w:val="28"/>
        </w:rPr>
        <w:t>лекарственных</w:t>
      </w:r>
      <w:r w:rsidR="00B7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веществ. Номенклатура, особенности технологии.</w:t>
      </w:r>
    </w:p>
    <w:p w14:paraId="2FAF4350" w14:textId="7AD9708E" w:rsidR="00F6061F" w:rsidRDefault="00F6061F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Стандартные фармакопейные растворы. Определение, характеристика. Номенклатура</w:t>
      </w:r>
      <w:r w:rsidR="00B73273">
        <w:rPr>
          <w:rFonts w:ascii="Times New Roman" w:hAnsi="Times New Roman" w:cs="Times New Roman"/>
          <w:sz w:val="28"/>
          <w:szCs w:val="28"/>
        </w:rPr>
        <w:t xml:space="preserve">. </w:t>
      </w:r>
      <w:r w:rsidR="003E362A">
        <w:rPr>
          <w:rFonts w:ascii="Times New Roman" w:hAnsi="Times New Roman" w:cs="Times New Roman"/>
          <w:sz w:val="28"/>
          <w:szCs w:val="28"/>
        </w:rPr>
        <w:t>Т</w:t>
      </w:r>
      <w:r w:rsidR="00B73273">
        <w:rPr>
          <w:rFonts w:ascii="Times New Roman" w:hAnsi="Times New Roman" w:cs="Times New Roman"/>
          <w:sz w:val="28"/>
          <w:szCs w:val="28"/>
        </w:rPr>
        <w:t>ехнологи</w:t>
      </w:r>
      <w:r w:rsidR="003E362A">
        <w:rPr>
          <w:rFonts w:ascii="Times New Roman" w:hAnsi="Times New Roman" w:cs="Times New Roman"/>
          <w:sz w:val="28"/>
          <w:szCs w:val="28"/>
        </w:rPr>
        <w:t xml:space="preserve">я </w:t>
      </w:r>
      <w:r w:rsidR="00B73273">
        <w:rPr>
          <w:rFonts w:ascii="Times New Roman" w:hAnsi="Times New Roman" w:cs="Times New Roman"/>
          <w:sz w:val="28"/>
          <w:szCs w:val="28"/>
        </w:rPr>
        <w:t>изготовления</w:t>
      </w:r>
      <w:r w:rsidR="003E362A">
        <w:rPr>
          <w:rFonts w:ascii="Times New Roman" w:hAnsi="Times New Roman" w:cs="Times New Roman"/>
          <w:sz w:val="28"/>
          <w:szCs w:val="28"/>
        </w:rPr>
        <w:t xml:space="preserve"> растворов стандартных фармакопейных жидкостей, примеры расчетов</w:t>
      </w:r>
      <w:r w:rsidR="00B73273">
        <w:rPr>
          <w:rFonts w:ascii="Times New Roman" w:hAnsi="Times New Roman" w:cs="Times New Roman"/>
          <w:sz w:val="28"/>
          <w:szCs w:val="28"/>
        </w:rPr>
        <w:t>.</w:t>
      </w:r>
    </w:p>
    <w:p w14:paraId="475B3CD6" w14:textId="77777777" w:rsidR="00F6061F" w:rsidRDefault="00F6061F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Высокомолекулярные соединения(ВМС). Определение. Классификация. Характеристика ВМС. Характеристика растворов ВМС как дисперсной системы. Факторы устойчивости, их характеристика.</w:t>
      </w:r>
    </w:p>
    <w:p w14:paraId="1239BDCE" w14:textId="77777777" w:rsidR="00F6061F" w:rsidRDefault="00F6061F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классификация и характеристика ВМС. Номенклатура ВМС. Особенности технологии изготовления растворов ВМС: пепсина, желатина, крахмала, метилцеллюлозы.</w:t>
      </w:r>
    </w:p>
    <w:p w14:paraId="4C333611" w14:textId="77777777" w:rsidR="00F6061F" w:rsidRDefault="00F6061F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Защищенные коллоиды. Определение. Характеристика растворов защищенных коллоидов как дисперсной системы. Факторы устойчивости, их характеристика.</w:t>
      </w:r>
    </w:p>
    <w:p w14:paraId="615BA917" w14:textId="21B763A9" w:rsidR="00774B8A" w:rsidRDefault="00F6061F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растворов защищенных коллоидов. Номенклатура защищенных коллоидов, их характеристика. Особенности технологии изготовления растворов защищенных коллоидов. </w:t>
      </w:r>
    </w:p>
    <w:p w14:paraId="5B545360" w14:textId="35295BFB" w:rsidR="00B73273" w:rsidRPr="004D7B91" w:rsidRDefault="00B73273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7B91">
        <w:rPr>
          <w:rFonts w:ascii="Times New Roman" w:hAnsi="Times New Roman" w:cs="Times New Roman"/>
          <w:sz w:val="28"/>
          <w:szCs w:val="24"/>
        </w:rPr>
        <w:t>Жидкие лекарственные формы на неводных растворителях, их характеристика. Классификация неводных</w:t>
      </w:r>
      <w:r>
        <w:rPr>
          <w:rFonts w:ascii="Times New Roman" w:hAnsi="Times New Roman" w:cs="Times New Roman"/>
          <w:sz w:val="28"/>
          <w:szCs w:val="24"/>
        </w:rPr>
        <w:t xml:space="preserve"> растворителей. Характеристика с</w:t>
      </w:r>
      <w:r w:rsidRPr="004D7B91">
        <w:rPr>
          <w:rFonts w:ascii="Times New Roman" w:hAnsi="Times New Roman" w:cs="Times New Roman"/>
          <w:sz w:val="28"/>
          <w:szCs w:val="24"/>
        </w:rPr>
        <w:t>пирт</w:t>
      </w:r>
      <w:r>
        <w:rPr>
          <w:rFonts w:ascii="Times New Roman" w:hAnsi="Times New Roman" w:cs="Times New Roman"/>
          <w:sz w:val="28"/>
          <w:szCs w:val="24"/>
        </w:rPr>
        <w:t>а этилового</w:t>
      </w:r>
      <w:r w:rsidRPr="004D7B91">
        <w:rPr>
          <w:rFonts w:ascii="Times New Roman" w:hAnsi="Times New Roman" w:cs="Times New Roman"/>
          <w:sz w:val="28"/>
          <w:szCs w:val="24"/>
        </w:rPr>
        <w:t>.</w:t>
      </w:r>
    </w:p>
    <w:p w14:paraId="4D0F6B6E" w14:textId="5C6B72BB" w:rsidR="00B73273" w:rsidRPr="004D7B91" w:rsidRDefault="00B73273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7B91">
        <w:rPr>
          <w:rFonts w:ascii="Times New Roman" w:hAnsi="Times New Roman" w:cs="Times New Roman"/>
          <w:sz w:val="28"/>
          <w:szCs w:val="24"/>
        </w:rPr>
        <w:t>Жидкие лекарственные формы на неводных растворителях, их характеристика. Классификация неводных</w:t>
      </w:r>
      <w:r>
        <w:rPr>
          <w:rFonts w:ascii="Times New Roman" w:hAnsi="Times New Roman" w:cs="Times New Roman"/>
          <w:sz w:val="28"/>
          <w:szCs w:val="24"/>
        </w:rPr>
        <w:t xml:space="preserve"> растворителей. Характеристика</w:t>
      </w:r>
      <w:r w:rsidRPr="004D7B91">
        <w:rPr>
          <w:rFonts w:ascii="Times New Roman" w:hAnsi="Times New Roman" w:cs="Times New Roman"/>
          <w:sz w:val="28"/>
          <w:szCs w:val="24"/>
        </w:rPr>
        <w:t xml:space="preserve"> вазелиново</w:t>
      </w:r>
      <w:r>
        <w:rPr>
          <w:rFonts w:ascii="Times New Roman" w:hAnsi="Times New Roman" w:cs="Times New Roman"/>
          <w:sz w:val="28"/>
          <w:szCs w:val="24"/>
        </w:rPr>
        <w:t>го и растительных масел</w:t>
      </w:r>
      <w:r w:rsidRPr="004D7B91">
        <w:rPr>
          <w:rFonts w:ascii="Times New Roman" w:hAnsi="Times New Roman" w:cs="Times New Roman"/>
          <w:sz w:val="28"/>
          <w:szCs w:val="24"/>
        </w:rPr>
        <w:t>, глицерин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4D7B91">
        <w:rPr>
          <w:rFonts w:ascii="Times New Roman" w:hAnsi="Times New Roman" w:cs="Times New Roman"/>
          <w:sz w:val="28"/>
          <w:szCs w:val="24"/>
        </w:rPr>
        <w:t>.</w:t>
      </w:r>
    </w:p>
    <w:p w14:paraId="639947D4" w14:textId="34F43005" w:rsidR="00B73273" w:rsidRPr="004D7B91" w:rsidRDefault="00B73273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7B91">
        <w:rPr>
          <w:rFonts w:ascii="Times New Roman" w:hAnsi="Times New Roman" w:cs="Times New Roman"/>
          <w:sz w:val="28"/>
          <w:szCs w:val="24"/>
        </w:rPr>
        <w:t xml:space="preserve">Спирт этиловый как растворитель. Характеристика. Особенности разведения этилового спирта в аптечных условиях. Особенности </w:t>
      </w:r>
      <w:r>
        <w:rPr>
          <w:rFonts w:ascii="Times New Roman" w:hAnsi="Times New Roman" w:cs="Times New Roman"/>
          <w:sz w:val="28"/>
          <w:szCs w:val="24"/>
        </w:rPr>
        <w:t>хранения и отпуска</w:t>
      </w:r>
      <w:r w:rsidRPr="004D7B91">
        <w:rPr>
          <w:rFonts w:ascii="Times New Roman" w:hAnsi="Times New Roman" w:cs="Times New Roman"/>
          <w:sz w:val="28"/>
          <w:szCs w:val="24"/>
        </w:rPr>
        <w:t xml:space="preserve"> этилового </w:t>
      </w:r>
      <w:r w:rsidR="003E362A">
        <w:rPr>
          <w:rFonts w:ascii="Times New Roman" w:hAnsi="Times New Roman" w:cs="Times New Roman"/>
          <w:sz w:val="28"/>
          <w:szCs w:val="24"/>
        </w:rPr>
        <w:t>спирта аптечными организациями.</w:t>
      </w:r>
    </w:p>
    <w:p w14:paraId="0A658D4D" w14:textId="77777777" w:rsidR="00B73273" w:rsidRPr="004D7B91" w:rsidRDefault="00B73273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7B91">
        <w:rPr>
          <w:rFonts w:ascii="Times New Roman" w:hAnsi="Times New Roman" w:cs="Times New Roman"/>
          <w:sz w:val="28"/>
          <w:szCs w:val="24"/>
        </w:rPr>
        <w:t xml:space="preserve">Общие правила технологии изготовления жидких лекарственных форм на летучих растворителях. Технология изготовления спиртовых растворов лекарственных средств в аптечных организациях. Номенклатура стандартных спиртовых растворов. </w:t>
      </w:r>
    </w:p>
    <w:p w14:paraId="74EA6B0E" w14:textId="77777777" w:rsidR="00B73273" w:rsidRPr="004D7B91" w:rsidRDefault="00B73273" w:rsidP="00B7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7B91">
        <w:rPr>
          <w:rFonts w:ascii="Times New Roman" w:hAnsi="Times New Roman" w:cs="Times New Roman"/>
          <w:sz w:val="28"/>
          <w:szCs w:val="24"/>
        </w:rPr>
        <w:lastRenderedPageBreak/>
        <w:t>Общие правила технологии изготовления жидких лекарственных форм на нелетучих растворителях. Технология изготовления масляных растворов лекарственных средств в аптечных организациях.</w:t>
      </w:r>
    </w:p>
    <w:p w14:paraId="13771B05" w14:textId="77777777" w:rsidR="00B73273" w:rsidRPr="00F6061F" w:rsidRDefault="00B73273" w:rsidP="00B732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273" w:rsidRPr="00F6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4236"/>
    <w:multiLevelType w:val="hybridMultilevel"/>
    <w:tmpl w:val="9554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5DC"/>
    <w:multiLevelType w:val="hybridMultilevel"/>
    <w:tmpl w:val="9D68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4"/>
    <w:rsid w:val="00277464"/>
    <w:rsid w:val="003E362A"/>
    <w:rsid w:val="00414BE5"/>
    <w:rsid w:val="00721104"/>
    <w:rsid w:val="00AE4AD3"/>
    <w:rsid w:val="00B73273"/>
    <w:rsid w:val="00CA31D8"/>
    <w:rsid w:val="00CE3C6E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Evgenich</dc:creator>
  <cp:keywords/>
  <dc:description/>
  <cp:lastModifiedBy>Сергей Е. Стороженко</cp:lastModifiedBy>
  <cp:revision>6</cp:revision>
  <dcterms:created xsi:type="dcterms:W3CDTF">2022-10-26T15:39:00Z</dcterms:created>
  <dcterms:modified xsi:type="dcterms:W3CDTF">2022-10-27T07:55:00Z</dcterms:modified>
</cp:coreProperties>
</file>