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3E" w:rsidRDefault="0057753E" w:rsidP="0057753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7753E" w:rsidRPr="00046210" w:rsidRDefault="0057753E" w:rsidP="0057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образовательное учреждение</w:t>
      </w:r>
    </w:p>
    <w:p w:rsidR="0057753E" w:rsidRPr="00046210" w:rsidRDefault="0057753E" w:rsidP="00577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 «</w:t>
      </w:r>
      <w:proofErr w:type="gramStart"/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</w:t>
      </w:r>
      <w:proofErr w:type="gramEnd"/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медицинский</w:t>
      </w:r>
    </w:p>
    <w:p w:rsidR="0057753E" w:rsidRPr="00046210" w:rsidRDefault="0057753E" w:rsidP="00577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 имени профессора В.Ф. </w:t>
      </w:r>
      <w:proofErr w:type="spellStart"/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Войно-Ясенецкого</w:t>
      </w:r>
      <w:proofErr w:type="spellEnd"/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7753E" w:rsidRPr="00046210" w:rsidRDefault="0057753E" w:rsidP="00577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57753E" w:rsidRPr="00046210" w:rsidRDefault="0057753E" w:rsidP="0057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3E" w:rsidRPr="00046210" w:rsidRDefault="0057753E" w:rsidP="0057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онкологии и лучевой терапии с курсом </w:t>
      </w:r>
      <w:proofErr w:type="gramStart"/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57753E" w:rsidRPr="00046210" w:rsidRDefault="0057753E" w:rsidP="00577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53E" w:rsidRPr="00046210" w:rsidRDefault="0057753E" w:rsidP="0057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3E" w:rsidRPr="00046210" w:rsidRDefault="0057753E" w:rsidP="0057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кафедрой: д.м.н., профессор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 Александрович</w:t>
      </w:r>
    </w:p>
    <w:p w:rsidR="0057753E" w:rsidRPr="00046210" w:rsidRDefault="0057753E" w:rsidP="00577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3E" w:rsidRPr="00046210" w:rsidRDefault="0057753E" w:rsidP="0057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3E" w:rsidRPr="00046210" w:rsidRDefault="0057753E" w:rsidP="005775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53E" w:rsidRPr="00046210" w:rsidRDefault="0057753E" w:rsidP="005775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53E" w:rsidRPr="00046210" w:rsidRDefault="0057753E" w:rsidP="00577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3E" w:rsidRDefault="0057753E" w:rsidP="00577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Реферат на тему:</w:t>
      </w:r>
    </w:p>
    <w:p w:rsidR="0057753E" w:rsidRPr="00046210" w:rsidRDefault="0057753E" w:rsidP="00577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>«</w:t>
      </w:r>
      <w:hyperlink r:id="rId6">
        <w:r w:rsidRPr="0057753E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Опухоли </w:t>
        </w:r>
        <w:proofErr w:type="spellStart"/>
        <w:r w:rsidRPr="0057753E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билиопанкреатодуоденальной</w:t>
        </w:r>
        <w:proofErr w:type="spellEnd"/>
        <w:r w:rsidRPr="0057753E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зоны</w:t>
        </w:r>
      </w:hyperlink>
      <w:r w:rsidRPr="0057753E">
        <w:t>»</w:t>
      </w:r>
    </w:p>
    <w:p w:rsidR="0057753E" w:rsidRPr="00046210" w:rsidRDefault="0057753E" w:rsidP="0057753E">
      <w:pPr>
        <w:spacing w:after="0" w:line="240" w:lineRule="auto"/>
        <w:ind w:left="720" w:right="846"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3E" w:rsidRPr="00046210" w:rsidRDefault="0057753E" w:rsidP="0057753E">
      <w:pPr>
        <w:spacing w:after="0" w:line="240" w:lineRule="auto"/>
        <w:ind w:left="1440" w:right="143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3E" w:rsidRPr="00046210" w:rsidRDefault="0057753E" w:rsidP="0057753E">
      <w:pPr>
        <w:spacing w:after="0" w:line="240" w:lineRule="auto"/>
        <w:ind w:left="1440" w:right="143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3E" w:rsidRPr="00046210" w:rsidRDefault="0057753E" w:rsidP="0057753E">
      <w:pPr>
        <w:spacing w:after="0" w:line="240" w:lineRule="auto"/>
        <w:ind w:left="720" w:right="846"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3E" w:rsidRPr="00046210" w:rsidRDefault="0057753E" w:rsidP="0057753E">
      <w:pPr>
        <w:spacing w:after="0" w:line="240" w:lineRule="auto"/>
        <w:ind w:left="720" w:right="846"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3E" w:rsidRPr="00046210" w:rsidRDefault="0057753E" w:rsidP="00577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3E" w:rsidRPr="00046210" w:rsidRDefault="0057753E" w:rsidP="00577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3E" w:rsidRPr="00046210" w:rsidRDefault="0057753E" w:rsidP="00577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3E" w:rsidRPr="00046210" w:rsidRDefault="0057753E" w:rsidP="00577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3E" w:rsidRPr="00046210" w:rsidRDefault="0057753E" w:rsidP="00577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3E" w:rsidRPr="00046210" w:rsidRDefault="0057753E" w:rsidP="00577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3E" w:rsidRDefault="0057753E" w:rsidP="00577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Выполнил:</w:t>
      </w:r>
    </w:p>
    <w:p w:rsidR="0057753E" w:rsidRDefault="0057753E" w:rsidP="00577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Клинический ординатор</w:t>
      </w:r>
    </w:p>
    <w:p w:rsidR="0057753E" w:rsidRDefault="0057753E" w:rsidP="00577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1го года обучения </w:t>
      </w:r>
    </w:p>
    <w:p w:rsidR="0057753E" w:rsidRDefault="0057753E" w:rsidP="00577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Комарова Вера Сергеевна </w:t>
      </w:r>
    </w:p>
    <w:p w:rsidR="0057753E" w:rsidRDefault="0057753E" w:rsidP="00577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Кафедральный руководитель ординатора:</w:t>
      </w:r>
    </w:p>
    <w:p w:rsidR="0057753E" w:rsidRPr="00046210" w:rsidRDefault="0057753E" w:rsidP="00577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К.м.н. Гаврилюк Дмитрий Владимирович</w:t>
      </w:r>
    </w:p>
    <w:p w:rsidR="0057753E" w:rsidRPr="00046210" w:rsidRDefault="0057753E" w:rsidP="00577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3E" w:rsidRPr="00046210" w:rsidRDefault="0057753E" w:rsidP="00577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3E" w:rsidRPr="00046210" w:rsidRDefault="0057753E" w:rsidP="00577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3E" w:rsidRPr="00046210" w:rsidRDefault="0057753E" w:rsidP="00577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3E" w:rsidRPr="00046210" w:rsidRDefault="0057753E" w:rsidP="00577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3E" w:rsidRPr="00046210" w:rsidRDefault="0057753E" w:rsidP="00577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3E" w:rsidRPr="00046210" w:rsidRDefault="0057753E" w:rsidP="00577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3E" w:rsidRPr="00046210" w:rsidRDefault="0057753E" w:rsidP="0057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</w:t>
      </w:r>
    </w:p>
    <w:p w:rsidR="0057753E" w:rsidRPr="00046210" w:rsidRDefault="0057753E" w:rsidP="0057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:rsidR="0057753E" w:rsidRDefault="0057753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A6BCC" w:rsidRDefault="0057753E" w:rsidP="001A6BC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Оглавление:</w:t>
      </w:r>
    </w:p>
    <w:p w:rsidR="001A6BCC" w:rsidRDefault="001A6BCC" w:rsidP="001A6BCC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A6B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</w:t>
      </w:r>
      <w:r w:rsidRPr="001A6BCC">
        <w:rPr>
          <w:rFonts w:ascii="Times New Roman" w:hAnsi="Times New Roman"/>
          <w:b/>
          <w:bCs/>
          <w:sz w:val="28"/>
          <w:szCs w:val="28"/>
        </w:rPr>
        <w:t>Гепатоцеллюлярный рак</w:t>
      </w:r>
    </w:p>
    <w:p w:rsidR="0057753E" w:rsidRPr="0057753E" w:rsidRDefault="0057753E" w:rsidP="001A6BCC">
      <w:pPr>
        <w:pStyle w:val="ac"/>
        <w:numPr>
          <w:ilvl w:val="1"/>
          <w:numId w:val="15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Определение,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эпидимиология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1A6BCC" w:rsidRDefault="0057753E" w:rsidP="001A6BCC">
      <w:pPr>
        <w:pStyle w:val="ac"/>
        <w:numPr>
          <w:ilvl w:val="1"/>
          <w:numId w:val="15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Этиология и патогенез</w:t>
      </w:r>
    </w:p>
    <w:p w:rsidR="001A6BCC" w:rsidRDefault="0057753E" w:rsidP="001A6BCC">
      <w:pPr>
        <w:pStyle w:val="ac"/>
        <w:numPr>
          <w:ilvl w:val="1"/>
          <w:numId w:val="15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A6B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Принципы </w:t>
      </w:r>
      <w:proofErr w:type="spellStart"/>
      <w:r w:rsidRPr="001A6B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стадирования</w:t>
      </w:r>
      <w:proofErr w:type="spellEnd"/>
      <w:r w:rsidRPr="001A6B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1A6BCC" w:rsidRPr="001A6BCC" w:rsidRDefault="0057753E" w:rsidP="001A6BCC">
      <w:pPr>
        <w:pStyle w:val="ac"/>
        <w:numPr>
          <w:ilvl w:val="1"/>
          <w:numId w:val="15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A6BCC">
        <w:rPr>
          <w:rFonts w:ascii="Times New Roman" w:hAnsi="Times New Roman"/>
          <w:b/>
          <w:bCs/>
          <w:sz w:val="28"/>
          <w:szCs w:val="28"/>
        </w:rPr>
        <w:t>Клиническая картина, диагностик</w:t>
      </w:r>
      <w:r w:rsidR="001A6BCC">
        <w:rPr>
          <w:rFonts w:ascii="Times New Roman" w:hAnsi="Times New Roman"/>
          <w:b/>
          <w:bCs/>
          <w:sz w:val="28"/>
          <w:szCs w:val="28"/>
        </w:rPr>
        <w:t>а</w:t>
      </w:r>
    </w:p>
    <w:p w:rsidR="0057753E" w:rsidRPr="001A6BCC" w:rsidRDefault="0057753E" w:rsidP="001A6BCC">
      <w:pPr>
        <w:pStyle w:val="ac"/>
        <w:numPr>
          <w:ilvl w:val="1"/>
          <w:numId w:val="15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A6B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Методы лечения </w:t>
      </w:r>
    </w:p>
    <w:p w:rsidR="001A6BCC" w:rsidRDefault="001A6BCC" w:rsidP="001A6BCC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2.Рак поджелудочной железы.</w:t>
      </w:r>
    </w:p>
    <w:p w:rsidR="001A6BCC" w:rsidRDefault="001A6BCC" w:rsidP="001A6BCC">
      <w:pPr>
        <w:pStyle w:val="aff4"/>
        <w:spacing w:after="0"/>
        <w:ind w:left="172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</w:t>
      </w:r>
      <w:r w:rsidRPr="001A6BCC">
        <w:rPr>
          <w:rFonts w:ascii="Times New Roman" w:hAnsi="Times New Roman"/>
          <w:b/>
          <w:bCs/>
          <w:sz w:val="28"/>
          <w:szCs w:val="28"/>
        </w:rPr>
        <w:t xml:space="preserve">Определение, этиология </w:t>
      </w:r>
    </w:p>
    <w:p w:rsidR="001A6BCC" w:rsidRDefault="001A6BCC" w:rsidP="001A6BCC">
      <w:pPr>
        <w:pStyle w:val="aff4"/>
        <w:numPr>
          <w:ilvl w:val="1"/>
          <w:numId w:val="19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A6BCC">
        <w:rPr>
          <w:rFonts w:ascii="Times New Roman" w:hAnsi="Times New Roman"/>
          <w:b/>
          <w:bCs/>
          <w:sz w:val="28"/>
          <w:szCs w:val="28"/>
        </w:rPr>
        <w:t>Эпидемиология</w:t>
      </w:r>
    </w:p>
    <w:p w:rsidR="001A6BCC" w:rsidRDefault="001A6BCC" w:rsidP="001A6BCC">
      <w:pPr>
        <w:pStyle w:val="ac"/>
        <w:ind w:left="1728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2.3</w:t>
      </w:r>
      <w:r w:rsidRPr="001A6B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Принципы </w:t>
      </w:r>
      <w:proofErr w:type="spellStart"/>
      <w:r w:rsidRPr="001A6B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стадирования</w:t>
      </w:r>
      <w:proofErr w:type="spellEnd"/>
      <w:r w:rsidRPr="001A6B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1A6BCC" w:rsidRDefault="001A6BCC" w:rsidP="001A6BCC">
      <w:pPr>
        <w:pStyle w:val="ac"/>
        <w:ind w:left="172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2.4</w:t>
      </w:r>
      <w:r>
        <w:rPr>
          <w:rFonts w:ascii="Times New Roman" w:hAnsi="Times New Roman"/>
          <w:b/>
          <w:bCs/>
          <w:sz w:val="28"/>
          <w:szCs w:val="28"/>
        </w:rPr>
        <w:t>Клиника</w:t>
      </w:r>
    </w:p>
    <w:p w:rsidR="001A6BCC" w:rsidRPr="001A6BCC" w:rsidRDefault="001A6BCC" w:rsidP="001A6BCC">
      <w:pPr>
        <w:pStyle w:val="ac"/>
        <w:ind w:left="1728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2.5</w:t>
      </w:r>
      <w:r>
        <w:rPr>
          <w:rFonts w:ascii="Times New Roman" w:hAnsi="Times New Roman"/>
          <w:b/>
          <w:bCs/>
          <w:sz w:val="28"/>
          <w:szCs w:val="28"/>
        </w:rPr>
        <w:t>Диагностика, лечение</w:t>
      </w:r>
    </w:p>
    <w:p w:rsidR="001A6BCC" w:rsidRPr="001A6BCC" w:rsidRDefault="001A6BCC" w:rsidP="001A6BCC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3.Литература </w:t>
      </w:r>
    </w:p>
    <w:p w:rsidR="0057753E" w:rsidRDefault="0057753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7753E" w:rsidRDefault="0057753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7753E" w:rsidRDefault="0057753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7753E" w:rsidRDefault="0057753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7753E" w:rsidRDefault="0057753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7753E" w:rsidRDefault="0057753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7753E" w:rsidRDefault="0057753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7753E" w:rsidRDefault="0057753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7753E" w:rsidRDefault="0057753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7753E" w:rsidRDefault="0057753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7753E" w:rsidRDefault="0057753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7753E" w:rsidRDefault="0057753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7753E" w:rsidRDefault="0057753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7753E" w:rsidRDefault="0057753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7753E" w:rsidRDefault="0057753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7753E" w:rsidRDefault="0057753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7753E" w:rsidRDefault="0057753E" w:rsidP="0057753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A6BCC" w:rsidRDefault="001A6BCC" w:rsidP="0057753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lastRenderedPageBreak/>
        <w:t xml:space="preserve">Опухоли </w:t>
      </w:r>
      <w:proofErr w:type="spellStart"/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билиопакреатодуоденальной</w:t>
      </w:r>
      <w:proofErr w:type="spellEnd"/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зоны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включают в себя опухоли печени — гепатоцеллюлярный рак,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холангиоцеллюлярный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рак и рак поджелудочной железы.</w:t>
      </w: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b/>
          <w:bCs/>
          <w:color w:val="000000"/>
        </w:rPr>
      </w:pPr>
    </w:p>
    <w:p w:rsidR="0057753E" w:rsidRDefault="001A6BCC" w:rsidP="0057753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57753E">
        <w:rPr>
          <w:rFonts w:ascii="Times New Roman" w:hAnsi="Times New Roman"/>
          <w:b/>
          <w:bCs/>
          <w:sz w:val="28"/>
          <w:szCs w:val="28"/>
        </w:rPr>
        <w:t>Гепатоцеллюлярный рак</w:t>
      </w:r>
    </w:p>
    <w:p w:rsidR="0057753E" w:rsidRPr="0057753E" w:rsidRDefault="0057753E" w:rsidP="0057753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</w:t>
      </w:r>
      <w:r w:rsidR="001A6B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Pr="0057753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Определение, </w:t>
      </w:r>
      <w:proofErr w:type="spellStart"/>
      <w:r w:rsidRPr="0057753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эпидимиология</w:t>
      </w:r>
      <w:proofErr w:type="spellEnd"/>
      <w:r w:rsidRPr="0057753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67A6A" w:rsidRDefault="00367A6A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Гепатоцеллюлярный рак (ГЦР) (гепатоцеллюлярная карцинома, печеночно-клеточный рак)</w:t>
      </w:r>
      <w:r>
        <w:rPr>
          <w:rFonts w:ascii="Times New Roman" w:hAnsi="Times New Roman"/>
          <w:sz w:val="28"/>
          <w:szCs w:val="28"/>
        </w:rPr>
        <w:t xml:space="preserve"> – наиболее частая (около 85 % случаев) злокачественная опухоль печени, исходящая из </w:t>
      </w:r>
      <w:proofErr w:type="spellStart"/>
      <w:r>
        <w:rPr>
          <w:rFonts w:ascii="Times New Roman" w:hAnsi="Times New Roman"/>
          <w:sz w:val="28"/>
          <w:szCs w:val="28"/>
        </w:rPr>
        <w:t>гепатоцитов</w:t>
      </w:r>
      <w:proofErr w:type="spellEnd"/>
      <w:r>
        <w:rPr>
          <w:rFonts w:ascii="Times New Roman" w:hAnsi="Times New Roman"/>
          <w:sz w:val="28"/>
          <w:szCs w:val="28"/>
        </w:rPr>
        <w:t xml:space="preserve">. Реже встречается </w:t>
      </w:r>
      <w:proofErr w:type="spellStart"/>
      <w:r>
        <w:rPr>
          <w:rFonts w:ascii="Times New Roman" w:hAnsi="Times New Roman"/>
          <w:sz w:val="28"/>
          <w:szCs w:val="28"/>
        </w:rPr>
        <w:t>холангиоцеллюлярный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рак (</w:t>
      </w:r>
      <w:proofErr w:type="spellStart"/>
      <w:r>
        <w:rPr>
          <w:rFonts w:ascii="Times New Roman" w:hAnsi="Times New Roman"/>
          <w:sz w:val="28"/>
          <w:szCs w:val="28"/>
        </w:rPr>
        <w:t>холангиокарцинома</w:t>
      </w:r>
      <w:proofErr w:type="spellEnd"/>
      <w:r>
        <w:rPr>
          <w:rFonts w:ascii="Times New Roman" w:hAnsi="Times New Roman"/>
          <w:sz w:val="28"/>
          <w:szCs w:val="28"/>
        </w:rPr>
        <w:t xml:space="preserve">) – злокачественная опухоль, исходящая из эпителия внутрипеченочных желчных протоков, а также </w:t>
      </w:r>
      <w:proofErr w:type="gramStart"/>
      <w:r>
        <w:rPr>
          <w:rFonts w:ascii="Times New Roman" w:hAnsi="Times New Roman"/>
          <w:sz w:val="28"/>
          <w:szCs w:val="28"/>
        </w:rPr>
        <w:t>смеша</w:t>
      </w:r>
      <w:r>
        <w:rPr>
          <w:rFonts w:ascii="Times New Roman" w:hAnsi="Times New Roman"/>
          <w:sz w:val="28"/>
          <w:szCs w:val="28"/>
        </w:rPr>
        <w:t>нные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гепатохолангиокарциномы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фиброламеллярная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карцинома, которая формально классифицируется как вариант печеночно-клеточного рака.</w:t>
      </w:r>
    </w:p>
    <w:p w:rsidR="00367A6A" w:rsidRDefault="00367A6A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Эпидемиология: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печени - злокачественная опухоль эпителиального происхождения из структур паренхимы органа - 80-90% опух</w:t>
      </w:r>
      <w:r>
        <w:rPr>
          <w:rFonts w:ascii="Times New Roman" w:hAnsi="Times New Roman"/>
          <w:sz w:val="28"/>
          <w:szCs w:val="28"/>
        </w:rPr>
        <w:t>олей печени составляет ГЦР</w:t>
      </w:r>
    </w:p>
    <w:p w:rsidR="00367A6A" w:rsidRDefault="00367A6A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Гепатоцеллюлярная карцинома - наиболее распространенный тип </w:t>
      </w:r>
      <w:hyperlink r:id="rId7">
        <w:r>
          <w:rPr>
            <w:rFonts w:ascii="Times New Roman" w:hAnsi="Times New Roman"/>
            <w:color w:val="000000"/>
            <w:sz w:val="28"/>
            <w:szCs w:val="28"/>
          </w:rPr>
          <w:t>первично</w:t>
        </w:r>
        <w:r>
          <w:rPr>
            <w:rFonts w:ascii="Times New Roman" w:hAnsi="Times New Roman"/>
            <w:color w:val="000000"/>
            <w:sz w:val="28"/>
            <w:szCs w:val="28"/>
          </w:rPr>
          <w:t>го рака печени</w:t>
        </w:r>
      </w:hyperlink>
      <w:r>
        <w:rPr>
          <w:rFonts w:ascii="Times New Roman" w:hAnsi="Times New Roman"/>
          <w:color w:val="000000"/>
          <w:sz w:val="28"/>
          <w:szCs w:val="28"/>
        </w:rPr>
        <w:t>. Около 42 030 новых случаев и около 31 780 смертей в результате первичного рака печени, включая рак внутрипеченочных желчных протоков, прогнозируется в 2019 году в США. Приблизительно три четверти всех таких случаев рака печени будут гепатоц</w:t>
      </w:r>
      <w:r>
        <w:rPr>
          <w:rFonts w:ascii="Times New Roman" w:hAnsi="Times New Roman"/>
          <w:color w:val="000000"/>
          <w:sz w:val="28"/>
          <w:szCs w:val="28"/>
        </w:rPr>
        <w:t>еллюлярной карциномой. Рак печени примерно в 3 раза чаще встречается у мужчин, чем у женщин. Однако гепатоцеллюлярная карцинома чаще встречается за пределами США, особенно в восточной Азии и в Африке к югу от Сахары, где заболеваемость, как правило, совпад</w:t>
      </w:r>
      <w:r>
        <w:rPr>
          <w:rFonts w:ascii="Times New Roman" w:hAnsi="Times New Roman"/>
          <w:color w:val="000000"/>
          <w:sz w:val="28"/>
          <w:szCs w:val="28"/>
        </w:rPr>
        <w:t xml:space="preserve">ает с географической распространенностью </w:t>
      </w:r>
      <w:hyperlink r:id="rId8">
        <w:r>
          <w:rPr>
            <w:rFonts w:ascii="Times New Roman" w:hAnsi="Times New Roman"/>
            <w:color w:val="000000"/>
            <w:sz w:val="28"/>
            <w:szCs w:val="28"/>
          </w:rPr>
          <w:t>хронического гепатита</w:t>
        </w:r>
        <w:proofErr w:type="gramStart"/>
        <w:r>
          <w:rPr>
            <w:rFonts w:ascii="Times New Roman" w:hAnsi="Times New Roman"/>
            <w:color w:val="000000"/>
            <w:sz w:val="28"/>
            <w:szCs w:val="28"/>
          </w:rPr>
          <w:t xml:space="preserve"> В</w:t>
        </w:r>
        <w:proofErr w:type="gramEnd"/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ГЦР занимает 6 место в структуре онкологической заболеваем</w:t>
      </w:r>
      <w:r>
        <w:rPr>
          <w:rFonts w:ascii="Times New Roman" w:hAnsi="Times New Roman"/>
          <w:sz w:val="28"/>
          <w:szCs w:val="28"/>
        </w:rPr>
        <w:t>ости в мире и 3-е место среди причин онкологической смертности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в мире от ГЦР погибает 125 тыс. человек. В регионах Юго-Восточной Азии, Центральной Африки, Западных странах и США частота случаев заболевания возрастает. Это связано с распространение</w:t>
      </w:r>
      <w:r>
        <w:rPr>
          <w:rFonts w:ascii="Times New Roman" w:hAnsi="Times New Roman"/>
          <w:sz w:val="28"/>
          <w:szCs w:val="28"/>
        </w:rPr>
        <w:t>м вирусного гепатита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и С.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ГЦР чаще встречается у мужчин. В США встречается у 74% больных.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странах Африки, Китае, Японии различие в заболеваемости между мужчинами и женщинами еще более выражено и составляет 8:1.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Российской Федерации ГЦР встречается до</w:t>
      </w:r>
      <w:r>
        <w:rPr>
          <w:rFonts w:ascii="Times New Roman" w:hAnsi="Times New Roman"/>
          <w:sz w:val="28"/>
          <w:szCs w:val="28"/>
        </w:rPr>
        <w:t xml:space="preserve">статочно редко. В 2014 г. в России зарегистрировано 7 252 новых случая ГЦР и рака внутрипеченочных </w:t>
      </w:r>
      <w:r>
        <w:rPr>
          <w:rFonts w:ascii="Times New Roman" w:hAnsi="Times New Roman"/>
          <w:sz w:val="28"/>
          <w:szCs w:val="28"/>
        </w:rPr>
        <w:lastRenderedPageBreak/>
        <w:t xml:space="preserve">желчных протоков, умерло по этой причине 9 268 пациентов. </w:t>
      </w:r>
    </w:p>
    <w:p w:rsidR="00367A6A" w:rsidRDefault="00367A6A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A6A" w:rsidRDefault="00367A6A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7A6A" w:rsidRDefault="00367A6A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7A6A" w:rsidRDefault="00367A6A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Первичные опухоли печени:</w:t>
      </w:r>
    </w:p>
    <w:p w:rsidR="00367A6A" w:rsidRDefault="00367A6A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7A6A" w:rsidRDefault="00367A6A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7A6A" w:rsidRDefault="00367A6A" w:rsidP="0057753E">
      <w:pPr>
        <w:pStyle w:val="aff4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pict>
          <v:line id="Фигура1" o:spid="_x0000_s1029" style="position:absolute;flip:x;z-index:251656704" from="319.45pt,148.3pt" to="615.9pt,148.3pt" strokecolor="#3465a4">
            <v:fill o:detectmouseclick="t"/>
          </v:line>
        </w:pict>
      </w:r>
      <w:r>
        <w:rPr>
          <w:rFonts w:ascii="Times New Roman" w:hAnsi="Times New Roman"/>
          <w:b/>
          <w:bCs/>
          <w:sz w:val="28"/>
          <w:szCs w:val="28"/>
        </w:rPr>
        <w:pict>
          <v:line id="Фигура2" o:spid="_x0000_s1028" style="position:absolute;flip:x;z-index:251657728" from="-146.45pt,147.7pt" to="146.45pt,147.7pt" strokecolor="#3465a4">
            <v:fill o:detectmouseclick="t"/>
          </v:line>
        </w:pict>
      </w:r>
      <w:r>
        <w:rPr>
          <w:rFonts w:ascii="Times New Roman" w:hAnsi="Times New Roman"/>
          <w:b/>
          <w:bCs/>
          <w:sz w:val="28"/>
          <w:szCs w:val="28"/>
        </w:rPr>
        <w:pict>
          <v:line id="Фигура3" o:spid="_x0000_s1027" style="position:absolute;flip:x;z-index:251658752" from="0,.05pt" to="467.7pt,.05pt" strokecolor="#3465a4">
            <v:fill o:detectmouseclick="t"/>
          </v:line>
        </w:pict>
      </w:r>
      <w:r>
        <w:rPr>
          <w:rFonts w:ascii="Times New Roman" w:hAnsi="Times New Roman"/>
          <w:b/>
          <w:bCs/>
          <w:sz w:val="28"/>
          <w:szCs w:val="28"/>
        </w:rPr>
        <w:pict>
          <v:line id="Фигура4" o:spid="_x0000_s1026" style="position:absolute;z-index:251659776" from="0,296.45pt" to="467.7pt,297.7pt" strokecolor="#3465a4">
            <v:fill o:detectmouseclick="t"/>
          </v:line>
        </w:pict>
      </w:r>
      <w:r w:rsidR="00D42AD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5568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3765550"/>
            <wp:effectExtent l="0" t="0" r="0" b="0"/>
            <wp:wrapSquare wrapText="largest"/>
            <wp:docPr id="6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753E" w:rsidRDefault="0057753E" w:rsidP="0057753E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7753E" w:rsidRDefault="0057753E" w:rsidP="0057753E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7753E" w:rsidRDefault="0057753E" w:rsidP="0057753E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7753E" w:rsidRDefault="0057753E" w:rsidP="0057753E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7753E" w:rsidRDefault="0057753E" w:rsidP="0057753E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7753E" w:rsidRDefault="0057753E" w:rsidP="0057753E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7753E" w:rsidRDefault="0057753E" w:rsidP="0057753E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7753E" w:rsidRDefault="0057753E" w:rsidP="0057753E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7753E" w:rsidRDefault="0057753E" w:rsidP="0057753E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7753E" w:rsidRDefault="0057753E" w:rsidP="0057753E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A6BCC" w:rsidRDefault="001A6BCC" w:rsidP="0057753E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67A6A" w:rsidRPr="001A6BCC" w:rsidRDefault="001A6BCC" w:rsidP="001A6BCC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1.2.</w:t>
      </w:r>
      <w:r w:rsidR="0057753E" w:rsidRPr="0057753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Этиология и патогенез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основным факторам риска развития </w:t>
      </w:r>
      <w:r>
        <w:rPr>
          <w:rFonts w:ascii="Times New Roman" w:hAnsi="Times New Roman"/>
          <w:sz w:val="28"/>
          <w:szCs w:val="28"/>
        </w:rPr>
        <w:t>ГЦР относятся:</w:t>
      </w:r>
    </w:p>
    <w:p w:rsidR="00367A6A" w:rsidRDefault="00D42AD5">
      <w:pPr>
        <w:pStyle w:val="aff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вирусные гепатиты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, С</w:t>
      </w:r>
    </w:p>
    <w:p w:rsidR="00367A6A" w:rsidRDefault="00D42AD5">
      <w:pPr>
        <w:pStyle w:val="aff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алкогольный и первичный </w:t>
      </w:r>
      <w:proofErr w:type="spellStart"/>
      <w:r>
        <w:rPr>
          <w:rFonts w:ascii="Times New Roman" w:hAnsi="Times New Roman"/>
          <w:sz w:val="28"/>
          <w:szCs w:val="28"/>
        </w:rPr>
        <w:t>билиарный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цирроз </w:t>
      </w:r>
    </w:p>
    <w:p w:rsidR="00367A6A" w:rsidRDefault="00D42AD5">
      <w:pPr>
        <w:pStyle w:val="aff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неалкогольный </w:t>
      </w:r>
      <w:proofErr w:type="spellStart"/>
      <w:r>
        <w:rPr>
          <w:rFonts w:ascii="Times New Roman" w:hAnsi="Times New Roman"/>
          <w:sz w:val="28"/>
          <w:szCs w:val="28"/>
        </w:rPr>
        <w:t>стеатогепатит</w:t>
      </w:r>
      <w:proofErr w:type="spellEnd"/>
      <w:r>
        <w:rPr>
          <w:rFonts w:ascii="Times New Roman" w:hAnsi="Times New Roman"/>
          <w:sz w:val="28"/>
          <w:szCs w:val="28"/>
        </w:rPr>
        <w:t xml:space="preserve">, аутоиммунный гепатит, криптогенный цирроз </w:t>
      </w:r>
      <w:proofErr w:type="spellStart"/>
      <w:r>
        <w:rPr>
          <w:rFonts w:ascii="Times New Roman" w:hAnsi="Times New Roman"/>
          <w:sz w:val="28"/>
          <w:szCs w:val="28"/>
        </w:rPr>
        <w:t>хроничекий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гепатит и описторхоз</w:t>
      </w:r>
    </w:p>
    <w:p w:rsidR="00367A6A" w:rsidRDefault="00D42AD5">
      <w:pPr>
        <w:pStyle w:val="aff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желчекаменная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болезнь </w:t>
      </w:r>
    </w:p>
    <w:p w:rsidR="00367A6A" w:rsidRDefault="00367A6A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Гепатоцеллюлярный рак развивается чаще всего на </w:t>
      </w:r>
      <w:r>
        <w:rPr>
          <w:rFonts w:ascii="Times New Roman" w:hAnsi="Times New Roman"/>
          <w:sz w:val="28"/>
          <w:szCs w:val="28"/>
        </w:rPr>
        <w:t>фоне цирроза печени (около 80 % случаев) или хронического воспаления любой этиологии: вирусных гепатитов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и С, алкогольного и неалкогольного </w:t>
      </w:r>
      <w:proofErr w:type="spellStart"/>
      <w:r>
        <w:rPr>
          <w:rFonts w:ascii="Times New Roman" w:hAnsi="Times New Roman"/>
          <w:sz w:val="28"/>
          <w:szCs w:val="28"/>
        </w:rPr>
        <w:t>стеатогепатита</w:t>
      </w:r>
      <w:proofErr w:type="spellEnd"/>
      <w:r>
        <w:rPr>
          <w:rFonts w:ascii="Times New Roman" w:hAnsi="Times New Roman"/>
          <w:sz w:val="28"/>
          <w:szCs w:val="28"/>
        </w:rPr>
        <w:t xml:space="preserve">, первичного </w:t>
      </w:r>
      <w:proofErr w:type="spellStart"/>
      <w:r>
        <w:rPr>
          <w:rFonts w:ascii="Times New Roman" w:hAnsi="Times New Roman"/>
          <w:sz w:val="28"/>
          <w:szCs w:val="28"/>
        </w:rPr>
        <w:t>склерозирующего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, аутоиммунного гепатита, вследствие экзогенных токсических повреждений </w:t>
      </w:r>
      <w:r>
        <w:rPr>
          <w:rFonts w:ascii="Times New Roman" w:hAnsi="Times New Roman"/>
          <w:sz w:val="28"/>
          <w:szCs w:val="28"/>
        </w:rPr>
        <w:t xml:space="preserve">печени (под действием </w:t>
      </w:r>
      <w:proofErr w:type="spellStart"/>
      <w:r>
        <w:rPr>
          <w:rFonts w:ascii="Times New Roman" w:hAnsi="Times New Roman"/>
          <w:sz w:val="28"/>
          <w:szCs w:val="28"/>
        </w:rPr>
        <w:t>афлотоксинов</w:t>
      </w:r>
      <w:proofErr w:type="spellEnd"/>
      <w:r>
        <w:rPr>
          <w:rFonts w:ascii="Times New Roman" w:hAnsi="Times New Roman"/>
          <w:sz w:val="28"/>
          <w:szCs w:val="28"/>
        </w:rPr>
        <w:t xml:space="preserve">, винилхлорида, на фоне применения </w:t>
      </w:r>
      <w:proofErr w:type="spellStart"/>
      <w:r>
        <w:rPr>
          <w:rFonts w:ascii="Times New Roman" w:hAnsi="Times New Roman"/>
          <w:sz w:val="28"/>
          <w:szCs w:val="28"/>
        </w:rPr>
        <w:t>стероидных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гормонов), а также при наследственных заболеваниях (дефиците альфа-1-антитрипсина, </w:t>
      </w:r>
      <w:proofErr w:type="spellStart"/>
      <w:r>
        <w:rPr>
          <w:rFonts w:ascii="Times New Roman" w:hAnsi="Times New Roman"/>
          <w:sz w:val="28"/>
          <w:szCs w:val="28"/>
        </w:rPr>
        <w:t>тирозинемии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гемохроматозе</w:t>
      </w:r>
      <w:proofErr w:type="spellEnd"/>
      <w:r>
        <w:rPr>
          <w:rFonts w:ascii="Times New Roman" w:hAnsi="Times New Roman"/>
          <w:sz w:val="28"/>
          <w:szCs w:val="28"/>
        </w:rPr>
        <w:t xml:space="preserve">) и нарушениях состояния иммунной системы, при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происходит </w:t>
      </w:r>
      <w:r>
        <w:rPr>
          <w:rFonts w:ascii="Times New Roman" w:hAnsi="Times New Roman"/>
          <w:sz w:val="28"/>
          <w:szCs w:val="28"/>
        </w:rPr>
        <w:t>повреждение печени с исходом в хронический гепатит и цирроз. Менее 10 % случаев ГЦР развивается в здоровой ткани.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Наличие вируса гепатита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повышает риск развития гепатоцеллюлярной карциномы &gt;100 раз среди HBV-носителей. Внедрение ДНК вируса гепатита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>еном хозяина может запускать процесс злокачественного перерождения, даже при отсутствии хронического гепатита или цирроза.</w:t>
      </w:r>
    </w:p>
    <w:p w:rsidR="00367A6A" w:rsidRDefault="00367A6A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6BCC" w:rsidRDefault="001A6BCC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753E" w:rsidRPr="001A6BCC" w:rsidRDefault="001A6BCC" w:rsidP="001A6BCC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1.</w:t>
      </w:r>
      <w:r w:rsidR="0057753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</w:t>
      </w:r>
      <w:r w:rsidR="0057753E" w:rsidRPr="0057753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Принципы </w:t>
      </w:r>
      <w:proofErr w:type="spellStart"/>
      <w:r w:rsidR="0057753E" w:rsidRPr="0057753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стадирования</w:t>
      </w:r>
      <w:proofErr w:type="spellEnd"/>
      <w:r w:rsidR="0057753E" w:rsidRPr="0057753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Стадирование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Барселонской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системе: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Очень ранняя стадия</w:t>
      </w:r>
      <w:r>
        <w:rPr>
          <w:rFonts w:ascii="Times New Roman" w:hAnsi="Times New Roman"/>
          <w:sz w:val="28"/>
          <w:szCs w:val="28"/>
        </w:rPr>
        <w:t xml:space="preserve"> (BCLC 0) – </w:t>
      </w:r>
      <w:proofErr w:type="spellStart"/>
      <w:r>
        <w:rPr>
          <w:rFonts w:ascii="Times New Roman" w:hAnsi="Times New Roman"/>
          <w:sz w:val="28"/>
          <w:szCs w:val="28"/>
        </w:rPr>
        <w:t>солитарная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опухоль печени &lt;2 см в диаметре. 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Ранняя стадия</w:t>
      </w:r>
      <w:r>
        <w:rPr>
          <w:rFonts w:ascii="Times New Roman" w:hAnsi="Times New Roman"/>
          <w:sz w:val="28"/>
          <w:szCs w:val="28"/>
        </w:rPr>
        <w:t xml:space="preserve"> (BC</w:t>
      </w:r>
      <w:r>
        <w:rPr>
          <w:rFonts w:ascii="Times New Roman" w:hAnsi="Times New Roman"/>
          <w:sz w:val="28"/>
          <w:szCs w:val="28"/>
        </w:rPr>
        <w:t xml:space="preserve">LC A) – </w:t>
      </w:r>
      <w:proofErr w:type="spellStart"/>
      <w:r>
        <w:rPr>
          <w:rFonts w:ascii="Times New Roman" w:hAnsi="Times New Roman"/>
          <w:sz w:val="28"/>
          <w:szCs w:val="28"/>
        </w:rPr>
        <w:t>солитарная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опухоль печени любого размера или не более 3 узлов размером до 3 см, не распространяющиеся на магистральные сосуды печени, соседние анатомические структуры, у пациента без опухолеспецифических жалоб в удовлетворительном объективном состо</w:t>
      </w:r>
      <w:r>
        <w:rPr>
          <w:rFonts w:ascii="Times New Roman" w:hAnsi="Times New Roman"/>
          <w:sz w:val="28"/>
          <w:szCs w:val="28"/>
        </w:rPr>
        <w:t xml:space="preserve">янии (ECOG 0) при сохранной функции печени. 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Промежуточная стадия</w:t>
      </w:r>
      <w:r>
        <w:rPr>
          <w:rFonts w:ascii="Times New Roman" w:hAnsi="Times New Roman"/>
          <w:sz w:val="28"/>
          <w:szCs w:val="28"/>
        </w:rPr>
        <w:t xml:space="preserve"> (BCLC В) – случаи изолированного бессимптомного множественного опухолевого поражения печени без </w:t>
      </w:r>
      <w:proofErr w:type="spellStart"/>
      <w:r>
        <w:rPr>
          <w:rFonts w:ascii="Times New Roman" w:hAnsi="Times New Roman"/>
          <w:sz w:val="28"/>
          <w:szCs w:val="28"/>
        </w:rPr>
        <w:t>макрососудистой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инвазии у пациентов в удовлетворительном состоянии (ECOG 0) при сохранной функ</w:t>
      </w:r>
      <w:r>
        <w:rPr>
          <w:rFonts w:ascii="Times New Roman" w:hAnsi="Times New Roman"/>
          <w:sz w:val="28"/>
          <w:szCs w:val="28"/>
        </w:rPr>
        <w:t xml:space="preserve">ции печени. 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Распространенная стадия</w:t>
      </w:r>
      <w:r>
        <w:rPr>
          <w:rFonts w:ascii="Times New Roman" w:hAnsi="Times New Roman"/>
          <w:sz w:val="28"/>
          <w:szCs w:val="28"/>
        </w:rPr>
        <w:t xml:space="preserve"> (BCLC С) – </w:t>
      </w:r>
      <w:proofErr w:type="spellStart"/>
      <w:r>
        <w:rPr>
          <w:rFonts w:ascii="Times New Roman" w:hAnsi="Times New Roman"/>
          <w:sz w:val="28"/>
          <w:szCs w:val="28"/>
        </w:rPr>
        <w:t>симптомная</w:t>
      </w:r>
      <w:proofErr w:type="spellEnd"/>
      <w:r>
        <w:rPr>
          <w:rFonts w:ascii="Times New Roman" w:hAnsi="Times New Roman"/>
          <w:sz w:val="28"/>
          <w:szCs w:val="28"/>
        </w:rPr>
        <w:t xml:space="preserve"> опухоль, ухудшающая объективное состояние пациента (ECOG 0–2), любого размера с инвазией или без инвазии в магистральные печеночные сосуды и/или с внепеченочным распространением при сохранной функц</w:t>
      </w:r>
      <w:r>
        <w:rPr>
          <w:rFonts w:ascii="Times New Roman" w:hAnsi="Times New Roman"/>
          <w:sz w:val="28"/>
          <w:szCs w:val="28"/>
        </w:rPr>
        <w:t xml:space="preserve">ии печени. 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Терминальная стадия</w:t>
      </w:r>
      <w:r>
        <w:rPr>
          <w:rFonts w:ascii="Times New Roman" w:hAnsi="Times New Roman"/>
          <w:sz w:val="28"/>
          <w:szCs w:val="28"/>
        </w:rPr>
        <w:t xml:space="preserve"> (BCLC D) – случаи заболевания со значимым ухудшением объективного состояния (опухоль/цирроз), декомпенсацией цирроза (класс C по </w:t>
      </w:r>
      <w:proofErr w:type="spellStart"/>
      <w:r>
        <w:rPr>
          <w:rFonts w:ascii="Times New Roman" w:hAnsi="Times New Roman"/>
          <w:sz w:val="28"/>
          <w:szCs w:val="28"/>
        </w:rPr>
        <w:t>Child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Pugh</w:t>
      </w:r>
      <w:proofErr w:type="spellEnd"/>
      <w:r>
        <w:rPr>
          <w:rFonts w:ascii="Times New Roman" w:hAnsi="Times New Roman"/>
          <w:sz w:val="28"/>
          <w:szCs w:val="28"/>
        </w:rPr>
        <w:t>). Но при выявлении малой опухоли (</w:t>
      </w:r>
      <w:proofErr w:type="spellStart"/>
      <w:r>
        <w:rPr>
          <w:rFonts w:ascii="Times New Roman" w:hAnsi="Times New Roman"/>
          <w:sz w:val="28"/>
          <w:szCs w:val="28"/>
        </w:rPr>
        <w:t>солитарной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размером &lt;5 см или не более 3 узлов р</w:t>
      </w:r>
      <w:r>
        <w:rPr>
          <w:rFonts w:ascii="Times New Roman" w:hAnsi="Times New Roman"/>
          <w:sz w:val="28"/>
          <w:szCs w:val="28"/>
        </w:rPr>
        <w:t xml:space="preserve">азмером &lt;3 см) при соответствии так называемым миланским критериям возможна </w:t>
      </w:r>
      <w:proofErr w:type="spellStart"/>
      <w:r>
        <w:rPr>
          <w:rFonts w:ascii="Times New Roman" w:hAnsi="Times New Roman"/>
          <w:sz w:val="28"/>
          <w:szCs w:val="28"/>
        </w:rPr>
        <w:t>ортотопическая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трансплантация печени. </w:t>
      </w:r>
    </w:p>
    <w:p w:rsidR="00367A6A" w:rsidRPr="001A6BCC" w:rsidRDefault="00D42AD5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Стадирование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по системе TNM (8-й редакции, 2017 г.)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 – первичная опухоль.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 – оценить первичную опухоль невозможно.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T0 – признаков перви</w:t>
      </w:r>
      <w:r>
        <w:rPr>
          <w:rFonts w:ascii="Times New Roman" w:hAnsi="Times New Roman"/>
          <w:sz w:val="28"/>
          <w:szCs w:val="28"/>
        </w:rPr>
        <w:t>чной опухоли нет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– одиночная опухоль.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T1a – одиночная опухоль ≤2 см в наибольшем измерении с сосудистой инвазией или без нее.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T1b – одиночная опухоль &gt;2 см в наибольшем измерении без сосудистой инвазии.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T2 – одиночная опухоль размером &gt;2 см с сосудистой</w:t>
      </w:r>
      <w:r>
        <w:rPr>
          <w:rFonts w:ascii="Times New Roman" w:hAnsi="Times New Roman"/>
          <w:sz w:val="28"/>
          <w:szCs w:val="28"/>
        </w:rPr>
        <w:t xml:space="preserve"> инвазией или множественные опухоли ≤5 см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наибольшем </w:t>
      </w:r>
      <w:proofErr w:type="gramStart"/>
      <w:r>
        <w:rPr>
          <w:rFonts w:ascii="Times New Roman" w:hAnsi="Times New Roman"/>
          <w:sz w:val="28"/>
          <w:szCs w:val="28"/>
        </w:rPr>
        <w:t>измерении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T3 – множественные опухоли, в том числе хотя бы одна опухоль &gt;5 см в наибольшем измерении.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T4 – одиночная опухоль или множественные опухоли любого размера с прорастанием в крупную ветвь во</w:t>
      </w:r>
      <w:r>
        <w:rPr>
          <w:rFonts w:ascii="Times New Roman" w:hAnsi="Times New Roman"/>
          <w:sz w:val="28"/>
          <w:szCs w:val="28"/>
        </w:rPr>
        <w:t>ротной</w:t>
      </w:r>
      <w:proofErr w:type="gramEnd"/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вены либо в печеночную вену, или с прорастанием в соседние органы, </w:t>
      </w:r>
      <w:r>
        <w:rPr>
          <w:rFonts w:ascii="Times New Roman" w:hAnsi="Times New Roman"/>
          <w:sz w:val="28"/>
          <w:szCs w:val="28"/>
        </w:rPr>
        <w:lastRenderedPageBreak/>
        <w:t>включая диафрагму (кроме желчного</w:t>
      </w:r>
      <w:proofErr w:type="gramEnd"/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пузыря), или с прорастанием в висцеральную брюшину.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 – вовлечение регионарных лимфатических узлов. Регионарными лимфатическими узлами являются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лимфатические узлы ворот печени (расположенные в печеночно-двенадцатиперстной связке).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 – недостаточно данных для оценки состояния регионарных лимфатических узлов.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N0 – нет признаков метастатического поражения регионарных лимфатических узлов.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N1 – имеется</w:t>
      </w:r>
      <w:r>
        <w:rPr>
          <w:rFonts w:ascii="Times New Roman" w:hAnsi="Times New Roman"/>
          <w:sz w:val="28"/>
          <w:szCs w:val="28"/>
        </w:rPr>
        <w:t xml:space="preserve"> поражение регионарных лимфатических узлов метастазами.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 – отдаленные метастазы.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– недостаточно данных для определения отдаленных метастазов.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M0 – отдаленных метастазов нет.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M1 – имеются отдаленные метастазы.</w:t>
      </w: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7753E" w:rsidRDefault="0057753E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A6BCC" w:rsidRDefault="001A6BCC" w:rsidP="001A6BCC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6BCC" w:rsidRDefault="001A6BCC" w:rsidP="001A6BCC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6BCC" w:rsidRDefault="001A6BCC" w:rsidP="001A6BCC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6BCC" w:rsidRDefault="001A6BCC" w:rsidP="001A6BCC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7A6A" w:rsidRDefault="001A6BCC" w:rsidP="001A6BCC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1.4</w:t>
      </w:r>
      <w:r w:rsidR="0057753E">
        <w:rPr>
          <w:rFonts w:ascii="Times New Roman" w:hAnsi="Times New Roman"/>
          <w:b/>
          <w:bCs/>
          <w:sz w:val="28"/>
          <w:szCs w:val="28"/>
        </w:rPr>
        <w:t>Клиническая картина, диагностика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Клиническая картина, к</w:t>
      </w:r>
      <w:r>
        <w:rPr>
          <w:rFonts w:ascii="Times New Roman" w:hAnsi="Times New Roman"/>
          <w:sz w:val="28"/>
          <w:szCs w:val="28"/>
        </w:rPr>
        <w:t xml:space="preserve">ак правило, имеет скрытый характер, не имеет специфических симптомов. Чаще всего ГЦР обнаруживается на более поздних стадиях. Спектр проявлений может определяться фоновым заболеванием печени, циррозом и осложнением опухолевого процесса. Основными жалобами </w:t>
      </w:r>
      <w:r>
        <w:rPr>
          <w:rFonts w:ascii="Times New Roman" w:hAnsi="Times New Roman"/>
          <w:sz w:val="28"/>
          <w:szCs w:val="28"/>
        </w:rPr>
        <w:t xml:space="preserve">являются выраженная общая слабость, вялость, быстрая утомляемость, увеличение размеров живота, </w:t>
      </w:r>
      <w:proofErr w:type="spellStart"/>
      <w:r>
        <w:rPr>
          <w:rFonts w:ascii="Times New Roman" w:hAnsi="Times New Roman"/>
          <w:sz w:val="28"/>
          <w:szCs w:val="28"/>
        </w:rPr>
        <w:t>дискомофорт</w:t>
      </w:r>
      <w:proofErr w:type="spellEnd"/>
      <w:r>
        <w:rPr>
          <w:rFonts w:ascii="Times New Roman" w:hAnsi="Times New Roman"/>
          <w:sz w:val="28"/>
          <w:szCs w:val="28"/>
        </w:rPr>
        <w:t xml:space="preserve"> и боли в правом подреберье, а также повышение температуры тела, появление отёков нижних конечностей. </w:t>
      </w:r>
      <w:proofErr w:type="spellStart"/>
      <w:r>
        <w:rPr>
          <w:rFonts w:ascii="Times New Roman" w:hAnsi="Times New Roman"/>
          <w:sz w:val="28"/>
          <w:szCs w:val="28"/>
        </w:rPr>
        <w:t>Паранеопластические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синдромы встречаются у небол</w:t>
      </w:r>
      <w:r>
        <w:rPr>
          <w:rFonts w:ascii="Times New Roman" w:hAnsi="Times New Roman"/>
          <w:sz w:val="28"/>
          <w:szCs w:val="28"/>
        </w:rPr>
        <w:t xml:space="preserve">ьшой части пациентов и проявляются гипогликемией, эритроцитозом, </w:t>
      </w:r>
      <w:proofErr w:type="spellStart"/>
      <w:r>
        <w:rPr>
          <w:rFonts w:ascii="Times New Roman" w:hAnsi="Times New Roman"/>
          <w:sz w:val="28"/>
          <w:szCs w:val="28"/>
        </w:rPr>
        <w:t>гиперкальциемией</w:t>
      </w:r>
      <w:proofErr w:type="spellEnd"/>
      <w:r>
        <w:rPr>
          <w:rFonts w:ascii="Times New Roman" w:hAnsi="Times New Roman"/>
          <w:sz w:val="28"/>
          <w:szCs w:val="28"/>
        </w:rPr>
        <w:t xml:space="preserve">. В начале развития заболевания симптомы мало выражены. Поэтому пациенты не придают им особого значения, не обращаясь за медицинской помощью. Со временем симптомы нарастают и </w:t>
      </w:r>
      <w:r>
        <w:rPr>
          <w:rFonts w:ascii="Times New Roman" w:hAnsi="Times New Roman"/>
          <w:sz w:val="28"/>
          <w:szCs w:val="28"/>
        </w:rPr>
        <w:t xml:space="preserve">становятся более ощутимыми: появление болей чаще всего связано с прорастанием анатомических структур, включая магистральные сосуды, с образованием опухолевых тромбов, а также с метастатическим поражением органов. </w:t>
      </w:r>
    </w:p>
    <w:p w:rsidR="00367A6A" w:rsidRDefault="00D42AD5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Чаще всего у клинически стабильных пациент</w:t>
      </w:r>
      <w:r>
        <w:rPr>
          <w:rFonts w:ascii="Times New Roman" w:hAnsi="Times New Roman"/>
          <w:color w:val="000000"/>
          <w:sz w:val="28"/>
          <w:szCs w:val="28"/>
        </w:rPr>
        <w:t xml:space="preserve">ов с циррозом появляется боль в животе, снижение веса, пальпируемое образование в правом подреберье и необъяснимое ухудшение состояния. Может развиваться лихорадка. У некоторых пациентов манифестация гепатоцеллюлярной карциномы проявляется геморрагическим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ацитом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шоком или перитонитом в результате кровотечения из опухоли. Иногда выслушивается шум трения брюшины над печенью.</w:t>
      </w:r>
    </w:p>
    <w:p w:rsidR="00367A6A" w:rsidRDefault="00D42AD5">
      <w:pPr>
        <w:pStyle w:val="a4"/>
        <w:spacing w:after="240" w:line="330" w:lineRule="atLeast"/>
        <w:rPr>
          <w:rFonts w:ascii="Times New Roman" w:hAnsi="Times New Roman"/>
          <w:color w:val="000000"/>
          <w:sz w:val="28"/>
          <w:szCs w:val="28"/>
        </w:rPr>
      </w:pPr>
      <w:bookmarkStart w:id="0" w:name="v12496774_ru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У некоторых больных развиваются системные метаболические осложнения: гипогликемия, эритроцитоз,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гиперкальциемия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гиперлипидемия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Эти о</w:t>
      </w:r>
      <w:r>
        <w:rPr>
          <w:rFonts w:ascii="Times New Roman" w:hAnsi="Times New Roman"/>
          <w:color w:val="000000"/>
          <w:sz w:val="28"/>
          <w:szCs w:val="28"/>
        </w:rPr>
        <w:t>сложнения могут проявляться клинически.</w:t>
      </w:r>
    </w:p>
    <w:p w:rsidR="00367A6A" w:rsidRDefault="00D42AD5">
      <w:pPr>
        <w:pStyle w:val="a4"/>
        <w:spacing w:after="240" w:line="33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Клинические формы ГЦР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7A6A" w:rsidRDefault="00D42AD5">
      <w:pPr>
        <w:pStyle w:val="a4"/>
        <w:numPr>
          <w:ilvl w:val="0"/>
          <w:numId w:val="4"/>
        </w:numPr>
        <w:spacing w:after="240" w:line="330" w:lineRule="atLeast"/>
      </w:pPr>
      <w:r>
        <w:rPr>
          <w:rFonts w:ascii="Times New Roman" w:hAnsi="Times New Roman"/>
          <w:color w:val="000000"/>
          <w:sz w:val="28"/>
          <w:szCs w:val="28"/>
        </w:rPr>
        <w:t xml:space="preserve">Узловая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диночная, множественная </w:t>
      </w:r>
    </w:p>
    <w:p w:rsidR="00367A6A" w:rsidRDefault="00D42AD5">
      <w:pPr>
        <w:pStyle w:val="a4"/>
        <w:numPr>
          <w:ilvl w:val="0"/>
          <w:numId w:val="4"/>
        </w:numPr>
        <w:spacing w:after="240" w:line="330" w:lineRule="atLeast"/>
      </w:pPr>
      <w:r>
        <w:rPr>
          <w:rFonts w:ascii="Times New Roman" w:hAnsi="Times New Roman"/>
          <w:color w:val="000000"/>
          <w:sz w:val="28"/>
          <w:szCs w:val="28"/>
        </w:rPr>
        <w:t xml:space="preserve">Массивная </w:t>
      </w:r>
    </w:p>
    <w:p w:rsidR="00367A6A" w:rsidRDefault="00D42AD5">
      <w:pPr>
        <w:pStyle w:val="a4"/>
        <w:numPr>
          <w:ilvl w:val="0"/>
          <w:numId w:val="4"/>
        </w:numPr>
        <w:spacing w:after="240" w:line="330" w:lineRule="atLeast"/>
      </w:pPr>
      <w:r>
        <w:rPr>
          <w:rFonts w:ascii="Times New Roman" w:hAnsi="Times New Roman"/>
          <w:color w:val="000000"/>
          <w:sz w:val="28"/>
          <w:szCs w:val="28"/>
        </w:rPr>
        <w:t xml:space="preserve">Диффузная </w:t>
      </w:r>
    </w:p>
    <w:p w:rsidR="00367A6A" w:rsidRDefault="00D42AD5">
      <w:pPr>
        <w:pStyle w:val="a4"/>
        <w:numPr>
          <w:ilvl w:val="0"/>
          <w:numId w:val="4"/>
        </w:numPr>
        <w:spacing w:after="240" w:line="330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Абсцессоподобная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Клиническая картина:</w:t>
      </w:r>
    </w:p>
    <w:p w:rsidR="00367A6A" w:rsidRDefault="00D42AD5">
      <w:pPr>
        <w:pStyle w:val="aff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Тупая ноющая боль в правом подреберье (72,5%)</w:t>
      </w:r>
    </w:p>
    <w:p w:rsidR="00367A6A" w:rsidRDefault="00D42AD5">
      <w:pPr>
        <w:pStyle w:val="aff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Гепатомегалия</w:t>
      </w:r>
      <w:proofErr w:type="spellEnd"/>
      <w:r>
        <w:rPr>
          <w:rFonts w:ascii="Times New Roman" w:hAnsi="Times New Roman"/>
          <w:sz w:val="28"/>
          <w:szCs w:val="28"/>
        </w:rPr>
        <w:t xml:space="preserve"> (63,8%) </w:t>
      </w:r>
    </w:p>
    <w:p w:rsidR="00367A6A" w:rsidRDefault="00D42AD5">
      <w:pPr>
        <w:pStyle w:val="aff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Желтуха (52,5%) </w:t>
      </w:r>
    </w:p>
    <w:p w:rsidR="00367A6A" w:rsidRDefault="00D42AD5">
      <w:pPr>
        <w:pStyle w:val="aff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Лихорадка</w:t>
      </w:r>
      <w:r>
        <w:rPr>
          <w:rFonts w:ascii="Times New Roman" w:hAnsi="Times New Roman"/>
          <w:sz w:val="28"/>
          <w:szCs w:val="28"/>
        </w:rPr>
        <w:t xml:space="preserve"> (16,3%)</w:t>
      </w:r>
    </w:p>
    <w:p w:rsidR="00367A6A" w:rsidRDefault="00D42AD5">
      <w:pPr>
        <w:pStyle w:val="aff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Пальпируемая опухоль в брюшной полости (50%) </w:t>
      </w:r>
    </w:p>
    <w:p w:rsidR="00367A6A" w:rsidRDefault="00D42AD5">
      <w:pPr>
        <w:pStyle w:val="aff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Печеночная недостаточность (60%) </w:t>
      </w:r>
    </w:p>
    <w:p w:rsidR="00367A6A" w:rsidRDefault="00D42AD5">
      <w:pPr>
        <w:pStyle w:val="aff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аппетита и похудание (85%) </w:t>
      </w:r>
    </w:p>
    <w:p w:rsidR="00367A6A" w:rsidRDefault="00D42AD5">
      <w:pPr>
        <w:pStyle w:val="aff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Спленомегалия</w:t>
      </w:r>
      <w:proofErr w:type="spellEnd"/>
      <w:r>
        <w:rPr>
          <w:rFonts w:ascii="Times New Roman" w:hAnsi="Times New Roman"/>
          <w:sz w:val="28"/>
          <w:szCs w:val="28"/>
        </w:rPr>
        <w:t xml:space="preserve"> (18,8%) </w:t>
      </w:r>
    </w:p>
    <w:p w:rsidR="00367A6A" w:rsidRDefault="00D42AD5">
      <w:pPr>
        <w:pStyle w:val="aff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Асцит (3,8%) </w:t>
      </w:r>
    </w:p>
    <w:p w:rsidR="00367A6A" w:rsidRDefault="00D42AD5">
      <w:pPr>
        <w:pStyle w:val="aff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Расширение вен передней брюшной стенки (2,5%) </w:t>
      </w:r>
    </w:p>
    <w:p w:rsidR="00367A6A" w:rsidRDefault="00D42AD5">
      <w:pPr>
        <w:pStyle w:val="aff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>
        <w:rPr>
          <w:rFonts w:ascii="Times New Roman" w:hAnsi="Times New Roman"/>
          <w:sz w:val="28"/>
          <w:szCs w:val="28"/>
        </w:rPr>
        <w:t>Иценко-Кушинга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(редко) </w:t>
      </w:r>
    </w:p>
    <w:p w:rsidR="00367A6A" w:rsidRDefault="00367A6A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Диагностика:</w:t>
      </w:r>
    </w:p>
    <w:p w:rsidR="00367A6A" w:rsidRDefault="00D42AD5">
      <w:pPr>
        <w:pStyle w:val="aff4"/>
        <w:spacing w:after="0"/>
        <w:ind w:left="720"/>
        <w:jc w:val="both"/>
      </w:pPr>
      <w:r>
        <w:rPr>
          <w:rFonts w:ascii="Times New Roman" w:hAnsi="Times New Roman"/>
          <w:sz w:val="28"/>
          <w:szCs w:val="28"/>
        </w:rPr>
        <w:t>Лабораторная диагностика -</w:t>
      </w:r>
    </w:p>
    <w:p w:rsidR="00367A6A" w:rsidRDefault="00D42AD5">
      <w:pPr>
        <w:pStyle w:val="aff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активности щелочной фосфатазы </w:t>
      </w:r>
    </w:p>
    <w:p w:rsidR="00367A6A" w:rsidRDefault="00D42AD5">
      <w:pPr>
        <w:pStyle w:val="aff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Гипербилирубинемия</w:t>
      </w:r>
      <w:proofErr w:type="spellEnd"/>
    </w:p>
    <w:p w:rsidR="00367A6A" w:rsidRDefault="00D42AD5">
      <w:pPr>
        <w:pStyle w:val="aff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СОЭ </w:t>
      </w:r>
    </w:p>
    <w:p w:rsidR="00367A6A" w:rsidRDefault="00D42AD5">
      <w:pPr>
        <w:pStyle w:val="aff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Анемия </w:t>
      </w:r>
    </w:p>
    <w:p w:rsidR="00367A6A" w:rsidRDefault="00D42AD5">
      <w:pPr>
        <w:pStyle w:val="aff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Гипогликемия </w:t>
      </w:r>
    </w:p>
    <w:p w:rsidR="00367A6A" w:rsidRDefault="00D42AD5">
      <w:pPr>
        <w:pStyle w:val="aff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Гиперкальциемия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67A6A" w:rsidRDefault="00D42AD5">
      <w:pPr>
        <w:pStyle w:val="aff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Дисфибриногенемия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67A6A" w:rsidRDefault="00D42AD5">
      <w:pPr>
        <w:pStyle w:val="aff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Диспротеинемия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раке печени выявляют гипохромную анемию и токсическую зернистость эритроци</w:t>
      </w:r>
      <w:r>
        <w:rPr>
          <w:rFonts w:ascii="Times New Roman" w:hAnsi="Times New Roman"/>
          <w:sz w:val="28"/>
          <w:szCs w:val="28"/>
        </w:rPr>
        <w:t>тов, лейкоцитоз со сдвигом влево и ускоренной СОЭ.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Изоферменты ЩФ –I и II характерны для ХЦР, а II-III характерны для ГЦР. При циррозе-раке имеется прогрессирующее нарастание активности </w:t>
      </w:r>
      <w:proofErr w:type="gramStart"/>
      <w:r>
        <w:rPr>
          <w:rFonts w:ascii="Times New Roman" w:hAnsi="Times New Roman"/>
          <w:sz w:val="28"/>
          <w:szCs w:val="28"/>
        </w:rPr>
        <w:t>Ɣ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глутамилтранспептидазы, ЛДГ и </w:t>
      </w:r>
      <w:proofErr w:type="spellStart"/>
      <w:r>
        <w:rPr>
          <w:rFonts w:ascii="Times New Roman" w:hAnsi="Times New Roman"/>
          <w:sz w:val="28"/>
          <w:szCs w:val="28"/>
        </w:rPr>
        <w:t>зофермента</w:t>
      </w:r>
      <w:proofErr w:type="spellEnd"/>
      <w:r>
        <w:rPr>
          <w:rFonts w:ascii="Times New Roman" w:hAnsi="Times New Roman"/>
          <w:sz w:val="28"/>
          <w:szCs w:val="28"/>
        </w:rPr>
        <w:t xml:space="preserve"> ЛДГ5 в сыворотке крови. 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пухолевые маркеры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Альфа-фетопротеин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Онкофетальный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антиген, вырабатываемый желточным мешком, а с 13 </w:t>
      </w:r>
      <w:proofErr w:type="spellStart"/>
      <w:r>
        <w:rPr>
          <w:rFonts w:ascii="Times New Roman" w:hAnsi="Times New Roman"/>
          <w:sz w:val="28"/>
          <w:szCs w:val="28"/>
        </w:rPr>
        <w:t>нед</w:t>
      </w:r>
      <w:proofErr w:type="spellEnd"/>
      <w:r>
        <w:rPr>
          <w:rFonts w:ascii="Times New Roman" w:hAnsi="Times New Roman"/>
          <w:sz w:val="28"/>
          <w:szCs w:val="28"/>
        </w:rPr>
        <w:t>. печенью плода. Достигает нормального уровня у ребенка к возрасту 12 месяцев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Дискриминационный уровень – 10 МЕ/мл. </w:t>
      </w:r>
      <w:proofErr w:type="gramStart"/>
      <w:r>
        <w:rPr>
          <w:rFonts w:ascii="Times New Roman" w:hAnsi="Times New Roman"/>
          <w:sz w:val="28"/>
          <w:szCs w:val="28"/>
        </w:rPr>
        <w:t>Повышен</w:t>
      </w:r>
      <w:proofErr w:type="gramEnd"/>
      <w:r>
        <w:rPr>
          <w:rFonts w:ascii="Times New Roman" w:hAnsi="Times New Roman"/>
          <w:sz w:val="28"/>
          <w:szCs w:val="28"/>
        </w:rPr>
        <w:t xml:space="preserve"> у больных: ГЦ,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ерминогенными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опухолями яичка и яичника, метастатическом поражении </w:t>
      </w:r>
      <w:proofErr w:type="spellStart"/>
      <w:r>
        <w:rPr>
          <w:rFonts w:ascii="Times New Roman" w:hAnsi="Times New Roman"/>
          <w:sz w:val="28"/>
          <w:szCs w:val="28"/>
        </w:rPr>
        <w:t>печени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ервичная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диагностика ГЦР (повышен у 90% больных). Оценка эффективности лечения и динамическое наблюдение за больными ГЦР. </w:t>
      </w:r>
      <w:proofErr w:type="gramStart"/>
      <w:r>
        <w:rPr>
          <w:rFonts w:ascii="Times New Roman" w:hAnsi="Times New Roman"/>
          <w:sz w:val="28"/>
          <w:szCs w:val="28"/>
        </w:rPr>
        <w:t>Повышен</w:t>
      </w:r>
      <w:proofErr w:type="gramEnd"/>
      <w:r>
        <w:rPr>
          <w:rFonts w:ascii="Times New Roman" w:hAnsi="Times New Roman"/>
          <w:sz w:val="28"/>
          <w:szCs w:val="28"/>
        </w:rPr>
        <w:t xml:space="preserve"> у 10-15% с метастазами в печень опухолей  </w:t>
      </w:r>
      <w:proofErr w:type="spellStart"/>
      <w:r>
        <w:rPr>
          <w:rFonts w:ascii="Times New Roman" w:hAnsi="Times New Roman"/>
          <w:sz w:val="28"/>
          <w:szCs w:val="28"/>
        </w:rPr>
        <w:t>азличной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локализации. Динамическое наблюдение за больными с хроническими гепатитами и циррозами печени для раннего выявления возможной малигнизации.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Карбоангидратный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антиген (CA 19-9 и CA 72-4)</w:t>
      </w:r>
    </w:p>
    <w:p w:rsidR="00367A6A" w:rsidRPr="001A6BCC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Информативность составляет от 37% до 98% . </w:t>
      </w:r>
    </w:p>
    <w:p w:rsidR="00367A6A" w:rsidRDefault="00D42AD5">
      <w:pPr>
        <w:pStyle w:val="a4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Визуальные методы (КТ,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ультрасонография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МРИ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367A6A" w:rsidRDefault="00D42AD5">
      <w:pPr>
        <w:pStyle w:val="a4"/>
        <w:spacing w:after="240" w:line="330" w:lineRule="atLeast"/>
        <w:rPr>
          <w:rFonts w:ascii="Times New Roman" w:hAnsi="Times New Roman"/>
          <w:color w:val="000000"/>
          <w:sz w:val="28"/>
          <w:szCs w:val="28"/>
        </w:rPr>
      </w:pPr>
      <w:bookmarkStart w:id="1" w:name="v12496782_ru"/>
      <w:bookmarkEnd w:id="1"/>
      <w:r>
        <w:rPr>
          <w:rFonts w:ascii="Times New Roman" w:hAnsi="Times New Roman"/>
          <w:color w:val="000000"/>
          <w:sz w:val="28"/>
          <w:szCs w:val="28"/>
        </w:rPr>
        <w:t>Клиницисты могут заподозрить гепатоцеллюлярную карциному, если:</w:t>
      </w:r>
    </w:p>
    <w:p w:rsidR="00367A6A" w:rsidRDefault="00D42AD5">
      <w:pPr>
        <w:pStyle w:val="a4"/>
        <w:numPr>
          <w:ilvl w:val="0"/>
          <w:numId w:val="7"/>
        </w:numPr>
        <w:tabs>
          <w:tab w:val="left" w:pos="0"/>
        </w:tabs>
        <w:spacing w:after="240" w:line="330" w:lineRule="atLeast"/>
        <w:rPr>
          <w:rFonts w:ascii="Times New Roman" w:hAnsi="Times New Roman"/>
          <w:color w:val="000000"/>
          <w:sz w:val="28"/>
          <w:szCs w:val="28"/>
        </w:rPr>
      </w:pPr>
      <w:bookmarkStart w:id="2" w:name="v12496785_ru"/>
      <w:bookmarkEnd w:id="2"/>
      <w:r>
        <w:rPr>
          <w:rFonts w:ascii="Times New Roman" w:hAnsi="Times New Roman"/>
          <w:color w:val="000000"/>
          <w:sz w:val="28"/>
          <w:szCs w:val="28"/>
        </w:rPr>
        <w:t>пальпируется увеличенная печень,</w:t>
      </w:r>
    </w:p>
    <w:p w:rsidR="00367A6A" w:rsidRDefault="00D42AD5">
      <w:pPr>
        <w:pStyle w:val="a4"/>
        <w:numPr>
          <w:ilvl w:val="0"/>
          <w:numId w:val="7"/>
        </w:numPr>
        <w:tabs>
          <w:tab w:val="left" w:pos="0"/>
        </w:tabs>
        <w:spacing w:after="240" w:line="330" w:lineRule="atLeast"/>
        <w:rPr>
          <w:rFonts w:ascii="Times New Roman" w:hAnsi="Times New Roman"/>
          <w:color w:val="000000"/>
          <w:sz w:val="28"/>
          <w:szCs w:val="28"/>
        </w:rPr>
      </w:pPr>
      <w:bookmarkStart w:id="3" w:name="v12496787_ru"/>
      <w:bookmarkEnd w:id="3"/>
      <w:r>
        <w:rPr>
          <w:rFonts w:ascii="Times New Roman" w:hAnsi="Times New Roman"/>
          <w:color w:val="000000"/>
          <w:sz w:val="28"/>
          <w:szCs w:val="28"/>
        </w:rPr>
        <w:lastRenderedPageBreak/>
        <w:t>наблюдается не поддающаяся объяснению декомпенсация хронического заболевания печени,</w:t>
      </w:r>
    </w:p>
    <w:p w:rsidR="00367A6A" w:rsidRDefault="00D42AD5">
      <w:pPr>
        <w:pStyle w:val="a4"/>
        <w:numPr>
          <w:ilvl w:val="0"/>
          <w:numId w:val="7"/>
        </w:numPr>
        <w:tabs>
          <w:tab w:val="left" w:pos="0"/>
        </w:tabs>
        <w:spacing w:after="0" w:line="330" w:lineRule="atLeast"/>
      </w:pPr>
      <w:bookmarkStart w:id="4" w:name="v12496789_ru"/>
      <w:bookmarkEnd w:id="4"/>
      <w:r>
        <w:rPr>
          <w:rFonts w:ascii="Times New Roman" w:hAnsi="Times New Roman"/>
          <w:color w:val="000000"/>
          <w:sz w:val="28"/>
          <w:szCs w:val="28"/>
        </w:rPr>
        <w:t xml:space="preserve">с помощью визуальных методов, проводимых по другим </w:t>
      </w:r>
      <w:r>
        <w:rPr>
          <w:rFonts w:ascii="Times New Roman" w:hAnsi="Times New Roman"/>
          <w:color w:val="000000"/>
          <w:sz w:val="28"/>
          <w:szCs w:val="28"/>
        </w:rPr>
        <w:t xml:space="preserve">причинам, особенно пациентам с </w:t>
      </w:r>
      <w:hyperlink r:id="rId10">
        <w:proofErr w:type="spellStart"/>
        <w:r>
          <w:rPr>
            <w:rFonts w:ascii="Times New Roman" w:hAnsi="Times New Roman"/>
            <w:color w:val="000000"/>
            <w:sz w:val="28"/>
            <w:szCs w:val="28"/>
          </w:rPr>
          <w:t>циррозом</w:t>
        </w:r>
      </w:hyperlink>
      <w:r>
        <w:rPr>
          <w:rFonts w:ascii="Times New Roman" w:hAnsi="Times New Roman"/>
          <w:color w:val="000000"/>
          <w:sz w:val="28"/>
          <w:szCs w:val="28"/>
        </w:rPr>
        <w:t>печени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выявляется образование правого верхнего квадранта живота.</w:t>
      </w:r>
    </w:p>
    <w:p w:rsidR="00367A6A" w:rsidRDefault="00367A6A">
      <w:pPr>
        <w:pStyle w:val="a4"/>
        <w:spacing w:after="0" w:line="330" w:lineRule="atLeast"/>
        <w:rPr>
          <w:color w:val="000000"/>
        </w:rPr>
      </w:pPr>
    </w:p>
    <w:p w:rsidR="00367A6A" w:rsidRDefault="00D42AD5">
      <w:pPr>
        <w:pStyle w:val="a4"/>
        <w:spacing w:after="0" w:line="33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Дифференциальная д</w:t>
      </w:r>
      <w:r>
        <w:rPr>
          <w:rFonts w:ascii="Times New Roman" w:hAnsi="Times New Roman"/>
          <w:color w:val="000000"/>
          <w:sz w:val="28"/>
          <w:szCs w:val="28"/>
        </w:rPr>
        <w:t xml:space="preserve">иагностика </w:t>
      </w:r>
    </w:p>
    <w:p w:rsidR="00367A6A" w:rsidRDefault="00D42AD5">
      <w:pPr>
        <w:pStyle w:val="a4"/>
        <w:numPr>
          <w:ilvl w:val="0"/>
          <w:numId w:val="8"/>
        </w:numPr>
        <w:spacing w:after="0" w:line="33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Гемангиома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печени </w:t>
      </w:r>
    </w:p>
    <w:p w:rsidR="00367A6A" w:rsidRDefault="00D42AD5">
      <w:pPr>
        <w:pStyle w:val="a4"/>
        <w:numPr>
          <w:ilvl w:val="0"/>
          <w:numId w:val="8"/>
        </w:numPr>
        <w:spacing w:after="0" w:line="33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Наиболее частая доброкачественная опухоль сосудистого происхождения </w:t>
      </w:r>
    </w:p>
    <w:p w:rsidR="00367A6A" w:rsidRDefault="00D42AD5">
      <w:pPr>
        <w:pStyle w:val="a4"/>
        <w:numPr>
          <w:ilvl w:val="0"/>
          <w:numId w:val="8"/>
        </w:numPr>
        <w:spacing w:after="0" w:line="33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аутопсии в 5-7% случаев (чаще у женщин) </w:t>
      </w:r>
    </w:p>
    <w:p w:rsidR="00367A6A" w:rsidRDefault="00D42AD5">
      <w:pPr>
        <w:pStyle w:val="a4"/>
        <w:numPr>
          <w:ilvl w:val="0"/>
          <w:numId w:val="8"/>
        </w:numPr>
        <w:spacing w:after="0" w:line="33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Протекает, как правило, бессимптомно</w:t>
      </w:r>
    </w:p>
    <w:p w:rsidR="00367A6A" w:rsidRDefault="00D42AD5">
      <w:pPr>
        <w:pStyle w:val="a4"/>
        <w:numPr>
          <w:ilvl w:val="0"/>
          <w:numId w:val="8"/>
        </w:numPr>
        <w:spacing w:after="0" w:line="33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Методы диагностики: УЗИ, рентгенография, КТ, МРТ </w:t>
      </w:r>
    </w:p>
    <w:p w:rsidR="00367A6A" w:rsidRDefault="00D42AD5">
      <w:pPr>
        <w:pStyle w:val="a4"/>
        <w:numPr>
          <w:ilvl w:val="0"/>
          <w:numId w:val="8"/>
        </w:numPr>
        <w:spacing w:after="0" w:line="33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Могут быть единичными и множественными </w:t>
      </w:r>
    </w:p>
    <w:p w:rsidR="00367A6A" w:rsidRDefault="00D42AD5">
      <w:pPr>
        <w:pStyle w:val="a4"/>
        <w:numPr>
          <w:ilvl w:val="0"/>
          <w:numId w:val="8"/>
        </w:numPr>
        <w:spacing w:after="0" w:line="33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Удаляют только при наличии клинических проявлений или разрыве</w:t>
      </w:r>
    </w:p>
    <w:p w:rsidR="00367A6A" w:rsidRDefault="00D42AD5">
      <w:pPr>
        <w:pStyle w:val="a4"/>
        <w:numPr>
          <w:ilvl w:val="0"/>
          <w:numId w:val="8"/>
        </w:numPr>
        <w:spacing w:after="0" w:line="33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Гепатоцеллюлярная аденома. Часто развивается у женщин, принимающих андрогены. В 25% случаев пальпируется через брюшную стенку. В 30% случаев возникает раз</w:t>
      </w:r>
      <w:r>
        <w:rPr>
          <w:rFonts w:ascii="Times New Roman" w:hAnsi="Times New Roman"/>
          <w:color w:val="000000"/>
          <w:sz w:val="28"/>
          <w:szCs w:val="28"/>
        </w:rPr>
        <w:t>рыв с кровотечением в брюшную полость. Возможная самопроизвольная регрессия опухоли. При гистологическом подтверждении и небольших размерах образования возможно динамическое наблюдение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367A6A" w:rsidRDefault="00D42AD5" w:rsidP="001A6BCC">
      <w:pPr>
        <w:pStyle w:val="a4"/>
        <w:spacing w:after="0" w:line="33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Дифференциальная диагностика </w:t>
      </w:r>
    </w:p>
    <w:p w:rsidR="00367A6A" w:rsidRDefault="00D42AD5" w:rsidP="001A6BCC">
      <w:pPr>
        <w:pStyle w:val="a4"/>
        <w:spacing w:after="0" w:line="33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Желчекаменная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болезнь. </w:t>
      </w:r>
    </w:p>
    <w:p w:rsidR="00367A6A" w:rsidRDefault="00D42AD5" w:rsidP="001A6BCC">
      <w:pPr>
        <w:pStyle w:val="a4"/>
        <w:spacing w:after="0" w:line="33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Полип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полипоз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желчного пузыря. </w:t>
      </w:r>
    </w:p>
    <w:p w:rsidR="00367A6A" w:rsidRDefault="00D42AD5" w:rsidP="001A6BCC">
      <w:pPr>
        <w:pStyle w:val="a4"/>
        <w:spacing w:after="0" w:line="33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Опухоли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холидоха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Болезнь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Корроли-поликистоз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67A6A" w:rsidRDefault="00D42AD5" w:rsidP="001A6BCC">
      <w:pPr>
        <w:pStyle w:val="a4"/>
        <w:spacing w:after="0" w:line="33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Склерозирующий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холангит внутрипеченочных желчных протоков.</w:t>
      </w:r>
    </w:p>
    <w:p w:rsidR="00367A6A" w:rsidRDefault="00D42AD5" w:rsidP="001A6BCC">
      <w:pPr>
        <w:pStyle w:val="a4"/>
        <w:spacing w:after="0" w:line="33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Описторхоз внутрипеченочных желчных протоков. </w:t>
      </w:r>
    </w:p>
    <w:p w:rsidR="00367A6A" w:rsidRDefault="00D42AD5" w:rsidP="001A6BCC">
      <w:pPr>
        <w:pStyle w:val="a4"/>
        <w:spacing w:after="0" w:line="33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Вирусный гепатит А. В.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D. 7. Цирроз печени. </w:t>
      </w:r>
    </w:p>
    <w:p w:rsidR="00367A6A" w:rsidRDefault="00D42AD5" w:rsidP="001A6BCC">
      <w:pPr>
        <w:pStyle w:val="a4"/>
        <w:spacing w:after="0" w:line="33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Бо</w:t>
      </w:r>
      <w:r>
        <w:rPr>
          <w:rFonts w:ascii="Times New Roman" w:hAnsi="Times New Roman"/>
          <w:color w:val="000000"/>
          <w:sz w:val="28"/>
          <w:szCs w:val="28"/>
        </w:rPr>
        <w:t>лезнь Коновалова – Вильсона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цирулоплазмин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367A6A" w:rsidRDefault="00D42AD5" w:rsidP="001A6BCC">
      <w:pPr>
        <w:pStyle w:val="a4"/>
        <w:spacing w:after="0" w:line="33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Гемангиома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печени (особенно большие внутрипеченочные кавернозные формы). </w:t>
      </w:r>
    </w:p>
    <w:p w:rsidR="00367A6A" w:rsidRDefault="00D42AD5" w:rsidP="001A6BCC">
      <w:pPr>
        <w:pStyle w:val="a4"/>
        <w:spacing w:after="0" w:line="33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Эхиноккок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печени.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Альвеококкоз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печени. </w:t>
      </w:r>
    </w:p>
    <w:p w:rsidR="00367A6A" w:rsidRDefault="00D42AD5" w:rsidP="001A6BCC">
      <w:pPr>
        <w:pStyle w:val="a4"/>
        <w:spacing w:after="0" w:line="33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Сифилитические гуммы печени. </w:t>
      </w:r>
    </w:p>
    <w:p w:rsidR="00367A6A" w:rsidRDefault="00D42AD5" w:rsidP="001A6BCC">
      <w:pPr>
        <w:pStyle w:val="a4"/>
        <w:spacing w:after="0" w:line="33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 Первичный лимфогранулематоз печени. </w:t>
      </w:r>
    </w:p>
    <w:p w:rsidR="00367A6A" w:rsidRDefault="00D42AD5" w:rsidP="001A6BCC">
      <w:pPr>
        <w:pStyle w:val="a4"/>
        <w:spacing w:after="0" w:line="330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 Туберкулез</w:t>
      </w:r>
      <w:r>
        <w:rPr>
          <w:rFonts w:ascii="Times New Roman" w:hAnsi="Times New Roman"/>
          <w:color w:val="000000"/>
          <w:sz w:val="28"/>
          <w:szCs w:val="28"/>
        </w:rPr>
        <w:t xml:space="preserve"> печени. </w:t>
      </w:r>
    </w:p>
    <w:p w:rsidR="00367A6A" w:rsidRDefault="00367A6A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A6BCC" w:rsidRDefault="001A6BCC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A6BCC" w:rsidRDefault="001A6BCC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A6BCC" w:rsidRDefault="001A6BCC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A6BCC" w:rsidRDefault="001A6BCC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A6BCC" w:rsidRDefault="001A6BCC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A6BCC" w:rsidRDefault="001A6BCC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A6A" w:rsidRPr="001A6BCC" w:rsidRDefault="001A6BCC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1.5</w:t>
      </w:r>
      <w:r w:rsidR="00D42AD5">
        <w:rPr>
          <w:rFonts w:ascii="Times New Roman" w:hAnsi="Times New Roman"/>
          <w:b/>
          <w:bCs/>
          <w:sz w:val="28"/>
          <w:szCs w:val="28"/>
        </w:rPr>
        <w:t>Методы лечения ГЦР:</w:t>
      </w:r>
    </w:p>
    <w:p w:rsidR="00367A6A" w:rsidRDefault="00D42AD5">
      <w:pPr>
        <w:pStyle w:val="aff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Хирургическое лечение: резекция или трансплантация печени единственный путь к выздоровлению больных ГЦР.  Резекция печени – метод выбора, если нет сопутствующего цирроза. </w:t>
      </w:r>
      <w:proofErr w:type="gramStart"/>
      <w:r>
        <w:rPr>
          <w:rFonts w:ascii="Times New Roman" w:hAnsi="Times New Roman"/>
          <w:sz w:val="28"/>
          <w:szCs w:val="28"/>
        </w:rPr>
        <w:t xml:space="preserve">Резекция может быть оправдана у больных циррозом при </w:t>
      </w:r>
      <w:r>
        <w:rPr>
          <w:rFonts w:ascii="Times New Roman" w:hAnsi="Times New Roman"/>
          <w:sz w:val="28"/>
          <w:szCs w:val="28"/>
        </w:rPr>
        <w:t>сохраненной функции печени (нормальном уровне билирубина и без портальной гипертензии.</w:t>
      </w:r>
      <w:proofErr w:type="gramEnd"/>
      <w:r>
        <w:rPr>
          <w:rFonts w:ascii="Times New Roman" w:hAnsi="Times New Roman"/>
          <w:sz w:val="28"/>
          <w:szCs w:val="28"/>
        </w:rPr>
        <w:t xml:space="preserve"> Рецидив заболевания после резекции печени развивается в 70% случаев в течение 5 лет.  Низкая дифференцировка опухоли, выявленные при операции </w:t>
      </w:r>
      <w:proofErr w:type="spellStart"/>
      <w:r>
        <w:rPr>
          <w:rFonts w:ascii="Times New Roman" w:hAnsi="Times New Roman"/>
          <w:sz w:val="28"/>
          <w:szCs w:val="28"/>
        </w:rPr>
        <w:t>сателлитные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очаги и инвазия</w:t>
      </w:r>
      <w:r>
        <w:rPr>
          <w:rFonts w:ascii="Times New Roman" w:hAnsi="Times New Roman"/>
          <w:sz w:val="28"/>
          <w:szCs w:val="28"/>
        </w:rPr>
        <w:t xml:space="preserve"> опухоли в </w:t>
      </w:r>
      <w:proofErr w:type="spellStart"/>
      <w:r>
        <w:rPr>
          <w:rFonts w:ascii="Times New Roman" w:hAnsi="Times New Roman"/>
          <w:sz w:val="28"/>
          <w:szCs w:val="28"/>
        </w:rPr>
        <w:t>сосудыфакторы</w:t>
      </w:r>
      <w:proofErr w:type="spellEnd"/>
      <w:r>
        <w:rPr>
          <w:rFonts w:ascii="Times New Roman" w:hAnsi="Times New Roman"/>
          <w:sz w:val="28"/>
          <w:szCs w:val="28"/>
        </w:rPr>
        <w:t xml:space="preserve">, ведущие к возврату болезни. Пациентам с операбельной ФЛК может быть предложена резекция или трансплантация печени.  Выполняется: левосторонняя </w:t>
      </w:r>
      <w:proofErr w:type="spellStart"/>
      <w:r>
        <w:rPr>
          <w:rFonts w:ascii="Times New Roman" w:hAnsi="Times New Roman"/>
          <w:sz w:val="28"/>
          <w:szCs w:val="28"/>
        </w:rPr>
        <w:t>гемигепатэктомия</w:t>
      </w:r>
      <w:proofErr w:type="spellEnd"/>
      <w:r>
        <w:rPr>
          <w:rFonts w:ascii="Times New Roman" w:hAnsi="Times New Roman"/>
          <w:sz w:val="28"/>
          <w:szCs w:val="28"/>
        </w:rPr>
        <w:t xml:space="preserve">; - правосторонняя </w:t>
      </w:r>
      <w:proofErr w:type="spellStart"/>
      <w:r>
        <w:rPr>
          <w:rFonts w:ascii="Times New Roman" w:hAnsi="Times New Roman"/>
          <w:sz w:val="28"/>
          <w:szCs w:val="28"/>
        </w:rPr>
        <w:t>гемигепатэктомия</w:t>
      </w:r>
      <w:proofErr w:type="spellEnd"/>
      <w:r>
        <w:rPr>
          <w:rFonts w:ascii="Times New Roman" w:hAnsi="Times New Roman"/>
          <w:sz w:val="28"/>
          <w:szCs w:val="28"/>
        </w:rPr>
        <w:t>; - расширенная правосторонняя и лев</w:t>
      </w:r>
      <w:r>
        <w:rPr>
          <w:rFonts w:ascii="Times New Roman" w:hAnsi="Times New Roman"/>
          <w:sz w:val="28"/>
          <w:szCs w:val="28"/>
        </w:rPr>
        <w:t xml:space="preserve">осторонняя </w:t>
      </w:r>
      <w:proofErr w:type="spellStart"/>
      <w:r>
        <w:rPr>
          <w:rFonts w:ascii="Times New Roman" w:hAnsi="Times New Roman"/>
          <w:sz w:val="28"/>
          <w:szCs w:val="28"/>
        </w:rPr>
        <w:t>гемигепатэктомия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67A6A" w:rsidRDefault="00367A6A">
      <w:pPr>
        <w:pStyle w:val="aff4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367A6A" w:rsidRDefault="00D42AD5">
      <w:pPr>
        <w:pStyle w:val="aff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Химиоэмболизация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: сочетание ишемического фактора и цитостатического эффекта. В соответствующую артериальную ветвь вводят </w:t>
      </w:r>
      <w:proofErr w:type="spellStart"/>
      <w:r>
        <w:rPr>
          <w:rFonts w:ascii="Times New Roman" w:hAnsi="Times New Roman"/>
          <w:sz w:val="28"/>
          <w:szCs w:val="28"/>
        </w:rPr>
        <w:t>эмболизирующую</w:t>
      </w:r>
      <w:proofErr w:type="spellEnd"/>
      <w:r>
        <w:rPr>
          <w:rFonts w:ascii="Times New Roman" w:hAnsi="Times New Roman"/>
          <w:sz w:val="28"/>
          <w:szCs w:val="28"/>
        </w:rPr>
        <w:t xml:space="preserve"> смесь (</w:t>
      </w:r>
      <w:proofErr w:type="spellStart"/>
      <w:r>
        <w:rPr>
          <w:rFonts w:ascii="Times New Roman" w:hAnsi="Times New Roman"/>
          <w:sz w:val="28"/>
          <w:szCs w:val="28"/>
        </w:rPr>
        <w:t>доксорубицин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липиодол</w:t>
      </w:r>
      <w:proofErr w:type="spellEnd"/>
      <w:r>
        <w:rPr>
          <w:rFonts w:ascii="Times New Roman" w:hAnsi="Times New Roman"/>
          <w:sz w:val="28"/>
          <w:szCs w:val="28"/>
        </w:rPr>
        <w:t xml:space="preserve">, кусочки </w:t>
      </w:r>
      <w:proofErr w:type="spellStart"/>
      <w:r>
        <w:rPr>
          <w:rFonts w:ascii="Times New Roman" w:hAnsi="Times New Roman"/>
          <w:sz w:val="28"/>
          <w:szCs w:val="28"/>
        </w:rPr>
        <w:t>коллагеновой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губки)  </w:t>
      </w:r>
    </w:p>
    <w:p w:rsidR="00367A6A" w:rsidRDefault="00367A6A">
      <w:pPr>
        <w:pStyle w:val="aff4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367A6A" w:rsidRDefault="00D42AD5">
      <w:pPr>
        <w:pStyle w:val="aff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Алкоголизация (введение 96%</w:t>
      </w:r>
      <w:r>
        <w:rPr>
          <w:rFonts w:ascii="Times New Roman" w:hAnsi="Times New Roman"/>
          <w:sz w:val="28"/>
          <w:szCs w:val="28"/>
        </w:rPr>
        <w:t xml:space="preserve"> этанола): Инъекции 96% этанола под контролем УЗИ или КТ. Очаги до 4 см. Полный некроз достигается примерно у ½ больных.</w:t>
      </w:r>
    </w:p>
    <w:p w:rsidR="00367A6A" w:rsidRDefault="00367A6A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A6A" w:rsidRDefault="00D42AD5">
      <w:pPr>
        <w:pStyle w:val="aff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Криодеструкция</w:t>
      </w:r>
      <w:proofErr w:type="spellEnd"/>
      <w:r>
        <w:rPr>
          <w:rFonts w:ascii="Times New Roman" w:hAnsi="Times New Roman"/>
          <w:sz w:val="28"/>
          <w:szCs w:val="28"/>
        </w:rPr>
        <w:t>: В толщу печени вводится зонд с циркулирующим жидким азотом (- 196С). Сферическая зона замораживания до 8 см. Необходим</w:t>
      </w:r>
      <w:r>
        <w:rPr>
          <w:rFonts w:ascii="Times New Roman" w:hAnsi="Times New Roman"/>
          <w:sz w:val="28"/>
          <w:szCs w:val="28"/>
        </w:rPr>
        <w:t>о несколько циклов замораживания. Методика требует оперативного доступа.</w:t>
      </w:r>
    </w:p>
    <w:p w:rsidR="00367A6A" w:rsidRDefault="00367A6A">
      <w:pPr>
        <w:pStyle w:val="aff4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367A6A" w:rsidRDefault="00D42AD5">
      <w:pPr>
        <w:pStyle w:val="aff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Радиочастотная </w:t>
      </w:r>
      <w:proofErr w:type="spellStart"/>
      <w:r>
        <w:rPr>
          <w:rFonts w:ascii="Times New Roman" w:hAnsi="Times New Roman"/>
          <w:sz w:val="28"/>
          <w:szCs w:val="28"/>
        </w:rPr>
        <w:t>термоаблация</w:t>
      </w:r>
      <w:proofErr w:type="spellEnd"/>
      <w:r>
        <w:rPr>
          <w:rFonts w:ascii="Times New Roman" w:hAnsi="Times New Roman"/>
          <w:sz w:val="28"/>
          <w:szCs w:val="28"/>
        </w:rPr>
        <w:t xml:space="preserve">: Переменный электрический ток высокой частоты подается в толщу опухоли через охлаждаемый электрод и вызывает </w:t>
      </w:r>
      <w:proofErr w:type="spellStart"/>
      <w:r>
        <w:rPr>
          <w:rFonts w:ascii="Times New Roman" w:hAnsi="Times New Roman"/>
          <w:sz w:val="28"/>
          <w:szCs w:val="28"/>
        </w:rPr>
        <w:t>коагуляционный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некроз. Позволяет разрушать оч</w:t>
      </w:r>
      <w:r>
        <w:rPr>
          <w:rFonts w:ascii="Times New Roman" w:hAnsi="Times New Roman"/>
          <w:sz w:val="28"/>
          <w:szCs w:val="28"/>
        </w:rPr>
        <w:t xml:space="preserve">аги до 5-7 см с эффективностью 75% </w:t>
      </w:r>
    </w:p>
    <w:p w:rsidR="00367A6A" w:rsidRDefault="00367A6A">
      <w:pPr>
        <w:pStyle w:val="aff4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367A6A" w:rsidRDefault="00D42AD5" w:rsidP="00D42AD5">
      <w:pPr>
        <w:pStyle w:val="aff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Медикаментозное лечение (системная ПХТ, </w:t>
      </w:r>
      <w:proofErr w:type="spellStart"/>
      <w:r>
        <w:rPr>
          <w:rFonts w:ascii="Times New Roman" w:hAnsi="Times New Roman"/>
          <w:sz w:val="28"/>
          <w:szCs w:val="28"/>
        </w:rPr>
        <w:t>таргетная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терапия)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Системная химиотерапия проводится только с паллиативной целью. Стандарты не разработаны. Эффективность – не более 10%.</w:t>
      </w:r>
    </w:p>
    <w:p w:rsidR="00D42AD5" w:rsidRPr="00D42AD5" w:rsidRDefault="00D42AD5" w:rsidP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A6A" w:rsidRDefault="00D42AD5">
      <w:pPr>
        <w:pStyle w:val="aff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Трансартериальная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химиоэмболизация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(ТАХЭ): Это основной метод </w:t>
      </w:r>
      <w:proofErr w:type="spellStart"/>
      <w:r>
        <w:rPr>
          <w:rFonts w:ascii="Times New Roman" w:hAnsi="Times New Roman"/>
          <w:sz w:val="28"/>
          <w:szCs w:val="28"/>
        </w:rPr>
        <w:t>локорегионального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лечения ГЦР. Вводится </w:t>
      </w:r>
      <w:proofErr w:type="spellStart"/>
      <w:r>
        <w:rPr>
          <w:rFonts w:ascii="Times New Roman" w:hAnsi="Times New Roman"/>
          <w:sz w:val="28"/>
          <w:szCs w:val="28"/>
        </w:rPr>
        <w:t>цитостатик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доксорубицин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митомицин</w:t>
      </w:r>
      <w:proofErr w:type="spellEnd"/>
      <w:r>
        <w:rPr>
          <w:rFonts w:ascii="Times New Roman" w:hAnsi="Times New Roman"/>
          <w:sz w:val="28"/>
          <w:szCs w:val="28"/>
        </w:rPr>
        <w:t xml:space="preserve"> C, др.) или микросферами, или микросферы, «загруженные» </w:t>
      </w:r>
      <w:proofErr w:type="spellStart"/>
      <w:r>
        <w:rPr>
          <w:rFonts w:ascii="Times New Roman" w:hAnsi="Times New Roman"/>
          <w:sz w:val="28"/>
          <w:szCs w:val="28"/>
        </w:rPr>
        <w:t>цитостатиком</w:t>
      </w:r>
      <w:proofErr w:type="spellEnd"/>
      <w:r>
        <w:rPr>
          <w:rFonts w:ascii="Times New Roman" w:hAnsi="Times New Roman"/>
          <w:sz w:val="28"/>
          <w:szCs w:val="28"/>
        </w:rPr>
        <w:t xml:space="preserve">. ТАХЭ применяется в первой линии </w:t>
      </w:r>
      <w:r>
        <w:rPr>
          <w:rFonts w:ascii="Times New Roman" w:hAnsi="Times New Roman"/>
          <w:sz w:val="28"/>
          <w:szCs w:val="28"/>
        </w:rPr>
        <w:lastRenderedPageBreak/>
        <w:t>паллиативного лечения больных ГЦР. При выраженном ц</w:t>
      </w:r>
      <w:r>
        <w:rPr>
          <w:rFonts w:ascii="Times New Roman" w:hAnsi="Times New Roman"/>
          <w:sz w:val="28"/>
          <w:szCs w:val="28"/>
        </w:rPr>
        <w:t>иррозе (СРС) ТАХЭ не проводится.</w:t>
      </w:r>
    </w:p>
    <w:p w:rsidR="00367A6A" w:rsidRDefault="00367A6A">
      <w:pPr>
        <w:pStyle w:val="aff4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367A6A" w:rsidRDefault="00D42AD5">
      <w:pPr>
        <w:pStyle w:val="aff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Дистанционная лучевая терапия </w:t>
      </w:r>
      <w:proofErr w:type="spellStart"/>
      <w:r>
        <w:rPr>
          <w:rFonts w:ascii="Times New Roman" w:hAnsi="Times New Roman"/>
          <w:sz w:val="28"/>
          <w:szCs w:val="28"/>
        </w:rPr>
        <w:t>ГЦР</w:t>
      </w:r>
      <w:proofErr w:type="gramStart"/>
      <w:r>
        <w:rPr>
          <w:rFonts w:ascii="Times New Roman" w:hAnsi="Times New Roman"/>
          <w:sz w:val="28"/>
          <w:szCs w:val="28"/>
        </w:rPr>
        <w:t>:Р</w:t>
      </w:r>
      <w:proofErr w:type="gramEnd"/>
      <w:r>
        <w:rPr>
          <w:rFonts w:ascii="Times New Roman" w:hAnsi="Times New Roman"/>
          <w:sz w:val="28"/>
          <w:szCs w:val="28"/>
        </w:rPr>
        <w:t>едко</w:t>
      </w:r>
      <w:proofErr w:type="spellEnd"/>
      <w:r>
        <w:rPr>
          <w:rFonts w:ascii="Times New Roman" w:hAnsi="Times New Roman"/>
          <w:sz w:val="28"/>
          <w:szCs w:val="28"/>
        </w:rPr>
        <w:t xml:space="preserve"> применялась в случаях, не подходивших под другие варианты </w:t>
      </w:r>
      <w:proofErr w:type="spellStart"/>
      <w:r>
        <w:rPr>
          <w:rFonts w:ascii="Times New Roman" w:hAnsi="Times New Roman"/>
          <w:sz w:val="28"/>
          <w:szCs w:val="28"/>
        </w:rPr>
        <w:t>локорегионального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лечения и/или резекции и включала случаи заболевания ГЦР от Т1 до Т4 иногда проводится конформная 3D (30- </w:t>
      </w:r>
      <w:r>
        <w:rPr>
          <w:rFonts w:ascii="Times New Roman" w:hAnsi="Times New Roman"/>
          <w:sz w:val="28"/>
          <w:szCs w:val="28"/>
        </w:rPr>
        <w:t xml:space="preserve">60 Гр) лучевая терапия на опухоль у больных без цирроза и признаков опухолевой инвазии в нижнюю полую вену, портальную вену и ее ветви. </w:t>
      </w:r>
    </w:p>
    <w:p w:rsidR="00367A6A" w:rsidRDefault="00367A6A">
      <w:pPr>
        <w:pStyle w:val="aff4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367A6A" w:rsidRDefault="00D42AD5">
      <w:pPr>
        <w:pStyle w:val="aff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Лекарственное лечение ГЦР. Целью лекарственного лечения больного ГЦР является увеличение продолжительности жизни. </w:t>
      </w:r>
      <w:r>
        <w:rPr>
          <w:rFonts w:ascii="Times New Roman" w:hAnsi="Times New Roman"/>
          <w:sz w:val="28"/>
          <w:szCs w:val="28"/>
        </w:rPr>
        <w:t> Вн</w:t>
      </w:r>
      <w:r>
        <w:rPr>
          <w:rFonts w:ascii="Times New Roman" w:hAnsi="Times New Roman"/>
          <w:sz w:val="28"/>
          <w:szCs w:val="28"/>
        </w:rPr>
        <w:t xml:space="preserve">епеченочное метастазирование, прогрессирование процесса в печени после применения локальных методов лечение – показания к лекарственной терапии. </w:t>
      </w:r>
    </w:p>
    <w:p w:rsidR="00367A6A" w:rsidRDefault="00D42AD5">
      <w:pPr>
        <w:pStyle w:val="aff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Таргетная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терапия: </w:t>
      </w:r>
      <w:proofErr w:type="spellStart"/>
      <w:r>
        <w:rPr>
          <w:rFonts w:ascii="Times New Roman" w:hAnsi="Times New Roman"/>
          <w:sz w:val="28"/>
          <w:szCs w:val="28"/>
        </w:rPr>
        <w:t>Нексавар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сорафениб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/>
          <w:sz w:val="28"/>
          <w:szCs w:val="28"/>
        </w:rPr>
        <w:t>Гиперэкспрессия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raf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/>
          <w:sz w:val="28"/>
          <w:szCs w:val="28"/>
        </w:rPr>
        <w:t>киназы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raf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mek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erk</w:t>
      </w:r>
      <w:proofErr w:type="spellEnd"/>
      <w:r>
        <w:rPr>
          <w:rFonts w:ascii="Times New Roman" w:hAnsi="Times New Roman"/>
          <w:sz w:val="28"/>
          <w:szCs w:val="28"/>
        </w:rPr>
        <w:t xml:space="preserve"> – сигнальный каскад). </w:t>
      </w:r>
      <w:proofErr w:type="spellStart"/>
      <w:r>
        <w:rPr>
          <w:rFonts w:ascii="Times New Roman" w:hAnsi="Times New Roman"/>
          <w:sz w:val="28"/>
          <w:szCs w:val="28"/>
        </w:rPr>
        <w:t>Гиперв</w:t>
      </w:r>
      <w:r>
        <w:rPr>
          <w:rFonts w:ascii="Times New Roman" w:hAnsi="Times New Roman"/>
          <w:sz w:val="28"/>
          <w:szCs w:val="28"/>
        </w:rPr>
        <w:t>аскуляризация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VEGFr</w:t>
      </w:r>
      <w:proofErr w:type="spellEnd"/>
      <w:r>
        <w:rPr>
          <w:rFonts w:ascii="Times New Roman" w:hAnsi="Times New Roman"/>
          <w:sz w:val="28"/>
          <w:szCs w:val="28"/>
        </w:rPr>
        <w:t xml:space="preserve">). Угнетает пролиферацию и </w:t>
      </w:r>
      <w:proofErr w:type="spellStart"/>
      <w:r>
        <w:rPr>
          <w:rFonts w:ascii="Times New Roman" w:hAnsi="Times New Roman"/>
          <w:sz w:val="28"/>
          <w:szCs w:val="28"/>
        </w:rPr>
        <w:t>ангиогенез</w:t>
      </w:r>
      <w:proofErr w:type="spellEnd"/>
      <w:r>
        <w:rPr>
          <w:rFonts w:ascii="Times New Roman" w:hAnsi="Times New Roman"/>
          <w:sz w:val="28"/>
          <w:szCs w:val="28"/>
        </w:rPr>
        <w:t xml:space="preserve">, индуцирует </w:t>
      </w:r>
      <w:proofErr w:type="spellStart"/>
      <w:r>
        <w:rPr>
          <w:rFonts w:ascii="Times New Roman" w:hAnsi="Times New Roman"/>
          <w:sz w:val="28"/>
          <w:szCs w:val="28"/>
        </w:rPr>
        <w:t>апоптоз</w:t>
      </w:r>
      <w:proofErr w:type="spellEnd"/>
      <w:r>
        <w:rPr>
          <w:rFonts w:ascii="Times New Roman" w:hAnsi="Times New Roman"/>
          <w:sz w:val="28"/>
          <w:szCs w:val="28"/>
        </w:rPr>
        <w:t xml:space="preserve">. Побочные эффекты: диарея и ладонно-подошвенный синдром. Увеличивает общую выживаемость на 44%. Медиана выживаемости 10,7 мес. (плацебо 7,9 мес.) </w:t>
      </w:r>
    </w:p>
    <w:p w:rsidR="00367A6A" w:rsidRDefault="00367A6A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</w:t>
      </w:r>
      <w:r>
        <w:rPr>
          <w:rFonts w:ascii="Times New Roman" w:hAnsi="Times New Roman"/>
          <w:b/>
          <w:bCs/>
          <w:sz w:val="28"/>
          <w:szCs w:val="28"/>
        </w:rPr>
        <w:t>Рак поджелудочной железы.</w:t>
      </w:r>
    </w:p>
    <w:p w:rsidR="00367A6A" w:rsidRDefault="00D42AD5" w:rsidP="00D42AD5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</w:t>
      </w:r>
      <w:r w:rsidR="001A6BCC">
        <w:rPr>
          <w:rFonts w:ascii="Times New Roman" w:hAnsi="Times New Roman"/>
          <w:b/>
          <w:bCs/>
          <w:sz w:val="28"/>
          <w:szCs w:val="28"/>
        </w:rPr>
        <w:t xml:space="preserve">Определение, этиология 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Рак</w:t>
      </w:r>
      <w:r>
        <w:rPr>
          <w:rFonts w:ascii="Times New Roman" w:hAnsi="Times New Roman"/>
          <w:b/>
          <w:bCs/>
          <w:sz w:val="28"/>
          <w:szCs w:val="28"/>
        </w:rPr>
        <w:t xml:space="preserve"> поджелудочной железы</w:t>
      </w:r>
      <w:r>
        <w:rPr>
          <w:rFonts w:ascii="Times New Roman" w:hAnsi="Times New Roman"/>
          <w:sz w:val="28"/>
          <w:szCs w:val="28"/>
        </w:rPr>
        <w:t xml:space="preserve"> – злокачественная опухоль, исходящая из эпителия поджелудочной железы. </w:t>
      </w:r>
    </w:p>
    <w:p w:rsidR="00367A6A" w:rsidRDefault="00367A6A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Этиология: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10 % пациентов раком поджелудочной железы развитие заболевания связано с наличием известных наследственных синдромов. </w:t>
      </w:r>
      <w:proofErr w:type="gramStart"/>
      <w:r>
        <w:rPr>
          <w:rFonts w:ascii="Times New Roman" w:hAnsi="Times New Roman"/>
          <w:sz w:val="28"/>
          <w:szCs w:val="28"/>
        </w:rPr>
        <w:t>Наиболее распространённые – си</w:t>
      </w:r>
      <w:r>
        <w:rPr>
          <w:rFonts w:ascii="Times New Roman" w:hAnsi="Times New Roman"/>
          <w:sz w:val="28"/>
          <w:szCs w:val="28"/>
        </w:rPr>
        <w:t xml:space="preserve">ндром </w:t>
      </w:r>
      <w:proofErr w:type="spellStart"/>
      <w:r>
        <w:rPr>
          <w:rFonts w:ascii="Times New Roman" w:hAnsi="Times New Roman"/>
          <w:sz w:val="28"/>
          <w:szCs w:val="28"/>
        </w:rPr>
        <w:t>Пейтц-Егерса</w:t>
      </w:r>
      <w:proofErr w:type="spellEnd"/>
      <w:r>
        <w:rPr>
          <w:rFonts w:ascii="Times New Roman" w:hAnsi="Times New Roman"/>
          <w:sz w:val="28"/>
          <w:szCs w:val="28"/>
        </w:rPr>
        <w:t>, синдром Линча и синдром наследования рака молочной железы и яичников, связанный с мутациями генов BRCA.</w:t>
      </w:r>
      <w:proofErr w:type="gramEnd"/>
      <w:r>
        <w:rPr>
          <w:rFonts w:ascii="Times New Roman" w:hAnsi="Times New Roman"/>
          <w:sz w:val="28"/>
          <w:szCs w:val="28"/>
        </w:rPr>
        <w:t xml:space="preserve"> У остальных пациентов рак поджелудочной железы имеет спорадический характер. В качестве факторов риска развития данной патологии рас</w:t>
      </w:r>
      <w:r>
        <w:rPr>
          <w:rFonts w:ascii="Times New Roman" w:hAnsi="Times New Roman"/>
          <w:sz w:val="28"/>
          <w:szCs w:val="28"/>
        </w:rPr>
        <w:t xml:space="preserve">сматриваются: недостаток витамина Д3, злоупотребление алкоголем, хронический панкреатит, сахарный диабет, курение, ожирение, низкая физическая активность. Патогенез рака поджелудочной железы делится на три последовательных стадии. Стадия инициации опухоли </w:t>
      </w:r>
      <w:r>
        <w:rPr>
          <w:rFonts w:ascii="Times New Roman" w:hAnsi="Times New Roman"/>
          <w:sz w:val="28"/>
          <w:szCs w:val="28"/>
        </w:rPr>
        <w:t xml:space="preserve">заключается в возникновении первой драйверной мутации. </w:t>
      </w:r>
      <w:proofErr w:type="spellStart"/>
      <w:r>
        <w:rPr>
          <w:rFonts w:ascii="Times New Roman" w:hAnsi="Times New Roman"/>
          <w:sz w:val="28"/>
          <w:szCs w:val="28"/>
        </w:rPr>
        <w:t>Клональное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распространение и стадия метастазирования являются, соответственно, второй и третьей стадиями в патогенезе данного заболевания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днако накапливаются сведения, что процесс метастазирования мож</w:t>
      </w:r>
      <w:r>
        <w:rPr>
          <w:rFonts w:ascii="Times New Roman" w:hAnsi="Times New Roman"/>
          <w:sz w:val="28"/>
          <w:szCs w:val="28"/>
        </w:rPr>
        <w:t xml:space="preserve">ет быть не завершающей стадией канцерогенеза. Опухолевые клетки приобретают способность </w:t>
      </w:r>
      <w:proofErr w:type="spellStart"/>
      <w:r>
        <w:rPr>
          <w:rFonts w:ascii="Times New Roman" w:hAnsi="Times New Roman"/>
          <w:sz w:val="28"/>
          <w:szCs w:val="28"/>
        </w:rPr>
        <w:t>метастазировать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 относительно ранних этапах канцерогенеза и продолжают эволюционировать независимо от первичной опухоли в отдаленных органах. К </w:t>
      </w:r>
      <w:proofErr w:type="spellStart"/>
      <w:r>
        <w:rPr>
          <w:rFonts w:ascii="Times New Roman" w:hAnsi="Times New Roman"/>
          <w:sz w:val="28"/>
          <w:szCs w:val="28"/>
        </w:rPr>
        <w:t>предраковым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заболевани</w:t>
      </w:r>
      <w:r>
        <w:rPr>
          <w:rFonts w:ascii="Times New Roman" w:hAnsi="Times New Roman"/>
          <w:sz w:val="28"/>
          <w:szCs w:val="28"/>
        </w:rPr>
        <w:t xml:space="preserve">ям относятся панкреатические </w:t>
      </w:r>
      <w:proofErr w:type="spellStart"/>
      <w:r>
        <w:rPr>
          <w:rFonts w:ascii="Times New Roman" w:hAnsi="Times New Roman"/>
          <w:sz w:val="28"/>
          <w:szCs w:val="28"/>
        </w:rPr>
        <w:t>внутриэпителиальные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неоплазии (</w:t>
      </w:r>
      <w:proofErr w:type="spellStart"/>
      <w:r>
        <w:rPr>
          <w:rFonts w:ascii="Times New Roman" w:hAnsi="Times New Roman"/>
          <w:sz w:val="28"/>
          <w:szCs w:val="28"/>
        </w:rPr>
        <w:t>ПанИн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PanIN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внутрипротоковые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папиллярные </w:t>
      </w:r>
      <w:proofErr w:type="spellStart"/>
      <w:r>
        <w:rPr>
          <w:rFonts w:ascii="Times New Roman" w:hAnsi="Times New Roman"/>
          <w:sz w:val="28"/>
          <w:szCs w:val="28"/>
        </w:rPr>
        <w:t>муцинозные</w:t>
      </w:r>
      <w:proofErr w:type="spellEnd"/>
      <w:r>
        <w:rPr>
          <w:rFonts w:ascii="Times New Roman" w:hAnsi="Times New Roman"/>
          <w:sz w:val="28"/>
          <w:szCs w:val="28"/>
        </w:rPr>
        <w:t xml:space="preserve"> опухоли (ВПМО, IPMN) и </w:t>
      </w:r>
      <w:proofErr w:type="spellStart"/>
      <w:r>
        <w:rPr>
          <w:rFonts w:ascii="Times New Roman" w:hAnsi="Times New Roman"/>
          <w:sz w:val="28"/>
          <w:szCs w:val="28"/>
        </w:rPr>
        <w:t>муцинозные</w:t>
      </w:r>
      <w:proofErr w:type="spellEnd"/>
      <w:r>
        <w:rPr>
          <w:rFonts w:ascii="Times New Roman" w:hAnsi="Times New Roman"/>
          <w:sz w:val="28"/>
          <w:szCs w:val="28"/>
        </w:rPr>
        <w:t xml:space="preserve"> кистозные опухоли (МКО). В процессе злокачественной трансформации эпителия поджелудочной железы происходит </w:t>
      </w:r>
      <w:r>
        <w:rPr>
          <w:rFonts w:ascii="Times New Roman" w:hAnsi="Times New Roman"/>
          <w:sz w:val="28"/>
          <w:szCs w:val="28"/>
        </w:rPr>
        <w:t xml:space="preserve">накопление мутаций ключевых генов. Чаще всего инициальной является мутация в гене KRAS. Далее появляются мутации в генах CDKN2, TP53, SMAD4/DPC4 и BRCA2, которые определяют путь </w:t>
      </w:r>
      <w:proofErr w:type="spellStart"/>
      <w:r>
        <w:rPr>
          <w:rFonts w:ascii="Times New Roman" w:hAnsi="Times New Roman"/>
          <w:sz w:val="28"/>
          <w:szCs w:val="28"/>
        </w:rPr>
        <w:t>предраковых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образований от легкой дисплазии до </w:t>
      </w:r>
      <w:proofErr w:type="spellStart"/>
      <w:r>
        <w:rPr>
          <w:rFonts w:ascii="Times New Roman" w:hAnsi="Times New Roman"/>
          <w:sz w:val="28"/>
          <w:szCs w:val="28"/>
        </w:rPr>
        <w:t>инвазивного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рака. Значительную </w:t>
      </w:r>
      <w:r>
        <w:rPr>
          <w:rFonts w:ascii="Times New Roman" w:hAnsi="Times New Roman"/>
          <w:sz w:val="28"/>
          <w:szCs w:val="28"/>
        </w:rPr>
        <w:t xml:space="preserve">роль в опухолевой прогрессии играют компоненты стромы и </w:t>
      </w:r>
      <w:proofErr w:type="spellStart"/>
      <w:r>
        <w:rPr>
          <w:rFonts w:ascii="Times New Roman" w:hAnsi="Times New Roman"/>
          <w:sz w:val="28"/>
          <w:szCs w:val="28"/>
        </w:rPr>
        <w:t>микроРНК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42AD5" w:rsidRDefault="00D42AD5" w:rsidP="00D42AD5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42AD5" w:rsidRDefault="00D42AD5" w:rsidP="00D42AD5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42AD5" w:rsidRDefault="00D42AD5" w:rsidP="00D42AD5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42AD5" w:rsidRDefault="00D42AD5" w:rsidP="00D42AD5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42AD5" w:rsidRDefault="00D42AD5" w:rsidP="00D42AD5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42AD5" w:rsidRDefault="00D42AD5" w:rsidP="00D42AD5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42AD5" w:rsidRDefault="00D42AD5" w:rsidP="00D42AD5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42AD5" w:rsidRDefault="00D42AD5" w:rsidP="00D42AD5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42AD5" w:rsidRDefault="00D42AD5" w:rsidP="00D42AD5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6BCC" w:rsidRDefault="00D42AD5" w:rsidP="00D42AD5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2.2</w:t>
      </w:r>
      <w:r w:rsidR="001A6BCC">
        <w:rPr>
          <w:rFonts w:ascii="Times New Roman" w:hAnsi="Times New Roman"/>
          <w:b/>
          <w:bCs/>
          <w:sz w:val="28"/>
          <w:szCs w:val="28"/>
        </w:rPr>
        <w:t>Эпидемиология</w:t>
      </w:r>
    </w:p>
    <w:p w:rsidR="00367A6A" w:rsidRDefault="00367A6A" w:rsidP="001A6BCC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Протоковая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аденокарцинома</w:t>
      </w:r>
      <w:proofErr w:type="spellEnd"/>
      <w:r>
        <w:rPr>
          <w:rFonts w:ascii="Times New Roman" w:hAnsi="Times New Roman"/>
          <w:sz w:val="28"/>
          <w:szCs w:val="28"/>
        </w:rPr>
        <w:t xml:space="preserve"> с её более редкими микроскопическими вариантами составляет приблизительно 95% всех экзокринных новообразований поджелудочной железы. Поэтому данные </w:t>
      </w:r>
      <w:r>
        <w:rPr>
          <w:rFonts w:ascii="Times New Roman" w:hAnsi="Times New Roman"/>
          <w:sz w:val="28"/>
          <w:szCs w:val="28"/>
        </w:rPr>
        <w:t xml:space="preserve">о заболеваемости и смертности от рака поджелудочной железы фактически отражают таковые при </w:t>
      </w:r>
      <w:proofErr w:type="spellStart"/>
      <w:r>
        <w:rPr>
          <w:rFonts w:ascii="Times New Roman" w:hAnsi="Times New Roman"/>
          <w:sz w:val="28"/>
          <w:szCs w:val="28"/>
        </w:rPr>
        <w:t>протоковой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аденокарциноме</w:t>
      </w:r>
      <w:proofErr w:type="spellEnd"/>
      <w:r>
        <w:rPr>
          <w:rFonts w:ascii="Times New Roman" w:hAnsi="Times New Roman"/>
          <w:sz w:val="28"/>
          <w:szCs w:val="28"/>
        </w:rPr>
        <w:t>. В структуре онкологических заболеваний населения России в 2018 году рак поджелудочной железы составил 3,3%. Абсолютное число новых случаев</w:t>
      </w:r>
      <w:r>
        <w:rPr>
          <w:rFonts w:ascii="Times New Roman" w:hAnsi="Times New Roman"/>
          <w:sz w:val="28"/>
          <w:szCs w:val="28"/>
        </w:rPr>
        <w:t xml:space="preserve"> в 2018 году составило 9361 случаев среди мужского населения и 9804 случая среди женского населения. Средний возраст заболевших мужчин – 65,2 года, женщин – 70,3 года. «Грубые», </w:t>
      </w:r>
      <w:proofErr w:type="spellStart"/>
      <w:r>
        <w:rPr>
          <w:rFonts w:ascii="Times New Roman" w:hAnsi="Times New Roman"/>
          <w:sz w:val="28"/>
          <w:szCs w:val="28"/>
        </w:rPr>
        <w:t>нестандартизированные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показатели заболеваемости раком поджелудочной железы в Р</w:t>
      </w:r>
      <w:r>
        <w:rPr>
          <w:rFonts w:ascii="Times New Roman" w:hAnsi="Times New Roman"/>
          <w:sz w:val="28"/>
          <w:szCs w:val="28"/>
        </w:rPr>
        <w:t xml:space="preserve">оссии в 2018 году составили среди мужчин – 13,74, среди женщин – 12,45 на 100 тысяч населения. Стандартизированные по возрасту показатели заболеваемости раком поджелудочной железы составили среди мужчин – 9,26, среди женщин – 5,49 на 100 тысяч населения.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рирост показателей заболеваемости раком поджелудочной железы среди мужчин за предшествующие 10 лет составил 11,45%, среди женщин – 22,3 %. В структуре смертности от онкологических заболеваний в России в 2018 году рак поджелудочной железы составил 6,3%, что</w:t>
      </w:r>
      <w:r>
        <w:rPr>
          <w:rFonts w:ascii="Times New Roman" w:hAnsi="Times New Roman"/>
          <w:sz w:val="28"/>
          <w:szCs w:val="28"/>
        </w:rPr>
        <w:t xml:space="preserve"> соответствует 5-му месту, после рака лёгкого, желудка, ободочной кишки и молочной железы.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Средний возраст умерших от рака поджелудочной железы мужчин – 65,5 года, женщин – 71,5 года. </w:t>
      </w:r>
      <w:proofErr w:type="spellStart"/>
      <w:r>
        <w:rPr>
          <w:rFonts w:ascii="Times New Roman" w:hAnsi="Times New Roman"/>
          <w:sz w:val="28"/>
          <w:szCs w:val="28"/>
        </w:rPr>
        <w:t>Нестандартизированные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показатели смертности от рака поджелудочной железы</w:t>
      </w:r>
      <w:r>
        <w:rPr>
          <w:rFonts w:ascii="Times New Roman" w:hAnsi="Times New Roman"/>
          <w:sz w:val="28"/>
          <w:szCs w:val="28"/>
        </w:rPr>
        <w:t xml:space="preserve"> в России в 2018 году составили среди мужчин – 13,43, среди женщин – 11,71 на 100 тысяч населения. Стандартизированные по возрасту показатели смертности от рака поджелудочной железы в России в 2018 году среди мужчин – 9,00, среди женщин – 4,91 на 100 тысяч</w:t>
      </w:r>
      <w:r>
        <w:rPr>
          <w:rFonts w:ascii="Times New Roman" w:hAnsi="Times New Roman"/>
          <w:sz w:val="28"/>
          <w:szCs w:val="28"/>
        </w:rPr>
        <w:t xml:space="preserve"> населения. Прирост показателей смертности от рака поджелудочной железы среди мужчин за предшествующие 10 лет составил 2,58%, среди женщин – 5,64%. Представленные данные свидетельствуют о росте заболеваемости и смертности от рака поджелудочной железы в Рос</w:t>
      </w:r>
      <w:r>
        <w:rPr>
          <w:rFonts w:ascii="Times New Roman" w:hAnsi="Times New Roman"/>
          <w:sz w:val="28"/>
          <w:szCs w:val="28"/>
        </w:rPr>
        <w:t>сии преимущественно среди женщин.</w:t>
      </w:r>
    </w:p>
    <w:p w:rsidR="00367A6A" w:rsidRDefault="00367A6A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A6BCC" w:rsidRDefault="001A6BCC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A6BCC" w:rsidRDefault="001A6BCC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A6BCC" w:rsidRDefault="001A6BCC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A6BCC" w:rsidRDefault="001A6BCC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A6BCC" w:rsidRDefault="001A6BCC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A6BCC" w:rsidRDefault="001A6BCC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A6BCC" w:rsidRDefault="001A6BCC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A6BCC" w:rsidRDefault="001A6BCC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 w:rsidP="00D42AD5">
      <w:pPr>
        <w:rPr>
          <w:rFonts w:ascii="Times New Roman" w:hAnsi="Times New Roman"/>
          <w:sz w:val="28"/>
          <w:szCs w:val="28"/>
        </w:rPr>
      </w:pPr>
    </w:p>
    <w:p w:rsidR="001A6BCC" w:rsidRPr="00D42AD5" w:rsidRDefault="00D42AD5" w:rsidP="00D42AD5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42AD5">
        <w:rPr>
          <w:rFonts w:ascii="Times New Roman" w:hAnsi="Times New Roman"/>
          <w:b/>
          <w:sz w:val="28"/>
          <w:szCs w:val="28"/>
        </w:rPr>
        <w:lastRenderedPageBreak/>
        <w:t>2.3</w:t>
      </w:r>
      <w:r w:rsidR="001A6BCC" w:rsidRPr="00D42A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Принципы </w:t>
      </w:r>
      <w:proofErr w:type="spellStart"/>
      <w:r w:rsidR="001A6BCC" w:rsidRPr="00D42A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стадирования</w:t>
      </w:r>
      <w:proofErr w:type="spellEnd"/>
      <w:r w:rsidR="001A6BCC" w:rsidRPr="00D42A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Стадирование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рака поджелудочной железы по системе TNM (8-е издание):</w:t>
      </w:r>
    </w:p>
    <w:p w:rsidR="00367A6A" w:rsidRDefault="00367A6A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Первичная опухоль (T):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x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– недостаточно данных для оценки первичной опухоли,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Tis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carcinoma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situ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T1 – опухоль ограничена поджелудочной железой до</w:t>
      </w:r>
      <w:r>
        <w:rPr>
          <w:rFonts w:ascii="Times New Roman" w:hAnsi="Times New Roman"/>
          <w:sz w:val="28"/>
          <w:szCs w:val="28"/>
        </w:rPr>
        <w:t xml:space="preserve"> 2 см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наибольшем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измерении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T1A – опухоль до 0,5 см в наибольшем измерении,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T1B – опухоль больше 0,5 см, но не более 1 см в наибольшем измерении,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T1С – опухоль больше 1 см, но не более 2 см в наибольшем измерении,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– опухоль более 2 см но не более 4 см</w:t>
      </w:r>
      <w:r>
        <w:rPr>
          <w:rFonts w:ascii="Times New Roman" w:hAnsi="Times New Roman"/>
          <w:sz w:val="28"/>
          <w:szCs w:val="28"/>
        </w:rPr>
        <w:t xml:space="preserve"> в наибольшем измерении,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Т3 – опухоль более 4 см в наибольшем измерении,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– опухоль вовлекает чревный ствол, верхнюю брыжеечную или общую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печеночную артерию вне зависимости от размера.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Региональные лимфатические узлы (N):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N</w:t>
      </w:r>
      <w:proofErr w:type="gramEnd"/>
      <w:r>
        <w:rPr>
          <w:rFonts w:ascii="Times New Roman" w:hAnsi="Times New Roman"/>
          <w:sz w:val="28"/>
          <w:szCs w:val="28"/>
        </w:rPr>
        <w:t>Х – недостаточно данных для оце</w:t>
      </w:r>
      <w:r>
        <w:rPr>
          <w:rFonts w:ascii="Times New Roman" w:hAnsi="Times New Roman"/>
          <w:sz w:val="28"/>
          <w:szCs w:val="28"/>
        </w:rPr>
        <w:t xml:space="preserve">нки регионарных </w:t>
      </w:r>
      <w:proofErr w:type="spellStart"/>
      <w:r>
        <w:rPr>
          <w:rFonts w:ascii="Times New Roman" w:hAnsi="Times New Roman"/>
          <w:sz w:val="28"/>
          <w:szCs w:val="28"/>
        </w:rPr>
        <w:t>лимфоузлов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N0 – нет признаков метастатического поражения регионарных </w:t>
      </w:r>
      <w:proofErr w:type="spellStart"/>
      <w:r>
        <w:rPr>
          <w:rFonts w:ascii="Times New Roman" w:hAnsi="Times New Roman"/>
          <w:sz w:val="28"/>
          <w:szCs w:val="28"/>
        </w:rPr>
        <w:t>лимфоузлов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N1 – наличие метастазов в 1-3 регионарных </w:t>
      </w:r>
      <w:proofErr w:type="spellStart"/>
      <w:r>
        <w:rPr>
          <w:rFonts w:ascii="Times New Roman" w:hAnsi="Times New Roman"/>
          <w:sz w:val="28"/>
          <w:szCs w:val="28"/>
        </w:rPr>
        <w:t>лимфоузлах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N2 - наличие метастазов в 4 или более регионарных </w:t>
      </w:r>
      <w:proofErr w:type="spellStart"/>
      <w:r>
        <w:rPr>
          <w:rFonts w:ascii="Times New Roman" w:hAnsi="Times New Roman"/>
          <w:sz w:val="28"/>
          <w:szCs w:val="28"/>
        </w:rPr>
        <w:t>лимфоузлах</w:t>
      </w:r>
      <w:proofErr w:type="spellEnd"/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Адекватное послеоперационное </w:t>
      </w:r>
      <w:proofErr w:type="spellStart"/>
      <w:r>
        <w:rPr>
          <w:rFonts w:ascii="Times New Roman" w:hAnsi="Times New Roman"/>
          <w:sz w:val="28"/>
          <w:szCs w:val="28"/>
        </w:rPr>
        <w:t>стадирование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редполагает морфологическое изучение минимум 12 лимфатических узлов. К </w:t>
      </w:r>
      <w:proofErr w:type="gramStart"/>
      <w:r>
        <w:rPr>
          <w:rFonts w:ascii="Times New Roman" w:hAnsi="Times New Roman"/>
          <w:sz w:val="28"/>
          <w:szCs w:val="28"/>
        </w:rPr>
        <w:t>регионарным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лимфоузлам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опухоли головки поджелудочной железы относятся </w:t>
      </w:r>
      <w:proofErr w:type="spellStart"/>
      <w:r>
        <w:rPr>
          <w:rFonts w:ascii="Times New Roman" w:hAnsi="Times New Roman"/>
          <w:sz w:val="28"/>
          <w:szCs w:val="28"/>
        </w:rPr>
        <w:t>лимфоузлы</w:t>
      </w:r>
      <w:proofErr w:type="spellEnd"/>
      <w:r>
        <w:rPr>
          <w:rFonts w:ascii="Times New Roman" w:hAnsi="Times New Roman"/>
          <w:sz w:val="28"/>
          <w:szCs w:val="28"/>
        </w:rPr>
        <w:t xml:space="preserve"> вдоль общего желчного протока, общей печеночной артерии, воротной вены, </w:t>
      </w:r>
      <w:proofErr w:type="spellStart"/>
      <w:r>
        <w:rPr>
          <w:rFonts w:ascii="Times New Roman" w:hAnsi="Times New Roman"/>
          <w:sz w:val="28"/>
          <w:szCs w:val="28"/>
        </w:rPr>
        <w:t>пилорические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инфрапилорическ</w:t>
      </w:r>
      <w:r>
        <w:rPr>
          <w:rFonts w:ascii="Times New Roman" w:hAnsi="Times New Roman"/>
          <w:sz w:val="28"/>
          <w:szCs w:val="28"/>
        </w:rPr>
        <w:t>ие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субпилорические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, проксимальные брыжеечные, чревные, передние и задние </w:t>
      </w:r>
      <w:proofErr w:type="spellStart"/>
      <w:r>
        <w:rPr>
          <w:rFonts w:ascii="Times New Roman" w:hAnsi="Times New Roman"/>
          <w:sz w:val="28"/>
          <w:szCs w:val="28"/>
        </w:rPr>
        <w:t>панкреатодуоденальные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, вдоль верхней брыжеечной вены и правой латеральной стенки верхней брыжеечной артерии. К </w:t>
      </w:r>
      <w:proofErr w:type="gramStart"/>
      <w:r>
        <w:rPr>
          <w:rFonts w:ascii="Times New Roman" w:hAnsi="Times New Roman"/>
          <w:sz w:val="28"/>
          <w:szCs w:val="28"/>
        </w:rPr>
        <w:t>регионарным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лимфоузлам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опухоли тела и хвоста поджелудочной железы о</w:t>
      </w:r>
      <w:r>
        <w:rPr>
          <w:rFonts w:ascii="Times New Roman" w:hAnsi="Times New Roman"/>
          <w:sz w:val="28"/>
          <w:szCs w:val="28"/>
        </w:rPr>
        <w:t xml:space="preserve">тносятся </w:t>
      </w:r>
      <w:proofErr w:type="spellStart"/>
      <w:r>
        <w:rPr>
          <w:rFonts w:ascii="Times New Roman" w:hAnsi="Times New Roman"/>
          <w:sz w:val="28"/>
          <w:szCs w:val="28"/>
        </w:rPr>
        <w:t>лимфоузлы</w:t>
      </w:r>
      <w:proofErr w:type="spellEnd"/>
      <w:r>
        <w:rPr>
          <w:rFonts w:ascii="Times New Roman" w:hAnsi="Times New Roman"/>
          <w:sz w:val="28"/>
          <w:szCs w:val="28"/>
        </w:rPr>
        <w:t xml:space="preserve"> вдоль общей печеночной артерии, чревного ствола, селезеночной артерии, ворот селезенки, а также </w:t>
      </w:r>
      <w:proofErr w:type="spellStart"/>
      <w:r>
        <w:rPr>
          <w:rFonts w:ascii="Times New Roman" w:hAnsi="Times New Roman"/>
          <w:sz w:val="28"/>
          <w:szCs w:val="28"/>
        </w:rPr>
        <w:t>забрюшинные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латеральные аортальные </w:t>
      </w:r>
      <w:proofErr w:type="spellStart"/>
      <w:r>
        <w:rPr>
          <w:rFonts w:ascii="Times New Roman" w:hAnsi="Times New Roman"/>
          <w:sz w:val="28"/>
          <w:szCs w:val="28"/>
        </w:rPr>
        <w:t>лимфоузлы</w:t>
      </w:r>
      <w:proofErr w:type="spellEnd"/>
      <w:r>
        <w:rPr>
          <w:rFonts w:ascii="Times New Roman" w:hAnsi="Times New Roman"/>
          <w:sz w:val="28"/>
          <w:szCs w:val="28"/>
        </w:rPr>
        <w:t xml:space="preserve">. Существуют принципиальные разночтения в описании регионарных лимфатических узлов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NM 8 редакц</w:t>
      </w:r>
      <w:r>
        <w:rPr>
          <w:rFonts w:ascii="Times New Roman" w:hAnsi="Times New Roman"/>
          <w:sz w:val="28"/>
          <w:szCs w:val="28"/>
        </w:rPr>
        <w:t xml:space="preserve">ии по версиям AJCC и UICC. В то же время отсутствуют ссылки на работы, на основании которых в UICC латеральные аортальные лимфатические узлы были отнесены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регионарным. Необходимо учитывать данную информацию при составлении плана лечения пациентов.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Отдале</w:t>
      </w:r>
      <w:r>
        <w:rPr>
          <w:rFonts w:ascii="Times New Roman" w:hAnsi="Times New Roman"/>
          <w:sz w:val="28"/>
          <w:szCs w:val="28"/>
        </w:rPr>
        <w:t>нные метастазы (M):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M0 – нет отдаленных метастазов,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M1 – наличие отдаленных метастазов.</w:t>
      </w:r>
    </w:p>
    <w:p w:rsidR="00367A6A" w:rsidRPr="001A6BCC" w:rsidRDefault="00D42AD5">
      <w:pPr>
        <w:pStyle w:val="aff4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2.4</w:t>
      </w:r>
      <w:r w:rsidR="001A6BCC" w:rsidRPr="001A6BCC">
        <w:rPr>
          <w:rFonts w:ascii="Times New Roman" w:hAnsi="Times New Roman"/>
          <w:b/>
          <w:sz w:val="28"/>
          <w:szCs w:val="28"/>
        </w:rPr>
        <w:t xml:space="preserve"> Клиника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головки поджелудочной железы чаще манифестирует с развития желтухи, вызванной обструкцией желчных протоков. Однако при раке тела и хвоста подже</w:t>
      </w:r>
      <w:r>
        <w:rPr>
          <w:rFonts w:ascii="Times New Roman" w:hAnsi="Times New Roman"/>
          <w:sz w:val="28"/>
          <w:szCs w:val="28"/>
        </w:rPr>
        <w:t xml:space="preserve">лудочной железы первыми симптомами заболевания, как правило, являются снижение массы тела, появление болей в животе и повышение глюкозы в крови. </w:t>
      </w:r>
      <w:proofErr w:type="spellStart"/>
      <w:r>
        <w:rPr>
          <w:rFonts w:ascii="Times New Roman" w:hAnsi="Times New Roman"/>
          <w:sz w:val="28"/>
          <w:szCs w:val="28"/>
        </w:rPr>
        <w:t>Неспецифичность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симптомов и их появление только в поздний период развития заболевания приводят к тому, что боль</w:t>
      </w:r>
      <w:r>
        <w:rPr>
          <w:rFonts w:ascii="Times New Roman" w:hAnsi="Times New Roman"/>
          <w:sz w:val="28"/>
          <w:szCs w:val="28"/>
        </w:rPr>
        <w:t xml:space="preserve">шая часть пациентов имеют III-IV стадии на момент первичной диагностики. </w:t>
      </w:r>
    </w:p>
    <w:p w:rsidR="00367A6A" w:rsidRDefault="00367A6A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Прочие симптомы:</w:t>
      </w:r>
    </w:p>
    <w:p w:rsidR="00367A6A" w:rsidRDefault="00D42AD5">
      <w:pPr>
        <w:pStyle w:val="aff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Асцит - диссеминация по брюшине - метастазирование в ворота печени -  тромбоз воротной вены.</w:t>
      </w:r>
    </w:p>
    <w:p w:rsidR="00367A6A" w:rsidRDefault="00D42AD5">
      <w:pPr>
        <w:pStyle w:val="aff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Слабость, недомогание.</w:t>
      </w:r>
    </w:p>
    <w:p w:rsidR="00367A6A" w:rsidRDefault="00D42AD5">
      <w:pPr>
        <w:pStyle w:val="aff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Диспепсия (тошнота, рвота, изжога, отрыжка)</w:t>
      </w:r>
    </w:p>
    <w:p w:rsidR="00367A6A" w:rsidRDefault="00D42AD5">
      <w:pPr>
        <w:pStyle w:val="aff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</w:t>
      </w:r>
      <w:r>
        <w:rPr>
          <w:rFonts w:ascii="Times New Roman" w:hAnsi="Times New Roman"/>
          <w:sz w:val="28"/>
          <w:szCs w:val="28"/>
        </w:rPr>
        <w:t>шение экзокринной (метеоризм, запоры) и эндокринной функции ПЖ Лихорадка</w:t>
      </w:r>
    </w:p>
    <w:p w:rsidR="00367A6A" w:rsidRDefault="00D42AD5">
      <w:pPr>
        <w:pStyle w:val="aff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Тромбозы кровеносных сосудов - повышенная выработка </w:t>
      </w:r>
      <w:proofErr w:type="spellStart"/>
      <w:r>
        <w:rPr>
          <w:rFonts w:ascii="Times New Roman" w:hAnsi="Times New Roman"/>
          <w:sz w:val="28"/>
          <w:szCs w:val="28"/>
        </w:rPr>
        <w:t>тромбоцитозина</w:t>
      </w:r>
      <w:proofErr w:type="spellEnd"/>
    </w:p>
    <w:p w:rsidR="00367A6A" w:rsidRDefault="00D42AD5">
      <w:pPr>
        <w:pStyle w:val="aff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Спленомегалия</w:t>
      </w:r>
      <w:proofErr w:type="spellEnd"/>
      <w:r>
        <w:rPr>
          <w:rFonts w:ascii="Times New Roman" w:hAnsi="Times New Roman"/>
          <w:sz w:val="28"/>
          <w:szCs w:val="28"/>
        </w:rPr>
        <w:t>: компрессия селезеночной вены</w:t>
      </w:r>
    </w:p>
    <w:p w:rsidR="00367A6A" w:rsidRPr="00D42AD5" w:rsidRDefault="00367A6A">
      <w:pPr>
        <w:pStyle w:val="aff4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42AD5" w:rsidRPr="00D42AD5" w:rsidRDefault="00D42AD5">
      <w:pPr>
        <w:pStyle w:val="aff4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2AD5">
        <w:rPr>
          <w:rFonts w:ascii="Times New Roman" w:hAnsi="Times New Roman"/>
          <w:b/>
          <w:sz w:val="28"/>
          <w:szCs w:val="28"/>
        </w:rPr>
        <w:t>2.5Диагностика, лечение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Диагностика: </w:t>
      </w:r>
    </w:p>
    <w:p w:rsidR="00367A6A" w:rsidRDefault="00D42AD5">
      <w:pPr>
        <w:pStyle w:val="aff4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рака поджелудочной железы: Опрос</w:t>
      </w:r>
    </w:p>
    <w:p w:rsidR="00367A6A" w:rsidRDefault="00D42AD5">
      <w:pPr>
        <w:pStyle w:val="aff4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Физикальное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обследование</w:t>
      </w:r>
    </w:p>
    <w:p w:rsidR="00367A6A" w:rsidRDefault="00D42AD5">
      <w:pPr>
        <w:pStyle w:val="aff4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Клинический и биохимический анализы крови </w:t>
      </w:r>
    </w:p>
    <w:p w:rsidR="00367A6A" w:rsidRDefault="00D42AD5">
      <w:pPr>
        <w:pStyle w:val="aff4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Опухолевые маркеры</w:t>
      </w:r>
    </w:p>
    <w:p w:rsidR="00367A6A" w:rsidRDefault="00D42AD5">
      <w:pPr>
        <w:pStyle w:val="aff4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УЗИ верхнего этажа брюшной полости</w:t>
      </w:r>
    </w:p>
    <w:p w:rsidR="00367A6A" w:rsidRDefault="00D42AD5">
      <w:pPr>
        <w:pStyle w:val="aff4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ЭРХПГ</w:t>
      </w:r>
    </w:p>
    <w:p w:rsidR="00367A6A" w:rsidRDefault="00D42AD5">
      <w:pPr>
        <w:pStyle w:val="aff4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Ангиография  КТ, МРТ</w:t>
      </w:r>
    </w:p>
    <w:p w:rsidR="00367A6A" w:rsidRPr="00D42AD5" w:rsidRDefault="00D42AD5" w:rsidP="00D42AD5">
      <w:pPr>
        <w:pStyle w:val="aff4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Лапароскопия 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Онкмаркеры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367A6A" w:rsidRDefault="00D42AD5">
      <w:pPr>
        <w:pStyle w:val="aff4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Карбогидратный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антиген СА-19-9. </w:t>
      </w:r>
      <w:proofErr w:type="spellStart"/>
      <w:r>
        <w:rPr>
          <w:rFonts w:ascii="Times New Roman" w:hAnsi="Times New Roman"/>
          <w:sz w:val="28"/>
          <w:szCs w:val="28"/>
        </w:rPr>
        <w:t>Онкофетальный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опухолевый маркер, связанный с </w:t>
      </w:r>
      <w:proofErr w:type="spellStart"/>
      <w:r>
        <w:rPr>
          <w:rFonts w:ascii="Times New Roman" w:hAnsi="Times New Roman"/>
          <w:sz w:val="28"/>
          <w:szCs w:val="28"/>
        </w:rPr>
        <w:t>холестазом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67A6A" w:rsidRDefault="00D42AD5">
      <w:pPr>
        <w:pStyle w:val="aff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Дискриминационный уровень 37 </w:t>
      </w:r>
      <w:proofErr w:type="gramStart"/>
      <w:r>
        <w:rPr>
          <w:rFonts w:ascii="Times New Roman" w:hAnsi="Times New Roman"/>
          <w:sz w:val="28"/>
          <w:szCs w:val="28"/>
        </w:rPr>
        <w:t>ЕД</w:t>
      </w:r>
      <w:proofErr w:type="gramEnd"/>
      <w:r>
        <w:rPr>
          <w:rFonts w:ascii="Times New Roman" w:hAnsi="Times New Roman"/>
          <w:sz w:val="28"/>
          <w:szCs w:val="28"/>
        </w:rPr>
        <w:t xml:space="preserve">/мл. </w:t>
      </w:r>
    </w:p>
    <w:p w:rsidR="00367A6A" w:rsidRDefault="00D42AD5">
      <w:pPr>
        <w:pStyle w:val="aff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Повышен</w:t>
      </w:r>
      <w:proofErr w:type="gramEnd"/>
      <w:r>
        <w:rPr>
          <w:rFonts w:ascii="Times New Roman" w:hAnsi="Times New Roman"/>
          <w:sz w:val="28"/>
          <w:szCs w:val="28"/>
        </w:rPr>
        <w:t>: в 80% случаев у больных РПЖ  в 67% у больных ГЦР в 60% у больных раком желудка в 19-20% у больных КРР.</w:t>
      </w:r>
    </w:p>
    <w:p w:rsidR="00367A6A" w:rsidRDefault="00D42AD5">
      <w:pPr>
        <w:pStyle w:val="aff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Показания:  оценка эффективности лечение больных </w:t>
      </w:r>
      <w:proofErr w:type="spellStart"/>
      <w:r>
        <w:rPr>
          <w:rFonts w:ascii="Times New Roman" w:hAnsi="Times New Roman"/>
          <w:sz w:val="28"/>
          <w:szCs w:val="28"/>
        </w:rPr>
        <w:t>доклиническкое</w:t>
      </w:r>
      <w:proofErr w:type="spellEnd"/>
      <w:r>
        <w:rPr>
          <w:rFonts w:ascii="Times New Roman" w:hAnsi="Times New Roman"/>
          <w:sz w:val="28"/>
          <w:szCs w:val="28"/>
        </w:rPr>
        <w:t xml:space="preserve"> выявление рецидивов заболевания </w:t>
      </w:r>
    </w:p>
    <w:p w:rsidR="00367A6A" w:rsidRDefault="00367A6A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Раковый э</w:t>
      </w:r>
      <w:r>
        <w:rPr>
          <w:rFonts w:ascii="Times New Roman" w:hAnsi="Times New Roman"/>
          <w:sz w:val="28"/>
          <w:szCs w:val="28"/>
        </w:rPr>
        <w:t>мбриональный антиген (РЭА):</w:t>
      </w:r>
    </w:p>
    <w:p w:rsidR="00367A6A" w:rsidRDefault="00D42AD5">
      <w:pPr>
        <w:pStyle w:val="aff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Онкофетальный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опухолевый маркер, синтезируемый в клетках слизистой ЖКТ </w:t>
      </w:r>
    </w:p>
    <w:p w:rsidR="00367A6A" w:rsidRDefault="00D42AD5">
      <w:pPr>
        <w:pStyle w:val="aff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Дискриминационный уровень - у курящих 3-5 </w:t>
      </w:r>
      <w:proofErr w:type="spellStart"/>
      <w:r>
        <w:rPr>
          <w:rFonts w:ascii="Times New Roman" w:hAnsi="Times New Roman"/>
          <w:sz w:val="28"/>
          <w:szCs w:val="28"/>
        </w:rPr>
        <w:t>нг</w:t>
      </w:r>
      <w:proofErr w:type="spellEnd"/>
      <w:r>
        <w:rPr>
          <w:rFonts w:ascii="Times New Roman" w:hAnsi="Times New Roman"/>
          <w:sz w:val="28"/>
          <w:szCs w:val="28"/>
        </w:rPr>
        <w:t xml:space="preserve">/мл - у некурящих 10 </w:t>
      </w:r>
      <w:proofErr w:type="spellStart"/>
      <w:r>
        <w:rPr>
          <w:rFonts w:ascii="Times New Roman" w:hAnsi="Times New Roman"/>
          <w:sz w:val="28"/>
          <w:szCs w:val="28"/>
        </w:rPr>
        <w:t>нг</w:t>
      </w:r>
      <w:proofErr w:type="spellEnd"/>
      <w:r>
        <w:rPr>
          <w:rFonts w:ascii="Times New Roman" w:hAnsi="Times New Roman"/>
          <w:sz w:val="28"/>
          <w:szCs w:val="28"/>
        </w:rPr>
        <w:t xml:space="preserve">/мл Повышен </w:t>
      </w:r>
      <w:proofErr w:type="spellStart"/>
      <w:r>
        <w:rPr>
          <w:rFonts w:ascii="Times New Roman" w:hAnsi="Times New Roman"/>
          <w:sz w:val="28"/>
          <w:szCs w:val="28"/>
        </w:rPr>
        <w:t>при</w:t>
      </w:r>
      <w:proofErr w:type="gramStart"/>
      <w:r>
        <w:rPr>
          <w:rFonts w:ascii="Times New Roman" w:hAnsi="Times New Roman"/>
          <w:sz w:val="28"/>
          <w:szCs w:val="28"/>
        </w:rPr>
        <w:t>:К</w:t>
      </w:r>
      <w:proofErr w:type="gramEnd"/>
      <w:r>
        <w:rPr>
          <w:rFonts w:ascii="Times New Roman" w:hAnsi="Times New Roman"/>
          <w:sz w:val="28"/>
          <w:szCs w:val="28"/>
        </w:rPr>
        <w:t>РР,Раке</w:t>
      </w:r>
      <w:proofErr w:type="spellEnd"/>
      <w:r>
        <w:rPr>
          <w:rFonts w:ascii="Times New Roman" w:hAnsi="Times New Roman"/>
          <w:sz w:val="28"/>
          <w:szCs w:val="28"/>
        </w:rPr>
        <w:t xml:space="preserve"> желудка МЖ</w:t>
      </w:r>
    </w:p>
    <w:p w:rsidR="00367A6A" w:rsidRDefault="00D42AD5">
      <w:pPr>
        <w:pStyle w:val="aff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Раке легкого</w:t>
      </w:r>
    </w:p>
    <w:p w:rsidR="00367A6A" w:rsidRDefault="00D42AD5">
      <w:pPr>
        <w:pStyle w:val="aff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поджелудочной железы и т. д.</w:t>
      </w:r>
    </w:p>
    <w:p w:rsidR="00367A6A" w:rsidRDefault="00D42AD5" w:rsidP="00D42AD5">
      <w:pPr>
        <w:pStyle w:val="aff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Показания: оценка эффективности лечение больных </w:t>
      </w:r>
      <w:proofErr w:type="spellStart"/>
      <w:r>
        <w:rPr>
          <w:rFonts w:ascii="Times New Roman" w:hAnsi="Times New Roman"/>
          <w:sz w:val="28"/>
          <w:szCs w:val="28"/>
        </w:rPr>
        <w:t>доклинически</w:t>
      </w:r>
      <w:proofErr w:type="spellEnd"/>
      <w:r>
        <w:rPr>
          <w:rFonts w:ascii="Times New Roman" w:hAnsi="Times New Roman"/>
          <w:sz w:val="28"/>
          <w:szCs w:val="28"/>
        </w:rPr>
        <w:t xml:space="preserve"> явление рецидивов заболевания </w:t>
      </w:r>
    </w:p>
    <w:p w:rsidR="00D42AD5" w:rsidRPr="00D42AD5" w:rsidRDefault="00D42AD5" w:rsidP="00D42AD5">
      <w:pPr>
        <w:pStyle w:val="aff4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Лечение: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Оперативное</w:t>
      </w:r>
      <w:proofErr w:type="gramEnd"/>
      <w:r>
        <w:rPr>
          <w:rFonts w:ascii="Times New Roman" w:hAnsi="Times New Roman"/>
          <w:sz w:val="28"/>
          <w:szCs w:val="28"/>
        </w:rPr>
        <w:t>: основной метод лечения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Химиотерапия: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Гемцитабин</w:t>
      </w:r>
      <w:proofErr w:type="spellEnd"/>
      <w:r>
        <w:rPr>
          <w:rFonts w:ascii="Times New Roman" w:hAnsi="Times New Roman"/>
          <w:sz w:val="28"/>
          <w:szCs w:val="28"/>
        </w:rPr>
        <w:t xml:space="preserve"> 1000 мг/м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в 1,8,15 день - Лучевая терапия 27 Гр (15 фракций) - Доказанная эффективность у ¼</w:t>
      </w:r>
      <w:r>
        <w:rPr>
          <w:rFonts w:ascii="Times New Roman" w:hAnsi="Times New Roman"/>
          <w:sz w:val="28"/>
          <w:szCs w:val="28"/>
        </w:rPr>
        <w:t xml:space="preserve"> оперированных больных РПЖ - Лучевая терапия 60 Гр - Лекарственный комплекс (</w:t>
      </w:r>
      <w:proofErr w:type="spellStart"/>
      <w:r>
        <w:rPr>
          <w:rFonts w:ascii="Times New Roman" w:hAnsi="Times New Roman"/>
          <w:sz w:val="28"/>
          <w:szCs w:val="28"/>
        </w:rPr>
        <w:t>фторурацил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доксорубицин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цисплатин</w:t>
      </w:r>
      <w:proofErr w:type="spellEnd"/>
      <w:r>
        <w:rPr>
          <w:rFonts w:ascii="Times New Roman" w:hAnsi="Times New Roman"/>
          <w:sz w:val="28"/>
          <w:szCs w:val="28"/>
        </w:rPr>
        <w:t xml:space="preserve">) - Увеличивает выживаемость 50% больных с </w:t>
      </w:r>
      <w:proofErr w:type="spellStart"/>
      <w:r>
        <w:rPr>
          <w:rFonts w:ascii="Times New Roman" w:hAnsi="Times New Roman"/>
          <w:sz w:val="28"/>
          <w:szCs w:val="28"/>
        </w:rPr>
        <w:t>местно-распространеным</w:t>
      </w:r>
      <w:proofErr w:type="spellEnd"/>
      <w:r>
        <w:rPr>
          <w:rFonts w:ascii="Times New Roman" w:hAnsi="Times New Roman"/>
          <w:sz w:val="28"/>
          <w:szCs w:val="28"/>
        </w:rPr>
        <w:t xml:space="preserve"> РПЖ до 15.</w:t>
      </w:r>
    </w:p>
    <w:p w:rsidR="00367A6A" w:rsidRDefault="00367A6A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AD5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Литература.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Министерство здравоохранения Российской Федерации. </w:t>
      </w:r>
      <w:r>
        <w:rPr>
          <w:rFonts w:ascii="Times New Roman" w:hAnsi="Times New Roman"/>
          <w:sz w:val="28"/>
          <w:szCs w:val="28"/>
        </w:rPr>
        <w:t>Рак поджелудочной железы. Клинические рекомендации. 2021 г.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Министерство здравоохранения Российской Федерации. Рак печени (гепатоцеллюлярный)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Клинические рекомендации. 2020 г</w:t>
      </w:r>
    </w:p>
    <w:p w:rsidR="00367A6A" w:rsidRDefault="00D42AD5">
      <w:pPr>
        <w:pStyle w:val="aff4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3. Справочник </w:t>
      </w:r>
      <w:r>
        <w:rPr>
          <w:rFonts w:ascii="Times New Roman" w:hAnsi="Times New Roman"/>
          <w:sz w:val="28"/>
          <w:szCs w:val="28"/>
          <w:lang w:val="en-US"/>
        </w:rPr>
        <w:t>MSD</w:t>
      </w:r>
      <w:r w:rsidRPr="005775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Manuals</w:t>
      </w:r>
      <w:r w:rsidRPr="005775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Профессиональная версия. </w:t>
      </w:r>
      <w:hyperlink>
        <w:r>
          <w:rPr>
            <w:rFonts w:ascii="Times New Roman" w:hAnsi="Times New Roman"/>
            <w:sz w:val="28"/>
            <w:szCs w:val="28"/>
          </w:rPr>
          <w:t>https://w</w:t>
        </w:r>
        <w:r>
          <w:rPr>
            <w:rFonts w:ascii="Times New Roman" w:hAnsi="Times New Roman"/>
            <w:sz w:val="28"/>
            <w:szCs w:val="28"/>
          </w:rPr>
          <w:t>ww.msdmanuals.com/</w:t>
        </w:r>
      </w:hyperlink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Лекция для студентов, обучающихся по дисциплине – Онкология, лучевая терапия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Кафедра онкологии и лучевой терапии с курсом ПО. Опухоли </w:t>
      </w:r>
      <w:proofErr w:type="spellStart"/>
      <w:r>
        <w:rPr>
          <w:rFonts w:ascii="Times New Roman" w:hAnsi="Times New Roman"/>
          <w:sz w:val="28"/>
          <w:szCs w:val="28"/>
        </w:rPr>
        <w:t>билиопанкреатодуоденальной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зоны. Филькин Геннадий Николаевич доцент, к.м.н. 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ПРАКТИЧЕСКИЕ РЕКОМ</w:t>
      </w:r>
      <w:r>
        <w:rPr>
          <w:rFonts w:ascii="Times New Roman" w:hAnsi="Times New Roman"/>
          <w:sz w:val="28"/>
          <w:szCs w:val="28"/>
        </w:rPr>
        <w:t xml:space="preserve">ЕНДАЦИИ ПО ЛЕКАРСТВЕННОМУ ЛЕЧЕНИЮ РАКА ПОДЖЕЛУДОЧНОЙ ЖЕЛЕЗЫ. Цитирование: </w:t>
      </w:r>
      <w:proofErr w:type="spellStart"/>
      <w:r>
        <w:rPr>
          <w:rFonts w:ascii="Times New Roman" w:hAnsi="Times New Roman"/>
          <w:sz w:val="28"/>
          <w:szCs w:val="28"/>
        </w:rPr>
        <w:t>Покатаев</w:t>
      </w:r>
      <w:proofErr w:type="spellEnd"/>
      <w:r>
        <w:rPr>
          <w:rFonts w:ascii="Times New Roman" w:hAnsi="Times New Roman"/>
          <w:sz w:val="28"/>
          <w:szCs w:val="28"/>
        </w:rPr>
        <w:t xml:space="preserve"> И.А., </w:t>
      </w:r>
      <w:proofErr w:type="spellStart"/>
      <w:r>
        <w:rPr>
          <w:rFonts w:ascii="Times New Roman" w:hAnsi="Times New Roman"/>
          <w:sz w:val="28"/>
          <w:szCs w:val="28"/>
        </w:rPr>
        <w:t>Кудашкин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Н.Е., </w:t>
      </w:r>
      <w:proofErr w:type="spellStart"/>
      <w:r>
        <w:rPr>
          <w:rFonts w:ascii="Times New Roman" w:hAnsi="Times New Roman"/>
          <w:sz w:val="28"/>
          <w:szCs w:val="28"/>
        </w:rPr>
        <w:t>Трякин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/>
          <w:sz w:val="28"/>
          <w:szCs w:val="28"/>
        </w:rPr>
        <w:t>Лядов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В.К., Федянин М.Ю., </w:t>
      </w:r>
      <w:proofErr w:type="spellStart"/>
      <w:r>
        <w:rPr>
          <w:rFonts w:ascii="Times New Roman" w:hAnsi="Times New Roman"/>
          <w:sz w:val="28"/>
          <w:szCs w:val="28"/>
        </w:rPr>
        <w:t>Подлужный</w:t>
      </w:r>
      <w:proofErr w:type="spellEnd"/>
      <w:r>
        <w:rPr>
          <w:rFonts w:ascii="Times New Roman" w:hAnsi="Times New Roman"/>
          <w:sz w:val="28"/>
          <w:szCs w:val="28"/>
        </w:rPr>
        <w:t xml:space="preserve"> Д.В. и </w:t>
      </w:r>
      <w:proofErr w:type="spellStart"/>
      <w:r>
        <w:rPr>
          <w:rFonts w:ascii="Times New Roman" w:hAnsi="Times New Roman"/>
          <w:sz w:val="28"/>
          <w:szCs w:val="28"/>
        </w:rPr>
        <w:t>соавт</w:t>
      </w:r>
      <w:proofErr w:type="spellEnd"/>
      <w:r>
        <w:rPr>
          <w:rFonts w:ascii="Times New Roman" w:hAnsi="Times New Roman"/>
          <w:sz w:val="28"/>
          <w:szCs w:val="28"/>
        </w:rPr>
        <w:t>. Практические рекомендации по лекарственному лечению рака поджелудочной железы. Злокачеств</w:t>
      </w:r>
      <w:r>
        <w:rPr>
          <w:rFonts w:ascii="Times New Roman" w:hAnsi="Times New Roman"/>
          <w:sz w:val="28"/>
          <w:szCs w:val="28"/>
        </w:rPr>
        <w:t>енные опухоли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Практические рекомендации RUSSCO #3s2, 2021 (том 11). 27 </w:t>
      </w:r>
    </w:p>
    <w:p w:rsidR="00367A6A" w:rsidRDefault="00D42AD5">
      <w:pPr>
        <w:pStyle w:val="aff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ПРАКТИЧЕСКИЕ РЕКОМЕНДАЦИИ ПО ЛЕКАРСТВЕННОМУ ЛЕЧЕНИЮ БОЛЬНЫХ ГЕПАТОЦЕЛЛЮЛЯРНЫМ РАКОМ. Цитирование: </w:t>
      </w:r>
      <w:proofErr w:type="spellStart"/>
      <w:r>
        <w:rPr>
          <w:rFonts w:ascii="Times New Roman" w:hAnsi="Times New Roman"/>
          <w:sz w:val="28"/>
          <w:szCs w:val="28"/>
        </w:rPr>
        <w:t>Бредер</w:t>
      </w:r>
      <w:proofErr w:type="spellEnd"/>
      <w:r>
        <w:rPr>
          <w:rFonts w:ascii="Times New Roman" w:hAnsi="Times New Roman"/>
          <w:sz w:val="28"/>
          <w:szCs w:val="28"/>
        </w:rPr>
        <w:t xml:space="preserve"> В.В., Балахнин П.В., </w:t>
      </w:r>
      <w:proofErr w:type="spellStart"/>
      <w:r>
        <w:rPr>
          <w:rFonts w:ascii="Times New Roman" w:hAnsi="Times New Roman"/>
          <w:sz w:val="28"/>
          <w:szCs w:val="28"/>
        </w:rPr>
        <w:t>Виршке</w:t>
      </w:r>
      <w:proofErr w:type="spellEnd"/>
      <w:r>
        <w:rPr>
          <w:rFonts w:ascii="Times New Roman" w:hAnsi="Times New Roman"/>
          <w:sz w:val="28"/>
          <w:szCs w:val="28"/>
        </w:rPr>
        <w:t xml:space="preserve"> Э.Р., </w:t>
      </w:r>
      <w:proofErr w:type="spellStart"/>
      <w:r>
        <w:rPr>
          <w:rFonts w:ascii="Times New Roman" w:hAnsi="Times New Roman"/>
          <w:sz w:val="28"/>
          <w:szCs w:val="28"/>
        </w:rPr>
        <w:t>Косырев</w:t>
      </w:r>
      <w:proofErr w:type="spellEnd"/>
      <w:r>
        <w:rPr>
          <w:rFonts w:ascii="Times New Roman" w:hAnsi="Times New Roman"/>
          <w:sz w:val="28"/>
          <w:szCs w:val="28"/>
        </w:rPr>
        <w:t xml:space="preserve"> В.Ю., </w:t>
      </w:r>
      <w:proofErr w:type="spellStart"/>
      <w:r>
        <w:rPr>
          <w:rFonts w:ascii="Times New Roman" w:hAnsi="Times New Roman"/>
          <w:sz w:val="28"/>
          <w:szCs w:val="28"/>
        </w:rPr>
        <w:t>Ледин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>
        <w:rPr>
          <w:rFonts w:ascii="Times New Roman" w:hAnsi="Times New Roman"/>
          <w:sz w:val="28"/>
          <w:szCs w:val="28"/>
        </w:rPr>
        <w:t>Петкау</w:t>
      </w:r>
      <w:proofErr w:type="spellEnd"/>
      <w:r>
        <w:rPr>
          <w:rFonts w:ascii="Times New Roman" w:hAnsi="Times New Roman"/>
          <w:sz w:val="28"/>
          <w:szCs w:val="28"/>
        </w:rPr>
        <w:t xml:space="preserve"> В.В. Пр</w:t>
      </w:r>
      <w:r>
        <w:rPr>
          <w:rFonts w:ascii="Times New Roman" w:hAnsi="Times New Roman"/>
          <w:sz w:val="28"/>
          <w:szCs w:val="28"/>
        </w:rPr>
        <w:t>актические рекомендации по лекарственному лечению больных гепатоцеллюлярным раком. Злокачественные опухоли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Практические рекомендации RUSSCO #3s2, 2021 (том 11). 25 </w:t>
      </w:r>
    </w:p>
    <w:sectPr w:rsidR="00367A6A" w:rsidSect="00367A6A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782"/>
    <w:multiLevelType w:val="multilevel"/>
    <w:tmpl w:val="0F3CF2BA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1460646C"/>
    <w:multiLevelType w:val="multilevel"/>
    <w:tmpl w:val="AC886F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84" w:hanging="2160"/>
      </w:pPr>
      <w:rPr>
        <w:rFonts w:hint="default"/>
      </w:rPr>
    </w:lvl>
  </w:abstractNum>
  <w:abstractNum w:abstractNumId="2">
    <w:nsid w:val="1FE968E7"/>
    <w:multiLevelType w:val="multilevel"/>
    <w:tmpl w:val="7378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5DE64C9"/>
    <w:multiLevelType w:val="hybridMultilevel"/>
    <w:tmpl w:val="C770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60E3D"/>
    <w:multiLevelType w:val="multilevel"/>
    <w:tmpl w:val="8D7EB0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B8C2399"/>
    <w:multiLevelType w:val="multilevel"/>
    <w:tmpl w:val="481CDDCA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33" w:hanging="2160"/>
      </w:pPr>
      <w:rPr>
        <w:rFonts w:hint="default"/>
      </w:rPr>
    </w:lvl>
  </w:abstractNum>
  <w:abstractNum w:abstractNumId="6">
    <w:nsid w:val="40F1239A"/>
    <w:multiLevelType w:val="multilevel"/>
    <w:tmpl w:val="E7C2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438213CD"/>
    <w:multiLevelType w:val="multilevel"/>
    <w:tmpl w:val="BDDE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45CA1456"/>
    <w:multiLevelType w:val="hybridMultilevel"/>
    <w:tmpl w:val="11B24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7470B"/>
    <w:multiLevelType w:val="multilevel"/>
    <w:tmpl w:val="5FDC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4A0854F9"/>
    <w:multiLevelType w:val="multilevel"/>
    <w:tmpl w:val="5C12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54D65FAD"/>
    <w:multiLevelType w:val="multilevel"/>
    <w:tmpl w:val="714E5F7E"/>
    <w:lvl w:ilvl="0">
      <w:start w:val="1"/>
      <w:numFmt w:val="bullet"/>
      <w:lvlText w:val="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F9D60AF"/>
    <w:multiLevelType w:val="multilevel"/>
    <w:tmpl w:val="DC56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60DD4DBB"/>
    <w:multiLevelType w:val="multilevel"/>
    <w:tmpl w:val="A8FC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6B8E733B"/>
    <w:multiLevelType w:val="multilevel"/>
    <w:tmpl w:val="C44AEE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84" w:hanging="2160"/>
      </w:pPr>
      <w:rPr>
        <w:rFonts w:hint="default"/>
      </w:rPr>
    </w:lvl>
  </w:abstractNum>
  <w:abstractNum w:abstractNumId="15">
    <w:nsid w:val="6F4040AC"/>
    <w:multiLevelType w:val="multilevel"/>
    <w:tmpl w:val="755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nsid w:val="6FCC2955"/>
    <w:multiLevelType w:val="hybridMultilevel"/>
    <w:tmpl w:val="C770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D4F2A"/>
    <w:multiLevelType w:val="multilevel"/>
    <w:tmpl w:val="7BA0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77362237"/>
    <w:multiLevelType w:val="multilevel"/>
    <w:tmpl w:val="C0C6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nsid w:val="7C9C3695"/>
    <w:multiLevelType w:val="multilevel"/>
    <w:tmpl w:val="429E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19"/>
  </w:num>
  <w:num w:numId="10">
    <w:abstractNumId w:val="15"/>
  </w:num>
  <w:num w:numId="11">
    <w:abstractNumId w:val="17"/>
  </w:num>
  <w:num w:numId="12">
    <w:abstractNumId w:val="18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16"/>
  </w:num>
  <w:num w:numId="18">
    <w:abstractNumId w:val="8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9"/>
  <w:autoHyphenation/>
  <w:characterSpacingControl w:val="doNotCompress"/>
  <w:compat/>
  <w:rsids>
    <w:rsidRoot w:val="00367A6A"/>
    <w:rsid w:val="001A6BCC"/>
    <w:rsid w:val="00367A6A"/>
    <w:rsid w:val="0057753E"/>
    <w:rsid w:val="00D4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367A6A"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Onelove">
    <w:name w:val="One love Знак"/>
    <w:basedOn w:val="a0"/>
    <w:qFormat/>
    <w:rsid w:val="00DA7253"/>
    <w:rPr>
      <w:rFonts w:ascii="Times New Roman" w:hAnsi="Times New Roman"/>
    </w:rPr>
  </w:style>
  <w:style w:type="character" w:customStyle="1" w:styleId="a5">
    <w:name w:val="Текст выноски Знак"/>
    <w:basedOn w:val="a0"/>
    <w:uiPriority w:val="99"/>
    <w:semiHidden/>
    <w:qFormat/>
    <w:rsid w:val="00517212"/>
    <w:rPr>
      <w:rFonts w:ascii="Tahoma" w:hAnsi="Tahoma" w:cs="Tahoma"/>
      <w:sz w:val="16"/>
      <w:szCs w:val="16"/>
    </w:rPr>
  </w:style>
  <w:style w:type="character" w:customStyle="1" w:styleId="a6">
    <w:name w:val="Маркеры"/>
    <w:qFormat/>
    <w:rsid w:val="00367A6A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367A6A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367A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367A6A"/>
    <w:pPr>
      <w:spacing w:after="140" w:line="276" w:lineRule="auto"/>
    </w:pPr>
  </w:style>
  <w:style w:type="paragraph" w:styleId="a7">
    <w:name w:val="List"/>
    <w:basedOn w:val="a4"/>
    <w:rsid w:val="00367A6A"/>
    <w:rPr>
      <w:rFonts w:cs="Arial"/>
    </w:rPr>
  </w:style>
  <w:style w:type="paragraph" w:customStyle="1" w:styleId="Caption">
    <w:name w:val="Caption"/>
    <w:basedOn w:val="a"/>
    <w:qFormat/>
    <w:rsid w:val="00367A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367A6A"/>
    <w:pPr>
      <w:suppressLineNumbers/>
    </w:pPr>
    <w:rPr>
      <w:rFonts w:cs="Arial"/>
    </w:rPr>
  </w:style>
  <w:style w:type="paragraph" w:styleId="a9">
    <w:name w:val="Title"/>
    <w:basedOn w:val="a"/>
    <w:next w:val="a4"/>
    <w:qFormat/>
    <w:rsid w:val="00367A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caption"/>
    <w:basedOn w:val="a"/>
    <w:qFormat/>
    <w:rsid w:val="00367A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Onelove0">
    <w:name w:val="One love"/>
    <w:basedOn w:val="ab"/>
    <w:qFormat/>
    <w:rsid w:val="00DA7253"/>
    <w:pPr>
      <w:tabs>
        <w:tab w:val="num" w:pos="0"/>
      </w:tabs>
      <w:ind w:left="994" w:hanging="706"/>
    </w:pPr>
    <w:rPr>
      <w:rFonts w:ascii="Times New Roman" w:hAnsi="Times New Roman"/>
    </w:rPr>
  </w:style>
  <w:style w:type="paragraph" w:styleId="ab">
    <w:name w:val="No Spacing"/>
    <w:uiPriority w:val="1"/>
    <w:qFormat/>
    <w:rsid w:val="00DA7253"/>
  </w:style>
  <w:style w:type="paragraph" w:styleId="ac">
    <w:name w:val="List Paragraph"/>
    <w:basedOn w:val="a"/>
    <w:uiPriority w:val="34"/>
    <w:qFormat/>
    <w:rsid w:val="00883A6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5172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qFormat/>
    <w:rsid w:val="0083447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бъект без заливки"/>
    <w:basedOn w:val="a"/>
    <w:qFormat/>
    <w:rsid w:val="00367A6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after="0" w:line="240" w:lineRule="auto"/>
    </w:pPr>
    <w:rPr>
      <w:rFonts w:ascii="Arial" w:hAnsi="Arial"/>
      <w:color w:val="000000"/>
      <w:sz w:val="28"/>
    </w:rPr>
  </w:style>
  <w:style w:type="paragraph" w:customStyle="1" w:styleId="af0">
    <w:name w:val="Объект без заливки и линий"/>
    <w:basedOn w:val="a"/>
    <w:qFormat/>
    <w:rsid w:val="00367A6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after="0" w:line="240" w:lineRule="auto"/>
    </w:pPr>
    <w:rPr>
      <w:rFonts w:ascii="Arial" w:hAnsi="Arial"/>
      <w:color w:val="000000"/>
      <w:sz w:val="28"/>
    </w:rPr>
  </w:style>
  <w:style w:type="paragraph" w:customStyle="1" w:styleId="A40">
    <w:name w:val="A4"/>
    <w:basedOn w:val="af1"/>
    <w:qFormat/>
    <w:rsid w:val="00367A6A"/>
    <w:rPr>
      <w:rFonts w:ascii="Noto Sans" w:hAnsi="Noto Sans"/>
      <w:sz w:val="36"/>
    </w:rPr>
  </w:style>
  <w:style w:type="paragraph" w:styleId="af1">
    <w:name w:val="Plain Text"/>
    <w:basedOn w:val="Caption"/>
    <w:qFormat/>
    <w:rsid w:val="00367A6A"/>
  </w:style>
  <w:style w:type="paragraph" w:customStyle="1" w:styleId="4">
    <w:name w:val="Заглавие А4"/>
    <w:basedOn w:val="A40"/>
    <w:qFormat/>
    <w:rsid w:val="00367A6A"/>
    <w:rPr>
      <w:sz w:val="87"/>
    </w:rPr>
  </w:style>
  <w:style w:type="paragraph" w:customStyle="1" w:styleId="40">
    <w:name w:val="Заголовок А4"/>
    <w:basedOn w:val="A40"/>
    <w:qFormat/>
    <w:rsid w:val="00367A6A"/>
    <w:rPr>
      <w:sz w:val="48"/>
    </w:rPr>
  </w:style>
  <w:style w:type="paragraph" w:customStyle="1" w:styleId="41">
    <w:name w:val="Текст А4"/>
    <w:basedOn w:val="A40"/>
    <w:qFormat/>
    <w:rsid w:val="00367A6A"/>
  </w:style>
  <w:style w:type="paragraph" w:customStyle="1" w:styleId="A00">
    <w:name w:val="A0"/>
    <w:basedOn w:val="af1"/>
    <w:qFormat/>
    <w:rsid w:val="00367A6A"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sid w:val="00367A6A"/>
    <w:rPr>
      <w:sz w:val="191"/>
    </w:rPr>
  </w:style>
  <w:style w:type="paragraph" w:customStyle="1" w:styleId="00">
    <w:name w:val="Заголовок А0"/>
    <w:basedOn w:val="A00"/>
    <w:qFormat/>
    <w:rsid w:val="00367A6A"/>
    <w:rPr>
      <w:sz w:val="143"/>
    </w:rPr>
  </w:style>
  <w:style w:type="paragraph" w:customStyle="1" w:styleId="01">
    <w:name w:val="Текст А0"/>
    <w:basedOn w:val="A00"/>
    <w:qFormat/>
    <w:rsid w:val="00367A6A"/>
  </w:style>
  <w:style w:type="paragraph" w:customStyle="1" w:styleId="af2">
    <w:name w:val="Графика"/>
    <w:qFormat/>
    <w:rsid w:val="00367A6A"/>
    <w:rPr>
      <w:rFonts w:ascii="Liberation Sans" w:eastAsia="Tahoma" w:hAnsi="Liberation Sans" w:cs="Liberation Sans"/>
      <w:sz w:val="36"/>
      <w:szCs w:val="24"/>
    </w:rPr>
  </w:style>
  <w:style w:type="paragraph" w:customStyle="1" w:styleId="af3">
    <w:name w:val="Фигуры"/>
    <w:basedOn w:val="af2"/>
    <w:qFormat/>
    <w:rsid w:val="00367A6A"/>
    <w:rPr>
      <w:b/>
      <w:sz w:val="28"/>
    </w:rPr>
  </w:style>
  <w:style w:type="paragraph" w:customStyle="1" w:styleId="af4">
    <w:name w:val="Заливка"/>
    <w:basedOn w:val="af3"/>
    <w:qFormat/>
    <w:rsid w:val="00367A6A"/>
  </w:style>
  <w:style w:type="paragraph" w:customStyle="1" w:styleId="af5">
    <w:name w:val="Заливка синим"/>
    <w:basedOn w:val="af4"/>
    <w:qFormat/>
    <w:rsid w:val="00367A6A"/>
    <w:rPr>
      <w:color w:val="FFFFFF"/>
    </w:rPr>
  </w:style>
  <w:style w:type="paragraph" w:customStyle="1" w:styleId="af6">
    <w:name w:val="Заливка зелёным"/>
    <w:basedOn w:val="af4"/>
    <w:qFormat/>
    <w:rsid w:val="00367A6A"/>
    <w:rPr>
      <w:color w:val="FFFFFF"/>
    </w:rPr>
  </w:style>
  <w:style w:type="paragraph" w:customStyle="1" w:styleId="af7">
    <w:name w:val="Заливка красным"/>
    <w:basedOn w:val="af4"/>
    <w:qFormat/>
    <w:rsid w:val="00367A6A"/>
    <w:rPr>
      <w:color w:val="FFFFFF"/>
    </w:rPr>
  </w:style>
  <w:style w:type="paragraph" w:customStyle="1" w:styleId="af8">
    <w:name w:val="Заливка жёлтым"/>
    <w:basedOn w:val="af4"/>
    <w:qFormat/>
    <w:rsid w:val="00367A6A"/>
    <w:rPr>
      <w:color w:val="FFFFFF"/>
    </w:rPr>
  </w:style>
  <w:style w:type="paragraph" w:customStyle="1" w:styleId="af9">
    <w:name w:val="Контур"/>
    <w:basedOn w:val="af3"/>
    <w:qFormat/>
    <w:rsid w:val="00367A6A"/>
  </w:style>
  <w:style w:type="paragraph" w:customStyle="1" w:styleId="afa">
    <w:name w:val="Контур синий"/>
    <w:basedOn w:val="af9"/>
    <w:qFormat/>
    <w:rsid w:val="00367A6A"/>
    <w:rPr>
      <w:color w:val="355269"/>
    </w:rPr>
  </w:style>
  <w:style w:type="paragraph" w:customStyle="1" w:styleId="afb">
    <w:name w:val="Контур зеленый"/>
    <w:basedOn w:val="af9"/>
    <w:qFormat/>
    <w:rsid w:val="00367A6A"/>
    <w:rPr>
      <w:color w:val="127622"/>
    </w:rPr>
  </w:style>
  <w:style w:type="paragraph" w:customStyle="1" w:styleId="afc">
    <w:name w:val="Контур красный"/>
    <w:basedOn w:val="af9"/>
    <w:qFormat/>
    <w:rsid w:val="00367A6A"/>
    <w:rPr>
      <w:color w:val="C9211E"/>
    </w:rPr>
  </w:style>
  <w:style w:type="paragraph" w:customStyle="1" w:styleId="afd">
    <w:name w:val="Контур жёлтый"/>
    <w:basedOn w:val="af9"/>
    <w:qFormat/>
    <w:rsid w:val="00367A6A"/>
    <w:rPr>
      <w:color w:val="B47804"/>
    </w:rPr>
  </w:style>
  <w:style w:type="paragraph" w:customStyle="1" w:styleId="afe">
    <w:name w:val="Линии"/>
    <w:basedOn w:val="af2"/>
    <w:qFormat/>
    <w:rsid w:val="00367A6A"/>
  </w:style>
  <w:style w:type="paragraph" w:customStyle="1" w:styleId="aff">
    <w:name w:val="Стрелки"/>
    <w:basedOn w:val="afe"/>
    <w:qFormat/>
    <w:rsid w:val="00367A6A"/>
  </w:style>
  <w:style w:type="paragraph" w:customStyle="1" w:styleId="aff0">
    <w:name w:val="Штриховая линия"/>
    <w:basedOn w:val="afe"/>
    <w:qFormat/>
    <w:rsid w:val="00367A6A"/>
  </w:style>
  <w:style w:type="paragraph" w:customStyle="1" w:styleId="LTGliederung1">
    <w:name w:val="Обычный~LT~Gliederung 1"/>
    <w:qFormat/>
    <w:rsid w:val="00367A6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Tahoma" w:hAnsi="Arial" w:cs="Liberation Sans"/>
      <w:color w:val="000000"/>
      <w:sz w:val="28"/>
      <w:szCs w:val="24"/>
    </w:rPr>
  </w:style>
  <w:style w:type="paragraph" w:customStyle="1" w:styleId="LTGliederung2">
    <w:name w:val="Обычный~LT~Gliederung 2"/>
    <w:basedOn w:val="LTGliederung1"/>
    <w:qFormat/>
    <w:rsid w:val="00367A6A"/>
  </w:style>
  <w:style w:type="paragraph" w:customStyle="1" w:styleId="LTGliederung3">
    <w:name w:val="Обычный~LT~Gliederung 3"/>
    <w:basedOn w:val="LTGliederung2"/>
    <w:qFormat/>
    <w:rsid w:val="00367A6A"/>
  </w:style>
  <w:style w:type="paragraph" w:customStyle="1" w:styleId="LTGliederung4">
    <w:name w:val="Обычный~LT~Gliederung 4"/>
    <w:basedOn w:val="LTGliederung3"/>
    <w:qFormat/>
    <w:rsid w:val="00367A6A"/>
  </w:style>
  <w:style w:type="paragraph" w:customStyle="1" w:styleId="LTGliederung5">
    <w:name w:val="Обычный~LT~Gliederung 5"/>
    <w:basedOn w:val="LTGliederung4"/>
    <w:qFormat/>
    <w:rsid w:val="00367A6A"/>
  </w:style>
  <w:style w:type="paragraph" w:customStyle="1" w:styleId="LTGliederung6">
    <w:name w:val="Обычный~LT~Gliederung 6"/>
    <w:basedOn w:val="LTGliederung5"/>
    <w:qFormat/>
    <w:rsid w:val="00367A6A"/>
    <w:pPr>
      <w:tabs>
        <w:tab w:val="clear" w:pos="0"/>
      </w:tabs>
      <w:spacing w:before="70"/>
    </w:pPr>
  </w:style>
  <w:style w:type="paragraph" w:customStyle="1" w:styleId="LTGliederung7">
    <w:name w:val="Обычный~LT~Gliederung 7"/>
    <w:basedOn w:val="LTGliederung6"/>
    <w:qFormat/>
    <w:rsid w:val="00367A6A"/>
  </w:style>
  <w:style w:type="paragraph" w:customStyle="1" w:styleId="LTGliederung8">
    <w:name w:val="Обычный~LT~Gliederung 8"/>
    <w:basedOn w:val="LTGliederung7"/>
    <w:qFormat/>
    <w:rsid w:val="00367A6A"/>
  </w:style>
  <w:style w:type="paragraph" w:customStyle="1" w:styleId="LTGliederung9">
    <w:name w:val="Обычный~LT~Gliederung 9"/>
    <w:basedOn w:val="LTGliederung8"/>
    <w:qFormat/>
    <w:rsid w:val="00367A6A"/>
  </w:style>
  <w:style w:type="paragraph" w:customStyle="1" w:styleId="LTTitel">
    <w:name w:val="Обычный~LT~Titel"/>
    <w:qFormat/>
    <w:rsid w:val="00367A6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Tahoma" w:hAnsi="Arial" w:cs="Liberation Sans"/>
      <w:color w:val="000000"/>
      <w:sz w:val="28"/>
      <w:szCs w:val="24"/>
    </w:rPr>
  </w:style>
  <w:style w:type="paragraph" w:customStyle="1" w:styleId="LTUntertitel">
    <w:name w:val="Обычный~LT~Untertitel"/>
    <w:qFormat/>
    <w:rsid w:val="00367A6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Tahoma" w:hAnsi="Arial" w:cs="Liberation Sans"/>
      <w:color w:val="000000"/>
      <w:sz w:val="28"/>
      <w:szCs w:val="24"/>
    </w:rPr>
  </w:style>
  <w:style w:type="paragraph" w:customStyle="1" w:styleId="LTNotizen">
    <w:name w:val="Обычный~LT~Notizen"/>
    <w:qFormat/>
    <w:rsid w:val="00367A6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</w:pPr>
    <w:rPr>
      <w:rFonts w:ascii="Arial" w:eastAsia="Tahoma" w:hAnsi="Arial" w:cs="Liberation Sans"/>
      <w:color w:val="000000"/>
      <w:sz w:val="24"/>
      <w:szCs w:val="24"/>
    </w:rPr>
  </w:style>
  <w:style w:type="paragraph" w:customStyle="1" w:styleId="LTHintergrundobjekte">
    <w:name w:val="Обычный~LT~Hintergrundobjekte"/>
    <w:qFormat/>
    <w:rsid w:val="00367A6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Tahoma" w:hAnsi="Arial" w:cs="Liberation Sans"/>
      <w:color w:val="000000"/>
      <w:sz w:val="28"/>
      <w:szCs w:val="24"/>
    </w:rPr>
  </w:style>
  <w:style w:type="paragraph" w:customStyle="1" w:styleId="LTHintergrund">
    <w:name w:val="Обычный~LT~Hintergrund"/>
    <w:qFormat/>
    <w:rsid w:val="00367A6A"/>
    <w:pPr>
      <w:jc w:val="center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default">
    <w:name w:val="default"/>
    <w:qFormat/>
    <w:rsid w:val="00367A6A"/>
    <w:pPr>
      <w:spacing w:line="200" w:lineRule="atLeast"/>
    </w:pPr>
    <w:rPr>
      <w:rFonts w:ascii="Arial" w:eastAsia="Tahoma" w:hAnsi="Arial" w:cs="Liberation Sans"/>
      <w:sz w:val="36"/>
      <w:szCs w:val="24"/>
    </w:rPr>
  </w:style>
  <w:style w:type="paragraph" w:customStyle="1" w:styleId="gray1">
    <w:name w:val="gray1"/>
    <w:basedOn w:val="default"/>
    <w:qFormat/>
    <w:rsid w:val="00367A6A"/>
  </w:style>
  <w:style w:type="paragraph" w:customStyle="1" w:styleId="gray2">
    <w:name w:val="gray2"/>
    <w:basedOn w:val="default"/>
    <w:qFormat/>
    <w:rsid w:val="00367A6A"/>
  </w:style>
  <w:style w:type="paragraph" w:customStyle="1" w:styleId="gray3">
    <w:name w:val="gray3"/>
    <w:basedOn w:val="default"/>
    <w:qFormat/>
    <w:rsid w:val="00367A6A"/>
  </w:style>
  <w:style w:type="paragraph" w:customStyle="1" w:styleId="bw1">
    <w:name w:val="bw1"/>
    <w:basedOn w:val="default"/>
    <w:qFormat/>
    <w:rsid w:val="00367A6A"/>
  </w:style>
  <w:style w:type="paragraph" w:customStyle="1" w:styleId="bw2">
    <w:name w:val="bw2"/>
    <w:basedOn w:val="default"/>
    <w:qFormat/>
    <w:rsid w:val="00367A6A"/>
  </w:style>
  <w:style w:type="paragraph" w:customStyle="1" w:styleId="bw3">
    <w:name w:val="bw3"/>
    <w:basedOn w:val="default"/>
    <w:qFormat/>
    <w:rsid w:val="00367A6A"/>
  </w:style>
  <w:style w:type="paragraph" w:customStyle="1" w:styleId="orange1">
    <w:name w:val="orange1"/>
    <w:basedOn w:val="default"/>
    <w:qFormat/>
    <w:rsid w:val="00367A6A"/>
  </w:style>
  <w:style w:type="paragraph" w:customStyle="1" w:styleId="orange2">
    <w:name w:val="orange2"/>
    <w:basedOn w:val="default"/>
    <w:qFormat/>
    <w:rsid w:val="00367A6A"/>
  </w:style>
  <w:style w:type="paragraph" w:customStyle="1" w:styleId="orange3">
    <w:name w:val="orange3"/>
    <w:basedOn w:val="default"/>
    <w:qFormat/>
    <w:rsid w:val="00367A6A"/>
  </w:style>
  <w:style w:type="paragraph" w:customStyle="1" w:styleId="turquoise1">
    <w:name w:val="turquoise1"/>
    <w:basedOn w:val="default"/>
    <w:qFormat/>
    <w:rsid w:val="00367A6A"/>
  </w:style>
  <w:style w:type="paragraph" w:customStyle="1" w:styleId="turquoise2">
    <w:name w:val="turquoise2"/>
    <w:basedOn w:val="default"/>
    <w:qFormat/>
    <w:rsid w:val="00367A6A"/>
  </w:style>
  <w:style w:type="paragraph" w:customStyle="1" w:styleId="turquoise3">
    <w:name w:val="turquoise3"/>
    <w:basedOn w:val="default"/>
    <w:qFormat/>
    <w:rsid w:val="00367A6A"/>
  </w:style>
  <w:style w:type="paragraph" w:customStyle="1" w:styleId="blue1">
    <w:name w:val="blue1"/>
    <w:basedOn w:val="default"/>
    <w:qFormat/>
    <w:rsid w:val="00367A6A"/>
  </w:style>
  <w:style w:type="paragraph" w:customStyle="1" w:styleId="blue2">
    <w:name w:val="blue2"/>
    <w:basedOn w:val="default"/>
    <w:qFormat/>
    <w:rsid w:val="00367A6A"/>
  </w:style>
  <w:style w:type="paragraph" w:customStyle="1" w:styleId="blue3">
    <w:name w:val="blue3"/>
    <w:basedOn w:val="default"/>
    <w:qFormat/>
    <w:rsid w:val="00367A6A"/>
  </w:style>
  <w:style w:type="paragraph" w:customStyle="1" w:styleId="sun1">
    <w:name w:val="sun1"/>
    <w:basedOn w:val="default"/>
    <w:qFormat/>
    <w:rsid w:val="00367A6A"/>
  </w:style>
  <w:style w:type="paragraph" w:customStyle="1" w:styleId="sun2">
    <w:name w:val="sun2"/>
    <w:basedOn w:val="default"/>
    <w:qFormat/>
    <w:rsid w:val="00367A6A"/>
  </w:style>
  <w:style w:type="paragraph" w:customStyle="1" w:styleId="sun3">
    <w:name w:val="sun3"/>
    <w:basedOn w:val="default"/>
    <w:qFormat/>
    <w:rsid w:val="00367A6A"/>
  </w:style>
  <w:style w:type="paragraph" w:customStyle="1" w:styleId="earth1">
    <w:name w:val="earth1"/>
    <w:basedOn w:val="default"/>
    <w:qFormat/>
    <w:rsid w:val="00367A6A"/>
  </w:style>
  <w:style w:type="paragraph" w:customStyle="1" w:styleId="earth2">
    <w:name w:val="earth2"/>
    <w:basedOn w:val="default"/>
    <w:qFormat/>
    <w:rsid w:val="00367A6A"/>
  </w:style>
  <w:style w:type="paragraph" w:customStyle="1" w:styleId="earth3">
    <w:name w:val="earth3"/>
    <w:basedOn w:val="default"/>
    <w:qFormat/>
    <w:rsid w:val="00367A6A"/>
  </w:style>
  <w:style w:type="paragraph" w:customStyle="1" w:styleId="green1">
    <w:name w:val="green1"/>
    <w:basedOn w:val="default"/>
    <w:qFormat/>
    <w:rsid w:val="00367A6A"/>
  </w:style>
  <w:style w:type="paragraph" w:customStyle="1" w:styleId="green2">
    <w:name w:val="green2"/>
    <w:basedOn w:val="default"/>
    <w:qFormat/>
    <w:rsid w:val="00367A6A"/>
  </w:style>
  <w:style w:type="paragraph" w:customStyle="1" w:styleId="green3">
    <w:name w:val="green3"/>
    <w:basedOn w:val="default"/>
    <w:qFormat/>
    <w:rsid w:val="00367A6A"/>
  </w:style>
  <w:style w:type="paragraph" w:customStyle="1" w:styleId="seetang1">
    <w:name w:val="seetang1"/>
    <w:basedOn w:val="default"/>
    <w:qFormat/>
    <w:rsid w:val="00367A6A"/>
  </w:style>
  <w:style w:type="paragraph" w:customStyle="1" w:styleId="seetang2">
    <w:name w:val="seetang2"/>
    <w:basedOn w:val="default"/>
    <w:qFormat/>
    <w:rsid w:val="00367A6A"/>
  </w:style>
  <w:style w:type="paragraph" w:customStyle="1" w:styleId="seetang3">
    <w:name w:val="seetang3"/>
    <w:basedOn w:val="default"/>
    <w:qFormat/>
    <w:rsid w:val="00367A6A"/>
  </w:style>
  <w:style w:type="paragraph" w:customStyle="1" w:styleId="lightblue1">
    <w:name w:val="lightblue1"/>
    <w:basedOn w:val="default"/>
    <w:qFormat/>
    <w:rsid w:val="00367A6A"/>
  </w:style>
  <w:style w:type="paragraph" w:customStyle="1" w:styleId="lightblue2">
    <w:name w:val="lightblue2"/>
    <w:basedOn w:val="default"/>
    <w:qFormat/>
    <w:rsid w:val="00367A6A"/>
  </w:style>
  <w:style w:type="paragraph" w:customStyle="1" w:styleId="lightblue3">
    <w:name w:val="lightblue3"/>
    <w:basedOn w:val="default"/>
    <w:qFormat/>
    <w:rsid w:val="00367A6A"/>
  </w:style>
  <w:style w:type="paragraph" w:customStyle="1" w:styleId="yellow1">
    <w:name w:val="yellow1"/>
    <w:basedOn w:val="default"/>
    <w:qFormat/>
    <w:rsid w:val="00367A6A"/>
  </w:style>
  <w:style w:type="paragraph" w:customStyle="1" w:styleId="yellow2">
    <w:name w:val="yellow2"/>
    <w:basedOn w:val="default"/>
    <w:qFormat/>
    <w:rsid w:val="00367A6A"/>
  </w:style>
  <w:style w:type="paragraph" w:customStyle="1" w:styleId="yellow3">
    <w:name w:val="yellow3"/>
    <w:basedOn w:val="default"/>
    <w:qFormat/>
    <w:rsid w:val="00367A6A"/>
  </w:style>
  <w:style w:type="paragraph" w:customStyle="1" w:styleId="aff1">
    <w:name w:val="Объекты фона"/>
    <w:qFormat/>
    <w:rsid w:val="00367A6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Tahoma" w:hAnsi="Arial" w:cs="Liberation Sans"/>
      <w:color w:val="000000"/>
      <w:sz w:val="28"/>
      <w:szCs w:val="24"/>
    </w:rPr>
  </w:style>
  <w:style w:type="paragraph" w:customStyle="1" w:styleId="aff2">
    <w:name w:val="Фон"/>
    <w:qFormat/>
    <w:rsid w:val="00367A6A"/>
    <w:pPr>
      <w:jc w:val="center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aff3">
    <w:name w:val="Примечания"/>
    <w:qFormat/>
    <w:rsid w:val="00367A6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</w:pPr>
    <w:rPr>
      <w:rFonts w:ascii="Arial" w:eastAsia="Tahoma" w:hAnsi="Arial" w:cs="Liberation Sans"/>
      <w:color w:val="000000"/>
      <w:sz w:val="24"/>
      <w:szCs w:val="24"/>
    </w:rPr>
  </w:style>
  <w:style w:type="paragraph" w:customStyle="1" w:styleId="1">
    <w:name w:val="Структура 1"/>
    <w:qFormat/>
    <w:rsid w:val="00367A6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Tahoma" w:hAnsi="Arial" w:cs="Liberation Sans"/>
      <w:color w:val="000000"/>
      <w:sz w:val="28"/>
      <w:szCs w:val="24"/>
    </w:rPr>
  </w:style>
  <w:style w:type="paragraph" w:customStyle="1" w:styleId="2">
    <w:name w:val="Структура 2"/>
    <w:basedOn w:val="1"/>
    <w:qFormat/>
    <w:rsid w:val="00367A6A"/>
  </w:style>
  <w:style w:type="paragraph" w:customStyle="1" w:styleId="3">
    <w:name w:val="Структура 3"/>
    <w:basedOn w:val="2"/>
    <w:qFormat/>
    <w:rsid w:val="00367A6A"/>
  </w:style>
  <w:style w:type="paragraph" w:customStyle="1" w:styleId="42">
    <w:name w:val="Структура 4"/>
    <w:basedOn w:val="3"/>
    <w:qFormat/>
    <w:rsid w:val="00367A6A"/>
  </w:style>
  <w:style w:type="paragraph" w:customStyle="1" w:styleId="5">
    <w:name w:val="Структура 5"/>
    <w:basedOn w:val="42"/>
    <w:qFormat/>
    <w:rsid w:val="00367A6A"/>
  </w:style>
  <w:style w:type="paragraph" w:customStyle="1" w:styleId="6">
    <w:name w:val="Структура 6"/>
    <w:basedOn w:val="5"/>
    <w:qFormat/>
    <w:rsid w:val="00367A6A"/>
    <w:pPr>
      <w:tabs>
        <w:tab w:val="clear" w:pos="0"/>
      </w:tabs>
      <w:spacing w:before="70"/>
    </w:pPr>
  </w:style>
  <w:style w:type="paragraph" w:customStyle="1" w:styleId="7">
    <w:name w:val="Структура 7"/>
    <w:basedOn w:val="6"/>
    <w:qFormat/>
    <w:rsid w:val="00367A6A"/>
  </w:style>
  <w:style w:type="paragraph" w:customStyle="1" w:styleId="8">
    <w:name w:val="Структура 8"/>
    <w:basedOn w:val="7"/>
    <w:qFormat/>
    <w:rsid w:val="00367A6A"/>
  </w:style>
  <w:style w:type="paragraph" w:customStyle="1" w:styleId="9">
    <w:name w:val="Структура 9"/>
    <w:basedOn w:val="8"/>
    <w:qFormat/>
    <w:rsid w:val="00367A6A"/>
  </w:style>
  <w:style w:type="paragraph" w:customStyle="1" w:styleId="aff4">
    <w:name w:val="Содержимое таблицы"/>
    <w:basedOn w:val="a"/>
    <w:qFormat/>
    <w:rsid w:val="00367A6A"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rsid w:val="00367A6A"/>
    <w:pPr>
      <w:jc w:val="center"/>
    </w:pPr>
    <w:rPr>
      <w:b/>
      <w:bCs/>
    </w:rPr>
  </w:style>
  <w:style w:type="table" w:styleId="aff6">
    <w:name w:val="Table Grid"/>
    <w:basedOn w:val="a1"/>
    <w:uiPriority w:val="39"/>
    <w:rsid w:val="00424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dmanuals.com/ru/&#1087;&#1088;&#1086;&#1092;&#1077;&#1089;&#1089;&#1080;&#1086;&#1085;&#1072;&#1083;&#1100;&#1085;&#1099;&#1081;/&#1073;&#1086;&#1083;&#1077;&#1079;&#1085;&#1080;-&#1087;&#1077;&#1095;&#1077;&#1085;&#1080;-&#1080;-&#1078;&#1077;&#1083;&#1095;&#1077;&#1074;&#1099;&#1074;&#1086;&#1076;&#1103;&#1097;&#1080;&#1093;-&#1087;&#1091;&#1090;&#1077;&#1081;/&#1075;&#1077;&#1087;&#1072;&#1090;&#1080;&#1090;/&#1093;&#1088;&#1086;&#1085;&#1080;&#1095;&#1077;&#1089;&#1082;&#1080;&#1081;-&#1075;&#1077;&#1087;&#1072;&#1090;&#1080;&#1090;-b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sdmanuals.com/ru/&#1087;&#1088;&#1086;&#1092;&#1077;&#1089;&#1089;&#1080;&#1086;&#1085;&#1072;&#1083;&#1100;&#1085;&#1099;&#1081;/&#1073;&#1086;&#1083;&#1077;&#1079;&#1085;&#1080;-&#1087;&#1077;&#1095;&#1077;&#1085;&#1080;-&#1080;-&#1078;&#1077;&#1083;&#1095;&#1077;&#1074;&#1099;&#1074;&#1086;&#1076;&#1103;&#1097;&#1080;&#1093;-&#1087;&#1091;&#1090;&#1077;&#1081;/&#1085;&#1086;&#1074;&#1086;&#1086;&#1073;&#1088;&#1072;&#1079;&#1086;&#1074;&#1072;&#1085;&#1080;&#1103;-&#1074;-&#1087;&#1077;&#1095;&#1077;&#1085;&#1080;-&#1080;-&#1075;&#1088;&#1072;&#1085;&#1091;&#1083;&#1077;&#1084;&#1099;/&#1087;&#1077;&#1088;&#1074;&#1080;&#1095;&#1085;&#1099;&#1081;-&#1088;&#1072;&#1082;-&#1087;&#1077;&#1095;&#1077;&#1085;&#1080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sdmanuals.com/ru/&#1087;&#1088;&#1086;&#1092;&#1077;&#1089;&#1089;&#1080;&#1086;&#1085;&#1072;&#1083;&#1100;&#1085;&#1099;&#1081;/&#1073;&#1086;&#1083;&#1077;&#1079;&#1085;&#1080;-&#1087;&#1077;&#1095;&#1077;&#1085;&#1080;-&#1080;-&#1078;&#1077;&#1083;&#1095;&#1077;&#1074;&#1099;&#1074;&#1086;&#1076;&#1103;&#1097;&#1080;&#1093;-&#1087;&#1091;&#1090;&#1077;&#1081;/&#1092;&#1080;&#1073;&#1088;&#1086;&#1079;-&#1080;-&#1094;&#1080;&#1088;&#1088;&#1086;&#1079;/&#1094;&#1080;&#1088;&#1088;&#1086;&#1079;-&#1087;&#1077;&#1095;&#1077;&#1085;&#1080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8DA45-E26D-4EC4-8D0E-EC22F66E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18</Pages>
  <Words>3747</Words>
  <Characters>21359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Bulgakova</dc:creator>
  <cp:lastModifiedBy>komarovavs</cp:lastModifiedBy>
  <cp:revision>1</cp:revision>
  <cp:lastPrinted>2019-12-28T03:53:00Z</cp:lastPrinted>
  <dcterms:created xsi:type="dcterms:W3CDTF">2019-12-28T01:10:00Z</dcterms:created>
  <dcterms:modified xsi:type="dcterms:W3CDTF">2023-01-28T10:30:00Z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