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C2" w:rsidRDefault="00F560C2" w:rsidP="00F560C2">
      <w:pPr>
        <w:pStyle w:val="Pa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Семинарское занятие № </w:t>
      </w:r>
      <w:r w:rsidR="00BF0B84">
        <w:rPr>
          <w:b/>
          <w:bCs/>
          <w:color w:val="000000"/>
          <w:sz w:val="28"/>
          <w:szCs w:val="28"/>
        </w:rPr>
        <w:t>5</w:t>
      </w:r>
    </w:p>
    <w:p w:rsidR="00F560C2" w:rsidRDefault="00F560C2" w:rsidP="00F560C2">
      <w:pPr>
        <w:pStyle w:val="Pa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 w:rsidR="000A793E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рофилактическая деятельность врача»</w:t>
      </w:r>
    </w:p>
    <w:p w:rsidR="00F560C2" w:rsidRPr="00364E6B" w:rsidRDefault="006D7755" w:rsidP="00F560C2">
      <w:r>
        <w:rPr>
          <w:noProof/>
        </w:rPr>
        <w:pict>
          <v:rect id="_x0000_s1026" style="position:absolute;margin-left:3.75pt;margin-top:3.95pt;width:467.5pt;height:21.6pt;z-index:251658240">
            <v:textbox>
              <w:txbxContent>
                <w:p w:rsidR="00F560C2" w:rsidRPr="00364E6B" w:rsidRDefault="00F560C2" w:rsidP="00F560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ординатора</w:t>
                  </w:r>
                </w:p>
              </w:txbxContent>
            </v:textbox>
          </v:rect>
        </w:pict>
      </w:r>
    </w:p>
    <w:p w:rsidR="00F560C2" w:rsidRDefault="00F560C2" w:rsidP="00F560C2">
      <w:pPr>
        <w:pStyle w:val="Pa1"/>
        <w:rPr>
          <w:color w:val="000000"/>
          <w:sz w:val="28"/>
          <w:szCs w:val="28"/>
        </w:rPr>
      </w:pPr>
    </w:p>
    <w:p w:rsidR="00F560C2" w:rsidRPr="00BB7804" w:rsidRDefault="00F560C2" w:rsidP="00F560C2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B780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F560C2" w:rsidRPr="00F560C2" w:rsidRDefault="00F560C2" w:rsidP="00F560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60C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Подготовьте выступление по выбранной теме </w:t>
      </w:r>
    </w:p>
    <w:tbl>
      <w:tblPr>
        <w:tblStyle w:val="a4"/>
        <w:tblW w:w="0" w:type="auto"/>
        <w:tblLook w:val="04A0"/>
      </w:tblPr>
      <w:tblGrid>
        <w:gridCol w:w="566"/>
        <w:gridCol w:w="8614"/>
      </w:tblGrid>
      <w:tr w:rsidR="00F560C2" w:rsidTr="00446FA5">
        <w:tc>
          <w:tcPr>
            <w:tcW w:w="566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14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выступления</w:t>
            </w:r>
          </w:p>
        </w:tc>
      </w:tr>
      <w:tr w:rsidR="00F560C2" w:rsidTr="00446FA5">
        <w:tc>
          <w:tcPr>
            <w:tcW w:w="566" w:type="dxa"/>
            <w:vMerge w:val="restart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F560C2" w:rsidRPr="007170EB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0EB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Педагогика как защита от разрушающих воздействий образовательной среды: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стрессовая педагогическая тактика взаимодействия преподавателя и студента (педагога и школьника), какова правильная методика взаимодействия?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синдром в процессе обучения. Что это такое и как его преодолевать?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стихийная организация учебной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ее преодоления?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системы работы по формированию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ее сформировать?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несбалансированность школьного питания и как его сбалансировать?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санитарно-гигиенических норм и какова правильная методика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факторы риска и как их преодолевать?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Концепция здоровья как самой большой ценности жизни Человека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Способы формирования культуры здоровья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состояния здоровья студентов и школьников</w:t>
            </w:r>
          </w:p>
        </w:tc>
      </w:tr>
      <w:tr w:rsidR="00F560C2" w:rsidTr="00446FA5">
        <w:tc>
          <w:tcPr>
            <w:tcW w:w="566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Медицинские оздоровительные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профилактические </w:t>
            </w: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Принципы </w:t>
            </w:r>
            <w:proofErr w:type="spellStart"/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здоровьесберегающей</w:t>
            </w:r>
            <w:proofErr w:type="spellEnd"/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педагогики</w:t>
            </w:r>
          </w:p>
        </w:tc>
      </w:tr>
      <w:tr w:rsidR="00F560C2" w:rsidTr="00446FA5">
        <w:tc>
          <w:tcPr>
            <w:tcW w:w="566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Укрепление здоровья через физкультурно-оздоровительные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 славянского народа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вредных привычек</w:t>
            </w:r>
          </w:p>
        </w:tc>
      </w:tr>
      <w:tr w:rsidR="00F560C2" w:rsidTr="00446FA5">
        <w:tc>
          <w:tcPr>
            <w:tcW w:w="566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правильного взаимоотношения в системе «врач-пациент»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«преподаватель-студент»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Образ жизни человека и его здоровье</w:t>
            </w:r>
          </w:p>
        </w:tc>
      </w:tr>
      <w:tr w:rsidR="00F560C2" w:rsidTr="00446FA5">
        <w:tc>
          <w:tcPr>
            <w:tcW w:w="566" w:type="dxa"/>
          </w:tcPr>
          <w:p w:rsidR="00F560C2" w:rsidRPr="007170EB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Славянская культура как основа здоровья человека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Медицина и педагогика на путях интеграции</w:t>
            </w:r>
          </w:p>
        </w:tc>
      </w:tr>
      <w:tr w:rsidR="00F560C2" w:rsidTr="00446FA5">
        <w:tc>
          <w:tcPr>
            <w:tcW w:w="566" w:type="dxa"/>
            <w:vMerge w:val="restart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i/>
                <w:sz w:val="28"/>
                <w:szCs w:val="28"/>
              </w:rPr>
              <w:t>Бехтерев (Лесгафт, Локк, Пирогов и др.): врач и педагог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sz w:val="28"/>
                <w:szCs w:val="28"/>
              </w:rPr>
              <w:t>Лесгафт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П.Ф.</w:t>
            </w:r>
            <w:r w:rsidRPr="00863851">
              <w:rPr>
                <w:rFonts w:ascii="Times New Roman" w:hAnsi="Times New Roman" w:cs="Times New Roman"/>
                <w:sz w:val="28"/>
                <w:szCs w:val="28"/>
              </w:rPr>
              <w:t>: врач и педагог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Pr="00863851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51">
              <w:rPr>
                <w:rFonts w:ascii="Times New Roman" w:hAnsi="Times New Roman" w:cs="Times New Roman"/>
                <w:sz w:val="28"/>
                <w:szCs w:val="28"/>
              </w:rPr>
              <w:t xml:space="preserve">Дж.  Локк: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 элитной педагогики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Pr="00863851" w:rsidRDefault="00F560C2" w:rsidP="00446FA5">
            <w:r w:rsidRPr="00863851">
              <w:rPr>
                <w:rFonts w:ascii="Times New Roman" w:hAnsi="Times New Roman" w:cs="Times New Roman"/>
                <w:sz w:val="28"/>
                <w:szCs w:val="28"/>
              </w:rPr>
              <w:t>Пирогов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Н.И.: вклад в развитие отечественной педагогики и медицины</w:t>
            </w:r>
          </w:p>
        </w:tc>
      </w:tr>
      <w:tr w:rsidR="00F560C2" w:rsidTr="00446FA5">
        <w:tc>
          <w:tcPr>
            <w:tcW w:w="566" w:type="dxa"/>
            <w:vMerge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Кащенко В.П. – основатель коррекционной педагогики</w:t>
            </w:r>
          </w:p>
        </w:tc>
      </w:tr>
      <w:tr w:rsidR="00F560C2" w:rsidTr="00446FA5">
        <w:tc>
          <w:tcPr>
            <w:tcW w:w="566" w:type="dxa"/>
          </w:tcPr>
          <w:p w:rsidR="00F560C2" w:rsidRDefault="00F560C2" w:rsidP="0044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614" w:type="dxa"/>
          </w:tcPr>
          <w:p w:rsidR="00F560C2" w:rsidRPr="000D4B0E" w:rsidRDefault="00F560C2" w:rsidP="00446F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B0E">
              <w:rPr>
                <w:rFonts w:ascii="Times New Roman" w:hAnsi="Times New Roman" w:cs="Times New Roman"/>
                <w:i/>
                <w:sz w:val="28"/>
                <w:szCs w:val="28"/>
              </w:rPr>
              <w:t>Здоровый, нервный и психически-больной ребенок. Причины формирования психически-больного ребенка</w:t>
            </w:r>
          </w:p>
        </w:tc>
      </w:tr>
    </w:tbl>
    <w:p w:rsidR="00F560C2" w:rsidRDefault="00F560C2" w:rsidP="00F560C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0C2" w:rsidRDefault="00F560C2" w:rsidP="00F560C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оформите его сценарий в отдельном файле</w:t>
      </w:r>
    </w:p>
    <w:p w:rsidR="002959FB" w:rsidRDefault="002959FB"/>
    <w:sectPr w:rsidR="002959FB" w:rsidSect="006D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2D58"/>
    <w:multiLevelType w:val="hybridMultilevel"/>
    <w:tmpl w:val="9526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646"/>
    <w:multiLevelType w:val="multilevel"/>
    <w:tmpl w:val="4A82B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0C2"/>
    <w:rsid w:val="000A793E"/>
    <w:rsid w:val="002959FB"/>
    <w:rsid w:val="006D7755"/>
    <w:rsid w:val="00BF0B84"/>
    <w:rsid w:val="00CF4897"/>
    <w:rsid w:val="00F5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56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a"/>
    <w:next w:val="a"/>
    <w:uiPriority w:val="99"/>
    <w:rsid w:val="00F560C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2020-11-18T00:01:00Z</dcterms:created>
  <dcterms:modified xsi:type="dcterms:W3CDTF">2020-11-19T00:41:00Z</dcterms:modified>
</cp:coreProperties>
</file>