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BB" w:rsidRPr="00125BDC" w:rsidRDefault="00DB0EBB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Дата занятия: 01.04.2020</w:t>
      </w:r>
    </w:p>
    <w:p w:rsidR="00DB0EBB" w:rsidRPr="00125BDC" w:rsidRDefault="00125BDC" w:rsidP="00125B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5BDC">
        <w:rPr>
          <w:rFonts w:ascii="Times New Roman" w:hAnsi="Times New Roman" w:cs="Times New Roman"/>
          <w:b/>
          <w:sz w:val="24"/>
          <w:szCs w:val="24"/>
        </w:rPr>
        <w:t>ТЕМА:</w:t>
      </w:r>
      <w:r w:rsidR="00DB0EBB" w:rsidRPr="00125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EBB" w:rsidRPr="00125BDC">
        <w:rPr>
          <w:rFonts w:ascii="Times New Roman" w:hAnsi="Times New Roman" w:cs="Times New Roman"/>
          <w:b/>
          <w:sz w:val="24"/>
          <w:szCs w:val="24"/>
        </w:rPr>
        <w:t>«Перитонит: определение, классификация, клиника, диагностика»</w:t>
      </w:r>
    </w:p>
    <w:p w:rsidR="00DB0EBB" w:rsidRPr="00125BDC" w:rsidRDefault="00DB0EBB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5B7E" w:rsidRPr="00125BDC" w:rsidRDefault="00125BDC" w:rsidP="00125B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5BDC">
        <w:rPr>
          <w:rFonts w:ascii="Times New Roman" w:hAnsi="Times New Roman" w:cs="Times New Roman"/>
          <w:b/>
          <w:sz w:val="24"/>
          <w:szCs w:val="24"/>
        </w:rPr>
        <w:t>ВОПРОСЫ ПО ТЕМЕ:</w:t>
      </w:r>
    </w:p>
    <w:p w:rsidR="00DB0EBB" w:rsidRPr="00125BDC" w:rsidRDefault="00DB0EBB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1. Патогенез перитонита.</w:t>
      </w:r>
    </w:p>
    <w:p w:rsidR="00DB0EBB" w:rsidRPr="00125BDC" w:rsidRDefault="00DB0EBB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2. Классификация перитонита.</w:t>
      </w:r>
    </w:p>
    <w:p w:rsidR="00DB0EBB" w:rsidRPr="00125BDC" w:rsidRDefault="00DB0EBB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3. Критерии диагностики перитонита.</w:t>
      </w:r>
    </w:p>
    <w:p w:rsidR="00DB0EBB" w:rsidRPr="00125BDC" w:rsidRDefault="00DB0EBB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B0EBB" w:rsidRPr="00125BDC" w:rsidRDefault="00125BDC" w:rsidP="00125B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5BDC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1. Как проявляется симптом 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Щёткина-Блюмберга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>?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а) Болью при поколачивании в области левой рёберной дуги.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б) Болью при поко</w:t>
      </w:r>
      <w:bookmarkStart w:id="0" w:name="_GoBack"/>
      <w:bookmarkEnd w:id="0"/>
      <w:r w:rsidRPr="00125BDC">
        <w:rPr>
          <w:rFonts w:ascii="Times New Roman" w:hAnsi="Times New Roman" w:cs="Times New Roman"/>
          <w:sz w:val="24"/>
          <w:szCs w:val="24"/>
        </w:rPr>
        <w:t>лачивании в области правой рёберной дуги.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в) Напряжением брюшной стенки и 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г) Напряжением брюшной стенки по всему животу.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д) Резкой болью при пальпации в момент отнятия руки.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2. Поверхность брюшины равняется примерно: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а) 0,5 м2.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б) 1,0 м2.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в) 1,5 м2.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г) 2,0 м2.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д) 3,0 м2.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3. Функции брюшины: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Резорбционная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>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Трансудационная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>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в) Защитная.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г) Всё перечисленное.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д) Ничего из перечисленного.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4. На функциональную активность брюшины влияют: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а) Нарушения функции печени.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б) Нарушение функции почек.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в) Патология сердечно-сосудистой системы.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г) Тяжесть, глубина воспалительного процесса брюшины.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д) Всё перечисленное.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5. Классифицируйте перитонит по распространённости воспалительного процесса: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а) Местный, ограниченный.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б) Разлитой.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в) Диффузный.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г) Местный неограниченный.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д) Все перечисленные.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6. Классифицируйте перитонит по характеру экссудата: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а) Гнойный.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б) Серозный, серозно-фибринозный.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в) Каловый.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г) Серозно-геморрагический.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д) Всё перечисленное.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7. Какая микрофлора 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перитонеального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 xml:space="preserve"> экссудата выявляется чаще?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а) Стрептококк.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б) Стафилококк.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в) Кишечная палочка.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г) Пневмококк.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д) Смешанная флора.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8. Тяжесть клиники разлитого перитонита зависит от: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lastRenderedPageBreak/>
        <w:t>а) Стадии перитонита.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б) Распространённости процесса.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в) Характера экссудата.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г) Возраста, пола, сопутствующих заболеваний.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д) Всё перечисленное.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9. Назовите субъективные опорные симптомы разлитого перитонита: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а) Боли в животе острые, разлитые.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б) Рвота многократная.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в) Характер боли и рвоты во многом определяется основным заболеванием или травмой живота.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г) Задержка стула и газов.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д) Всё перечисленное.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10. Назовите опорные объективные «брюшно-стеночные» симптомы разлитого перитонита. Все, кроме: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а) Брюшная стенка напряжена, ригидная.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б) Положительны симптомы 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Щёткина-Блюмберга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Раздольского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>-Менделя.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в) Кишечная перистальтика усилена.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г) Передняя брюшная стенка не участвует в дыхании (симптом Винтера).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д) При пальпации брюшной стенки усиливается боль (симптом 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Мортола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>).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11. Когда и у каких лиц бывает напряжение брюшной стенки (опорный симптом перитонита), не страдающих перитонитом?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а) При травме, воспалительных заболеваниях органов грудной клетки, почек и др.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б) У истериков, лиц, боящихся щекотки.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в) Умышленное, произвольное напряжение.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г) Грубая, поспешная пальпация. У спортсменов с мощным брюшным прессом.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д) У всех вышеперечисленных.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12. У каких больных перитонитом может не быть ригидности мышц брюшной стенки? 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а) С тазовым перитонитом.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б) У ослабленных, 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кахектичным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>, тяжёлых больных.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в) У стариков.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г) У 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многорожавших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 xml:space="preserve"> с дряблой брюшной стенкой.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д) Все перечисленные.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13. Каков цвет кожных покровов при разлитом перитоните в терминальной фазе?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а) Розовый.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б) Бледный.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в) Не изменён.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г) Серый с мраморным оттенком.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д) С синюшном оттенком.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14. При разлитом перитоните пульс: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а) В пределах нормы.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Брадикардичный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в) Учащен до 81-100 в мин.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г) Учащен до 100-120 в мин.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д) Учащен более 120 в мин.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15. При разлитом перитоните температура чаще удерживается в пределах: 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а) Нормы.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б) Понижена.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в) Субфебрильная.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г) 37,5-38,5.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д) 38,6-41,5.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lastRenderedPageBreak/>
        <w:t>16. Назовите основные методы исследования, которые проводят больным при подозрении на перитонит.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а) Лабораторные, биохимические.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б) Обзорная рентгеноскопия (-графия) грудной и брюшной полостей.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в) УЗИ.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г) Лапароцентез, лапароскопия.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д) Всё перечисленное.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17. При разлитом перитоните лейкоцитоз соответствует: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а) 3,5-5 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>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б) 5-7 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>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в) 7-10 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>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г) 10-20 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>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 xml:space="preserve">д) Более 20 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25BDC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125BDC">
        <w:rPr>
          <w:rFonts w:ascii="Times New Roman" w:hAnsi="Times New Roman" w:cs="Times New Roman"/>
          <w:sz w:val="24"/>
          <w:szCs w:val="24"/>
        </w:rPr>
        <w:t>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18. УЗИ помогает в диагностике: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а) Деструктивного аппендицита.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б) Деструктивного холецистита.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в) Деструктивного панкреатита.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г) Абсцесса печени, селезёнки, брюшной полости.</w:t>
      </w:r>
    </w:p>
    <w:p w:rsidR="00132D86" w:rsidRPr="00125BDC" w:rsidRDefault="00132D86" w:rsidP="00125BD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hAnsi="Times New Roman" w:cs="Times New Roman"/>
          <w:sz w:val="24"/>
          <w:szCs w:val="24"/>
        </w:rPr>
        <w:t>д) Всего перечисленного.</w:t>
      </w:r>
    </w:p>
    <w:p w:rsidR="00DB0EBB" w:rsidRPr="00125BDC" w:rsidRDefault="00DB0EBB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B0EBB" w:rsidRPr="00125BDC" w:rsidRDefault="00125BDC" w:rsidP="00125B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5BDC">
        <w:rPr>
          <w:rFonts w:ascii="Times New Roman" w:hAnsi="Times New Roman" w:cs="Times New Roman"/>
          <w:b/>
          <w:sz w:val="24"/>
          <w:szCs w:val="24"/>
        </w:rPr>
        <w:t>СИТУАЦИОННЫЕ ЗАДАЧИ: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Ситуационная задача №1:</w:t>
      </w: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Врачом поликлиники осмотрен больной Л. 67 лет с жалобами на сильную боль в правой подвздошной области, тошноту, многократную рвоту, повышение температуры тела до 38,5 °С. Заболел 3 суток назад, когда появилась боль в </w:t>
      </w:r>
      <w:proofErr w:type="spellStart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эпигастрии</w:t>
      </w:r>
      <w:proofErr w:type="spellEnd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через несколько часов – в правой подвздошной области. При осмотре: состояние тяжёлое, язык сухой, густо обложек белым налётом. Пульс 110 уд/мин. АД 100/80 мм рт. ст. При пальпации живот болезненный и напряжённый во всех отделах. Симптомы Менделя, </w:t>
      </w:r>
      <w:proofErr w:type="spellStart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Бартомье</w:t>
      </w:r>
      <w:proofErr w:type="spellEnd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-Михельсона, Образцова, </w:t>
      </w:r>
      <w:proofErr w:type="spellStart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Щёткина-Блюмберга</w:t>
      </w:r>
      <w:proofErr w:type="spellEnd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положительные. Печёночная тупость сохранена. В отлогих местах брюшной полости определяется неотчётливое притупление </w:t>
      </w:r>
      <w:proofErr w:type="spellStart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перкуторного</w:t>
      </w:r>
      <w:proofErr w:type="spellEnd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звука. Перистальтика кишечника вялая. 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Предварительный диагноз? Тактика врача?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Какие обследования необходимо выполнить больному в стационаре для уточнения диагноза?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Перечислите заболевания, с которыми необходимо дифференцировать данную патологию.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Тактика врача приёмного покоя? Сформулируйте показания к лечению при данной патологии.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Вторичная профилактика?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Ситуационная задача №2:</w:t>
      </w: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операции по поводу острого аппендицита выявлен </w:t>
      </w:r>
      <w:proofErr w:type="spellStart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гангренозно</w:t>
      </w:r>
      <w:proofErr w:type="spellEnd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измененный червеобразный отросток и явления воспаления купола слепой кишки. В брюшной полости до 300 мл гнойного экссудата с колибациллярным запахом, тонкий кишечник раздут, с массивными наложениями фибрина, париетальная и висцеральная брюшина </w:t>
      </w:r>
      <w:proofErr w:type="spellStart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гиперимирована</w:t>
      </w:r>
      <w:proofErr w:type="spellEnd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Сформулируйте клинический диагноз.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Нужно ли исследовать выпот из брюшной полости?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Код перитонита по МКБ-10?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Прогноз?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Третичная профилактика?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Ситуационная задача №3:</w:t>
      </w: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Больной мужчина 70 лет осмотрен врачом скорой помощи. Жалобы на сухость во рту, слабость, боли по всему животу, отсутствие стула, вздутие живота. При сборе анамнеза выяснено, что в течение недели у больного были боли в </w:t>
      </w:r>
      <w:proofErr w:type="spellStart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эпигастрии</w:t>
      </w:r>
      <w:proofErr w:type="spellEnd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усиливающиеся после приёма пищи, изжога. За медицинской помощью не </w:t>
      </w: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обращался. Сутки назад появились резкие боли в подложечной области. С течением времени интенсивность их уменьшилась. От обращения к врачу больной отказывался, но в связи с ухудшением состояния, появлением одышки, сердцебиения вызвал скорую помощь. При осмотре: состояние больного тяжёлое. Черты лица заострены, </w:t>
      </w:r>
      <w:proofErr w:type="spellStart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акроцианоз</w:t>
      </w:r>
      <w:proofErr w:type="spellEnd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Одышка до 40 экскурсий в 1 минуту. Пульс 120 уд/мин. АД 95/50 мм рт. ст. Язык густо обложен, сухой. Кожные покровы бледные. Дыхание ослаблено, сухие хрипы. Тоны сердца приглушены, единичные экстрасистолы. Живот вздут, при пальпации умеренно напряжён, болезненный во всех отделах. Положителен симптом </w:t>
      </w:r>
      <w:proofErr w:type="spellStart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Щёткина-Блюмберга</w:t>
      </w:r>
      <w:proofErr w:type="spellEnd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отлогих отделах живота - свободная жидкость. 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Ваш диагноз?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Тактика врача скорой помощи?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Тактика врача хирургического стационара?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Принципы лечения?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Прогноз для жизни?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Ситуационная задача №4:</w:t>
      </w: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хирургическую клинику доставлен больной 32 лет, у которого диагностирован </w:t>
      </w:r>
      <w:proofErr w:type="spellStart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перфоративный</w:t>
      </w:r>
      <w:proofErr w:type="spellEnd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аппендицит, осложнённый распространённым перитонитом. 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Каким доступом будете оперировать?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Каким способом обрабатывается культя червеобразного отростка в условиях тифлита?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Назовите методы </w:t>
      </w:r>
      <w:proofErr w:type="spellStart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интраоперационной</w:t>
      </w:r>
      <w:proofErr w:type="spellEnd"/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санации брюшной полости при перитоните.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 Вы закончите операцию?</w:t>
      </w:r>
    </w:p>
    <w:p w:rsidR="00DB0EBB" w:rsidRPr="00125BDC" w:rsidRDefault="00DB0EBB" w:rsidP="00125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D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Прогноз? Рекомендации по ведению больного на амбулаторном этапе?</w:t>
      </w:r>
    </w:p>
    <w:p w:rsidR="00DB0EBB" w:rsidRPr="00125BDC" w:rsidRDefault="00DB0EBB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B0EBB" w:rsidRPr="00125BDC" w:rsidRDefault="00125BDC" w:rsidP="00125B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25BDC">
        <w:rPr>
          <w:rFonts w:ascii="Times New Roman" w:hAnsi="Times New Roman" w:cs="Times New Roman"/>
          <w:b/>
          <w:sz w:val="24"/>
          <w:szCs w:val="24"/>
        </w:rPr>
        <w:t>ПРАКТИЧЕСКИЕ НАВЫКИ:</w:t>
      </w:r>
    </w:p>
    <w:p w:rsidR="00132D86" w:rsidRPr="00125BDC" w:rsidRDefault="00125BDC" w:rsidP="00125BD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25BD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32D86" w:rsidRPr="00125BDC">
        <w:rPr>
          <w:rFonts w:ascii="Times New Roman" w:eastAsia="Times New Roman" w:hAnsi="Times New Roman" w:cs="Times New Roman"/>
          <w:sz w:val="24"/>
          <w:szCs w:val="24"/>
        </w:rPr>
        <w:t>Определить и интерпретировать симптомы перитонита</w:t>
      </w:r>
    </w:p>
    <w:p w:rsidR="00132D86" w:rsidRPr="00125BDC" w:rsidRDefault="00125BDC" w:rsidP="00125BD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25BD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32D86" w:rsidRPr="00125BDC">
        <w:rPr>
          <w:rFonts w:ascii="Times New Roman" w:eastAsia="Times New Roman" w:hAnsi="Times New Roman" w:cs="Times New Roman"/>
          <w:sz w:val="24"/>
          <w:szCs w:val="24"/>
        </w:rPr>
        <w:t>Оценить общую тяжесть состояния больного по шкале SAPS II</w:t>
      </w:r>
    </w:p>
    <w:p w:rsidR="00DB0EBB" w:rsidRPr="00125BDC" w:rsidRDefault="00125BDC" w:rsidP="00125BD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5BD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32D86" w:rsidRPr="00125BDC">
        <w:rPr>
          <w:rFonts w:ascii="Times New Roman" w:eastAsia="Times New Roman" w:hAnsi="Times New Roman" w:cs="Times New Roman"/>
          <w:sz w:val="24"/>
          <w:szCs w:val="24"/>
        </w:rPr>
        <w:t xml:space="preserve">Оценить наличие и степень тяжести </w:t>
      </w:r>
      <w:proofErr w:type="spellStart"/>
      <w:r w:rsidR="00132D86" w:rsidRPr="00125BDC">
        <w:rPr>
          <w:rFonts w:ascii="Times New Roman" w:eastAsia="Times New Roman" w:hAnsi="Times New Roman" w:cs="Times New Roman"/>
          <w:sz w:val="24"/>
          <w:szCs w:val="24"/>
        </w:rPr>
        <w:t>полиорганной</w:t>
      </w:r>
      <w:proofErr w:type="spellEnd"/>
      <w:r w:rsidR="00132D86" w:rsidRPr="00125BDC">
        <w:rPr>
          <w:rFonts w:ascii="Times New Roman" w:eastAsia="Times New Roman" w:hAnsi="Times New Roman" w:cs="Times New Roman"/>
          <w:sz w:val="24"/>
          <w:szCs w:val="24"/>
        </w:rPr>
        <w:t xml:space="preserve"> недостаточности по шкале SOFA</w:t>
      </w:r>
    </w:p>
    <w:sectPr w:rsidR="00DB0EBB" w:rsidRPr="0012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F"/>
    <w:rsid w:val="00125BDC"/>
    <w:rsid w:val="00132D86"/>
    <w:rsid w:val="00575B7E"/>
    <w:rsid w:val="00C5144F"/>
    <w:rsid w:val="00DB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FE3A9-9CE6-41C1-9420-CE2BF449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32D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32D8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Борисов</dc:creator>
  <cp:keywords/>
  <dc:description/>
  <cp:lastModifiedBy>Роман Борисов</cp:lastModifiedBy>
  <cp:revision>3</cp:revision>
  <dcterms:created xsi:type="dcterms:W3CDTF">2020-03-31T17:19:00Z</dcterms:created>
  <dcterms:modified xsi:type="dcterms:W3CDTF">2020-03-31T17:58:00Z</dcterms:modified>
</cp:coreProperties>
</file>