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Вопрос 1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Профилактика – эта система организационных и медицинских мер, направленных на обеспечение высокого уровня здоровья населения, предупреждение болезней. В нашей стране она является основным направлением здравоохранения.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Первичная профилактика - </w:t>
      </w:r>
      <w:r w:rsidRPr="00921FEE">
        <w:rPr>
          <w:rFonts w:ascii="Times New Roman" w:hAnsi="Times New Roman" w:cs="Times New Roman"/>
        </w:rPr>
        <w:t xml:space="preserve">это система мероприятий направленных на предупреждение стоматологических заболеваний путем устранения причин и условий их возникновения, а также повышению устойчивости организма к воздействию неблагоприятных факторов окружающей природной, производственной </w:t>
      </w:r>
      <w:r w:rsidRPr="00921FEE">
        <w:rPr>
          <w:rFonts w:ascii="Times New Roman" w:hAnsi="Times New Roman" w:cs="Times New Roman"/>
        </w:rPr>
        <w:t>и бытовой среды.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Вторичная профилактика - комплекс мероприятий, направленных на предотвращение рецидивов и осложнений заболеваний.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Третичная профилактика - это система мероприятий, направленных на реабилитацию стоматологического статуса путем сохранения фу</w:t>
      </w:r>
      <w:r w:rsidRPr="00921FEE">
        <w:rPr>
          <w:rFonts w:ascii="Times New Roman" w:hAnsi="Times New Roman" w:cs="Times New Roman"/>
        </w:rPr>
        <w:t>нкциональных возможностей органов и тканей челюстно-лицевой области, в основном методом замещения.</w:t>
      </w:r>
    </w:p>
    <w:p w:rsidR="00C9679C" w:rsidRPr="00921FEE" w:rsidRDefault="00C9679C" w:rsidP="00921FEE">
      <w:pPr>
        <w:spacing w:line="240" w:lineRule="auto"/>
        <w:rPr>
          <w:rFonts w:ascii="Times New Roman" w:hAnsi="Times New Roman" w:cs="Times New Roman"/>
        </w:rPr>
      </w:pP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Методы профилактики стоматологических заболеваний включают:</w:t>
      </w:r>
    </w:p>
    <w:p w:rsidR="00C9679C" w:rsidRPr="00921FEE" w:rsidRDefault="00C9679C" w:rsidP="00921FEE">
      <w:pPr>
        <w:spacing w:line="240" w:lineRule="auto"/>
        <w:rPr>
          <w:rFonts w:ascii="Times New Roman" w:hAnsi="Times New Roman" w:cs="Times New Roman"/>
        </w:rPr>
      </w:pP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Обучение правилам гигиенического ухода за полостью рта.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Стоматологическое просвещение населения</w:t>
      </w:r>
      <w:r w:rsidRPr="00921FEE">
        <w:rPr>
          <w:rFonts w:ascii="Times New Roman" w:hAnsi="Times New Roman" w:cs="Times New Roman"/>
        </w:rPr>
        <w:t>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Обучение правилам рационального питания.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Эндогенное использование препаратов фтора.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Применение средств местной профилактики.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Вторичная профилактика – прием гигиениста-стоматологического и санация полости рта.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Методы стоматологического просвещения: беседы</w:t>
      </w:r>
      <w:r w:rsidRPr="00921FEE">
        <w:rPr>
          <w:rFonts w:ascii="Times New Roman" w:hAnsi="Times New Roman" w:cs="Times New Roman"/>
        </w:rPr>
        <w:t>, лекции, семинары, уроки здоровья, игры и т.д., где население активно принимает участие непосредственная взаимосвязь специалиста и аудитории.</w:t>
      </w:r>
    </w:p>
    <w:p w:rsidR="00C9679C" w:rsidRPr="00921FEE" w:rsidRDefault="00C9679C" w:rsidP="00921FEE">
      <w:pPr>
        <w:spacing w:line="240" w:lineRule="auto"/>
        <w:rPr>
          <w:rFonts w:ascii="Times New Roman" w:hAnsi="Times New Roman" w:cs="Times New Roman"/>
        </w:rPr>
      </w:pP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Вопрос 2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Первичная профилактика заболеваний пародонта под-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proofErr w:type="spellStart"/>
      <w:r w:rsidRPr="00921FEE">
        <w:rPr>
          <w:rFonts w:ascii="Times New Roman" w:hAnsi="Times New Roman" w:cs="Times New Roman"/>
        </w:rPr>
        <w:t>разумевает</w:t>
      </w:r>
      <w:proofErr w:type="spellEnd"/>
      <w:r w:rsidRPr="00921FEE">
        <w:rPr>
          <w:rFonts w:ascii="Times New Roman" w:hAnsi="Times New Roman" w:cs="Times New Roman"/>
        </w:rPr>
        <w:t xml:space="preserve"> следующие мероприятия: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■ рациональное и пр</w:t>
      </w:r>
      <w:r w:rsidRPr="00921FEE">
        <w:rPr>
          <w:rFonts w:ascii="Times New Roman" w:hAnsi="Times New Roman" w:cs="Times New Roman"/>
        </w:rPr>
        <w:t xml:space="preserve">авильное вскармливание ребенка и 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его последующее питание;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■ тренировку жевательного аппарата с целью нормального 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формирования пародонта (компенсация недостаточной же-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proofErr w:type="spellStart"/>
      <w:r w:rsidRPr="00921FEE">
        <w:rPr>
          <w:rFonts w:ascii="Times New Roman" w:hAnsi="Times New Roman" w:cs="Times New Roman"/>
        </w:rPr>
        <w:t>вательной</w:t>
      </w:r>
      <w:proofErr w:type="spellEnd"/>
      <w:r w:rsidRPr="00921FEE">
        <w:rPr>
          <w:rFonts w:ascii="Times New Roman" w:hAnsi="Times New Roman" w:cs="Times New Roman"/>
        </w:rPr>
        <w:t xml:space="preserve"> нагрузки);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■ своевременное ортодонтическое лечение с применением 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lastRenderedPageBreak/>
        <w:t>многофункци</w:t>
      </w:r>
      <w:r w:rsidRPr="00921FEE">
        <w:rPr>
          <w:rFonts w:ascii="Times New Roman" w:hAnsi="Times New Roman" w:cs="Times New Roman"/>
        </w:rPr>
        <w:t>ональной терапии (по показаниям);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■ обучение основам правил и методов индивидуальной </w:t>
      </w:r>
      <w:proofErr w:type="spellStart"/>
      <w:r w:rsidRPr="00921FEE">
        <w:rPr>
          <w:rFonts w:ascii="Times New Roman" w:hAnsi="Times New Roman" w:cs="Times New Roman"/>
        </w:rPr>
        <w:t>ги</w:t>
      </w:r>
      <w:proofErr w:type="spellEnd"/>
      <w:r w:rsidRPr="00921FEE">
        <w:rPr>
          <w:rFonts w:ascii="Times New Roman" w:hAnsi="Times New Roman" w:cs="Times New Roman"/>
        </w:rPr>
        <w:t>-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гиены полости рта;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■ устранение аномалий прикрепления тяжей и уздечек губ, 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языка, коррекцию мелкого преддверия полости рта;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■ поддержание полости рта в санированном </w:t>
      </w:r>
      <w:r w:rsidRPr="00921FEE">
        <w:rPr>
          <w:rFonts w:ascii="Times New Roman" w:hAnsi="Times New Roman" w:cs="Times New Roman"/>
        </w:rPr>
        <w:t>состоянии;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■ избирательное </w:t>
      </w:r>
      <w:proofErr w:type="spellStart"/>
      <w:r w:rsidRPr="00921FEE">
        <w:rPr>
          <w:rFonts w:ascii="Times New Roman" w:hAnsi="Times New Roman" w:cs="Times New Roman"/>
        </w:rPr>
        <w:t>пришлифовывание</w:t>
      </w:r>
      <w:proofErr w:type="spellEnd"/>
      <w:r w:rsidRPr="00921FEE">
        <w:rPr>
          <w:rFonts w:ascii="Times New Roman" w:hAnsi="Times New Roman" w:cs="Times New Roman"/>
        </w:rPr>
        <w:t xml:space="preserve"> зубов с целью </w:t>
      </w:r>
      <w:proofErr w:type="spellStart"/>
      <w:r w:rsidRPr="00921FEE">
        <w:rPr>
          <w:rFonts w:ascii="Times New Roman" w:hAnsi="Times New Roman" w:cs="Times New Roman"/>
        </w:rPr>
        <w:t>ликви</w:t>
      </w:r>
      <w:proofErr w:type="spellEnd"/>
      <w:r w:rsidRPr="00921FEE">
        <w:rPr>
          <w:rFonts w:ascii="Times New Roman" w:hAnsi="Times New Roman" w:cs="Times New Roman"/>
        </w:rPr>
        <w:t>-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proofErr w:type="spellStart"/>
      <w:r w:rsidRPr="00921FEE">
        <w:rPr>
          <w:rFonts w:ascii="Times New Roman" w:hAnsi="Times New Roman" w:cs="Times New Roman"/>
        </w:rPr>
        <w:t>дации</w:t>
      </w:r>
      <w:proofErr w:type="spellEnd"/>
      <w:r w:rsidRPr="00921FEE">
        <w:rPr>
          <w:rFonts w:ascii="Times New Roman" w:hAnsi="Times New Roman" w:cs="Times New Roman"/>
        </w:rPr>
        <w:t xml:space="preserve"> травматической окклюзии;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■ своевременное полноценное ортопедическое лечение.</w:t>
      </w:r>
    </w:p>
    <w:p w:rsidR="00C9679C" w:rsidRPr="00921FEE" w:rsidRDefault="00C9679C" w:rsidP="00921FEE">
      <w:pPr>
        <w:spacing w:line="240" w:lineRule="auto"/>
        <w:rPr>
          <w:rFonts w:ascii="Times New Roman" w:hAnsi="Times New Roman" w:cs="Times New Roman"/>
        </w:rPr>
      </w:pP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Вопрос 3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Профессиональная гигиена полости рта выполняется обычно врачом или специалистом-гигиенистом. Основн</w:t>
      </w:r>
      <w:r w:rsidRPr="00921FEE">
        <w:rPr>
          <w:rFonts w:ascii="Times New Roman" w:hAnsi="Times New Roman" w:cs="Times New Roman"/>
        </w:rPr>
        <w:t xml:space="preserve">ая ее задача состоит в тщательном удалении зубных отложений с помощью специальных инструментов и ультразвуковой аппаратуры, особенно в местах скученности зубов и в других </w:t>
      </w:r>
      <w:proofErr w:type="spellStart"/>
      <w:r w:rsidRPr="00921FEE">
        <w:rPr>
          <w:rFonts w:ascii="Times New Roman" w:hAnsi="Times New Roman" w:cs="Times New Roman"/>
        </w:rPr>
        <w:t>ретенционных</w:t>
      </w:r>
      <w:proofErr w:type="spellEnd"/>
      <w:r w:rsidRPr="00921FEE">
        <w:rPr>
          <w:rFonts w:ascii="Times New Roman" w:hAnsi="Times New Roman" w:cs="Times New Roman"/>
        </w:rPr>
        <w:t xml:space="preserve"> участках. После удаления зубных отложений поверхность зубов и корней шли</w:t>
      </w:r>
      <w:r w:rsidRPr="00921FEE">
        <w:rPr>
          <w:rFonts w:ascii="Times New Roman" w:hAnsi="Times New Roman" w:cs="Times New Roman"/>
        </w:rPr>
        <w:t xml:space="preserve">фуют и полируют с использованием ершиков, щеточек и полировочных паст, чтобы обработанные участки были гладкими, что уменьшает возможность быстрого формирования новых зубных отложений. Однако профессиональная гигиена окажется неэффективной без последующей </w:t>
      </w:r>
      <w:r w:rsidRPr="00921FEE">
        <w:rPr>
          <w:rFonts w:ascii="Times New Roman" w:hAnsi="Times New Roman" w:cs="Times New Roman"/>
        </w:rPr>
        <w:t>ежедневной личной очистки зубов пациентом.</w:t>
      </w:r>
    </w:p>
    <w:p w:rsidR="00C9679C" w:rsidRPr="00921FEE" w:rsidRDefault="00C9679C" w:rsidP="00921FEE">
      <w:pPr>
        <w:spacing w:line="240" w:lineRule="auto"/>
        <w:rPr>
          <w:rFonts w:ascii="Times New Roman" w:hAnsi="Times New Roman" w:cs="Times New Roman"/>
        </w:rPr>
      </w:pP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Вопрос 4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Обучение детей гигиене полости рта проводят с помощью бесед и уроков здоровья. Они должны быть строго дифференцированы по целям и содержанию в зависимости от возраста детей. Эти беседы (занятия) удобнее </w:t>
      </w:r>
      <w:r w:rsidRPr="00921FEE">
        <w:rPr>
          <w:rFonts w:ascii="Times New Roman" w:hAnsi="Times New Roman" w:cs="Times New Roman"/>
        </w:rPr>
        <w:t>всего проводить с классом (группой).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В различных возрастных группах детей характер обучающих занятий дифференцируется. В возрасте 2—4 лет они носят игровой характер, должны воздействовать на эмоциональную сферу и заинтересованность детей и ни в коем случае</w:t>
      </w:r>
      <w:r w:rsidRPr="00921FEE">
        <w:rPr>
          <w:rFonts w:ascii="Times New Roman" w:hAnsi="Times New Roman" w:cs="Times New Roman"/>
        </w:rPr>
        <w:t xml:space="preserve"> не включать поучительные и убеждающие интонации. Беседы и обучение должны быть тесно переплетены между собой в форме игрового обучающего продолжительного, в несколько занятий, спектакля, в котором беседа подана в виде доступной детям игры (на примере «зай</w:t>
      </w:r>
      <w:r w:rsidRPr="00921FEE">
        <w:rPr>
          <w:rFonts w:ascii="Times New Roman" w:hAnsi="Times New Roman" w:cs="Times New Roman"/>
        </w:rPr>
        <w:t>ки», который хорошо чистит зубы, ест морковку и не любит конфеты), а обучение навыкам носит регулярный последовательный характер с требованием неукоснительного повторения и закрепления навыков путем их усложнения от занятия к занятию. К их окончанию ребено</w:t>
      </w:r>
      <w:r w:rsidRPr="00921FEE">
        <w:rPr>
          <w:rFonts w:ascii="Times New Roman" w:hAnsi="Times New Roman" w:cs="Times New Roman"/>
        </w:rPr>
        <w:t>к должен владеть этими навыками полностью, хотя может чисто внешне, поверхностно представлять их необходимость. В соответствии с игровой ситуацией должно быть оформлено помещение. Плакаты и рисунки должны нести в себе определенную смысловую и обучающую наг</w:t>
      </w:r>
      <w:r w:rsidRPr="00921FEE">
        <w:rPr>
          <w:rFonts w:ascii="Times New Roman" w:hAnsi="Times New Roman" w:cs="Times New Roman"/>
        </w:rPr>
        <w:t>рузку.</w:t>
      </w:r>
    </w:p>
    <w:p w:rsidR="00C9679C" w:rsidRPr="00921FEE" w:rsidRDefault="00C9679C" w:rsidP="00921FEE">
      <w:pPr>
        <w:spacing w:line="240" w:lineRule="auto"/>
        <w:rPr>
          <w:rFonts w:ascii="Times New Roman" w:hAnsi="Times New Roman" w:cs="Times New Roman"/>
        </w:rPr>
      </w:pP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lastRenderedPageBreak/>
        <w:t xml:space="preserve">Для детей 5—7 лет в обучение чистке зубов можно внести элементы соревнования, если предварительно или после окончания гигиенических мероприятий покрасить зубной налет (например, </w:t>
      </w:r>
      <w:proofErr w:type="spellStart"/>
      <w:r w:rsidRPr="00921FEE">
        <w:rPr>
          <w:rFonts w:ascii="Times New Roman" w:hAnsi="Times New Roman" w:cs="Times New Roman"/>
        </w:rPr>
        <w:t>эритрозином</w:t>
      </w:r>
      <w:proofErr w:type="spellEnd"/>
      <w:r w:rsidRPr="00921FEE">
        <w:rPr>
          <w:rFonts w:ascii="Times New Roman" w:hAnsi="Times New Roman" w:cs="Times New Roman"/>
        </w:rPr>
        <w:t>). В этом случае дети могут наглядно убедиться в качестве у</w:t>
      </w:r>
      <w:r w:rsidRPr="00921FEE">
        <w:rPr>
          <w:rFonts w:ascii="Times New Roman" w:hAnsi="Times New Roman" w:cs="Times New Roman"/>
        </w:rPr>
        <w:t xml:space="preserve">хода за полостью рта и необходимости довольно длительного времени для удаления налета. Учитывая, что в этом возрасте дети уже встречались со стоматологическими вмешательствами и знают азы ухода за полостью рта, беседу с группой следует начать с объяснения </w:t>
      </w:r>
      <w:r w:rsidRPr="00921FEE">
        <w:rPr>
          <w:rFonts w:ascii="Times New Roman" w:hAnsi="Times New Roman" w:cs="Times New Roman"/>
        </w:rPr>
        <w:t>о необходимости сохранять зубы здоровыми и что для этого нужно делать. В беседах имеет смысл коснуться значения питания, особенно очищающего полость рта.</w:t>
      </w:r>
    </w:p>
    <w:p w:rsidR="00C9679C" w:rsidRPr="00921FEE" w:rsidRDefault="00C9679C" w:rsidP="00921FEE">
      <w:pPr>
        <w:spacing w:line="240" w:lineRule="auto"/>
        <w:rPr>
          <w:rFonts w:ascii="Times New Roman" w:hAnsi="Times New Roman" w:cs="Times New Roman"/>
        </w:rPr>
      </w:pP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В школах санитарно-просветительная работа проводится в форме уроков здоровья и требует иного подхода.</w:t>
      </w:r>
      <w:r w:rsidRPr="00921FEE">
        <w:rPr>
          <w:rFonts w:ascii="Times New Roman" w:hAnsi="Times New Roman" w:cs="Times New Roman"/>
        </w:rPr>
        <w:t xml:space="preserve"> Урок здоровья продолжительностью 45 минут обычно включает и элементы второго раздела гигиенического воспитания — обучения методам гигиены полости рта. У школьников обучение гигиеническим навыкам проводится в комнате гигиены перед зеркалами. Группа обучающ</w:t>
      </w:r>
      <w:r w:rsidRPr="00921FEE">
        <w:rPr>
          <w:rFonts w:ascii="Times New Roman" w:hAnsi="Times New Roman" w:cs="Times New Roman"/>
        </w:rPr>
        <w:t>ихся не должна превышать 7—8 человек. Обычно это обучение проводится на втором уроке здоровья и закрепляется на третьем.</w:t>
      </w:r>
    </w:p>
    <w:p w:rsidR="00921FEE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5 вопрос.</w:t>
      </w:r>
    </w:p>
    <w:p w:rsidR="00921FEE" w:rsidRPr="00921FEE" w:rsidRDefault="00921FEE" w:rsidP="00921FEE">
      <w:pPr>
        <w:pStyle w:val="a3"/>
        <w:shd w:val="clear" w:color="auto" w:fill="FFFFFF"/>
        <w:spacing w:before="0" w:beforeAutospacing="0"/>
        <w:jc w:val="both"/>
      </w:pPr>
      <w:r w:rsidRPr="00921FEE">
        <w:rPr>
          <w:shd w:val="clear" w:color="auto" w:fill="FCFCFC"/>
        </w:rPr>
        <w:t>При заболеваниях пародонта набор средств гигиены полости рта включает:</w:t>
      </w:r>
      <w:r w:rsidRPr="00921FEE">
        <w:br/>
      </w:r>
      <w:r w:rsidRPr="00921FEE">
        <w:rPr>
          <w:shd w:val="clear" w:color="auto" w:fill="FCFCFC"/>
        </w:rPr>
        <w:t>1. профилактическая зубная щетка в острую стадию с мягкой щетиной, в период ремиссии и при выздоровлении - средней степени жесткости щетины;</w:t>
      </w:r>
      <w:r w:rsidRPr="00921FEE">
        <w:br/>
      </w:r>
      <w:r w:rsidRPr="00921FEE">
        <w:rPr>
          <w:shd w:val="clear" w:color="auto" w:fill="FCFCFC"/>
        </w:rPr>
        <w:t>2. зубные щетки с очень мягкой щетиной типа "</w:t>
      </w:r>
      <w:proofErr w:type="spellStart"/>
      <w:r w:rsidRPr="00921FEE">
        <w:rPr>
          <w:shd w:val="clear" w:color="auto" w:fill="FCFCFC"/>
        </w:rPr>
        <w:t>Sensitive</w:t>
      </w:r>
      <w:proofErr w:type="spellEnd"/>
      <w:r w:rsidRPr="00921FEE">
        <w:rPr>
          <w:shd w:val="clear" w:color="auto" w:fill="FCFCFC"/>
        </w:rPr>
        <w:t>" для использования в участке воспаления;</w:t>
      </w:r>
      <w:r w:rsidRPr="00921FEE">
        <w:br/>
      </w:r>
      <w:r w:rsidRPr="00921FEE">
        <w:rPr>
          <w:shd w:val="clear" w:color="auto" w:fill="FCFCFC"/>
        </w:rPr>
        <w:t xml:space="preserve">3. лечебно-профилактическая зубная паста противовоспалительного действия, содержащая экстракты трав и растений, </w:t>
      </w:r>
      <w:proofErr w:type="spellStart"/>
      <w:r w:rsidRPr="00921FEE">
        <w:rPr>
          <w:shd w:val="clear" w:color="auto" w:fill="FCFCFC"/>
        </w:rPr>
        <w:t>триклозан</w:t>
      </w:r>
      <w:proofErr w:type="spellEnd"/>
      <w:r w:rsidRPr="00921FEE">
        <w:rPr>
          <w:shd w:val="clear" w:color="auto" w:fill="FCFCFC"/>
        </w:rPr>
        <w:t xml:space="preserve">, </w:t>
      </w:r>
      <w:proofErr w:type="spellStart"/>
      <w:r w:rsidRPr="00921FEE">
        <w:rPr>
          <w:shd w:val="clear" w:color="auto" w:fill="FCFCFC"/>
        </w:rPr>
        <w:t>хлоргексидин</w:t>
      </w:r>
      <w:proofErr w:type="spellEnd"/>
      <w:r w:rsidRPr="00921FEE">
        <w:rPr>
          <w:shd w:val="clear" w:color="auto" w:fill="FCFCFC"/>
        </w:rPr>
        <w:t>, на период лечения;</w:t>
      </w:r>
      <w:r w:rsidRPr="00921FEE">
        <w:br/>
      </w:r>
      <w:r w:rsidRPr="00921FEE">
        <w:rPr>
          <w:shd w:val="clear" w:color="auto" w:fill="FCFCFC"/>
        </w:rPr>
        <w:t>4. лечебно-профилактическая паста типа "</w:t>
      </w:r>
      <w:proofErr w:type="spellStart"/>
      <w:r w:rsidRPr="00921FEE">
        <w:rPr>
          <w:shd w:val="clear" w:color="auto" w:fill="FCFCFC"/>
        </w:rPr>
        <w:t>Sensitive</w:t>
      </w:r>
      <w:proofErr w:type="spellEnd"/>
      <w:r w:rsidRPr="00921FEE">
        <w:rPr>
          <w:shd w:val="clear" w:color="auto" w:fill="FCFCFC"/>
        </w:rPr>
        <w:t>" при гиперестезии зубов и в послеоперационный период при иссечении гипертрофированных тканей пародонта;</w:t>
      </w:r>
      <w:r w:rsidRPr="00921FEE">
        <w:br/>
      </w:r>
      <w:r w:rsidRPr="00921FEE">
        <w:rPr>
          <w:shd w:val="clear" w:color="auto" w:fill="FCFCFC"/>
        </w:rPr>
        <w:t xml:space="preserve">5. ополаскиватели для полости рта безалкогольные, содержащие </w:t>
      </w:r>
      <w:proofErr w:type="spellStart"/>
      <w:r w:rsidRPr="00921FEE">
        <w:rPr>
          <w:shd w:val="clear" w:color="auto" w:fill="FCFCFC"/>
        </w:rPr>
        <w:t>хлоргексидин</w:t>
      </w:r>
      <w:proofErr w:type="spellEnd"/>
      <w:r w:rsidRPr="00921FEE">
        <w:rPr>
          <w:shd w:val="clear" w:color="auto" w:fill="FCFCFC"/>
        </w:rPr>
        <w:t xml:space="preserve">, </w:t>
      </w:r>
      <w:proofErr w:type="spellStart"/>
      <w:r w:rsidRPr="00921FEE">
        <w:rPr>
          <w:shd w:val="clear" w:color="auto" w:fill="FCFCFC"/>
        </w:rPr>
        <w:t>триклозан</w:t>
      </w:r>
      <w:proofErr w:type="spellEnd"/>
      <w:r w:rsidRPr="00921FEE">
        <w:rPr>
          <w:shd w:val="clear" w:color="auto" w:fill="FCFCFC"/>
        </w:rPr>
        <w:t>, на период лечения;</w:t>
      </w:r>
      <w:r w:rsidRPr="00921FEE">
        <w:br/>
      </w:r>
      <w:r w:rsidRPr="00921FEE">
        <w:rPr>
          <w:shd w:val="clear" w:color="auto" w:fill="FCFCFC"/>
        </w:rPr>
        <w:t>6. зубочистки не рекомендуется использовать;</w:t>
      </w:r>
      <w:r w:rsidRPr="00921FEE">
        <w:br/>
      </w:r>
      <w:r w:rsidRPr="00921FEE">
        <w:rPr>
          <w:shd w:val="clear" w:color="auto" w:fill="FCFCFC"/>
        </w:rPr>
        <w:t xml:space="preserve">7. </w:t>
      </w:r>
      <w:proofErr w:type="spellStart"/>
      <w:r w:rsidRPr="00921FEE">
        <w:rPr>
          <w:shd w:val="clear" w:color="auto" w:fill="FCFCFC"/>
        </w:rPr>
        <w:t>флоссы</w:t>
      </w:r>
      <w:proofErr w:type="spellEnd"/>
      <w:r w:rsidRPr="00921FEE">
        <w:rPr>
          <w:shd w:val="clear" w:color="auto" w:fill="FCFCFC"/>
        </w:rPr>
        <w:t xml:space="preserve"> используют в период обострения с осторожностью;</w:t>
      </w:r>
      <w:r w:rsidRPr="00921FEE">
        <w:br/>
      </w:r>
      <w:r w:rsidRPr="00921FEE">
        <w:rPr>
          <w:shd w:val="clear" w:color="auto" w:fill="FCFCFC"/>
        </w:rPr>
        <w:t>8. жевательные резинки использовать при воспалительных и воспалительно-дистрофических процессах в пародонте не желательно;</w:t>
      </w:r>
      <w:r w:rsidRPr="00921FEE">
        <w:br/>
      </w:r>
      <w:r w:rsidRPr="00921FEE">
        <w:rPr>
          <w:shd w:val="clear" w:color="auto" w:fill="FCFCFC"/>
        </w:rPr>
        <w:t>9. бальзамы и тоники для десен оказывают благоприятное противовоспалительное воздействие;</w:t>
      </w:r>
      <w:r w:rsidRPr="00921FEE">
        <w:br/>
      </w:r>
      <w:r w:rsidRPr="00921FEE">
        <w:rPr>
          <w:shd w:val="clear" w:color="auto" w:fill="FCFCFC"/>
        </w:rPr>
        <w:t xml:space="preserve">10. </w:t>
      </w:r>
      <w:proofErr w:type="spellStart"/>
      <w:r w:rsidRPr="00921FEE">
        <w:rPr>
          <w:shd w:val="clear" w:color="auto" w:fill="FCFCFC"/>
        </w:rPr>
        <w:t>однопучковые</w:t>
      </w:r>
      <w:proofErr w:type="spellEnd"/>
      <w:r w:rsidRPr="00921FEE">
        <w:rPr>
          <w:shd w:val="clear" w:color="auto" w:fill="FCFCFC"/>
        </w:rPr>
        <w:t xml:space="preserve"> зубные щетки с закругленным щеточным полем;</w:t>
      </w:r>
      <w:r w:rsidRPr="00921FEE">
        <w:br/>
      </w:r>
      <w:r w:rsidRPr="00921FEE">
        <w:rPr>
          <w:shd w:val="clear" w:color="auto" w:fill="FCFCFC"/>
        </w:rPr>
        <w:t>11. ирригаторы использовать в режиме "душа".</w:t>
      </w:r>
    </w:p>
    <w:p w:rsidR="00921FEE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6 вопрос.</w:t>
      </w:r>
    </w:p>
    <w:p w:rsidR="00921FEE" w:rsidRPr="00921FEE" w:rsidRDefault="00921FEE" w:rsidP="00921FEE">
      <w:pPr>
        <w:spacing w:line="240" w:lineRule="auto"/>
        <w:rPr>
          <w:rFonts w:ascii="Times New Roman" w:hAnsi="Times New Roman" w:cs="Times New Roman"/>
          <w:color w:val="333333"/>
        </w:rPr>
      </w:pPr>
      <w:r w:rsidRPr="00921FEE">
        <w:rPr>
          <w:rFonts w:ascii="Times New Roman" w:hAnsi="Times New Roman" w:cs="Times New Roman"/>
          <w:color w:val="333333"/>
        </w:rPr>
        <w:t xml:space="preserve"> В возрасте 2—4 лет они носят игровой характер, должны воздействовать на эмоциональную сферу и заинтересованность детей и ни в коем случае не включать поучительные и убеждающие интонации. Беседы и обучение должны быть тесно переплетены между собой в форме игрового обучающего продолжительного, в несколько занятий, спектакля, в котором беседа подана в виде доступной детям игры (на примере «зайки», который хорошо чистит зубы, ест морковку и не любит конфеты), а обучение навыкам носит регулярный последовательный характер с требованием неукоснительного повторения и закрепления навыков путем их усложнения от занятия </w:t>
      </w:r>
      <w:r w:rsidRPr="00921FEE">
        <w:rPr>
          <w:rFonts w:ascii="Times New Roman" w:hAnsi="Times New Roman" w:cs="Times New Roman"/>
          <w:color w:val="333333"/>
        </w:rPr>
        <w:lastRenderedPageBreak/>
        <w:t>к занятию. К их окончанию ребенок должен владеть этими навыками полностью, хотя может чисто внешне, поверхностно представлять их необходимость. В соответствии с игровой ситуацией должно быть оформлено помещение. Плакаты и рисунки должны нести в себе определенную смысловую и обучающую нагрузку.</w:t>
      </w:r>
    </w:p>
    <w:p w:rsidR="00921FEE" w:rsidRPr="00921FEE" w:rsidRDefault="00921FEE" w:rsidP="00921FEE">
      <w:pPr>
        <w:spacing w:line="240" w:lineRule="auto"/>
        <w:rPr>
          <w:rFonts w:ascii="Times New Roman" w:hAnsi="Times New Roman" w:cs="Times New Roman"/>
          <w:color w:val="333333"/>
        </w:rPr>
      </w:pPr>
      <w:r w:rsidRPr="00921FEE">
        <w:rPr>
          <w:rFonts w:ascii="Times New Roman" w:hAnsi="Times New Roman" w:cs="Times New Roman"/>
          <w:color w:val="333333"/>
        </w:rPr>
        <w:t xml:space="preserve">Для детей 5—7 лет в обучение чистке зубов можно внести элементы соревнования, если предварительно или после окончания гигиенических мероприятий покрасить зубной налет (например, </w:t>
      </w:r>
      <w:proofErr w:type="spellStart"/>
      <w:r w:rsidRPr="00921FEE">
        <w:rPr>
          <w:rFonts w:ascii="Times New Roman" w:hAnsi="Times New Roman" w:cs="Times New Roman"/>
          <w:color w:val="333333"/>
        </w:rPr>
        <w:t>эритрозином</w:t>
      </w:r>
      <w:proofErr w:type="spellEnd"/>
      <w:r w:rsidRPr="00921FEE">
        <w:rPr>
          <w:rFonts w:ascii="Times New Roman" w:hAnsi="Times New Roman" w:cs="Times New Roman"/>
          <w:color w:val="333333"/>
        </w:rPr>
        <w:t>). В этом случае дети могут наглядно убедиться в качестве ухода за полостью рта и необходимости довольно длительного времени для удаления налета. Учитывая, что в этом возрасте дети уже встречались со стоматологическими вмешательствами и знают азы ухода за полостью рта, беседу с группой следует начать с объяснения о необходимости сохранять зубы здоровыми и что для этого нужно делать. В беседах имеет смысл коснуться значения питания, особенно очищающего полость рта.</w:t>
      </w:r>
    </w:p>
    <w:p w:rsidR="00921FEE" w:rsidRPr="00921FEE" w:rsidRDefault="00921FEE" w:rsidP="00921FEE">
      <w:pPr>
        <w:spacing w:line="240" w:lineRule="auto"/>
        <w:rPr>
          <w:rFonts w:ascii="Times New Roman" w:hAnsi="Times New Roman" w:cs="Times New Roman"/>
          <w:color w:val="333333"/>
        </w:rPr>
      </w:pPr>
      <w:r w:rsidRPr="00921FEE">
        <w:rPr>
          <w:rFonts w:ascii="Times New Roman" w:hAnsi="Times New Roman" w:cs="Times New Roman"/>
          <w:color w:val="333333"/>
        </w:rPr>
        <w:t xml:space="preserve">В средних и, особенно, в старших классах активная санитарно-просветительная работа приобретает черты лекции, которая должна носить научный характер и воздействовать как на эмоции, так и на разум слушателей. Очень сложно проводить обучение гигиене полости рта у старшеклассников, которые в большинстве случаев уверены в правильности проводимых ими гигиенических мероприятий, довольно скептически относятся к словам и действиям стоматолога, стесняются друг друга. Поэтому с данным контингентом детей нужна очень серьезная предварительная разъяснительная работа. Группы обучающихся должны быть минимальными, отдельно юноши, отдельно </w:t>
      </w:r>
      <w:proofErr w:type="spellStart"/>
      <w:r w:rsidRPr="00921FEE">
        <w:rPr>
          <w:rFonts w:ascii="Times New Roman" w:hAnsi="Times New Roman" w:cs="Times New Roman"/>
          <w:color w:val="333333"/>
        </w:rPr>
        <w:t>девушки.Старшеклассники</w:t>
      </w:r>
      <w:proofErr w:type="spellEnd"/>
      <w:r w:rsidRPr="00921FEE">
        <w:rPr>
          <w:rFonts w:ascii="Times New Roman" w:hAnsi="Times New Roman" w:cs="Times New Roman"/>
          <w:color w:val="333333"/>
        </w:rPr>
        <w:t xml:space="preserve"> приобретают серьезные знания по физиологии и анатомии полости рта, причинам и механизмам развития заболеваний, возможностям и методам профилактики. Важно объяснить и наглядно (фотографии, слайды) показать эстетические аспекты, возможность сохранить зубы здоровыми или улучшить их внешний вид.</w:t>
      </w:r>
    </w:p>
    <w:p w:rsidR="00921FEE" w:rsidRPr="00921FEE" w:rsidRDefault="00921FEE" w:rsidP="00921FEE">
      <w:pPr>
        <w:pStyle w:val="a3"/>
        <w:spacing w:before="0"/>
        <w:jc w:val="both"/>
        <w:rPr>
          <w:color w:val="2A183C"/>
          <w:szCs w:val="32"/>
        </w:rPr>
      </w:pPr>
      <w:r w:rsidRPr="00921FEE">
        <w:rPr>
          <w:bCs/>
          <w:color w:val="2A183C"/>
          <w:szCs w:val="32"/>
        </w:rPr>
        <w:t>Гигиена полости рта взрослых людей.</w:t>
      </w:r>
    </w:p>
    <w:p w:rsidR="00921FEE" w:rsidRPr="00921FEE" w:rsidRDefault="00921FEE" w:rsidP="00921FEE">
      <w:pPr>
        <w:pStyle w:val="a3"/>
        <w:spacing w:before="0"/>
        <w:jc w:val="both"/>
        <w:rPr>
          <w:color w:val="2A183C"/>
          <w:szCs w:val="32"/>
        </w:rPr>
      </w:pPr>
      <w:r w:rsidRPr="00921FEE">
        <w:rPr>
          <w:color w:val="2A183C"/>
          <w:szCs w:val="32"/>
        </w:rPr>
        <w:t xml:space="preserve">Основными средствами ухода за полостью рта взрослого человека являются зубная щетка и зубная паста, средства для чистки </w:t>
      </w:r>
      <w:proofErr w:type="spellStart"/>
      <w:r w:rsidRPr="00921FEE">
        <w:rPr>
          <w:color w:val="2A183C"/>
          <w:szCs w:val="32"/>
        </w:rPr>
        <w:t>межпроксимальных</w:t>
      </w:r>
      <w:proofErr w:type="spellEnd"/>
      <w:r w:rsidRPr="00921FEE">
        <w:rPr>
          <w:color w:val="2A183C"/>
          <w:szCs w:val="32"/>
        </w:rPr>
        <w:t xml:space="preserve"> поверхностей. Так как стоматологический статус взрослых людей отличается большим разнообразием и нередко отягощен тяжелой стоматологической патологией, выбор конкретных средств и методов индивидуальной гигиены полости рта для каждого пациента является обязанностью стоматолога.</w:t>
      </w:r>
    </w:p>
    <w:p w:rsidR="00921FEE" w:rsidRPr="00921FEE" w:rsidRDefault="00921FEE" w:rsidP="00921FEE">
      <w:pPr>
        <w:pStyle w:val="a3"/>
        <w:spacing w:before="0"/>
        <w:jc w:val="both"/>
        <w:rPr>
          <w:color w:val="2A183C"/>
          <w:szCs w:val="32"/>
        </w:rPr>
      </w:pPr>
      <w:r w:rsidRPr="00921FEE">
        <w:rPr>
          <w:bCs/>
          <w:color w:val="2A183C"/>
          <w:szCs w:val="32"/>
        </w:rPr>
        <w:t>Гигиена полости рта пожилых людей.</w:t>
      </w:r>
    </w:p>
    <w:p w:rsidR="00921FEE" w:rsidRPr="00921FEE" w:rsidRDefault="00921FEE" w:rsidP="00921FEE">
      <w:pPr>
        <w:pStyle w:val="a3"/>
        <w:spacing w:before="0"/>
        <w:jc w:val="both"/>
      </w:pPr>
      <w:r w:rsidRPr="00921FEE">
        <w:rPr>
          <w:color w:val="2A183C"/>
          <w:szCs w:val="32"/>
        </w:rPr>
        <w:t xml:space="preserve">При выборе предметов, средств и методов для механического контроля зубных отложений у пожилых людей, обращают внимание на выраженность рецессии десны — применения зубочисток, ершиков и т. д.), адекватность саливации (при ксеростомии избегают применять средства гигиены, содержащие спирт и ПАВ), на возможности самообслуживания (обсуждают возможности применения электрической щетки для самопомощи или ухода за зубами пожилого человека при помощи членов семьи). 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7 вопрос.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Отбор на диспансерный учет проводится во время профилактических осмотров, плановой санации, приема больных по обращению. При </w:t>
      </w:r>
      <w:r w:rsidRPr="00921FEE">
        <w:rPr>
          <w:rFonts w:ascii="Times New Roman" w:hAnsi="Times New Roman" w:cs="Times New Roman"/>
        </w:rPr>
        <w:t xml:space="preserve">этом </w:t>
      </w:r>
      <w:proofErr w:type="spellStart"/>
      <w:r w:rsidRPr="00921FEE">
        <w:rPr>
          <w:rFonts w:ascii="Times New Roman" w:hAnsi="Times New Roman" w:cs="Times New Roman"/>
        </w:rPr>
        <w:t>реша</w:t>
      </w:r>
      <w:proofErr w:type="spellEnd"/>
      <w:r w:rsidRPr="00921FEE">
        <w:rPr>
          <w:rFonts w:ascii="Times New Roman" w:hAnsi="Times New Roman" w:cs="Times New Roman"/>
        </w:rPr>
        <w:t xml:space="preserve">¬ </w:t>
      </w:r>
      <w:proofErr w:type="spellStart"/>
      <w:r w:rsidRPr="00921FEE">
        <w:rPr>
          <w:rFonts w:ascii="Times New Roman" w:hAnsi="Times New Roman" w:cs="Times New Roman"/>
        </w:rPr>
        <w:t>ются</w:t>
      </w:r>
      <w:proofErr w:type="spellEnd"/>
      <w:r w:rsidRPr="00921FEE">
        <w:rPr>
          <w:rFonts w:ascii="Times New Roman" w:hAnsi="Times New Roman" w:cs="Times New Roman"/>
        </w:rPr>
        <w:t xml:space="preserve"> следующие вопросы</w:t>
      </w:r>
      <w:proofErr w:type="gramStart"/>
      <w:r w:rsidRPr="00921FEE">
        <w:rPr>
          <w:rFonts w:ascii="Times New Roman" w:hAnsi="Times New Roman" w:cs="Times New Roman"/>
        </w:rPr>
        <w:t>: ]</w:t>
      </w:r>
      <w:proofErr w:type="gramEnd"/>
      <w:r w:rsidRPr="00921FEE">
        <w:rPr>
          <w:rFonts w:ascii="Times New Roman" w:hAnsi="Times New Roman" w:cs="Times New Roman"/>
        </w:rPr>
        <w:t xml:space="preserve">) наиболее раннее выявление факторов риска у здоровых людей; 2) </w:t>
      </w:r>
      <w:r w:rsidRPr="00921FEE">
        <w:rPr>
          <w:rFonts w:ascii="Times New Roman" w:hAnsi="Times New Roman" w:cs="Times New Roman"/>
        </w:rPr>
        <w:lastRenderedPageBreak/>
        <w:t>диагностика ранних, начальных форм заболеваний пародонта; 3) планирование и проведение комплексных лечебно-</w:t>
      </w:r>
      <w:proofErr w:type="spellStart"/>
      <w:r w:rsidRPr="00921FEE">
        <w:rPr>
          <w:rFonts w:ascii="Times New Roman" w:hAnsi="Times New Roman" w:cs="Times New Roman"/>
        </w:rPr>
        <w:t>профилакти</w:t>
      </w:r>
      <w:proofErr w:type="spellEnd"/>
      <w:r w:rsidRPr="00921FEE">
        <w:rPr>
          <w:rFonts w:ascii="Times New Roman" w:hAnsi="Times New Roman" w:cs="Times New Roman"/>
        </w:rPr>
        <w:t xml:space="preserve">¬ </w:t>
      </w:r>
      <w:proofErr w:type="spellStart"/>
      <w:r w:rsidRPr="00921FEE">
        <w:rPr>
          <w:rFonts w:ascii="Times New Roman" w:hAnsi="Times New Roman" w:cs="Times New Roman"/>
        </w:rPr>
        <w:t>ческих</w:t>
      </w:r>
      <w:proofErr w:type="spellEnd"/>
      <w:r w:rsidRPr="00921FEE">
        <w:rPr>
          <w:rFonts w:ascii="Times New Roman" w:hAnsi="Times New Roman" w:cs="Times New Roman"/>
        </w:rPr>
        <w:t xml:space="preserve"> мероприятий индивидуально с уч</w:t>
      </w:r>
      <w:r w:rsidRPr="00921FEE">
        <w:rPr>
          <w:rFonts w:ascii="Times New Roman" w:hAnsi="Times New Roman" w:cs="Times New Roman"/>
        </w:rPr>
        <w:t xml:space="preserve">етом формы заболевания, характера течения и глубины поражения; 4) определение врачебной тактики, </w:t>
      </w:r>
      <w:proofErr w:type="spellStart"/>
      <w:r w:rsidRPr="00921FEE">
        <w:rPr>
          <w:rFonts w:ascii="Times New Roman" w:hAnsi="Times New Roman" w:cs="Times New Roman"/>
        </w:rPr>
        <w:t>динамиче</w:t>
      </w:r>
      <w:proofErr w:type="spellEnd"/>
      <w:r w:rsidRPr="00921FEE">
        <w:rPr>
          <w:rFonts w:ascii="Times New Roman" w:hAnsi="Times New Roman" w:cs="Times New Roman"/>
        </w:rPr>
        <w:t xml:space="preserve">¬ </w:t>
      </w:r>
      <w:proofErr w:type="spellStart"/>
      <w:r w:rsidRPr="00921FEE">
        <w:rPr>
          <w:rFonts w:ascii="Times New Roman" w:hAnsi="Times New Roman" w:cs="Times New Roman"/>
        </w:rPr>
        <w:t>ского</w:t>
      </w:r>
      <w:proofErr w:type="spellEnd"/>
      <w:r w:rsidRPr="00921FEE">
        <w:rPr>
          <w:rFonts w:ascii="Times New Roman" w:hAnsi="Times New Roman" w:cs="Times New Roman"/>
        </w:rPr>
        <w:t xml:space="preserve"> наблюдения, рекомендации по реабилитации с назначением </w:t>
      </w:r>
      <w:proofErr w:type="spellStart"/>
      <w:r w:rsidRPr="00921FEE">
        <w:rPr>
          <w:rFonts w:ascii="Times New Roman" w:hAnsi="Times New Roman" w:cs="Times New Roman"/>
        </w:rPr>
        <w:t>оптималь</w:t>
      </w:r>
      <w:proofErr w:type="spellEnd"/>
      <w:r w:rsidRPr="00921FEE">
        <w:rPr>
          <w:rFonts w:ascii="Times New Roman" w:hAnsi="Times New Roman" w:cs="Times New Roman"/>
        </w:rPr>
        <w:t xml:space="preserve">¬ </w:t>
      </w:r>
      <w:proofErr w:type="spellStart"/>
      <w:r w:rsidRPr="00921FEE">
        <w:rPr>
          <w:rFonts w:ascii="Times New Roman" w:hAnsi="Times New Roman" w:cs="Times New Roman"/>
        </w:rPr>
        <w:t>ных</w:t>
      </w:r>
      <w:proofErr w:type="spellEnd"/>
      <w:r w:rsidRPr="00921FEE">
        <w:rPr>
          <w:rFonts w:ascii="Times New Roman" w:hAnsi="Times New Roman" w:cs="Times New Roman"/>
        </w:rPr>
        <w:t xml:space="preserve"> повторных курсов терапии.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Согласно существующих законодательных актов опре</w:t>
      </w:r>
      <w:r w:rsidRPr="00921FEE">
        <w:rPr>
          <w:rFonts w:ascii="Times New Roman" w:hAnsi="Times New Roman" w:cs="Times New Roman"/>
        </w:rPr>
        <w:t xml:space="preserve">деляются следующие диспансерные группы: </w:t>
      </w:r>
      <w:r w:rsidRPr="00921FEE">
        <w:rPr>
          <w:rFonts w:ascii="Times New Roman" w:hAnsi="Times New Roman" w:cs="Times New Roman"/>
          <w:lang w:val="en-US"/>
        </w:rPr>
        <w:t>I</w:t>
      </w:r>
      <w:r w:rsidRPr="00921FEE">
        <w:rPr>
          <w:rFonts w:ascii="Times New Roman" w:hAnsi="Times New Roman" w:cs="Times New Roman"/>
        </w:rPr>
        <w:t xml:space="preserve"> — здоровые (Д1) - не нуждаются в лечении; </w:t>
      </w:r>
      <w:r w:rsidRPr="00921FEE">
        <w:rPr>
          <w:rFonts w:ascii="Times New Roman" w:hAnsi="Times New Roman" w:cs="Times New Roman"/>
          <w:lang w:val="en-US"/>
        </w:rPr>
        <w:t>II</w:t>
      </w:r>
      <w:r w:rsidRPr="00921FEE">
        <w:rPr>
          <w:rFonts w:ascii="Times New Roman" w:hAnsi="Times New Roman" w:cs="Times New Roman"/>
        </w:rPr>
        <w:t xml:space="preserve"> — практически здоровые (Д2), у которых наблюдается стабилизация процесса (при гингивитах — до 1 года, при пародонтите и пародонтозе — в течение 2 лет). К этой группе отн</w:t>
      </w:r>
      <w:r w:rsidRPr="00921FEE">
        <w:rPr>
          <w:rFonts w:ascii="Times New Roman" w:hAnsi="Times New Roman" w:cs="Times New Roman"/>
        </w:rPr>
        <w:t xml:space="preserve">осятся и лица молодого возраста без клинических признаков заболеваний пародонта, но с выявленными факторами риска (общие </w:t>
      </w:r>
      <w:proofErr w:type="spellStart"/>
      <w:r w:rsidRPr="00921FEE">
        <w:rPr>
          <w:rFonts w:ascii="Times New Roman" w:hAnsi="Times New Roman" w:cs="Times New Roman"/>
        </w:rPr>
        <w:t>заболева</w:t>
      </w:r>
      <w:proofErr w:type="spellEnd"/>
      <w:r w:rsidRPr="00921FEE">
        <w:rPr>
          <w:rFonts w:ascii="Times New Roman" w:hAnsi="Times New Roman" w:cs="Times New Roman"/>
        </w:rPr>
        <w:t xml:space="preserve">¬ </w:t>
      </w:r>
      <w:proofErr w:type="spellStart"/>
      <w:r w:rsidRPr="00921FEE">
        <w:rPr>
          <w:rFonts w:ascii="Times New Roman" w:hAnsi="Times New Roman" w:cs="Times New Roman"/>
        </w:rPr>
        <w:t>ния</w:t>
      </w:r>
      <w:proofErr w:type="spellEnd"/>
      <w:r w:rsidRPr="00921FEE">
        <w:rPr>
          <w:rFonts w:ascii="Times New Roman" w:hAnsi="Times New Roman" w:cs="Times New Roman"/>
        </w:rPr>
        <w:t xml:space="preserve">, зубочелюстные деформации, аномалии положения отдельных зубов, трав¬ </w:t>
      </w:r>
      <w:proofErr w:type="spellStart"/>
      <w:r w:rsidRPr="00921FEE">
        <w:rPr>
          <w:rFonts w:ascii="Times New Roman" w:hAnsi="Times New Roman" w:cs="Times New Roman"/>
        </w:rPr>
        <w:t>матическая</w:t>
      </w:r>
      <w:proofErr w:type="spellEnd"/>
      <w:r w:rsidRPr="00921FEE">
        <w:rPr>
          <w:rFonts w:ascii="Times New Roman" w:hAnsi="Times New Roman" w:cs="Times New Roman"/>
        </w:rPr>
        <w:t xml:space="preserve"> окклюзия и др.); ІІІ — нуждающиеся в лече</w:t>
      </w:r>
      <w:r w:rsidRPr="00921FEE">
        <w:rPr>
          <w:rFonts w:ascii="Times New Roman" w:hAnsi="Times New Roman" w:cs="Times New Roman"/>
        </w:rPr>
        <w:t xml:space="preserve">нии (Д3) - наиболее многочисленная диспансерная группа: больные гингивитом, </w:t>
      </w:r>
      <w:proofErr w:type="spellStart"/>
      <w:r w:rsidRPr="00921FEE">
        <w:rPr>
          <w:rFonts w:ascii="Times New Roman" w:hAnsi="Times New Roman" w:cs="Times New Roman"/>
        </w:rPr>
        <w:t>генерализован</w:t>
      </w:r>
      <w:proofErr w:type="spellEnd"/>
      <w:r w:rsidRPr="00921FEE">
        <w:rPr>
          <w:rFonts w:ascii="Times New Roman" w:hAnsi="Times New Roman" w:cs="Times New Roman"/>
        </w:rPr>
        <w:t xml:space="preserve">¬ </w:t>
      </w:r>
      <w:proofErr w:type="spellStart"/>
      <w:r w:rsidRPr="00921FEE">
        <w:rPr>
          <w:rFonts w:ascii="Times New Roman" w:hAnsi="Times New Roman" w:cs="Times New Roman"/>
        </w:rPr>
        <w:t>ным</w:t>
      </w:r>
      <w:proofErr w:type="spellEnd"/>
      <w:r w:rsidRPr="00921FEE">
        <w:rPr>
          <w:rFonts w:ascii="Times New Roman" w:hAnsi="Times New Roman" w:cs="Times New Roman"/>
        </w:rPr>
        <w:t xml:space="preserve"> пародонтитом и пародонтозом различных </w:t>
      </w:r>
      <w:bookmarkStart w:id="0" w:name="_GoBack"/>
      <w:r w:rsidRPr="00921FEE">
        <w:rPr>
          <w:rFonts w:ascii="Times New Roman" w:hAnsi="Times New Roman" w:cs="Times New Roman"/>
        </w:rPr>
        <w:t>степеней развития, тяжести и характера течения.</w:t>
      </w:r>
    </w:p>
    <w:bookmarkEnd w:id="0"/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proofErr w:type="spellStart"/>
      <w:r w:rsidRPr="00921FEE">
        <w:rPr>
          <w:rFonts w:ascii="Times New Roman" w:hAnsi="Times New Roman" w:cs="Times New Roman"/>
        </w:rPr>
        <w:t>Вгруппе</w:t>
      </w:r>
      <w:proofErr w:type="spellEnd"/>
      <w:r w:rsidRPr="00921FEE">
        <w:rPr>
          <w:rFonts w:ascii="Times New Roman" w:hAnsi="Times New Roman" w:cs="Times New Roman"/>
        </w:rPr>
        <w:t xml:space="preserve"> Д3 выделяют 2 подгруппы: с активным течением заболевания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ив фазе ре</w:t>
      </w:r>
      <w:r w:rsidRPr="00921FEE">
        <w:rPr>
          <w:rFonts w:ascii="Times New Roman" w:hAnsi="Times New Roman" w:cs="Times New Roman"/>
        </w:rPr>
        <w:t>миссии. Больным 1-й подгруппы проводят полный курс комплекс¬ ной лечебно-профилактической терапии, 2-й — в основном профилактические мероприятия (санация, удаление зубных отложений, контроль за состоянием гигиены, рекомендации по лечению сопутствующих забо</w:t>
      </w:r>
      <w:r w:rsidRPr="00921FEE">
        <w:rPr>
          <w:rFonts w:ascii="Times New Roman" w:hAnsi="Times New Roman" w:cs="Times New Roman"/>
        </w:rPr>
        <w:t xml:space="preserve">леваний, </w:t>
      </w:r>
      <w:proofErr w:type="spellStart"/>
      <w:r w:rsidRPr="00921FEE">
        <w:rPr>
          <w:rFonts w:ascii="Times New Roman" w:hAnsi="Times New Roman" w:cs="Times New Roman"/>
        </w:rPr>
        <w:t>рациональ</w:t>
      </w:r>
      <w:proofErr w:type="spellEnd"/>
      <w:r w:rsidRPr="00921FEE">
        <w:rPr>
          <w:rFonts w:ascii="Times New Roman" w:hAnsi="Times New Roman" w:cs="Times New Roman"/>
        </w:rPr>
        <w:t>¬ ному питанию и др.).</w:t>
      </w:r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 xml:space="preserve">При любой форме гингивита (Д3) больных вызывают для повторного курса комплексной терапии через каждые 6 </w:t>
      </w:r>
      <w:proofErr w:type="spellStart"/>
      <w:r w:rsidRPr="00921FEE">
        <w:rPr>
          <w:rFonts w:ascii="Times New Roman" w:hAnsi="Times New Roman" w:cs="Times New Roman"/>
        </w:rPr>
        <w:t>мес</w:t>
      </w:r>
      <w:proofErr w:type="spellEnd"/>
      <w:r w:rsidRPr="00921FEE">
        <w:rPr>
          <w:rFonts w:ascii="Times New Roman" w:hAnsi="Times New Roman" w:cs="Times New Roman"/>
        </w:rPr>
        <w:t xml:space="preserve"> (при обострении терапия проводит¬ </w:t>
      </w:r>
      <w:proofErr w:type="spellStart"/>
      <w:r w:rsidRPr="00921FEE">
        <w:rPr>
          <w:rFonts w:ascii="Times New Roman" w:hAnsi="Times New Roman" w:cs="Times New Roman"/>
        </w:rPr>
        <w:t>ся</w:t>
      </w:r>
      <w:proofErr w:type="spellEnd"/>
      <w:r w:rsidRPr="00921FEE">
        <w:rPr>
          <w:rFonts w:ascii="Times New Roman" w:hAnsi="Times New Roman" w:cs="Times New Roman"/>
        </w:rPr>
        <w:t xml:space="preserve"> по обращаемости). При наступлении ремиссии больных из подгруппы </w:t>
      </w:r>
      <w:proofErr w:type="spellStart"/>
      <w:r w:rsidRPr="00921FEE">
        <w:rPr>
          <w:rFonts w:ascii="Times New Roman" w:hAnsi="Times New Roman" w:cs="Times New Roman"/>
        </w:rPr>
        <w:t>ак</w:t>
      </w:r>
      <w:proofErr w:type="spellEnd"/>
      <w:r w:rsidRPr="00921FEE">
        <w:rPr>
          <w:rFonts w:ascii="Times New Roman" w:hAnsi="Times New Roman" w:cs="Times New Roman"/>
        </w:rPr>
        <w:t xml:space="preserve">¬ </w:t>
      </w:r>
      <w:proofErr w:type="spellStart"/>
      <w:r w:rsidRPr="00921FEE">
        <w:rPr>
          <w:rFonts w:ascii="Times New Roman" w:hAnsi="Times New Roman" w:cs="Times New Roman"/>
        </w:rPr>
        <w:t>ти</w:t>
      </w:r>
      <w:r w:rsidRPr="00921FEE">
        <w:rPr>
          <w:rFonts w:ascii="Times New Roman" w:hAnsi="Times New Roman" w:cs="Times New Roman"/>
        </w:rPr>
        <w:t>вного</w:t>
      </w:r>
      <w:proofErr w:type="spellEnd"/>
      <w:r w:rsidRPr="00921FEE">
        <w:rPr>
          <w:rFonts w:ascii="Times New Roman" w:hAnsi="Times New Roman" w:cs="Times New Roman"/>
        </w:rPr>
        <w:t xml:space="preserve"> лечения переводят в подгруппу наблюдения. При значительном </w:t>
      </w:r>
      <w:proofErr w:type="spellStart"/>
      <w:r w:rsidRPr="00921FEE">
        <w:rPr>
          <w:rFonts w:ascii="Times New Roman" w:hAnsi="Times New Roman" w:cs="Times New Roman"/>
        </w:rPr>
        <w:t>улуч</w:t>
      </w:r>
      <w:proofErr w:type="spellEnd"/>
      <w:r w:rsidRPr="00921FEE">
        <w:rPr>
          <w:rFonts w:ascii="Times New Roman" w:hAnsi="Times New Roman" w:cs="Times New Roman"/>
        </w:rPr>
        <w:t xml:space="preserve">¬ </w:t>
      </w:r>
      <w:proofErr w:type="spellStart"/>
      <w:r w:rsidRPr="00921FEE">
        <w:rPr>
          <w:rFonts w:ascii="Times New Roman" w:hAnsi="Times New Roman" w:cs="Times New Roman"/>
        </w:rPr>
        <w:t>шении</w:t>
      </w:r>
      <w:proofErr w:type="spellEnd"/>
      <w:r w:rsidRPr="00921FEE">
        <w:rPr>
          <w:rFonts w:ascii="Times New Roman" w:hAnsi="Times New Roman" w:cs="Times New Roman"/>
        </w:rPr>
        <w:t xml:space="preserve"> и стабилизации процесса в течение года больных переводят в группу Д</w:t>
      </w:r>
      <w:proofErr w:type="gramStart"/>
      <w:r w:rsidRPr="00921FEE">
        <w:rPr>
          <w:rFonts w:ascii="Times New Roman" w:hAnsi="Times New Roman" w:cs="Times New Roman"/>
        </w:rPr>
        <w:t>2 .</w:t>
      </w:r>
      <w:proofErr w:type="gramEnd"/>
    </w:p>
    <w:p w:rsidR="00C9679C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8 вопрос.</w:t>
      </w:r>
    </w:p>
    <w:p w:rsidR="00921FEE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9 вопрос.</w:t>
      </w:r>
    </w:p>
    <w:p w:rsidR="00921FEE" w:rsidRPr="00921FEE" w:rsidRDefault="00921FEE" w:rsidP="00921FEE">
      <w:pPr>
        <w:pStyle w:val="a3"/>
        <w:shd w:val="clear" w:color="auto" w:fill="FFFFFF"/>
        <w:spacing w:before="0" w:beforeAutospacing="0"/>
        <w:jc w:val="both"/>
        <w:rPr>
          <w:bCs/>
          <w:iCs/>
          <w:color w:val="2A183C"/>
          <w:sz w:val="22"/>
          <w:szCs w:val="32"/>
        </w:rPr>
      </w:pPr>
      <w:r w:rsidRPr="00921FEE">
        <w:rPr>
          <w:bCs/>
          <w:iCs/>
          <w:color w:val="2A183C"/>
          <w:sz w:val="22"/>
          <w:szCs w:val="32"/>
        </w:rPr>
        <w:t xml:space="preserve">Лица первой группы диспансерного учета подлежат наблюдению один раз в год; </w:t>
      </w:r>
    </w:p>
    <w:p w:rsidR="00921FEE" w:rsidRPr="00921FEE" w:rsidRDefault="00921FEE" w:rsidP="00921FEE">
      <w:pPr>
        <w:pStyle w:val="a3"/>
        <w:shd w:val="clear" w:color="auto" w:fill="FFFFFF"/>
        <w:spacing w:before="0" w:beforeAutospacing="0"/>
        <w:jc w:val="both"/>
        <w:rPr>
          <w:bCs/>
          <w:iCs/>
          <w:color w:val="2A183C"/>
          <w:sz w:val="22"/>
          <w:szCs w:val="32"/>
        </w:rPr>
      </w:pPr>
      <w:r w:rsidRPr="00921FEE">
        <w:rPr>
          <w:bCs/>
          <w:iCs/>
          <w:color w:val="2A183C"/>
          <w:sz w:val="22"/>
          <w:szCs w:val="32"/>
        </w:rPr>
        <w:t xml:space="preserve">второй — 2 — 3 раза в год; </w:t>
      </w:r>
    </w:p>
    <w:p w:rsidR="00921FEE" w:rsidRPr="00921FEE" w:rsidRDefault="00921FEE" w:rsidP="00921FEE">
      <w:pPr>
        <w:pStyle w:val="a3"/>
        <w:shd w:val="clear" w:color="auto" w:fill="FFFFFF"/>
        <w:spacing w:before="0" w:beforeAutospacing="0"/>
        <w:jc w:val="both"/>
        <w:rPr>
          <w:bCs/>
          <w:iCs/>
          <w:color w:val="2A183C"/>
          <w:sz w:val="22"/>
          <w:szCs w:val="32"/>
        </w:rPr>
      </w:pPr>
      <w:r w:rsidRPr="00921FEE">
        <w:rPr>
          <w:bCs/>
          <w:iCs/>
          <w:color w:val="2A183C"/>
          <w:sz w:val="22"/>
          <w:szCs w:val="32"/>
        </w:rPr>
        <w:t xml:space="preserve">третьей — 3— 4 раза; </w:t>
      </w:r>
    </w:p>
    <w:p w:rsidR="00921FEE" w:rsidRPr="00921FEE" w:rsidRDefault="00921FEE" w:rsidP="00921FEE">
      <w:pPr>
        <w:pStyle w:val="a3"/>
        <w:shd w:val="clear" w:color="auto" w:fill="FFFFFF"/>
        <w:spacing w:before="0" w:beforeAutospacing="0"/>
        <w:jc w:val="both"/>
        <w:rPr>
          <w:bCs/>
          <w:iCs/>
          <w:color w:val="2A183C"/>
          <w:sz w:val="22"/>
          <w:szCs w:val="32"/>
        </w:rPr>
      </w:pPr>
      <w:r w:rsidRPr="00921FEE">
        <w:rPr>
          <w:bCs/>
          <w:iCs/>
          <w:color w:val="2A183C"/>
          <w:sz w:val="22"/>
          <w:szCs w:val="32"/>
        </w:rPr>
        <w:t>четвертой — ежемесячно или 6 раз в год.</w:t>
      </w:r>
    </w:p>
    <w:p w:rsidR="00921FEE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  <w:r w:rsidRPr="00921FEE">
        <w:rPr>
          <w:rFonts w:ascii="Times New Roman" w:hAnsi="Times New Roman" w:cs="Times New Roman"/>
        </w:rPr>
        <w:t>10 вопрос.</w:t>
      </w:r>
    </w:p>
    <w:p w:rsidR="00921FEE" w:rsidRPr="00921FEE" w:rsidRDefault="00921FEE" w:rsidP="00921F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профессиональной гигиены полости рта с последующей психологической мотивацией регулярного ухода за зубами.</w:t>
      </w:r>
    </w:p>
    <w:p w:rsidR="00921FEE" w:rsidRPr="00921FEE" w:rsidRDefault="00921FEE" w:rsidP="00921F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Обучение рациональной гигиене полости рта, периодически контролируемой и мотивируемой врачом.</w:t>
      </w:r>
    </w:p>
    <w:p w:rsidR="00921FEE" w:rsidRPr="00921FEE" w:rsidRDefault="00921FEE" w:rsidP="00921F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Применение специальных лечебно-профилактических зубных паст и составов, содержащих природные БАВ, в том числе витамины, хлорофилл, макро и микроэлементы.</w:t>
      </w:r>
    </w:p>
    <w:p w:rsidR="00921FEE" w:rsidRPr="00921FEE" w:rsidRDefault="00921FEE" w:rsidP="00921F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Устранение травматической окклюзии путем щадящей </w:t>
      </w:r>
      <w:proofErr w:type="spellStart"/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пришлифовки</w:t>
      </w:r>
      <w:proofErr w:type="spellEnd"/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зубов и </w:t>
      </w:r>
      <w:proofErr w:type="spellStart"/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ортодонтического</w:t>
      </w:r>
      <w:proofErr w:type="spellEnd"/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лечения.</w:t>
      </w:r>
    </w:p>
    <w:p w:rsidR="00921FEE" w:rsidRPr="00921FEE" w:rsidRDefault="00921FEE" w:rsidP="00921F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Улучшение процессов трофики и прежде всего микроциркуляции в тканях полости рта путем тренировки сосудов методом массажа, энергичными полосканиями и т. п.</w:t>
      </w:r>
    </w:p>
    <w:p w:rsidR="00921FEE" w:rsidRPr="00921FEE" w:rsidRDefault="00921FEE" w:rsidP="00921F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Рациональное питание, обеспечивающее поступление в организм необходимого количества белка, углеводов, витаминов, макро- и микроэлементов.</w:t>
      </w:r>
    </w:p>
    <w:p w:rsidR="00921FEE" w:rsidRPr="00921FEE" w:rsidRDefault="00921FEE" w:rsidP="00921FE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FEE">
        <w:rPr>
          <w:rFonts w:ascii="Times New Roman" w:eastAsia="Times New Roman" w:hAnsi="Times New Roman" w:cs="Times New Roman"/>
          <w:sz w:val="24"/>
          <w:szCs w:val="24"/>
          <w:lang w:eastAsia="ru-RU"/>
        </w:rPr>
        <w:t>7. Здоровый образ жизни, периодический контроль за уровнем здоровья, состоянием органов и тканей полости рта.</w:t>
      </w:r>
    </w:p>
    <w:p w:rsidR="00921FEE" w:rsidRPr="00921FEE" w:rsidRDefault="00921FEE" w:rsidP="00921FEE">
      <w:pPr>
        <w:spacing w:line="240" w:lineRule="auto"/>
        <w:rPr>
          <w:rFonts w:ascii="Times New Roman" w:hAnsi="Times New Roman" w:cs="Times New Roman"/>
        </w:rPr>
      </w:pPr>
    </w:p>
    <w:sectPr w:rsidR="00921FEE" w:rsidRPr="00921F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679C"/>
    <w:rsid w:val="00921FEE"/>
    <w:rsid w:val="00C9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4A4EBC-6832-427D-9DF2-8D08BCD9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1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Redmi Note 7</dc:creator>
  <cp:lastModifiedBy>Аля Шиговдинова</cp:lastModifiedBy>
  <cp:revision>2</cp:revision>
  <dcterms:created xsi:type="dcterms:W3CDTF">2020-10-05T15:56:00Z</dcterms:created>
  <dcterms:modified xsi:type="dcterms:W3CDTF">2020-10-05T16:07:00Z</dcterms:modified>
</cp:coreProperties>
</file>