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4" w:rsidRPr="00E47E04" w:rsidRDefault="00E47E04" w:rsidP="00E47E04">
      <w:pPr>
        <w:ind w:firstLine="709"/>
        <w:jc w:val="right"/>
        <w:rPr>
          <w:rFonts w:eastAsia="Calibri"/>
          <w:lang w:eastAsia="en-US"/>
        </w:rPr>
      </w:pPr>
      <w:r w:rsidRPr="00E47E04">
        <w:rPr>
          <w:rFonts w:eastAsia="Calibri"/>
          <w:lang w:eastAsia="en-US"/>
        </w:rPr>
        <w:t xml:space="preserve">Приложение </w:t>
      </w:r>
      <w:r w:rsidR="00BA3122">
        <w:rPr>
          <w:rFonts w:eastAsia="Calibri"/>
          <w:lang w:eastAsia="en-US"/>
        </w:rPr>
        <w:t>1</w:t>
      </w:r>
      <w:r w:rsidR="00E4471A">
        <w:rPr>
          <w:rFonts w:eastAsia="Calibri"/>
          <w:lang w:eastAsia="en-US"/>
        </w:rPr>
        <w:t>2</w:t>
      </w:r>
      <w:r w:rsidRPr="00E47E04">
        <w:rPr>
          <w:rFonts w:eastAsia="Calibri"/>
          <w:lang w:eastAsia="en-US"/>
        </w:rPr>
        <w:t xml:space="preserve"> </w:t>
      </w:r>
    </w:p>
    <w:p w:rsidR="00E47E04" w:rsidRPr="00E47E04" w:rsidRDefault="00E47E04" w:rsidP="00E47E04">
      <w:pPr>
        <w:ind w:firstLine="709"/>
        <w:jc w:val="right"/>
        <w:rPr>
          <w:rFonts w:eastAsia="Calibri"/>
          <w:lang w:eastAsia="en-US"/>
        </w:rPr>
      </w:pPr>
      <w:r w:rsidRPr="00E47E04">
        <w:rPr>
          <w:rFonts w:eastAsia="Calibri"/>
          <w:lang w:eastAsia="en-US"/>
        </w:rPr>
        <w:t xml:space="preserve">к приказу № 938 </w:t>
      </w:r>
      <w:proofErr w:type="spellStart"/>
      <w:proofErr w:type="gramStart"/>
      <w:r w:rsidRPr="00E47E04">
        <w:rPr>
          <w:rFonts w:eastAsia="Calibri"/>
          <w:lang w:eastAsia="en-US"/>
        </w:rPr>
        <w:t>осн</w:t>
      </w:r>
      <w:proofErr w:type="spellEnd"/>
      <w:proofErr w:type="gramEnd"/>
      <w:r w:rsidRPr="00E47E04">
        <w:rPr>
          <w:rFonts w:eastAsia="Calibri"/>
          <w:lang w:eastAsia="en-US"/>
        </w:rPr>
        <w:t xml:space="preserve"> от 29.12.2017г.</w:t>
      </w:r>
    </w:p>
    <w:p w:rsidR="00753B5B" w:rsidRPr="00753B5B" w:rsidRDefault="00753B5B" w:rsidP="00753B5B">
      <w:pPr>
        <w:shd w:val="clear" w:color="auto" w:fill="FFFFFF"/>
        <w:ind w:left="1080" w:firstLine="1047"/>
        <w:jc w:val="right"/>
        <w:rPr>
          <w:bCs/>
          <w:spacing w:val="-1"/>
        </w:rPr>
      </w:pPr>
      <w:r w:rsidRPr="00753B5B">
        <w:rPr>
          <w:bCs/>
          <w:spacing w:val="-1"/>
        </w:rPr>
        <w:t xml:space="preserve">в ред. приказов № 820 </w:t>
      </w:r>
      <w:proofErr w:type="spellStart"/>
      <w:proofErr w:type="gramStart"/>
      <w:r w:rsidRPr="00753B5B">
        <w:rPr>
          <w:bCs/>
          <w:spacing w:val="-1"/>
        </w:rPr>
        <w:t>осн</w:t>
      </w:r>
      <w:proofErr w:type="spellEnd"/>
      <w:proofErr w:type="gramEnd"/>
      <w:r w:rsidRPr="00753B5B">
        <w:rPr>
          <w:bCs/>
          <w:spacing w:val="-1"/>
        </w:rPr>
        <w:t xml:space="preserve"> от 29.12.2018г., № 904 от 26.12.2019г.,</w:t>
      </w:r>
    </w:p>
    <w:p w:rsidR="00DB1530" w:rsidRDefault="002D2668" w:rsidP="00D30B84">
      <w:pPr>
        <w:ind w:firstLine="709"/>
        <w:jc w:val="right"/>
        <w:rPr>
          <w:bCs/>
          <w:spacing w:val="-1"/>
        </w:rPr>
      </w:pPr>
      <w:r w:rsidRPr="002D2668">
        <w:rPr>
          <w:bCs/>
          <w:spacing w:val="-1"/>
        </w:rPr>
        <w:t xml:space="preserve">№ 780 </w:t>
      </w:r>
      <w:proofErr w:type="spellStart"/>
      <w:proofErr w:type="gramStart"/>
      <w:r w:rsidRPr="002D2668">
        <w:rPr>
          <w:bCs/>
          <w:spacing w:val="-1"/>
        </w:rPr>
        <w:t>осн</w:t>
      </w:r>
      <w:proofErr w:type="spellEnd"/>
      <w:proofErr w:type="gramEnd"/>
      <w:r w:rsidRPr="002D2668">
        <w:rPr>
          <w:bCs/>
          <w:spacing w:val="-1"/>
        </w:rPr>
        <w:t xml:space="preserve"> от 30.12.2020г., № 808 </w:t>
      </w:r>
      <w:proofErr w:type="spellStart"/>
      <w:r w:rsidRPr="002D2668">
        <w:rPr>
          <w:bCs/>
          <w:spacing w:val="-1"/>
        </w:rPr>
        <w:t>осн</w:t>
      </w:r>
      <w:proofErr w:type="spellEnd"/>
      <w:r w:rsidRPr="002D2668">
        <w:rPr>
          <w:bCs/>
          <w:spacing w:val="-1"/>
        </w:rPr>
        <w:t xml:space="preserve"> от 30.12.2021г.</w:t>
      </w:r>
      <w:r w:rsidR="00024625">
        <w:rPr>
          <w:bCs/>
          <w:spacing w:val="-1"/>
        </w:rPr>
        <w:t>,</w:t>
      </w:r>
      <w:r w:rsidR="00D30B84">
        <w:rPr>
          <w:bCs/>
          <w:spacing w:val="-1"/>
        </w:rPr>
        <w:t xml:space="preserve"> </w:t>
      </w:r>
      <w:r w:rsidR="00024625" w:rsidRPr="00024625">
        <w:rPr>
          <w:bCs/>
          <w:spacing w:val="-1"/>
        </w:rPr>
        <w:t xml:space="preserve">№ 745 </w:t>
      </w:r>
      <w:proofErr w:type="spellStart"/>
      <w:r w:rsidR="00024625" w:rsidRPr="00024625">
        <w:rPr>
          <w:bCs/>
          <w:spacing w:val="-1"/>
        </w:rPr>
        <w:t>осн</w:t>
      </w:r>
      <w:proofErr w:type="spellEnd"/>
      <w:r w:rsidR="00024625" w:rsidRPr="00024625">
        <w:rPr>
          <w:bCs/>
          <w:spacing w:val="-1"/>
        </w:rPr>
        <w:t xml:space="preserve"> от 30.12.2022г.</w:t>
      </w:r>
      <w:r w:rsidR="00DB1530">
        <w:rPr>
          <w:bCs/>
          <w:spacing w:val="-1"/>
        </w:rPr>
        <w:t>,</w:t>
      </w:r>
    </w:p>
    <w:p w:rsidR="00024625" w:rsidRPr="00024625" w:rsidRDefault="00DB1530" w:rsidP="00D30B84">
      <w:pPr>
        <w:ind w:firstLine="709"/>
        <w:jc w:val="right"/>
        <w:rPr>
          <w:bCs/>
          <w:spacing w:val="-1"/>
        </w:rPr>
      </w:pPr>
      <w:r w:rsidRPr="00DB1530">
        <w:rPr>
          <w:bCs/>
          <w:spacing w:val="-1"/>
        </w:rPr>
        <w:t xml:space="preserve">№ 537 </w:t>
      </w:r>
      <w:proofErr w:type="spellStart"/>
      <w:proofErr w:type="gramStart"/>
      <w:r w:rsidRPr="00DB1530">
        <w:rPr>
          <w:bCs/>
          <w:spacing w:val="-1"/>
        </w:rPr>
        <w:t>осн</w:t>
      </w:r>
      <w:proofErr w:type="spellEnd"/>
      <w:proofErr w:type="gramEnd"/>
      <w:r w:rsidRPr="00DB1530">
        <w:rPr>
          <w:bCs/>
          <w:spacing w:val="-1"/>
        </w:rPr>
        <w:t xml:space="preserve"> от 07.11.2023г., № 682 </w:t>
      </w:r>
      <w:proofErr w:type="spellStart"/>
      <w:r w:rsidRPr="00DB1530">
        <w:rPr>
          <w:bCs/>
          <w:spacing w:val="-1"/>
        </w:rPr>
        <w:t>осн</w:t>
      </w:r>
      <w:proofErr w:type="spellEnd"/>
      <w:r w:rsidRPr="00DB1530">
        <w:rPr>
          <w:bCs/>
          <w:spacing w:val="-1"/>
        </w:rPr>
        <w:t xml:space="preserve"> от 29.12.2023г.</w:t>
      </w:r>
      <w:r w:rsidR="00024625" w:rsidRPr="00024625">
        <w:rPr>
          <w:bCs/>
          <w:spacing w:val="-1"/>
        </w:rPr>
        <w:t xml:space="preserve">   </w:t>
      </w:r>
    </w:p>
    <w:p w:rsidR="00024625" w:rsidRPr="005B1229" w:rsidRDefault="00024625" w:rsidP="005B1229">
      <w:pPr>
        <w:ind w:firstLine="709"/>
        <w:jc w:val="right"/>
      </w:pPr>
    </w:p>
    <w:p w:rsidR="00700C73" w:rsidRPr="00700C73" w:rsidRDefault="00700C73" w:rsidP="00700C73">
      <w:pPr>
        <w:ind w:firstLine="709"/>
        <w:jc w:val="both"/>
        <w:rPr>
          <w:b/>
        </w:rPr>
      </w:pPr>
    </w:p>
    <w:p w:rsidR="00700C73" w:rsidRPr="00482E13" w:rsidRDefault="00700C73" w:rsidP="00700C73">
      <w:pPr>
        <w:ind w:firstLine="709"/>
        <w:jc w:val="center"/>
        <w:rPr>
          <w:b/>
          <w:sz w:val="26"/>
          <w:szCs w:val="26"/>
        </w:rPr>
      </w:pPr>
      <w:r w:rsidRPr="00482E13">
        <w:rPr>
          <w:b/>
          <w:sz w:val="26"/>
          <w:szCs w:val="26"/>
        </w:rPr>
        <w:t>Особенности учета аренды</w:t>
      </w:r>
    </w:p>
    <w:p w:rsidR="00700C73" w:rsidRDefault="00700C73" w:rsidP="00700C73">
      <w:pPr>
        <w:ind w:firstLine="709"/>
        <w:jc w:val="both"/>
      </w:pPr>
    </w:p>
    <w:p w:rsidR="00700C73" w:rsidRDefault="00700C73" w:rsidP="00700C73">
      <w:pPr>
        <w:ind w:firstLine="709"/>
        <w:jc w:val="both"/>
      </w:pPr>
      <w:r>
        <w:t xml:space="preserve"> Классификация объектов бухгалтерского учета, возникающих при получении (передаче) во временное владение и пользование или во временное пользование по договору аренды либо по договору безвозмездного пользования объектов имущества, с отнесением их либо к объектам учета аренды (операционная аренда)</w:t>
      </w:r>
      <w:r w:rsidR="00A619FC">
        <w:t>,</w:t>
      </w:r>
      <w:r>
        <w:t xml:space="preserve"> либо к объектам основных средств (финансовая (</w:t>
      </w:r>
      <w:proofErr w:type="spellStart"/>
      <w:r>
        <w:t>неоперационная</w:t>
      </w:r>
      <w:proofErr w:type="spellEnd"/>
      <w:r>
        <w:t xml:space="preserve">) аренда) осуществляется путем оценки договорных условий пользования имуществом на дату подписания договора аренды либо договора безвозмездного пользования. </w:t>
      </w:r>
      <w:bookmarkStart w:id="0" w:name="_GoBack"/>
      <w:bookmarkEnd w:id="0"/>
    </w:p>
    <w:p w:rsidR="00700C73" w:rsidRDefault="00700C73" w:rsidP="00700C73">
      <w:pPr>
        <w:ind w:firstLine="709"/>
      </w:pPr>
      <w:r w:rsidRPr="00700C73">
        <w:rPr>
          <w:b/>
        </w:rPr>
        <w:t>Получение в аренду</w:t>
      </w:r>
      <w:r>
        <w:t xml:space="preserve"> (п.</w:t>
      </w:r>
      <w:r w:rsidR="00C45BEC">
        <w:t xml:space="preserve"> </w:t>
      </w:r>
      <w:r>
        <w:t>20, 21, 27-28.2 СГС Аренда)</w:t>
      </w:r>
    </w:p>
    <w:p w:rsidR="00700C73" w:rsidRDefault="00700C73" w:rsidP="00700C73">
      <w:pPr>
        <w:ind w:firstLine="709"/>
        <w:jc w:val="both"/>
      </w:pPr>
      <w:r>
        <w:t xml:space="preserve">1. Объект учета операционной аренды </w:t>
      </w:r>
      <w:r w:rsidR="00640BC7" w:rsidRPr="00640BC7">
        <w:t>–</w:t>
      </w:r>
      <w:r>
        <w:t xml:space="preserve"> право пользования активом – отражается пользователем (арендатором) в составе нефинансовых активов как самостоятельный объект бухгалтерского учета в зависимости от группы имущества на дату подписания договора аренды либо договора безвозмездного пользования.</w:t>
      </w:r>
    </w:p>
    <w:p w:rsidR="00700C73" w:rsidRDefault="00700C73" w:rsidP="00700C73">
      <w:pPr>
        <w:ind w:firstLine="709"/>
        <w:jc w:val="both"/>
      </w:pPr>
      <w:r>
        <w:t>2. Стоимость объекта учета операционной аренды – права пользования – определяется как сумма арендных платежей за весь срок пользования имуществом, предусмотренных  договором аренды</w:t>
      </w:r>
      <w:r w:rsidR="00A619FC">
        <w:t>,</w:t>
      </w:r>
      <w:r>
        <w:t xml:space="preserve">  или, в случае возникновения  права пользования в рамках договоров безвозмездного пользования (объект учета аренды на льготных условиях),  по справедливой стоимости  арендных платежей,  определенной  комиссией по поступлению и выбытию активов методом рыночных цен, подтвержденных справками (другими подтверждающими документами) оценщиков на дату подписания договора аренды или договора безвозмездного пользования.</w:t>
      </w:r>
    </w:p>
    <w:p w:rsidR="00700C73" w:rsidRDefault="00700C73" w:rsidP="00700C73">
      <w:pPr>
        <w:ind w:firstLine="709"/>
        <w:jc w:val="both"/>
      </w:pPr>
      <w:r>
        <w:t>3. Начисление амортизации права пользования активом производится в течение срока пользования имуществом, установленного договором</w:t>
      </w:r>
      <w:r w:rsidR="00C45BEC">
        <w:t xml:space="preserve">, </w:t>
      </w:r>
      <w:r>
        <w:t>ежемесячно в сумме арендных платежей, причитающихся к уплате.</w:t>
      </w:r>
    </w:p>
    <w:p w:rsidR="00700C73" w:rsidRDefault="00700C73" w:rsidP="00700C73">
      <w:pPr>
        <w:ind w:firstLine="709"/>
        <w:jc w:val="both"/>
      </w:pPr>
      <w:r w:rsidRPr="00700C73">
        <w:rPr>
          <w:b/>
        </w:rPr>
        <w:t>Сдача в аренду</w:t>
      </w:r>
      <w:r>
        <w:t xml:space="preserve"> (п.</w:t>
      </w:r>
      <w:r w:rsidR="00C45BEC">
        <w:t xml:space="preserve"> </w:t>
      </w:r>
      <w:r>
        <w:t>24, 25 СГС Аренда)</w:t>
      </w:r>
    </w:p>
    <w:p w:rsidR="00700C73" w:rsidRDefault="00700C73" w:rsidP="00700C73">
      <w:pPr>
        <w:ind w:firstLine="709"/>
        <w:jc w:val="both"/>
      </w:pPr>
      <w:r>
        <w:t xml:space="preserve">1.  Передача объекта учета операционной аренды пользователю (арендатору) отражается как внутреннее перемещение нефинансового актива на дату подписания договора аренды без отражения его выбытия. Учет объектов учета операционной аренды осуществляется на счете </w:t>
      </w:r>
      <w:r w:rsidRPr="00024625">
        <w:t>1</w:t>
      </w:r>
      <w:r w:rsidR="00024625" w:rsidRPr="00024625">
        <w:t>1</w:t>
      </w:r>
      <w:r w:rsidRPr="00024625">
        <w:t>1.ХХ.000</w:t>
      </w:r>
    </w:p>
    <w:p w:rsidR="00700C73" w:rsidRDefault="00700C73" w:rsidP="00700C73">
      <w:pPr>
        <w:ind w:firstLine="709"/>
        <w:jc w:val="both"/>
      </w:pPr>
      <w:r>
        <w:t>2. При передаче в пользование части инвентарного объекта основного средства обособление передаваемой части имущества в отдельный инвентарный объект не производится.</w:t>
      </w:r>
    </w:p>
    <w:p w:rsidR="00700C73" w:rsidRDefault="00700C73" w:rsidP="00700C73">
      <w:pPr>
        <w:ind w:firstLine="709"/>
        <w:jc w:val="both"/>
      </w:pPr>
      <w:r>
        <w:t>3. Начисление амортизации объекта учета операционной аренды осуществляется линейным способом с учетом срока завершения начисления амортизации, норм амортизационных начислений, определенных для объекта основного средства, признанного объектом учета аренды</w:t>
      </w:r>
      <w:r w:rsidR="00C45BEC">
        <w:t>,</w:t>
      </w:r>
      <w:r>
        <w:t xml:space="preserve"> при его принятии к бухгалтерскому учету. Отражение расходов текущего финансового периода, в части начисленной амортизации, осуществляется на счете 104.ХХ.000</w:t>
      </w:r>
    </w:p>
    <w:p w:rsidR="00700C73" w:rsidRDefault="00700C73" w:rsidP="00700C73">
      <w:pPr>
        <w:ind w:firstLine="709"/>
        <w:jc w:val="both"/>
      </w:pPr>
      <w:r>
        <w:t xml:space="preserve">4.  Для обеспечения достоверности данных учета и отчетности при передаче (возврате) комплекса объектов учета в аренду проводить инвентаризацию указанного имущества (п.81 СГС Концептуальные основы бухгалтерского учета и отчетности организаций государственного сектора). Для проведения инвентаризации имущества при передаче (возврате) в аренду создать постоянно действующую комиссию согласно </w:t>
      </w:r>
      <w:hyperlink r:id="rId6" w:history="1">
        <w:r w:rsidRPr="00045293">
          <w:rPr>
            <w:rStyle w:val="a6"/>
          </w:rPr>
          <w:t xml:space="preserve">Приложению </w:t>
        </w:r>
        <w:r w:rsidR="00B54392" w:rsidRPr="00045293">
          <w:rPr>
            <w:rStyle w:val="a6"/>
          </w:rPr>
          <w:t>3</w:t>
        </w:r>
      </w:hyperlink>
      <w:r>
        <w:t xml:space="preserve"> к настоящему приказу. Проведение инвентаризации осуществлять </w:t>
      </w:r>
      <w:r>
        <w:lastRenderedPageBreak/>
        <w:t xml:space="preserve">комиссией с участием представителей </w:t>
      </w:r>
      <w:r w:rsidR="00045293" w:rsidRPr="00045293">
        <w:t>принимающей (передающей)</w:t>
      </w:r>
      <w:r>
        <w:t xml:space="preserve"> стороны. 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</w:t>
      </w:r>
      <w:r w:rsidR="00045293">
        <w:t>,</w:t>
      </w:r>
      <w:r>
        <w:t xml:space="preserve"> подлежат отражению в инвентаризационных документах.</w:t>
      </w:r>
    </w:p>
    <w:p w:rsidR="00700C73" w:rsidRDefault="00700C73" w:rsidP="00700C73">
      <w:pPr>
        <w:ind w:firstLine="709"/>
        <w:jc w:val="both"/>
      </w:pPr>
      <w:r>
        <w:t>Основанием для изменения стоимостных оценок объектов учета аренды в бухгалтерском учете является заключение соглашения к договору аренды при изменении его условий, оценка необходимости реклассификации на дату заключения соглашения, расчет параметров учета, формирование Бухгалтерской справки (ф. 0504833) с отражением внесенных изменений.</w:t>
      </w:r>
    </w:p>
    <w:p w:rsidR="005C712F" w:rsidRDefault="005C712F" w:rsidP="00700C73">
      <w:pPr>
        <w:ind w:firstLine="709"/>
        <w:jc w:val="both"/>
      </w:pPr>
      <w:r>
        <w:t>5.</w:t>
      </w:r>
      <w:r w:rsidR="002E15D4">
        <w:t xml:space="preserve"> Объекты нефинансовых активов переданные в безвозмездное пользование </w:t>
      </w:r>
      <w:r w:rsidR="007559BA">
        <w:t xml:space="preserve"> по </w:t>
      </w:r>
      <w:proofErr w:type="gramStart"/>
      <w:r w:rsidR="007559BA">
        <w:t>договорам</w:t>
      </w:r>
      <w:proofErr w:type="gramEnd"/>
      <w:r w:rsidR="007559BA">
        <w:t xml:space="preserve"> не предусматривающим содержание </w:t>
      </w:r>
      <w:r w:rsidR="00905029">
        <w:t xml:space="preserve">объекта </w:t>
      </w:r>
      <w:r w:rsidR="007559BA">
        <w:t>получателем, учитывать на забалансовом счете 26 «Имущество, переданное в безвозмездное пользование» по количеству квадратных метров в условной оценке, один объект 1 руб.</w:t>
      </w:r>
    </w:p>
    <w:p w:rsidR="00A32247" w:rsidRPr="005B1229" w:rsidRDefault="00A32247" w:rsidP="005B1229">
      <w:pPr>
        <w:ind w:firstLine="709"/>
        <w:jc w:val="both"/>
      </w:pPr>
    </w:p>
    <w:sectPr w:rsidR="00A32247" w:rsidRPr="005B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5B"/>
    <w:multiLevelType w:val="multilevel"/>
    <w:tmpl w:val="0C7C2F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">
    <w:nsid w:val="2CA62978"/>
    <w:multiLevelType w:val="hybridMultilevel"/>
    <w:tmpl w:val="D10C6D60"/>
    <w:lvl w:ilvl="0" w:tplc="2AFAFCE8">
      <w:start w:val="21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250C46"/>
    <w:multiLevelType w:val="multilevel"/>
    <w:tmpl w:val="AB0C6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3E"/>
    <w:rsid w:val="00000307"/>
    <w:rsid w:val="000039ED"/>
    <w:rsid w:val="00003F52"/>
    <w:rsid w:val="0000429D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4625"/>
    <w:rsid w:val="000262FF"/>
    <w:rsid w:val="000268CF"/>
    <w:rsid w:val="0002770E"/>
    <w:rsid w:val="00027A50"/>
    <w:rsid w:val="00030D64"/>
    <w:rsid w:val="000321A0"/>
    <w:rsid w:val="00032EB9"/>
    <w:rsid w:val="00033EBF"/>
    <w:rsid w:val="0003487E"/>
    <w:rsid w:val="00035279"/>
    <w:rsid w:val="000400D5"/>
    <w:rsid w:val="00041C04"/>
    <w:rsid w:val="00044C10"/>
    <w:rsid w:val="00045034"/>
    <w:rsid w:val="00045293"/>
    <w:rsid w:val="0005301F"/>
    <w:rsid w:val="000538A1"/>
    <w:rsid w:val="000545A4"/>
    <w:rsid w:val="00054EBE"/>
    <w:rsid w:val="0005573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A0277"/>
    <w:rsid w:val="000A5FF7"/>
    <w:rsid w:val="000A6083"/>
    <w:rsid w:val="000B065B"/>
    <w:rsid w:val="000B09D8"/>
    <w:rsid w:val="000B1AD3"/>
    <w:rsid w:val="000B5364"/>
    <w:rsid w:val="000B5F3D"/>
    <w:rsid w:val="000C1218"/>
    <w:rsid w:val="000C1C12"/>
    <w:rsid w:val="000C3A16"/>
    <w:rsid w:val="000C415B"/>
    <w:rsid w:val="000C73F9"/>
    <w:rsid w:val="000D2283"/>
    <w:rsid w:val="000D2D37"/>
    <w:rsid w:val="000D3688"/>
    <w:rsid w:val="000D4CFD"/>
    <w:rsid w:val="000D5E1B"/>
    <w:rsid w:val="000E06D2"/>
    <w:rsid w:val="000E172B"/>
    <w:rsid w:val="000E3ED6"/>
    <w:rsid w:val="000E6385"/>
    <w:rsid w:val="000E7601"/>
    <w:rsid w:val="000E7912"/>
    <w:rsid w:val="000F1CB4"/>
    <w:rsid w:val="000F3162"/>
    <w:rsid w:val="000F44D4"/>
    <w:rsid w:val="000F477B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4143C"/>
    <w:rsid w:val="00142E9D"/>
    <w:rsid w:val="00143A6C"/>
    <w:rsid w:val="001460A3"/>
    <w:rsid w:val="00146633"/>
    <w:rsid w:val="00147BB2"/>
    <w:rsid w:val="0015006F"/>
    <w:rsid w:val="00153F85"/>
    <w:rsid w:val="0015511D"/>
    <w:rsid w:val="00165460"/>
    <w:rsid w:val="0016689E"/>
    <w:rsid w:val="001718D5"/>
    <w:rsid w:val="00172732"/>
    <w:rsid w:val="00173E38"/>
    <w:rsid w:val="00174EB1"/>
    <w:rsid w:val="00175816"/>
    <w:rsid w:val="001761DE"/>
    <w:rsid w:val="00183A9F"/>
    <w:rsid w:val="001869D3"/>
    <w:rsid w:val="001902F8"/>
    <w:rsid w:val="00190B5A"/>
    <w:rsid w:val="00192B37"/>
    <w:rsid w:val="00192BEC"/>
    <w:rsid w:val="00194074"/>
    <w:rsid w:val="00195A63"/>
    <w:rsid w:val="00196958"/>
    <w:rsid w:val="00196DAD"/>
    <w:rsid w:val="00197748"/>
    <w:rsid w:val="00197DD6"/>
    <w:rsid w:val="001A1E3E"/>
    <w:rsid w:val="001A24D9"/>
    <w:rsid w:val="001A28F9"/>
    <w:rsid w:val="001A2A82"/>
    <w:rsid w:val="001A5562"/>
    <w:rsid w:val="001A6151"/>
    <w:rsid w:val="001B1AEC"/>
    <w:rsid w:val="001B2031"/>
    <w:rsid w:val="001B230F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373A"/>
    <w:rsid w:val="001D791E"/>
    <w:rsid w:val="001E08FA"/>
    <w:rsid w:val="001E0961"/>
    <w:rsid w:val="001E192C"/>
    <w:rsid w:val="001E3FC8"/>
    <w:rsid w:val="001E607A"/>
    <w:rsid w:val="001F0B49"/>
    <w:rsid w:val="001F161A"/>
    <w:rsid w:val="001F165B"/>
    <w:rsid w:val="001F16DD"/>
    <w:rsid w:val="001F4DCE"/>
    <w:rsid w:val="001F6AA8"/>
    <w:rsid w:val="001F6B1E"/>
    <w:rsid w:val="00201DAB"/>
    <w:rsid w:val="002037C4"/>
    <w:rsid w:val="00204C33"/>
    <w:rsid w:val="002051CD"/>
    <w:rsid w:val="00205A71"/>
    <w:rsid w:val="00206BF2"/>
    <w:rsid w:val="002107A5"/>
    <w:rsid w:val="00210BA7"/>
    <w:rsid w:val="00211DC6"/>
    <w:rsid w:val="0021511B"/>
    <w:rsid w:val="00215D4C"/>
    <w:rsid w:val="002163DA"/>
    <w:rsid w:val="00216C3E"/>
    <w:rsid w:val="00216DD9"/>
    <w:rsid w:val="0022224B"/>
    <w:rsid w:val="00222362"/>
    <w:rsid w:val="00224CE3"/>
    <w:rsid w:val="002275F0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58F3"/>
    <w:rsid w:val="00275BBC"/>
    <w:rsid w:val="00275D8C"/>
    <w:rsid w:val="00277747"/>
    <w:rsid w:val="00277E7B"/>
    <w:rsid w:val="0028064E"/>
    <w:rsid w:val="00282E75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10C2"/>
    <w:rsid w:val="002A18BD"/>
    <w:rsid w:val="002A21CF"/>
    <w:rsid w:val="002A32EC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668"/>
    <w:rsid w:val="002D28E0"/>
    <w:rsid w:val="002D2AB2"/>
    <w:rsid w:val="002D2D22"/>
    <w:rsid w:val="002D31C2"/>
    <w:rsid w:val="002D73AC"/>
    <w:rsid w:val="002D7A53"/>
    <w:rsid w:val="002E15D4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748E"/>
    <w:rsid w:val="003058B5"/>
    <w:rsid w:val="00307323"/>
    <w:rsid w:val="0031064D"/>
    <w:rsid w:val="00312CEF"/>
    <w:rsid w:val="003165BE"/>
    <w:rsid w:val="00320416"/>
    <w:rsid w:val="003211BB"/>
    <w:rsid w:val="00326210"/>
    <w:rsid w:val="00326F02"/>
    <w:rsid w:val="00327A75"/>
    <w:rsid w:val="0033115E"/>
    <w:rsid w:val="00331905"/>
    <w:rsid w:val="00333390"/>
    <w:rsid w:val="00334E01"/>
    <w:rsid w:val="00335054"/>
    <w:rsid w:val="00335A28"/>
    <w:rsid w:val="00335EA0"/>
    <w:rsid w:val="00336977"/>
    <w:rsid w:val="00341B3E"/>
    <w:rsid w:val="00342682"/>
    <w:rsid w:val="0034399B"/>
    <w:rsid w:val="00343DA7"/>
    <w:rsid w:val="00346869"/>
    <w:rsid w:val="00350910"/>
    <w:rsid w:val="00350B85"/>
    <w:rsid w:val="00350F14"/>
    <w:rsid w:val="003519AE"/>
    <w:rsid w:val="00355703"/>
    <w:rsid w:val="00361100"/>
    <w:rsid w:val="00361D95"/>
    <w:rsid w:val="00362A1C"/>
    <w:rsid w:val="0036395C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7CDF"/>
    <w:rsid w:val="003902E2"/>
    <w:rsid w:val="0039040B"/>
    <w:rsid w:val="00392AF4"/>
    <w:rsid w:val="003939C4"/>
    <w:rsid w:val="00395BC8"/>
    <w:rsid w:val="00397233"/>
    <w:rsid w:val="003A6C7B"/>
    <w:rsid w:val="003A71B6"/>
    <w:rsid w:val="003B1398"/>
    <w:rsid w:val="003B2B00"/>
    <w:rsid w:val="003C01D1"/>
    <w:rsid w:val="003C1237"/>
    <w:rsid w:val="003C1E28"/>
    <w:rsid w:val="003C2C44"/>
    <w:rsid w:val="003C36ED"/>
    <w:rsid w:val="003C3CF9"/>
    <w:rsid w:val="003C40C5"/>
    <w:rsid w:val="003C478F"/>
    <w:rsid w:val="003C7C11"/>
    <w:rsid w:val="003D42B6"/>
    <w:rsid w:val="003D4778"/>
    <w:rsid w:val="003E191D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2381"/>
    <w:rsid w:val="00403FDF"/>
    <w:rsid w:val="00407CAC"/>
    <w:rsid w:val="0041607D"/>
    <w:rsid w:val="004167B1"/>
    <w:rsid w:val="004202AB"/>
    <w:rsid w:val="00420CF3"/>
    <w:rsid w:val="00424582"/>
    <w:rsid w:val="00425EEB"/>
    <w:rsid w:val="00430AE0"/>
    <w:rsid w:val="004311D7"/>
    <w:rsid w:val="00433C25"/>
    <w:rsid w:val="00437BE2"/>
    <w:rsid w:val="0044049F"/>
    <w:rsid w:val="004406AD"/>
    <w:rsid w:val="00442EF4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2E13"/>
    <w:rsid w:val="0048541C"/>
    <w:rsid w:val="00487DD3"/>
    <w:rsid w:val="004905C4"/>
    <w:rsid w:val="0049061A"/>
    <w:rsid w:val="0049100C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42FD"/>
    <w:rsid w:val="004A5ADB"/>
    <w:rsid w:val="004A5DEB"/>
    <w:rsid w:val="004A635B"/>
    <w:rsid w:val="004A6A85"/>
    <w:rsid w:val="004A74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5C0D"/>
    <w:rsid w:val="004D5ED8"/>
    <w:rsid w:val="004E2333"/>
    <w:rsid w:val="004E4108"/>
    <w:rsid w:val="004E5734"/>
    <w:rsid w:val="004F19F2"/>
    <w:rsid w:val="004F1BEA"/>
    <w:rsid w:val="004F236A"/>
    <w:rsid w:val="004F47BB"/>
    <w:rsid w:val="004F7DD8"/>
    <w:rsid w:val="00501297"/>
    <w:rsid w:val="005025B3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764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B0755"/>
    <w:rsid w:val="005B1229"/>
    <w:rsid w:val="005B143A"/>
    <w:rsid w:val="005B143D"/>
    <w:rsid w:val="005B363C"/>
    <w:rsid w:val="005B4BB4"/>
    <w:rsid w:val="005B5794"/>
    <w:rsid w:val="005B6922"/>
    <w:rsid w:val="005C059D"/>
    <w:rsid w:val="005C2040"/>
    <w:rsid w:val="005C2F7C"/>
    <w:rsid w:val="005C5783"/>
    <w:rsid w:val="005C6B79"/>
    <w:rsid w:val="005C6ECE"/>
    <w:rsid w:val="005C712F"/>
    <w:rsid w:val="005D0483"/>
    <w:rsid w:val="005D1993"/>
    <w:rsid w:val="005D2E33"/>
    <w:rsid w:val="005D4953"/>
    <w:rsid w:val="005D53D1"/>
    <w:rsid w:val="005D677C"/>
    <w:rsid w:val="005D6FAA"/>
    <w:rsid w:val="005E3A6F"/>
    <w:rsid w:val="005E4318"/>
    <w:rsid w:val="005E4B5D"/>
    <w:rsid w:val="005F0503"/>
    <w:rsid w:val="005F05D4"/>
    <w:rsid w:val="005F0AEC"/>
    <w:rsid w:val="005F20CC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46C4"/>
    <w:rsid w:val="0060470F"/>
    <w:rsid w:val="006068AE"/>
    <w:rsid w:val="00607A8B"/>
    <w:rsid w:val="00611065"/>
    <w:rsid w:val="00612355"/>
    <w:rsid w:val="006130EF"/>
    <w:rsid w:val="00614128"/>
    <w:rsid w:val="00615ACA"/>
    <w:rsid w:val="00615DB6"/>
    <w:rsid w:val="006167B5"/>
    <w:rsid w:val="00622606"/>
    <w:rsid w:val="00631ABC"/>
    <w:rsid w:val="00632D2E"/>
    <w:rsid w:val="00633D55"/>
    <w:rsid w:val="00634B54"/>
    <w:rsid w:val="00635CD1"/>
    <w:rsid w:val="00640575"/>
    <w:rsid w:val="0064087D"/>
    <w:rsid w:val="00640BC7"/>
    <w:rsid w:val="00641DB2"/>
    <w:rsid w:val="0064204D"/>
    <w:rsid w:val="00642E9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C4A"/>
    <w:rsid w:val="00675F66"/>
    <w:rsid w:val="0067669B"/>
    <w:rsid w:val="00676A8C"/>
    <w:rsid w:val="00681B22"/>
    <w:rsid w:val="00683684"/>
    <w:rsid w:val="00683D7C"/>
    <w:rsid w:val="0068655D"/>
    <w:rsid w:val="006868AA"/>
    <w:rsid w:val="00692496"/>
    <w:rsid w:val="006929B2"/>
    <w:rsid w:val="00693F78"/>
    <w:rsid w:val="006953E1"/>
    <w:rsid w:val="0069617F"/>
    <w:rsid w:val="006A11DA"/>
    <w:rsid w:val="006A4DB2"/>
    <w:rsid w:val="006A69DB"/>
    <w:rsid w:val="006A71FB"/>
    <w:rsid w:val="006B087A"/>
    <w:rsid w:val="006B1197"/>
    <w:rsid w:val="006B2322"/>
    <w:rsid w:val="006B3B34"/>
    <w:rsid w:val="006B57C3"/>
    <w:rsid w:val="006B7142"/>
    <w:rsid w:val="006B7C2F"/>
    <w:rsid w:val="006C0674"/>
    <w:rsid w:val="006C0757"/>
    <w:rsid w:val="006C2977"/>
    <w:rsid w:val="006C3C28"/>
    <w:rsid w:val="006C4689"/>
    <w:rsid w:val="006C5D02"/>
    <w:rsid w:val="006C6AA3"/>
    <w:rsid w:val="006D3570"/>
    <w:rsid w:val="006D3C00"/>
    <w:rsid w:val="006D49AD"/>
    <w:rsid w:val="006D52B5"/>
    <w:rsid w:val="006D5F50"/>
    <w:rsid w:val="006D60ED"/>
    <w:rsid w:val="006D667E"/>
    <w:rsid w:val="006D73E2"/>
    <w:rsid w:val="006D7E14"/>
    <w:rsid w:val="006E069D"/>
    <w:rsid w:val="006E197B"/>
    <w:rsid w:val="006E317A"/>
    <w:rsid w:val="006E4261"/>
    <w:rsid w:val="006E521E"/>
    <w:rsid w:val="006E67EE"/>
    <w:rsid w:val="006F07BE"/>
    <w:rsid w:val="006F17D7"/>
    <w:rsid w:val="006F328B"/>
    <w:rsid w:val="006F60D8"/>
    <w:rsid w:val="00700C73"/>
    <w:rsid w:val="00700CF0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42D6"/>
    <w:rsid w:val="00716FED"/>
    <w:rsid w:val="007177EE"/>
    <w:rsid w:val="0072238D"/>
    <w:rsid w:val="00722B4C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7603"/>
    <w:rsid w:val="00750248"/>
    <w:rsid w:val="007510BA"/>
    <w:rsid w:val="00753B5B"/>
    <w:rsid w:val="00754363"/>
    <w:rsid w:val="007559BA"/>
    <w:rsid w:val="0075637F"/>
    <w:rsid w:val="00756B5E"/>
    <w:rsid w:val="00760045"/>
    <w:rsid w:val="007601F4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4C"/>
    <w:rsid w:val="007A2A98"/>
    <w:rsid w:val="007A54C8"/>
    <w:rsid w:val="007A7CE1"/>
    <w:rsid w:val="007B042C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E74DE"/>
    <w:rsid w:val="007F1967"/>
    <w:rsid w:val="007F3437"/>
    <w:rsid w:val="00803FBF"/>
    <w:rsid w:val="008061A6"/>
    <w:rsid w:val="008061EC"/>
    <w:rsid w:val="00806FA7"/>
    <w:rsid w:val="00807911"/>
    <w:rsid w:val="0081043C"/>
    <w:rsid w:val="00815EB9"/>
    <w:rsid w:val="008176A3"/>
    <w:rsid w:val="008179EA"/>
    <w:rsid w:val="0082023F"/>
    <w:rsid w:val="0083075D"/>
    <w:rsid w:val="00832E14"/>
    <w:rsid w:val="008342C2"/>
    <w:rsid w:val="00835233"/>
    <w:rsid w:val="0083604E"/>
    <w:rsid w:val="00837927"/>
    <w:rsid w:val="00840F3F"/>
    <w:rsid w:val="00847855"/>
    <w:rsid w:val="00850C42"/>
    <w:rsid w:val="00851160"/>
    <w:rsid w:val="00853B3C"/>
    <w:rsid w:val="008544A5"/>
    <w:rsid w:val="00854C8E"/>
    <w:rsid w:val="008551FF"/>
    <w:rsid w:val="00856055"/>
    <w:rsid w:val="00856CE3"/>
    <w:rsid w:val="00860AFF"/>
    <w:rsid w:val="00860E41"/>
    <w:rsid w:val="00861375"/>
    <w:rsid w:val="00861E6D"/>
    <w:rsid w:val="00862737"/>
    <w:rsid w:val="00865A76"/>
    <w:rsid w:val="00866AED"/>
    <w:rsid w:val="00871E2F"/>
    <w:rsid w:val="0087394C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4D5D"/>
    <w:rsid w:val="008B56C2"/>
    <w:rsid w:val="008C05A8"/>
    <w:rsid w:val="008C57BE"/>
    <w:rsid w:val="008D0FA6"/>
    <w:rsid w:val="008D2781"/>
    <w:rsid w:val="008D7705"/>
    <w:rsid w:val="008E2127"/>
    <w:rsid w:val="008E2A49"/>
    <w:rsid w:val="008E2EC1"/>
    <w:rsid w:val="008E3064"/>
    <w:rsid w:val="008E30FC"/>
    <w:rsid w:val="008E342E"/>
    <w:rsid w:val="008F1DFB"/>
    <w:rsid w:val="008F2B35"/>
    <w:rsid w:val="008F64AF"/>
    <w:rsid w:val="008F6AF8"/>
    <w:rsid w:val="00902F86"/>
    <w:rsid w:val="00905029"/>
    <w:rsid w:val="00905930"/>
    <w:rsid w:val="00914789"/>
    <w:rsid w:val="009169F6"/>
    <w:rsid w:val="009175A6"/>
    <w:rsid w:val="00921CF7"/>
    <w:rsid w:val="00926378"/>
    <w:rsid w:val="00926A8B"/>
    <w:rsid w:val="00926E9B"/>
    <w:rsid w:val="00927F79"/>
    <w:rsid w:val="009300E4"/>
    <w:rsid w:val="00932A63"/>
    <w:rsid w:val="0093304A"/>
    <w:rsid w:val="00933BF4"/>
    <w:rsid w:val="00935982"/>
    <w:rsid w:val="00942ACC"/>
    <w:rsid w:val="00943CA3"/>
    <w:rsid w:val="00944259"/>
    <w:rsid w:val="009459FD"/>
    <w:rsid w:val="00950A4A"/>
    <w:rsid w:val="009520E0"/>
    <w:rsid w:val="009522A0"/>
    <w:rsid w:val="00952E94"/>
    <w:rsid w:val="0095400A"/>
    <w:rsid w:val="00957D83"/>
    <w:rsid w:val="00957DC5"/>
    <w:rsid w:val="0096071C"/>
    <w:rsid w:val="009608D8"/>
    <w:rsid w:val="00965C15"/>
    <w:rsid w:val="00966864"/>
    <w:rsid w:val="009668AB"/>
    <w:rsid w:val="00967247"/>
    <w:rsid w:val="00970BC1"/>
    <w:rsid w:val="00972CB3"/>
    <w:rsid w:val="00973643"/>
    <w:rsid w:val="00976021"/>
    <w:rsid w:val="00976D90"/>
    <w:rsid w:val="009827B8"/>
    <w:rsid w:val="00982EC9"/>
    <w:rsid w:val="00985F7E"/>
    <w:rsid w:val="00987186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3ADE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E08D7"/>
    <w:rsid w:val="009E33A4"/>
    <w:rsid w:val="009E34EB"/>
    <w:rsid w:val="009E5693"/>
    <w:rsid w:val="009E5CDA"/>
    <w:rsid w:val="009F2D2D"/>
    <w:rsid w:val="009F67DB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11479"/>
    <w:rsid w:val="00A13D3E"/>
    <w:rsid w:val="00A14149"/>
    <w:rsid w:val="00A14660"/>
    <w:rsid w:val="00A16E9F"/>
    <w:rsid w:val="00A22479"/>
    <w:rsid w:val="00A24FCD"/>
    <w:rsid w:val="00A25408"/>
    <w:rsid w:val="00A30C25"/>
    <w:rsid w:val="00A31358"/>
    <w:rsid w:val="00A319EF"/>
    <w:rsid w:val="00A32247"/>
    <w:rsid w:val="00A3363C"/>
    <w:rsid w:val="00A356C0"/>
    <w:rsid w:val="00A35EDE"/>
    <w:rsid w:val="00A360F6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19FC"/>
    <w:rsid w:val="00A62025"/>
    <w:rsid w:val="00A62832"/>
    <w:rsid w:val="00A65950"/>
    <w:rsid w:val="00A66875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D46"/>
    <w:rsid w:val="00AA5E75"/>
    <w:rsid w:val="00AA67D8"/>
    <w:rsid w:val="00AB0CAD"/>
    <w:rsid w:val="00AB1B25"/>
    <w:rsid w:val="00AB3872"/>
    <w:rsid w:val="00AB3E70"/>
    <w:rsid w:val="00AB4A2B"/>
    <w:rsid w:val="00AB64D5"/>
    <w:rsid w:val="00AB7BF9"/>
    <w:rsid w:val="00AC1D09"/>
    <w:rsid w:val="00AC37C7"/>
    <w:rsid w:val="00AC3929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B04"/>
    <w:rsid w:val="00AE3D74"/>
    <w:rsid w:val="00AF11D5"/>
    <w:rsid w:val="00AF1B96"/>
    <w:rsid w:val="00AF4BAA"/>
    <w:rsid w:val="00B01178"/>
    <w:rsid w:val="00B04C28"/>
    <w:rsid w:val="00B13AAE"/>
    <w:rsid w:val="00B14E4D"/>
    <w:rsid w:val="00B15D0E"/>
    <w:rsid w:val="00B16ABF"/>
    <w:rsid w:val="00B171DC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53D68"/>
    <w:rsid w:val="00B54392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662E"/>
    <w:rsid w:val="00B77768"/>
    <w:rsid w:val="00B77E54"/>
    <w:rsid w:val="00B808BA"/>
    <w:rsid w:val="00B821A3"/>
    <w:rsid w:val="00B91689"/>
    <w:rsid w:val="00B92342"/>
    <w:rsid w:val="00B926D4"/>
    <w:rsid w:val="00B93B37"/>
    <w:rsid w:val="00B9614B"/>
    <w:rsid w:val="00B973CE"/>
    <w:rsid w:val="00BA0AE4"/>
    <w:rsid w:val="00BA271F"/>
    <w:rsid w:val="00BA3122"/>
    <w:rsid w:val="00BA3FA0"/>
    <w:rsid w:val="00BA4C87"/>
    <w:rsid w:val="00BA647B"/>
    <w:rsid w:val="00BA661F"/>
    <w:rsid w:val="00BA67B8"/>
    <w:rsid w:val="00BA7560"/>
    <w:rsid w:val="00BA7B69"/>
    <w:rsid w:val="00BA7DB2"/>
    <w:rsid w:val="00BB23F6"/>
    <w:rsid w:val="00BB3295"/>
    <w:rsid w:val="00BB6ED6"/>
    <w:rsid w:val="00BC0BD8"/>
    <w:rsid w:val="00BC1514"/>
    <w:rsid w:val="00BC19A9"/>
    <w:rsid w:val="00BC33C2"/>
    <w:rsid w:val="00BC4003"/>
    <w:rsid w:val="00BC6815"/>
    <w:rsid w:val="00BD2597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F96"/>
    <w:rsid w:val="00BF0F08"/>
    <w:rsid w:val="00BF187D"/>
    <w:rsid w:val="00BF23E6"/>
    <w:rsid w:val="00BF2D89"/>
    <w:rsid w:val="00BF5FCA"/>
    <w:rsid w:val="00BF7427"/>
    <w:rsid w:val="00C01891"/>
    <w:rsid w:val="00C0385C"/>
    <w:rsid w:val="00C04AC0"/>
    <w:rsid w:val="00C05E3E"/>
    <w:rsid w:val="00C0641A"/>
    <w:rsid w:val="00C07958"/>
    <w:rsid w:val="00C07D06"/>
    <w:rsid w:val="00C170CC"/>
    <w:rsid w:val="00C201B2"/>
    <w:rsid w:val="00C229F7"/>
    <w:rsid w:val="00C23403"/>
    <w:rsid w:val="00C2721B"/>
    <w:rsid w:val="00C274B0"/>
    <w:rsid w:val="00C30415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5BEC"/>
    <w:rsid w:val="00C464D9"/>
    <w:rsid w:val="00C50723"/>
    <w:rsid w:val="00C50854"/>
    <w:rsid w:val="00C51C68"/>
    <w:rsid w:val="00C52E6D"/>
    <w:rsid w:val="00C538D1"/>
    <w:rsid w:val="00C53A09"/>
    <w:rsid w:val="00C547EE"/>
    <w:rsid w:val="00C55E1A"/>
    <w:rsid w:val="00C562E6"/>
    <w:rsid w:val="00C57041"/>
    <w:rsid w:val="00C57484"/>
    <w:rsid w:val="00C626EA"/>
    <w:rsid w:val="00C631E9"/>
    <w:rsid w:val="00C6409E"/>
    <w:rsid w:val="00C654BE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7EF3"/>
    <w:rsid w:val="00CD1948"/>
    <w:rsid w:val="00CD1C31"/>
    <w:rsid w:val="00CD28B7"/>
    <w:rsid w:val="00CD3724"/>
    <w:rsid w:val="00CD7ADC"/>
    <w:rsid w:val="00CE21A3"/>
    <w:rsid w:val="00CE2A87"/>
    <w:rsid w:val="00CE5B9C"/>
    <w:rsid w:val="00CE69CF"/>
    <w:rsid w:val="00CF0154"/>
    <w:rsid w:val="00CF0625"/>
    <w:rsid w:val="00CF0EC3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D01818"/>
    <w:rsid w:val="00D02F6E"/>
    <w:rsid w:val="00D0314A"/>
    <w:rsid w:val="00D031B8"/>
    <w:rsid w:val="00D04061"/>
    <w:rsid w:val="00D0666B"/>
    <w:rsid w:val="00D115C0"/>
    <w:rsid w:val="00D11A88"/>
    <w:rsid w:val="00D124C8"/>
    <w:rsid w:val="00D12769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30B84"/>
    <w:rsid w:val="00D31094"/>
    <w:rsid w:val="00D326DB"/>
    <w:rsid w:val="00D35832"/>
    <w:rsid w:val="00D41CE1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663"/>
    <w:rsid w:val="00D7553B"/>
    <w:rsid w:val="00D7604B"/>
    <w:rsid w:val="00D7614F"/>
    <w:rsid w:val="00D8080E"/>
    <w:rsid w:val="00D8149F"/>
    <w:rsid w:val="00D841A0"/>
    <w:rsid w:val="00D91831"/>
    <w:rsid w:val="00D91F3C"/>
    <w:rsid w:val="00D9421E"/>
    <w:rsid w:val="00D95210"/>
    <w:rsid w:val="00D952B7"/>
    <w:rsid w:val="00DA2019"/>
    <w:rsid w:val="00DA23A2"/>
    <w:rsid w:val="00DA306D"/>
    <w:rsid w:val="00DA3821"/>
    <w:rsid w:val="00DA4682"/>
    <w:rsid w:val="00DA6164"/>
    <w:rsid w:val="00DB0500"/>
    <w:rsid w:val="00DB1530"/>
    <w:rsid w:val="00DB15D1"/>
    <w:rsid w:val="00DB3A24"/>
    <w:rsid w:val="00DB3DB7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E140E"/>
    <w:rsid w:val="00DE2A3E"/>
    <w:rsid w:val="00DE3FB2"/>
    <w:rsid w:val="00DE59C3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575D"/>
    <w:rsid w:val="00E07C82"/>
    <w:rsid w:val="00E11833"/>
    <w:rsid w:val="00E133CC"/>
    <w:rsid w:val="00E139A0"/>
    <w:rsid w:val="00E16473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471A"/>
    <w:rsid w:val="00E472F5"/>
    <w:rsid w:val="00E47CD1"/>
    <w:rsid w:val="00E47E04"/>
    <w:rsid w:val="00E51478"/>
    <w:rsid w:val="00E5147B"/>
    <w:rsid w:val="00E57D31"/>
    <w:rsid w:val="00E602B8"/>
    <w:rsid w:val="00E62A47"/>
    <w:rsid w:val="00E62D48"/>
    <w:rsid w:val="00E65317"/>
    <w:rsid w:val="00E65FFB"/>
    <w:rsid w:val="00E72C29"/>
    <w:rsid w:val="00E73510"/>
    <w:rsid w:val="00E7426B"/>
    <w:rsid w:val="00E75198"/>
    <w:rsid w:val="00E7521F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C32DA"/>
    <w:rsid w:val="00EC4654"/>
    <w:rsid w:val="00EC4776"/>
    <w:rsid w:val="00EC7A73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4B3E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15305"/>
    <w:rsid w:val="00F224F1"/>
    <w:rsid w:val="00F228EC"/>
    <w:rsid w:val="00F22BBE"/>
    <w:rsid w:val="00F2574F"/>
    <w:rsid w:val="00F30693"/>
    <w:rsid w:val="00F30DDF"/>
    <w:rsid w:val="00F31997"/>
    <w:rsid w:val="00F31B7D"/>
    <w:rsid w:val="00F334C7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8F"/>
    <w:rsid w:val="00F54CB3"/>
    <w:rsid w:val="00F5738F"/>
    <w:rsid w:val="00F60C1D"/>
    <w:rsid w:val="00F616BC"/>
    <w:rsid w:val="00F6278C"/>
    <w:rsid w:val="00F6286A"/>
    <w:rsid w:val="00F64698"/>
    <w:rsid w:val="00F70A6F"/>
    <w:rsid w:val="00F72ECD"/>
    <w:rsid w:val="00F72F52"/>
    <w:rsid w:val="00F737E8"/>
    <w:rsid w:val="00F7436D"/>
    <w:rsid w:val="00F74A3A"/>
    <w:rsid w:val="00F74F37"/>
    <w:rsid w:val="00F76376"/>
    <w:rsid w:val="00F76FA7"/>
    <w:rsid w:val="00F77306"/>
    <w:rsid w:val="00F8476F"/>
    <w:rsid w:val="00F85180"/>
    <w:rsid w:val="00F853A9"/>
    <w:rsid w:val="00F86E3B"/>
    <w:rsid w:val="00F90EAA"/>
    <w:rsid w:val="00F922BA"/>
    <w:rsid w:val="00F96125"/>
    <w:rsid w:val="00FA004A"/>
    <w:rsid w:val="00FA0B7C"/>
    <w:rsid w:val="00FA1693"/>
    <w:rsid w:val="00FA20D5"/>
    <w:rsid w:val="00FA2D7E"/>
    <w:rsid w:val="00FA6818"/>
    <w:rsid w:val="00FB0D87"/>
    <w:rsid w:val="00FB11FD"/>
    <w:rsid w:val="00FB5099"/>
    <w:rsid w:val="00FC04EE"/>
    <w:rsid w:val="00FC0CDA"/>
    <w:rsid w:val="00FC1247"/>
    <w:rsid w:val="00FC2839"/>
    <w:rsid w:val="00FD266E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452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452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h-tr\&#1054;&#1073;&#1084;&#1077;&#1085;%201&#1089;\!!&#1048;&#1053;&#1060;&#1054;&#1056;&#1052;&#1040;&#1062;&#1048;&#1071;\&#1059;&#1063;&#1025;&#1058;&#1053;&#1040;&#1071;%20&#1055;&#1054;&#1051;&#1048;&#1058;&#1048;&#1050;&#1040;\&#1059;&#1095;&#1105;&#1090;&#1085;&#1072;&#1103;%20&#1087;&#1086;&#1083;&#1080;&#1090;&#1080;&#1082;&#1072;%20&#1089;%202020%20&#1075;&#1086;&#1076;&#1072;\&#1055;&#1088;&#1080;&#1083;&#1086;&#1078;&#1077;&#1085;&#1080;&#1103;\3.%20&#1048;&#1085;&#1074;&#1077;&#1085;&#1090;&#1072;&#1088;&#1080;&#1079;&#1072;&#1094;&#1080;&#1086;&#1085;&#1085;&#1099;&#1077;%20&#1082;&#1086;&#1084;&#1080;&#1089;&#1089;&#108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Е.В.</dc:creator>
  <cp:lastModifiedBy>Баркалова М.А.</cp:lastModifiedBy>
  <cp:revision>11</cp:revision>
  <cp:lastPrinted>2016-02-17T09:21:00Z</cp:lastPrinted>
  <dcterms:created xsi:type="dcterms:W3CDTF">2021-04-23T03:48:00Z</dcterms:created>
  <dcterms:modified xsi:type="dcterms:W3CDTF">2024-02-16T06:52:00Z</dcterms:modified>
</cp:coreProperties>
</file>