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4E" w:rsidRPr="008B5E34" w:rsidRDefault="00D25042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8B5E34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8B5E34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  <w:r w:rsidR="00D73C4E" w:rsidRPr="008B5E34">
        <w:rPr>
          <w:rFonts w:ascii="Times New Roman" w:hAnsi="Times New Roman" w:cs="Times New Roman"/>
          <w:sz w:val="28"/>
          <w:szCs w:val="28"/>
        </w:rPr>
        <w:t>.</w:t>
      </w:r>
    </w:p>
    <w:p w:rsidR="00D73C4E" w:rsidRPr="008B5E34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t>Кафедра педиатрии ИПО</w:t>
      </w:r>
    </w:p>
    <w:p w:rsidR="00D73C4E" w:rsidRPr="008B5E34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t>Зав. кафедр</w:t>
      </w:r>
      <w:r w:rsidR="005A1A3E" w:rsidRPr="008B5E34">
        <w:rPr>
          <w:rFonts w:ascii="Times New Roman" w:hAnsi="Times New Roman" w:cs="Times New Roman"/>
          <w:sz w:val="28"/>
          <w:szCs w:val="28"/>
        </w:rPr>
        <w:t>ой</w:t>
      </w:r>
      <w:r w:rsidRPr="008B5E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5E34">
        <w:rPr>
          <w:rFonts w:ascii="Times New Roman" w:hAnsi="Times New Roman" w:cs="Times New Roman"/>
          <w:sz w:val="28"/>
          <w:szCs w:val="28"/>
        </w:rPr>
        <w:t>д.м</w:t>
      </w:r>
      <w:proofErr w:type="gramStart"/>
      <w:r w:rsidRPr="008B5E34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8B5E34">
        <w:rPr>
          <w:rFonts w:ascii="Times New Roman" w:hAnsi="Times New Roman" w:cs="Times New Roman"/>
          <w:sz w:val="28"/>
          <w:szCs w:val="28"/>
        </w:rPr>
        <w:t>, проф. Таранушенко Т.Е.</w:t>
      </w:r>
    </w:p>
    <w:p w:rsidR="00D73C4E" w:rsidRPr="008B5E34" w:rsidRDefault="00D73C4E" w:rsidP="00D73C4E">
      <w:pPr>
        <w:shd w:val="clear" w:color="auto" w:fill="FFFFFF"/>
        <w:ind w:right="4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t>Проверил</w:t>
      </w:r>
      <w:r w:rsidR="00AE4C23" w:rsidRPr="008B5E34">
        <w:rPr>
          <w:rFonts w:ascii="Times New Roman" w:hAnsi="Times New Roman" w:cs="Times New Roman"/>
          <w:sz w:val="28"/>
          <w:szCs w:val="28"/>
        </w:rPr>
        <w:t>а</w:t>
      </w:r>
      <w:r w:rsidR="00036FB6" w:rsidRPr="008B5E34">
        <w:rPr>
          <w:rFonts w:ascii="Times New Roman" w:hAnsi="Times New Roman" w:cs="Times New Roman"/>
          <w:sz w:val="28"/>
          <w:szCs w:val="28"/>
        </w:rPr>
        <w:t>:</w:t>
      </w:r>
      <w:r w:rsidR="00492B57" w:rsidRPr="008B5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464">
        <w:rPr>
          <w:rFonts w:ascii="Times New Roman" w:hAnsi="Times New Roman" w:cs="Times New Roman"/>
          <w:sz w:val="28"/>
          <w:szCs w:val="28"/>
        </w:rPr>
        <w:t>к.м</w:t>
      </w:r>
      <w:proofErr w:type="gramStart"/>
      <w:r w:rsidR="00B62464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B62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2464">
        <w:rPr>
          <w:rFonts w:ascii="Times New Roman" w:hAnsi="Times New Roman" w:cs="Times New Roman"/>
          <w:sz w:val="28"/>
          <w:szCs w:val="28"/>
        </w:rPr>
        <w:t>Кадричева</w:t>
      </w:r>
      <w:proofErr w:type="spellEnd"/>
      <w:r w:rsidR="00B62464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D73C4E" w:rsidRPr="008B5E34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44"/>
          <w:szCs w:val="44"/>
        </w:rPr>
      </w:pPr>
      <w:r w:rsidRPr="008B5E34">
        <w:rPr>
          <w:rFonts w:ascii="Times New Roman" w:hAnsi="Times New Roman" w:cs="Times New Roman"/>
          <w:sz w:val="44"/>
          <w:szCs w:val="44"/>
        </w:rPr>
        <w:t>Реферат</w:t>
      </w:r>
    </w:p>
    <w:p w:rsidR="00D73C4E" w:rsidRPr="008B5E34" w:rsidRDefault="00036FB6" w:rsidP="00D73C4E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t>На</w:t>
      </w:r>
      <w:r w:rsidR="00492B57" w:rsidRPr="008B5E34">
        <w:rPr>
          <w:rFonts w:ascii="Times New Roman" w:hAnsi="Times New Roman" w:cs="Times New Roman"/>
          <w:sz w:val="28"/>
          <w:szCs w:val="28"/>
        </w:rPr>
        <w:t xml:space="preserve"> тему: «</w:t>
      </w:r>
      <w:proofErr w:type="spellStart"/>
      <w:r w:rsidR="00492B57" w:rsidRPr="008B5E34">
        <w:rPr>
          <w:rFonts w:ascii="Times New Roman" w:hAnsi="Times New Roman" w:cs="Times New Roman"/>
          <w:sz w:val="28"/>
          <w:szCs w:val="28"/>
        </w:rPr>
        <w:t>Гиперэозинофильный</w:t>
      </w:r>
      <w:proofErr w:type="spellEnd"/>
      <w:r w:rsidR="00492B57" w:rsidRPr="008B5E34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D73C4E" w:rsidRPr="008B5E34">
        <w:rPr>
          <w:rFonts w:ascii="Times New Roman" w:hAnsi="Times New Roman" w:cs="Times New Roman"/>
          <w:sz w:val="28"/>
          <w:szCs w:val="28"/>
        </w:rPr>
        <w:t>»</w:t>
      </w:r>
    </w:p>
    <w:p w:rsidR="00D73C4E" w:rsidRPr="008B5E34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8B5E34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8B5E34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8B5E34" w:rsidRDefault="00EE754F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890C04" w:rsidRPr="008B5E34" w:rsidRDefault="00890C04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shd w:val="clear" w:color="auto" w:fill="FFFFFF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t>Выполнил</w:t>
      </w:r>
      <w:r w:rsidR="001A7B5B" w:rsidRPr="008B5E34">
        <w:rPr>
          <w:rFonts w:ascii="Times New Roman" w:hAnsi="Times New Roman" w:cs="Times New Roman"/>
          <w:sz w:val="28"/>
          <w:szCs w:val="28"/>
        </w:rPr>
        <w:t>а</w:t>
      </w:r>
      <w:r w:rsidRPr="008B5E34">
        <w:rPr>
          <w:rFonts w:ascii="Times New Roman" w:hAnsi="Times New Roman" w:cs="Times New Roman"/>
          <w:sz w:val="28"/>
          <w:szCs w:val="28"/>
        </w:rPr>
        <w:t>: врач-</w:t>
      </w:r>
      <w:r w:rsidR="00DB02D4" w:rsidRPr="008B5E34">
        <w:rPr>
          <w:rFonts w:ascii="Times New Roman" w:hAnsi="Times New Roman" w:cs="Times New Roman"/>
          <w:sz w:val="28"/>
          <w:szCs w:val="28"/>
        </w:rPr>
        <w:t>ординатор</w:t>
      </w:r>
      <w:r w:rsidRPr="008B5E34">
        <w:rPr>
          <w:rFonts w:ascii="Times New Roman" w:hAnsi="Times New Roman" w:cs="Times New Roman"/>
          <w:sz w:val="28"/>
          <w:szCs w:val="28"/>
        </w:rPr>
        <w:t xml:space="preserve"> </w:t>
      </w:r>
      <w:r w:rsidR="00516805" w:rsidRPr="008B5E34">
        <w:rPr>
          <w:rFonts w:ascii="Times New Roman" w:hAnsi="Times New Roman" w:cs="Times New Roman"/>
          <w:sz w:val="28"/>
          <w:szCs w:val="28"/>
        </w:rPr>
        <w:t>Макарова И.А.</w:t>
      </w:r>
    </w:p>
    <w:p w:rsidR="00D73C4E" w:rsidRPr="008B5E34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EE754F" w:rsidRPr="008B5E34" w:rsidRDefault="00EE754F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D73C4E" w:rsidRPr="008B5E34" w:rsidRDefault="00D73C4E" w:rsidP="00D73C4E">
      <w:pPr>
        <w:shd w:val="clear" w:color="auto" w:fill="FFFFFF"/>
        <w:ind w:right="43"/>
        <w:jc w:val="right"/>
        <w:rPr>
          <w:rFonts w:ascii="Times New Roman" w:hAnsi="Times New Roman" w:cs="Times New Roman"/>
          <w:sz w:val="28"/>
          <w:szCs w:val="28"/>
        </w:rPr>
      </w:pPr>
    </w:p>
    <w:p w:rsidR="00F279CE" w:rsidRPr="008B5E34" w:rsidRDefault="00D73C4E" w:rsidP="00890C04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t>г. Красноярск, 20</w:t>
      </w:r>
      <w:r w:rsidR="00E54C4B" w:rsidRPr="008B5E34">
        <w:rPr>
          <w:rFonts w:ascii="Times New Roman" w:hAnsi="Times New Roman" w:cs="Times New Roman"/>
          <w:sz w:val="28"/>
          <w:szCs w:val="28"/>
        </w:rPr>
        <w:t>23</w:t>
      </w:r>
      <w:r w:rsidRPr="008B5E34">
        <w:rPr>
          <w:rFonts w:ascii="Times New Roman" w:hAnsi="Times New Roman" w:cs="Times New Roman"/>
          <w:sz w:val="28"/>
          <w:szCs w:val="28"/>
        </w:rPr>
        <w:t xml:space="preserve"> год</w:t>
      </w:r>
      <w:r w:rsidR="00F279CE" w:rsidRPr="008B5E34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939875365"/>
        <w:docPartObj>
          <w:docPartGallery w:val="Table of Contents"/>
          <w:docPartUnique/>
        </w:docPartObj>
      </w:sdtPr>
      <w:sdtEndPr/>
      <w:sdtContent>
        <w:p w:rsidR="00474B9B" w:rsidRPr="008B5E34" w:rsidRDefault="00474B9B" w:rsidP="00474B9B">
          <w:pPr>
            <w:pStyle w:val="af0"/>
            <w:jc w:val="center"/>
            <w:rPr>
              <w:rFonts w:ascii="Times New Roman" w:hAnsi="Times New Roman" w:cs="Times New Roman"/>
              <w:color w:val="auto"/>
            </w:rPr>
          </w:pPr>
          <w:r w:rsidRPr="008B5E3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97BA1" w:rsidRPr="00F97BA1" w:rsidRDefault="00474B9B">
          <w:pPr>
            <w:pStyle w:val="11"/>
            <w:tabs>
              <w:tab w:val="right" w:leader="dot" w:pos="9911"/>
            </w:tabs>
            <w:rPr>
              <w:rFonts w:ascii="Times New Roman" w:hAnsi="Times New Roman" w:cs="Times New Roman"/>
              <w:noProof/>
              <w:sz w:val="28"/>
            </w:rPr>
          </w:pPr>
          <w:r w:rsidRPr="008B5E34">
            <w:rPr>
              <w:rFonts w:ascii="Times New Roman" w:hAnsi="Times New Roman" w:cs="Times New Roman"/>
            </w:rPr>
            <w:t xml:space="preserve">    </w:t>
          </w:r>
          <w:r w:rsidRPr="008B5E34">
            <w:rPr>
              <w:rFonts w:ascii="Times New Roman" w:hAnsi="Times New Roman" w:cs="Times New Roman"/>
            </w:rPr>
            <w:fldChar w:fldCharType="begin"/>
          </w:r>
          <w:r w:rsidRPr="008B5E34">
            <w:rPr>
              <w:rFonts w:ascii="Times New Roman" w:hAnsi="Times New Roman" w:cs="Times New Roman"/>
            </w:rPr>
            <w:instrText xml:space="preserve"> TOC \o "1-3" \h \z \u </w:instrText>
          </w:r>
          <w:r w:rsidRPr="008B5E34">
            <w:rPr>
              <w:rFonts w:ascii="Times New Roman" w:hAnsi="Times New Roman" w:cs="Times New Roman"/>
            </w:rPr>
            <w:fldChar w:fldCharType="separate"/>
          </w:r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32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СПИСОК СОКРАЩЕНИЙ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_Toc127765232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33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_Toc127765233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34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Классификация ГЭС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_Toc127765234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35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Категории ГЭС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_Toc127765235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36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Варианты ГЭС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_Toc127765236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37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Эпидемиология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_Toc127765237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38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Патогенез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_Toc127765238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39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Клиника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_Toc127765239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40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Диагностика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_Toc127765240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41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Гематологическая оценка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_Toc127765241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42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Диагностика подтипов ГЭС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_Toc127765242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43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Дифференциальная диагностика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_Toc127765243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44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Лечение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_Toc127765244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18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45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Прогноз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_Toc127765245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Pr="00F97BA1" w:rsidRDefault="00447F80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7765246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Выводы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_Toc127765246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97BA1" w:rsidRDefault="00447F8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127765247" w:history="1">
            <w:r w:rsidR="00F97BA1" w:rsidRPr="00F97BA1">
              <w:rPr>
                <w:rStyle w:val="a6"/>
                <w:rFonts w:ascii="Times New Roman" w:hAnsi="Times New Roman" w:cs="Times New Roman"/>
                <w:noProof/>
                <w:sz w:val="28"/>
              </w:rPr>
              <w:t>Литература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_Toc127765247 \h </w:instrTex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DF3F5F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F97BA1" w:rsidRPr="00F97BA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74B9B" w:rsidRPr="008B5E34" w:rsidRDefault="00474B9B">
          <w:pPr>
            <w:rPr>
              <w:rFonts w:ascii="Times New Roman" w:hAnsi="Times New Roman" w:cs="Times New Roman"/>
            </w:rPr>
          </w:pPr>
          <w:r w:rsidRPr="008B5E3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73187E" w:rsidRPr="008B5E34" w:rsidRDefault="0073187E" w:rsidP="00EE754F">
      <w:pPr>
        <w:rPr>
          <w:rFonts w:ascii="Times New Roman" w:hAnsi="Times New Roman" w:cs="Times New Roman"/>
          <w:sz w:val="28"/>
          <w:szCs w:val="28"/>
        </w:rPr>
      </w:pPr>
    </w:p>
    <w:p w:rsidR="00106ED7" w:rsidRPr="008B5E34" w:rsidRDefault="00106ED7">
      <w:pPr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br w:type="page"/>
      </w:r>
    </w:p>
    <w:p w:rsidR="00253A17" w:rsidRPr="008B5E34" w:rsidRDefault="00253A17" w:rsidP="00474B9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127765232"/>
      <w:r w:rsidRPr="008B5E34">
        <w:rPr>
          <w:rFonts w:ascii="Times New Roman" w:hAnsi="Times New Roman" w:cs="Times New Roman"/>
          <w:color w:val="auto"/>
        </w:rPr>
        <w:lastRenderedPageBreak/>
        <w:t>СПИСОК СОКРАЩЕНИЙ</w:t>
      </w:r>
      <w:bookmarkEnd w:id="0"/>
    </w:p>
    <w:p w:rsidR="006E7825" w:rsidRPr="009C7E8A" w:rsidRDefault="009B799D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>АКЭ</w:t>
      </w:r>
      <w:r w:rsidR="006E7825" w:rsidRPr="009C7E8A">
        <w:rPr>
          <w:rFonts w:ascii="Times New Roman" w:hAnsi="Times New Roman" w:cs="Times New Roman"/>
          <w:sz w:val="28"/>
          <w:szCs w:val="28"/>
        </w:rPr>
        <w:t xml:space="preserve"> </w:t>
      </w:r>
      <w:r w:rsidRPr="009C7E8A">
        <w:rPr>
          <w:rFonts w:ascii="Times New Roman" w:hAnsi="Times New Roman" w:cs="Times New Roman"/>
          <w:sz w:val="28"/>
          <w:szCs w:val="28"/>
        </w:rPr>
        <w:t>абсолютное количество эозинофилов</w:t>
      </w:r>
    </w:p>
    <w:p w:rsidR="00036FB6" w:rsidRPr="009C7E8A" w:rsidRDefault="00036FB6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>ВОЗ Всемирная организация здравоохранения</w:t>
      </w:r>
    </w:p>
    <w:p w:rsidR="005E5263" w:rsidRPr="009C7E8A" w:rsidRDefault="009C7E8A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>ВЭБ вирус</w:t>
      </w:r>
      <w:r w:rsidR="005E5263" w:rsidRPr="009C7E8A">
        <w:rPr>
          <w:rFonts w:ascii="Times New Roman" w:hAnsi="Times New Roman" w:cs="Times New Roman"/>
          <w:sz w:val="28"/>
          <w:szCs w:val="28"/>
        </w:rPr>
        <w:t xml:space="preserve"> Эпштейна-</w:t>
      </w:r>
      <w:proofErr w:type="spellStart"/>
      <w:r w:rsidR="005E5263" w:rsidRPr="009C7E8A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="005E5263" w:rsidRPr="009C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731" w:rsidRPr="009C7E8A" w:rsidRDefault="00780731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>ГКС</w:t>
      </w:r>
      <w:r w:rsidR="009C7E8A" w:rsidRPr="009C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E8A" w:rsidRPr="009C7E8A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</w:p>
    <w:p w:rsidR="00036FB6" w:rsidRPr="009C7E8A" w:rsidRDefault="009B799D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>ГЭ</w:t>
      </w:r>
      <w:r w:rsidR="00036FB6" w:rsidRPr="009C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FB6" w:rsidRPr="009C7E8A">
        <w:rPr>
          <w:rFonts w:ascii="Times New Roman" w:hAnsi="Times New Roman" w:cs="Times New Roman"/>
          <w:sz w:val="28"/>
          <w:szCs w:val="28"/>
        </w:rPr>
        <w:t>Гип</w:t>
      </w:r>
      <w:r w:rsidRPr="009C7E8A">
        <w:rPr>
          <w:rFonts w:ascii="Times New Roman" w:hAnsi="Times New Roman" w:cs="Times New Roman"/>
          <w:sz w:val="28"/>
          <w:szCs w:val="28"/>
        </w:rPr>
        <w:t>ерэозинофилия</w:t>
      </w:r>
      <w:proofErr w:type="spellEnd"/>
    </w:p>
    <w:p w:rsidR="00036FB6" w:rsidRPr="009C7E8A" w:rsidRDefault="002B2AC5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>ГЭС</w:t>
      </w:r>
      <w:r w:rsidR="00036FB6" w:rsidRPr="009C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FB6" w:rsidRPr="009C7E8A">
        <w:rPr>
          <w:rFonts w:ascii="Times New Roman" w:hAnsi="Times New Roman" w:cs="Times New Roman"/>
          <w:sz w:val="28"/>
          <w:szCs w:val="28"/>
        </w:rPr>
        <w:t>Г</w:t>
      </w:r>
      <w:r w:rsidRPr="009C7E8A">
        <w:rPr>
          <w:rFonts w:ascii="Times New Roman" w:hAnsi="Times New Roman" w:cs="Times New Roman"/>
          <w:sz w:val="28"/>
          <w:szCs w:val="28"/>
        </w:rPr>
        <w:t>иперэозинофильный</w:t>
      </w:r>
      <w:proofErr w:type="spellEnd"/>
      <w:r w:rsidRPr="009C7E8A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5E5263" w:rsidRPr="009C7E8A" w:rsidRDefault="005E5263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>ГЭ </w:t>
      </w:r>
      <w:proofErr w:type="spellStart"/>
      <w:r w:rsidRPr="009C7E8A">
        <w:rPr>
          <w:rFonts w:ascii="Times New Roman" w:hAnsi="Times New Roman" w:cs="Times New Roman"/>
          <w:sz w:val="28"/>
          <w:szCs w:val="28"/>
          <w:vertAlign w:val="subscript"/>
        </w:rPr>
        <w:t>нз</w:t>
      </w:r>
      <w:proofErr w:type="spellEnd"/>
      <w:r w:rsidRPr="009C7E8A">
        <w:rPr>
          <w:rFonts w:ascii="Times New Roman" w:hAnsi="Times New Roman" w:cs="Times New Roman"/>
          <w:sz w:val="28"/>
          <w:szCs w:val="28"/>
        </w:rPr>
        <w:t xml:space="preserve"> </w:t>
      </w:r>
      <w:r w:rsidR="009C7E8A" w:rsidRPr="009C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E8A" w:rsidRPr="009C7E8A">
        <w:rPr>
          <w:rFonts w:ascii="Times New Roman" w:hAnsi="Times New Roman" w:cs="Times New Roman"/>
          <w:sz w:val="28"/>
          <w:szCs w:val="28"/>
        </w:rPr>
        <w:t>Г</w:t>
      </w:r>
      <w:r w:rsidRPr="009C7E8A">
        <w:rPr>
          <w:rFonts w:ascii="Times New Roman" w:hAnsi="Times New Roman" w:cs="Times New Roman"/>
          <w:sz w:val="28"/>
          <w:szCs w:val="28"/>
        </w:rPr>
        <w:t>иперэозинофилия</w:t>
      </w:r>
      <w:proofErr w:type="spellEnd"/>
      <w:r w:rsidRPr="009C7E8A">
        <w:rPr>
          <w:rFonts w:ascii="Times New Roman" w:hAnsi="Times New Roman" w:cs="Times New Roman"/>
          <w:sz w:val="28"/>
          <w:szCs w:val="28"/>
        </w:rPr>
        <w:t xml:space="preserve"> неустановленной значимости</w:t>
      </w:r>
    </w:p>
    <w:p w:rsidR="00A01EE6" w:rsidRPr="009C7E8A" w:rsidRDefault="00A01EE6" w:rsidP="00036F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7E8A">
        <w:rPr>
          <w:rFonts w:ascii="Times New Roman" w:hAnsi="Times New Roman" w:cs="Times New Roman"/>
          <w:sz w:val="28"/>
          <w:szCs w:val="28"/>
        </w:rPr>
        <w:t>И</w:t>
      </w:r>
      <w:r w:rsidR="001E48F4" w:rsidRPr="009C7E8A">
        <w:rPr>
          <w:rFonts w:ascii="Times New Roman" w:hAnsi="Times New Roman" w:cs="Times New Roman"/>
          <w:sz w:val="28"/>
          <w:szCs w:val="28"/>
        </w:rPr>
        <w:t>-</w:t>
      </w:r>
      <w:r w:rsidR="009C7E8A" w:rsidRPr="009C7E8A">
        <w:rPr>
          <w:rFonts w:ascii="Times New Roman" w:hAnsi="Times New Roman" w:cs="Times New Roman"/>
          <w:sz w:val="28"/>
          <w:szCs w:val="28"/>
        </w:rPr>
        <w:t>ГЭС</w:t>
      </w:r>
      <w:proofErr w:type="gramEnd"/>
      <w:r w:rsidR="009C7E8A" w:rsidRPr="009C7E8A">
        <w:rPr>
          <w:rFonts w:ascii="Times New Roman" w:hAnsi="Times New Roman" w:cs="Times New Roman"/>
          <w:sz w:val="28"/>
          <w:szCs w:val="28"/>
        </w:rPr>
        <w:t xml:space="preserve"> Идиопатический </w:t>
      </w:r>
      <w:proofErr w:type="spellStart"/>
      <w:r w:rsidR="009C7E8A" w:rsidRPr="009C7E8A">
        <w:rPr>
          <w:rFonts w:ascii="Times New Roman" w:hAnsi="Times New Roman" w:cs="Times New Roman"/>
          <w:sz w:val="28"/>
          <w:szCs w:val="28"/>
        </w:rPr>
        <w:t>гиперэозинофильный</w:t>
      </w:r>
      <w:proofErr w:type="spellEnd"/>
      <w:r w:rsidR="009C7E8A" w:rsidRPr="009C7E8A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774E88" w:rsidRPr="009C7E8A" w:rsidRDefault="009C7E8A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>ЛЖ Л</w:t>
      </w:r>
      <w:r w:rsidR="00774E88" w:rsidRPr="009C7E8A">
        <w:rPr>
          <w:rFonts w:ascii="Times New Roman" w:hAnsi="Times New Roman" w:cs="Times New Roman"/>
          <w:sz w:val="28"/>
          <w:szCs w:val="28"/>
        </w:rPr>
        <w:t>евый желудочек</w:t>
      </w:r>
    </w:p>
    <w:p w:rsidR="004D21CD" w:rsidRPr="009C7E8A" w:rsidRDefault="009C7E8A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 xml:space="preserve">ОЛЛ </w:t>
      </w:r>
      <w:proofErr w:type="gramStart"/>
      <w:r w:rsidRPr="009C7E8A">
        <w:rPr>
          <w:rFonts w:ascii="Times New Roman" w:hAnsi="Times New Roman" w:cs="Times New Roman"/>
          <w:sz w:val="28"/>
          <w:szCs w:val="28"/>
        </w:rPr>
        <w:t>Острым</w:t>
      </w:r>
      <w:proofErr w:type="gramEnd"/>
      <w:r w:rsidRPr="009C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8A">
        <w:rPr>
          <w:rFonts w:ascii="Times New Roman" w:hAnsi="Times New Roman" w:cs="Times New Roman"/>
          <w:sz w:val="28"/>
          <w:szCs w:val="28"/>
        </w:rPr>
        <w:t>лимфобластный</w:t>
      </w:r>
      <w:proofErr w:type="spellEnd"/>
      <w:r w:rsidRPr="009C7E8A">
        <w:rPr>
          <w:rFonts w:ascii="Times New Roman" w:hAnsi="Times New Roman" w:cs="Times New Roman"/>
          <w:sz w:val="28"/>
          <w:szCs w:val="28"/>
        </w:rPr>
        <w:t xml:space="preserve"> лейкоз</w:t>
      </w:r>
    </w:p>
    <w:p w:rsidR="00D7311D" w:rsidRPr="009C7E8A" w:rsidRDefault="00A01EE6" w:rsidP="00036FB6">
      <w:pPr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 xml:space="preserve">МДС – </w:t>
      </w:r>
      <w:proofErr w:type="spellStart"/>
      <w:r w:rsidRPr="009C7E8A">
        <w:rPr>
          <w:rFonts w:ascii="Times New Roman" w:hAnsi="Times New Roman" w:cs="Times New Roman"/>
          <w:sz w:val="28"/>
          <w:szCs w:val="28"/>
        </w:rPr>
        <w:t>миелодиспластический</w:t>
      </w:r>
      <w:proofErr w:type="spellEnd"/>
      <w:r w:rsidRPr="009C7E8A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9C7E8A" w:rsidRPr="009C7E8A" w:rsidRDefault="009C7E8A" w:rsidP="00036F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И-ГЭС</w:t>
      </w:r>
      <w:proofErr w:type="gramEnd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Идиопатический </w:t>
      </w:r>
      <w:proofErr w:type="spellStart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гиперэозинофильный</w:t>
      </w:r>
      <w:proofErr w:type="spellEnd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синдром</w:t>
      </w:r>
    </w:p>
    <w:p w:rsidR="009C7E8A" w:rsidRPr="009C7E8A" w:rsidRDefault="009C7E8A" w:rsidP="00036F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М-ГЭС </w:t>
      </w:r>
      <w:proofErr w:type="spellStart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Миелопролиферативный</w:t>
      </w:r>
      <w:proofErr w:type="spellEnd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гиперэозинофильный</w:t>
      </w:r>
      <w:proofErr w:type="spellEnd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синдром</w:t>
      </w:r>
    </w:p>
    <w:p w:rsidR="00C537AC" w:rsidRPr="009C7E8A" w:rsidRDefault="009C7E8A" w:rsidP="00036F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Л-ГЭК </w:t>
      </w:r>
      <w:proofErr w:type="spellStart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Лимфоцитарный</w:t>
      </w:r>
      <w:proofErr w:type="spellEnd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гиперэозинофильный</w:t>
      </w:r>
      <w:proofErr w:type="spellEnd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синдром</w:t>
      </w:r>
    </w:p>
    <w:p w:rsidR="0031504E" w:rsidRPr="009C7E8A" w:rsidRDefault="0031504E" w:rsidP="00036F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ХЭЛн</w:t>
      </w:r>
      <w:proofErr w:type="spellEnd"/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хронический эозинофильный лейкоз,</w:t>
      </w:r>
      <w:r w:rsidR="009C7E8A"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неуточненный</w:t>
      </w:r>
    </w:p>
    <w:p w:rsidR="00216549" w:rsidRPr="009C7E8A" w:rsidRDefault="009C7E8A" w:rsidP="00036F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ЭГПА Эозинофильный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гранулематоз</w:t>
      </w:r>
      <w:proofErr w:type="spellEnd"/>
      <w:r w:rsidR="00216549"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216549"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полиангиитом</w:t>
      </w:r>
      <w:proofErr w:type="spellEnd"/>
      <w:r w:rsidR="00216549"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386C" w:rsidRPr="009C7E8A" w:rsidRDefault="009C7E8A" w:rsidP="00036F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Эхо-КГ Э</w:t>
      </w:r>
      <w:r w:rsidR="0042386C" w:rsidRPr="009C7E8A">
        <w:rPr>
          <w:rFonts w:ascii="Times New Roman" w:hAnsi="Times New Roman" w:cs="Times New Roman"/>
          <w:sz w:val="28"/>
          <w:szCs w:val="28"/>
          <w:shd w:val="clear" w:color="auto" w:fill="FFFFFF"/>
        </w:rPr>
        <w:t>хокардиография</w:t>
      </w:r>
    </w:p>
    <w:p w:rsidR="004D21CD" w:rsidRPr="009C7E8A" w:rsidRDefault="009C7E8A" w:rsidP="0003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ХМЛ</w:t>
      </w:r>
      <w:r w:rsidRPr="009C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D21CD" w:rsidRPr="009C7E8A">
        <w:rPr>
          <w:rFonts w:ascii="Times New Roman" w:hAnsi="Times New Roman" w:cs="Times New Roman"/>
          <w:sz w:val="28"/>
          <w:szCs w:val="28"/>
        </w:rPr>
        <w:t>рониче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="004D21CD" w:rsidRPr="009C7E8A">
        <w:rPr>
          <w:rFonts w:ascii="Times New Roman" w:hAnsi="Times New Roman" w:cs="Times New Roman"/>
          <w:sz w:val="28"/>
          <w:szCs w:val="28"/>
        </w:rPr>
        <w:t xml:space="preserve"> миелоидны</w:t>
      </w:r>
      <w:r>
        <w:rPr>
          <w:rFonts w:ascii="Times New Roman" w:hAnsi="Times New Roman" w:cs="Times New Roman"/>
          <w:sz w:val="28"/>
          <w:szCs w:val="28"/>
        </w:rPr>
        <w:t>й лейкоз</w:t>
      </w:r>
    </w:p>
    <w:p w:rsidR="004D21CD" w:rsidRDefault="009C7E8A" w:rsidP="0003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ХММЛ Хронический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миеломоноцитарный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лейкоз</w:t>
      </w:r>
      <w:r w:rsidR="004D21CD" w:rsidRPr="009C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E8A" w:rsidRPr="009C7E8A" w:rsidRDefault="009C7E8A" w:rsidP="009C7E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C7E8A">
        <w:rPr>
          <w:rFonts w:ascii="Times New Roman" w:hAnsi="Times New Roman" w:cs="Times New Roman"/>
          <w:sz w:val="28"/>
          <w:szCs w:val="28"/>
        </w:rPr>
        <w:t>ммуноглобулина</w:t>
      </w:r>
      <w:proofErr w:type="gramStart"/>
      <w:r w:rsidRPr="009C7E8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C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E8A" w:rsidRPr="009C7E8A" w:rsidRDefault="009C7E8A" w:rsidP="00036FB6">
      <w:pPr>
        <w:rPr>
          <w:rFonts w:ascii="Times New Roman" w:hAnsi="Times New Roman" w:cs="Times New Roman"/>
          <w:b/>
          <w:sz w:val="28"/>
          <w:szCs w:val="28"/>
        </w:rPr>
      </w:pPr>
    </w:p>
    <w:p w:rsidR="00D7311D" w:rsidRPr="008B5E34" w:rsidRDefault="00D7311D" w:rsidP="00474B9B">
      <w:pPr>
        <w:pStyle w:val="2"/>
        <w:jc w:val="center"/>
        <w:rPr>
          <w:sz w:val="28"/>
          <w:szCs w:val="28"/>
          <w:shd w:val="clear" w:color="auto" w:fill="FFFFFF"/>
        </w:rPr>
      </w:pPr>
    </w:p>
    <w:p w:rsidR="00A01EE6" w:rsidRPr="008B5E34" w:rsidRDefault="00A01EE6" w:rsidP="00474B9B">
      <w:pPr>
        <w:pStyle w:val="2"/>
        <w:jc w:val="center"/>
        <w:rPr>
          <w:sz w:val="28"/>
          <w:szCs w:val="28"/>
          <w:shd w:val="clear" w:color="auto" w:fill="FFFFFF"/>
        </w:rPr>
      </w:pPr>
    </w:p>
    <w:p w:rsidR="00A01EE6" w:rsidRPr="008B5E34" w:rsidRDefault="00A01EE6" w:rsidP="00474B9B">
      <w:pPr>
        <w:pStyle w:val="2"/>
        <w:jc w:val="center"/>
        <w:rPr>
          <w:sz w:val="28"/>
          <w:szCs w:val="28"/>
          <w:shd w:val="clear" w:color="auto" w:fill="FFFFFF"/>
        </w:rPr>
      </w:pPr>
    </w:p>
    <w:p w:rsidR="00A01EE6" w:rsidRPr="008B5E34" w:rsidRDefault="00A01EE6" w:rsidP="00474B9B">
      <w:pPr>
        <w:pStyle w:val="2"/>
        <w:jc w:val="center"/>
        <w:rPr>
          <w:sz w:val="28"/>
          <w:szCs w:val="28"/>
          <w:shd w:val="clear" w:color="auto" w:fill="FFFFFF"/>
        </w:rPr>
      </w:pPr>
    </w:p>
    <w:p w:rsidR="00D7311D" w:rsidRPr="008B5E34" w:rsidRDefault="00D7311D" w:rsidP="00474B9B">
      <w:pPr>
        <w:pStyle w:val="2"/>
        <w:jc w:val="center"/>
        <w:rPr>
          <w:sz w:val="28"/>
          <w:szCs w:val="28"/>
          <w:shd w:val="clear" w:color="auto" w:fill="FFFFFF"/>
        </w:rPr>
      </w:pPr>
    </w:p>
    <w:p w:rsidR="00D7311D" w:rsidRPr="008B5E34" w:rsidRDefault="00D7311D" w:rsidP="00DF3F5F">
      <w:pPr>
        <w:pStyle w:val="2"/>
        <w:rPr>
          <w:sz w:val="28"/>
          <w:szCs w:val="28"/>
          <w:shd w:val="clear" w:color="auto" w:fill="FFFFFF"/>
        </w:rPr>
      </w:pPr>
    </w:p>
    <w:p w:rsidR="00255085" w:rsidRPr="008B5E34" w:rsidRDefault="00255085" w:rsidP="00C1533B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1" w:name="_Toc127765233"/>
      <w:r w:rsidRPr="008B5E34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9F1F02" w:rsidRPr="008B5E34" w:rsidRDefault="002B2AC5" w:rsidP="00A06F7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8B5E34">
        <w:rPr>
          <w:rFonts w:ascii="Times New Roman" w:hAnsi="Times New Roman" w:cs="Times New Roman"/>
          <w:sz w:val="28"/>
          <w:szCs w:val="28"/>
        </w:rPr>
        <w:t>Гиперэозинофильные</w:t>
      </w:r>
      <w:proofErr w:type="spellEnd"/>
      <w:r w:rsidRPr="008B5E34">
        <w:rPr>
          <w:rFonts w:ascii="Times New Roman" w:hAnsi="Times New Roman" w:cs="Times New Roman"/>
          <w:sz w:val="28"/>
          <w:szCs w:val="28"/>
        </w:rPr>
        <w:t xml:space="preserve"> синдромы (ГЭС) представляют собой группу заболеваний, характеризующихся устойчивой </w:t>
      </w:r>
      <w:proofErr w:type="spellStart"/>
      <w:r w:rsidRPr="008B5E34">
        <w:rPr>
          <w:rFonts w:ascii="Times New Roman" w:hAnsi="Times New Roman" w:cs="Times New Roman"/>
          <w:sz w:val="28"/>
          <w:szCs w:val="28"/>
        </w:rPr>
        <w:t>гиперпродукцией</w:t>
      </w:r>
      <w:proofErr w:type="spellEnd"/>
      <w:r w:rsidRPr="008B5E34">
        <w:rPr>
          <w:rFonts w:ascii="Times New Roman" w:hAnsi="Times New Roman" w:cs="Times New Roman"/>
          <w:sz w:val="28"/>
          <w:szCs w:val="28"/>
        </w:rPr>
        <w:t xml:space="preserve"> эозинофилов, при которых эозинофильная инфильтрация и высвобождение медиатора вызывают поражение многих органов. Хотя группа этих заболеваний долгое время считались идиопатической (например, как при «идиопатическом </w:t>
      </w:r>
      <w:proofErr w:type="spellStart"/>
      <w:r w:rsidRPr="008B5E34">
        <w:rPr>
          <w:rFonts w:ascii="Times New Roman" w:hAnsi="Times New Roman" w:cs="Times New Roman"/>
          <w:sz w:val="28"/>
          <w:szCs w:val="28"/>
        </w:rPr>
        <w:t>гиперэозинофильном</w:t>
      </w:r>
      <w:proofErr w:type="spellEnd"/>
      <w:r w:rsidRPr="008B5E34">
        <w:rPr>
          <w:rFonts w:ascii="Times New Roman" w:hAnsi="Times New Roman" w:cs="Times New Roman"/>
          <w:sz w:val="28"/>
          <w:szCs w:val="28"/>
        </w:rPr>
        <w:t xml:space="preserve"> синдроме», ИГЭС), этиология некоторых форм ГЭС была описана.</w:t>
      </w:r>
      <w:r w:rsidR="009C7E8A">
        <w:rPr>
          <w:rFonts w:ascii="Times New Roman" w:hAnsi="Times New Roman" w:cs="Times New Roman"/>
          <w:sz w:val="28"/>
          <w:szCs w:val="28"/>
        </w:rPr>
        <w:t xml:space="preserve"> ГЭС</w:t>
      </w:r>
      <w:r w:rsidR="009B799D" w:rsidRPr="008B5E34">
        <w:rPr>
          <w:rFonts w:ascii="Times New Roman" w:hAnsi="Times New Roman" w:cs="Times New Roman"/>
          <w:sz w:val="28"/>
          <w:szCs w:val="28"/>
        </w:rPr>
        <w:t xml:space="preserve"> редко встречается как у детей, так и у взрослых, но может быть </w:t>
      </w:r>
      <w:proofErr w:type="gramStart"/>
      <w:r w:rsidR="009B799D" w:rsidRPr="008B5E34">
        <w:rPr>
          <w:rFonts w:ascii="Times New Roman" w:hAnsi="Times New Roman" w:cs="Times New Roman"/>
          <w:sz w:val="28"/>
          <w:szCs w:val="28"/>
        </w:rPr>
        <w:t>недооценен</w:t>
      </w:r>
      <w:proofErr w:type="gramEnd"/>
      <w:r w:rsidR="009B799D" w:rsidRPr="008B5E34">
        <w:rPr>
          <w:rFonts w:ascii="Times New Roman" w:hAnsi="Times New Roman" w:cs="Times New Roman"/>
          <w:sz w:val="28"/>
          <w:szCs w:val="28"/>
        </w:rPr>
        <w:t xml:space="preserve"> или не диагностирован из-за заметной вариабельности клинических проявлений при поступлении. Из-за редкости этого состояния у детей рекомендации по ведению, лечению и прогнозу ГЭ</w:t>
      </w:r>
      <w:r w:rsidR="009C7E8A">
        <w:rPr>
          <w:rFonts w:ascii="Times New Roman" w:hAnsi="Times New Roman" w:cs="Times New Roman"/>
          <w:sz w:val="28"/>
          <w:szCs w:val="28"/>
        </w:rPr>
        <w:t>С</w:t>
      </w:r>
      <w:r w:rsidR="009B799D" w:rsidRPr="008B5E34">
        <w:rPr>
          <w:rFonts w:ascii="Times New Roman" w:hAnsi="Times New Roman" w:cs="Times New Roman"/>
          <w:sz w:val="28"/>
          <w:szCs w:val="28"/>
        </w:rPr>
        <w:t xml:space="preserve"> ограничены.</w:t>
      </w:r>
    </w:p>
    <w:p w:rsidR="00B665EE" w:rsidRPr="008B5E34" w:rsidRDefault="00B665EE" w:rsidP="00A06F73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8B5E34">
        <w:rPr>
          <w:sz w:val="28"/>
          <w:szCs w:val="28"/>
        </w:rPr>
        <w:t xml:space="preserve">Степень </w:t>
      </w:r>
      <w:proofErr w:type="spellStart"/>
      <w:r w:rsidRPr="008B5E34">
        <w:rPr>
          <w:sz w:val="28"/>
          <w:szCs w:val="28"/>
        </w:rPr>
        <w:t>эозинофил</w:t>
      </w:r>
      <w:r w:rsidR="00A06F73">
        <w:rPr>
          <w:sz w:val="28"/>
          <w:szCs w:val="28"/>
        </w:rPr>
        <w:t>ии</w:t>
      </w:r>
      <w:proofErr w:type="spellEnd"/>
      <w:r w:rsidR="00A06F73">
        <w:rPr>
          <w:sz w:val="28"/>
          <w:szCs w:val="28"/>
        </w:rPr>
        <w:t xml:space="preserve"> можно разделить на легкую (</w:t>
      </w:r>
      <w:r w:rsidR="00A06F73" w:rsidRPr="008B5E34">
        <w:rPr>
          <w:sz w:val="28"/>
          <w:szCs w:val="28"/>
        </w:rPr>
        <w:t>абсолютное количество эозинофилов</w:t>
      </w:r>
      <w:r w:rsidR="00A06F73">
        <w:rPr>
          <w:sz w:val="28"/>
          <w:szCs w:val="28"/>
        </w:rPr>
        <w:t xml:space="preserve"> (АКЭ) </w:t>
      </w:r>
      <w:r w:rsidRPr="008B5E34">
        <w:rPr>
          <w:sz w:val="28"/>
          <w:szCs w:val="28"/>
        </w:rPr>
        <w:t>500–1500 клеток/</w:t>
      </w:r>
      <w:proofErr w:type="spellStart"/>
      <w:r w:rsidRPr="008B5E34">
        <w:rPr>
          <w:sz w:val="28"/>
          <w:szCs w:val="28"/>
        </w:rPr>
        <w:t>мкл</w:t>
      </w:r>
      <w:proofErr w:type="spellEnd"/>
      <w:r w:rsidRPr="008B5E34">
        <w:rPr>
          <w:sz w:val="28"/>
          <w:szCs w:val="28"/>
        </w:rPr>
        <w:t>), умеренную (</w:t>
      </w:r>
      <w:r w:rsidR="00A06F73">
        <w:rPr>
          <w:sz w:val="28"/>
          <w:szCs w:val="28"/>
        </w:rPr>
        <w:t>АКЭ</w:t>
      </w:r>
      <w:r w:rsidRPr="008B5E34">
        <w:rPr>
          <w:sz w:val="28"/>
          <w:szCs w:val="28"/>
        </w:rPr>
        <w:t xml:space="preserve"> 1500–5000 клеток/</w:t>
      </w:r>
      <w:proofErr w:type="spellStart"/>
      <w:r w:rsidRPr="008B5E34">
        <w:rPr>
          <w:sz w:val="28"/>
          <w:szCs w:val="28"/>
        </w:rPr>
        <w:t>мкл</w:t>
      </w:r>
      <w:proofErr w:type="spellEnd"/>
      <w:r w:rsidRPr="008B5E34">
        <w:rPr>
          <w:sz w:val="28"/>
          <w:szCs w:val="28"/>
        </w:rPr>
        <w:t>) или тяжелую (</w:t>
      </w:r>
      <w:r w:rsidR="00A06F73">
        <w:rPr>
          <w:sz w:val="28"/>
          <w:szCs w:val="28"/>
        </w:rPr>
        <w:t>АКЭ</w:t>
      </w:r>
      <w:r w:rsidRPr="008B5E34">
        <w:rPr>
          <w:sz w:val="28"/>
          <w:szCs w:val="28"/>
        </w:rPr>
        <w:t xml:space="preserve"> &gt;5000 клеток/</w:t>
      </w:r>
      <w:proofErr w:type="spellStart"/>
      <w:r w:rsidRPr="008B5E34">
        <w:rPr>
          <w:sz w:val="28"/>
          <w:szCs w:val="28"/>
        </w:rPr>
        <w:t>мкл</w:t>
      </w:r>
      <w:proofErr w:type="spellEnd"/>
      <w:r w:rsidRPr="008B5E34">
        <w:rPr>
          <w:sz w:val="28"/>
          <w:szCs w:val="28"/>
        </w:rPr>
        <w:t xml:space="preserve">)[2]. </w:t>
      </w:r>
      <w:proofErr w:type="gramEnd"/>
    </w:p>
    <w:p w:rsidR="002B2AC5" w:rsidRPr="008B5E34" w:rsidRDefault="00F81F96" w:rsidP="009C7E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C7E8A">
        <w:rPr>
          <w:rFonts w:ascii="Times New Roman" w:hAnsi="Times New Roman" w:cs="Times New Roman"/>
          <w:sz w:val="28"/>
          <w:szCs w:val="28"/>
        </w:rPr>
        <w:t xml:space="preserve">Группа экспертов достигла консенсуса в отношении терминологии, относящейся к </w:t>
      </w:r>
      <w:proofErr w:type="spellStart"/>
      <w:r w:rsidRPr="009C7E8A">
        <w:rPr>
          <w:rFonts w:ascii="Times New Roman" w:hAnsi="Times New Roman" w:cs="Times New Roman"/>
          <w:sz w:val="28"/>
          <w:szCs w:val="28"/>
        </w:rPr>
        <w:t>гиперэозинофильным</w:t>
      </w:r>
      <w:proofErr w:type="spellEnd"/>
      <w:r w:rsidRPr="009C7E8A">
        <w:rPr>
          <w:rFonts w:ascii="Times New Roman" w:hAnsi="Times New Roman" w:cs="Times New Roman"/>
          <w:sz w:val="28"/>
          <w:szCs w:val="28"/>
        </w:rPr>
        <w:t xml:space="preserve"> состояниям, и опубликовала рекомендации в 2012 году [1]:</w:t>
      </w:r>
      <w:r w:rsidR="009C7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E8A">
        <w:rPr>
          <w:rFonts w:ascii="Times New Roman" w:hAnsi="Times New Roman" w:cs="Times New Roman"/>
          <w:sz w:val="28"/>
          <w:szCs w:val="28"/>
        </w:rPr>
        <w:t>г</w:t>
      </w:r>
      <w:r w:rsidR="002B2AC5" w:rsidRPr="008B5E34">
        <w:rPr>
          <w:rFonts w:ascii="Times New Roman" w:hAnsi="Times New Roman" w:cs="Times New Roman"/>
          <w:sz w:val="28"/>
          <w:szCs w:val="28"/>
        </w:rPr>
        <w:t>иперэозинофилия</w:t>
      </w:r>
      <w:proofErr w:type="spellEnd"/>
      <w:r w:rsidR="002B2AC5" w:rsidRPr="008B5E34">
        <w:rPr>
          <w:rFonts w:ascii="Times New Roman" w:hAnsi="Times New Roman" w:cs="Times New Roman"/>
          <w:sz w:val="28"/>
          <w:szCs w:val="28"/>
        </w:rPr>
        <w:t xml:space="preserve"> (ГЭ) определяется как </w:t>
      </w:r>
      <w:r w:rsidR="009B799D" w:rsidRPr="008B5E34">
        <w:rPr>
          <w:rFonts w:ascii="Times New Roman" w:hAnsi="Times New Roman" w:cs="Times New Roman"/>
          <w:sz w:val="28"/>
          <w:szCs w:val="28"/>
        </w:rPr>
        <w:t>АКЭ</w:t>
      </w:r>
      <w:r w:rsidR="002B2AC5" w:rsidRPr="008B5E34">
        <w:rPr>
          <w:rFonts w:ascii="Times New Roman" w:hAnsi="Times New Roman" w:cs="Times New Roman"/>
          <w:sz w:val="28"/>
          <w:szCs w:val="28"/>
        </w:rPr>
        <w:t xml:space="preserve"> &gt;1,5 x 10 </w:t>
      </w:r>
      <w:r w:rsidR="002B2AC5" w:rsidRPr="008B5E3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A06F73">
        <w:rPr>
          <w:rFonts w:ascii="Times New Roman" w:hAnsi="Times New Roman" w:cs="Times New Roman"/>
          <w:sz w:val="28"/>
          <w:szCs w:val="28"/>
        </w:rPr>
        <w:t>/л (или &gt;1500 клеток/</w:t>
      </w:r>
      <w:proofErr w:type="spellStart"/>
      <w:r w:rsidR="002B2AC5" w:rsidRPr="008B5E34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2B2AC5" w:rsidRPr="008B5E34">
        <w:rPr>
          <w:rFonts w:ascii="Times New Roman" w:hAnsi="Times New Roman" w:cs="Times New Roman"/>
          <w:sz w:val="28"/>
          <w:szCs w:val="28"/>
        </w:rPr>
        <w:t xml:space="preserve">) в периферической крови при двух исследованиях, </w:t>
      </w:r>
      <w:r w:rsidR="009B799D" w:rsidRPr="008B5E34">
        <w:rPr>
          <w:rFonts w:ascii="Times New Roman" w:hAnsi="Times New Roman" w:cs="Times New Roman"/>
          <w:sz w:val="28"/>
          <w:szCs w:val="28"/>
        </w:rPr>
        <w:t>с интервалом не менее одного месяца</w:t>
      </w:r>
      <w:r w:rsidR="002B2AC5" w:rsidRPr="008B5E34">
        <w:rPr>
          <w:rFonts w:ascii="Times New Roman" w:hAnsi="Times New Roman" w:cs="Times New Roman"/>
          <w:sz w:val="28"/>
          <w:szCs w:val="28"/>
        </w:rPr>
        <w:t>, </w:t>
      </w:r>
      <w:r w:rsidR="002B2AC5" w:rsidRPr="008B5E34">
        <w:rPr>
          <w:rStyle w:val="a7"/>
          <w:rFonts w:ascii="Times New Roman" w:hAnsi="Times New Roman" w:cs="Times New Roman"/>
          <w:sz w:val="28"/>
          <w:szCs w:val="28"/>
        </w:rPr>
        <w:t>и/или</w:t>
      </w:r>
      <w:r w:rsidR="009B799D" w:rsidRPr="008B5E34">
        <w:rPr>
          <w:rFonts w:ascii="Times New Roman" w:hAnsi="Times New Roman" w:cs="Times New Roman"/>
          <w:sz w:val="28"/>
          <w:szCs w:val="28"/>
        </w:rPr>
        <w:t> подтверждение тканево</w:t>
      </w:r>
      <w:r w:rsidR="00B665EE" w:rsidRPr="008B5E34">
        <w:rPr>
          <w:rFonts w:ascii="Times New Roman" w:hAnsi="Times New Roman" w:cs="Times New Roman"/>
          <w:sz w:val="28"/>
          <w:szCs w:val="28"/>
        </w:rPr>
        <w:t xml:space="preserve">й </w:t>
      </w:r>
      <w:r w:rsidR="009B799D" w:rsidRPr="008B5E34">
        <w:rPr>
          <w:rFonts w:ascii="Times New Roman" w:hAnsi="Times New Roman" w:cs="Times New Roman"/>
          <w:sz w:val="28"/>
          <w:szCs w:val="28"/>
        </w:rPr>
        <w:t>ГЭ</w:t>
      </w:r>
      <w:r w:rsidR="002B2AC5" w:rsidRPr="008B5E34">
        <w:rPr>
          <w:rFonts w:ascii="Times New Roman" w:hAnsi="Times New Roman" w:cs="Times New Roman"/>
          <w:sz w:val="28"/>
          <w:szCs w:val="28"/>
        </w:rPr>
        <w:t>.</w:t>
      </w:r>
    </w:p>
    <w:p w:rsidR="002B2AC5" w:rsidRPr="008B5E34" w:rsidRDefault="009B799D" w:rsidP="002B2AC5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8B5E34">
        <w:rPr>
          <w:rStyle w:val="a7"/>
          <w:sz w:val="28"/>
          <w:szCs w:val="28"/>
        </w:rPr>
        <w:t>Тканевая</w:t>
      </w:r>
      <w:proofErr w:type="gramEnd"/>
      <w:r w:rsidRPr="008B5E34">
        <w:rPr>
          <w:rStyle w:val="a7"/>
          <w:sz w:val="28"/>
          <w:szCs w:val="28"/>
        </w:rPr>
        <w:t xml:space="preserve"> ГЭ</w:t>
      </w:r>
      <w:r w:rsidRPr="008B5E34">
        <w:rPr>
          <w:sz w:val="28"/>
          <w:szCs w:val="28"/>
        </w:rPr>
        <w:t xml:space="preserve"> подтверждается, при условии</w:t>
      </w:r>
      <w:r w:rsidR="002B2AC5" w:rsidRPr="008B5E34">
        <w:rPr>
          <w:sz w:val="28"/>
          <w:szCs w:val="28"/>
        </w:rPr>
        <w:t>:</w:t>
      </w:r>
    </w:p>
    <w:p w:rsidR="009B799D" w:rsidRPr="008B5E34" w:rsidRDefault="009B799D" w:rsidP="004928D7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5E34">
        <w:rPr>
          <w:sz w:val="28"/>
          <w:szCs w:val="28"/>
        </w:rPr>
        <w:t xml:space="preserve">Эозинофилы составляют более 20% всех ядерных клеток в костном мозге </w:t>
      </w:r>
    </w:p>
    <w:p w:rsidR="00F81F96" w:rsidRPr="008B5E34" w:rsidRDefault="00A06F73" w:rsidP="004928D7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B799D" w:rsidRPr="008B5E34">
        <w:rPr>
          <w:sz w:val="28"/>
          <w:szCs w:val="28"/>
        </w:rPr>
        <w:t>меется обширная инфильтрация тканей эозинофилами</w:t>
      </w:r>
      <w:r w:rsidR="00F81F96" w:rsidRPr="008B5E34">
        <w:rPr>
          <w:sz w:val="28"/>
          <w:szCs w:val="28"/>
        </w:rPr>
        <w:t xml:space="preserve"> </w:t>
      </w:r>
    </w:p>
    <w:p w:rsidR="009B799D" w:rsidRPr="008B5E34" w:rsidRDefault="00A06F73" w:rsidP="004928D7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799D" w:rsidRPr="008B5E34">
        <w:rPr>
          <w:sz w:val="28"/>
          <w:szCs w:val="28"/>
        </w:rPr>
        <w:t>рисутствует выраженное отложение белков эозинофильных гранул (с обширной тканевой инфильтрацией или без нее).</w:t>
      </w:r>
    </w:p>
    <w:p w:rsidR="002B2AC5" w:rsidRPr="008B5E34" w:rsidRDefault="002B2AC5" w:rsidP="002B2AC5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 xml:space="preserve">Существует также новое </w:t>
      </w:r>
      <w:proofErr w:type="spellStart"/>
      <w:r w:rsidRPr="008B5E34">
        <w:rPr>
          <w:sz w:val="28"/>
          <w:szCs w:val="28"/>
        </w:rPr>
        <w:t>моноклональное</w:t>
      </w:r>
      <w:proofErr w:type="spellEnd"/>
      <w:r w:rsidRPr="008B5E34">
        <w:rPr>
          <w:sz w:val="28"/>
          <w:szCs w:val="28"/>
        </w:rPr>
        <w:t xml:space="preserve"> антитело, распознающее </w:t>
      </w:r>
      <w:proofErr w:type="spellStart"/>
      <w:r w:rsidRPr="008B5E34">
        <w:rPr>
          <w:sz w:val="28"/>
          <w:szCs w:val="28"/>
        </w:rPr>
        <w:t>пероксидазу</w:t>
      </w:r>
      <w:proofErr w:type="spellEnd"/>
      <w:r w:rsidRPr="008B5E34">
        <w:rPr>
          <w:sz w:val="28"/>
          <w:szCs w:val="28"/>
        </w:rPr>
        <w:t xml:space="preserve"> эозинофилов, которое может обнаруживать как тканевые эозинофилы, так и </w:t>
      </w:r>
      <w:proofErr w:type="spellStart"/>
      <w:r w:rsidRPr="008B5E34">
        <w:rPr>
          <w:sz w:val="28"/>
          <w:szCs w:val="28"/>
        </w:rPr>
        <w:t>дегрануляцию</w:t>
      </w:r>
      <w:proofErr w:type="spellEnd"/>
      <w:r w:rsidRPr="008B5E34">
        <w:rPr>
          <w:sz w:val="28"/>
          <w:szCs w:val="28"/>
        </w:rPr>
        <w:t xml:space="preserve"> эозинофилов [</w:t>
      </w:r>
      <w:r w:rsidR="00B665EE" w:rsidRPr="008B5E34">
        <w:rPr>
          <w:sz w:val="28"/>
          <w:szCs w:val="28"/>
        </w:rPr>
        <w:t>3</w:t>
      </w:r>
      <w:r w:rsidRPr="008B5E34">
        <w:rPr>
          <w:sz w:val="28"/>
          <w:szCs w:val="28"/>
        </w:rPr>
        <w:t>].</w:t>
      </w:r>
    </w:p>
    <w:p w:rsidR="00B665EE" w:rsidRPr="008B5E34" w:rsidRDefault="00DF3F5F" w:rsidP="002B2AC5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 исследовании крови о</w:t>
      </w:r>
      <w:r w:rsidR="00B665EE" w:rsidRPr="008B5E34">
        <w:rPr>
          <w:sz w:val="28"/>
          <w:szCs w:val="28"/>
        </w:rPr>
        <w:t>т временного интервала в один месяц можно отказаться в случаях с быстро развивающимся поражением или дисфункцией органов, связанными с эозинофилами.</w:t>
      </w:r>
      <w:proofErr w:type="gramEnd"/>
    </w:p>
    <w:p w:rsidR="002B2AC5" w:rsidRPr="008B5E34" w:rsidRDefault="002B2AC5" w:rsidP="00F81F96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8B5E34">
        <w:rPr>
          <w:sz w:val="28"/>
          <w:szCs w:val="28"/>
        </w:rPr>
        <w:t>Гиперэозинофильный</w:t>
      </w:r>
      <w:proofErr w:type="spellEnd"/>
      <w:r w:rsidRPr="008B5E34">
        <w:rPr>
          <w:sz w:val="28"/>
          <w:szCs w:val="28"/>
        </w:rPr>
        <w:t xml:space="preserve"> синдро</w:t>
      </w:r>
      <w:r w:rsidR="00DF3F5F">
        <w:rPr>
          <w:sz w:val="28"/>
          <w:szCs w:val="28"/>
        </w:rPr>
        <w:t xml:space="preserve">м </w:t>
      </w:r>
      <w:r w:rsidR="00F81F96" w:rsidRPr="008B5E34">
        <w:rPr>
          <w:sz w:val="28"/>
          <w:szCs w:val="28"/>
        </w:rPr>
        <w:t xml:space="preserve"> - это ГЭ с признаками поражения органов-мишеней, связанными с </w:t>
      </w:r>
      <w:proofErr w:type="spellStart"/>
      <w:r w:rsidR="00F81F96" w:rsidRPr="008B5E34">
        <w:rPr>
          <w:sz w:val="28"/>
          <w:szCs w:val="28"/>
        </w:rPr>
        <w:t>эозинофилией</w:t>
      </w:r>
      <w:proofErr w:type="spellEnd"/>
      <w:r w:rsidR="00F81F96" w:rsidRPr="008B5E34">
        <w:rPr>
          <w:sz w:val="28"/>
          <w:szCs w:val="28"/>
        </w:rPr>
        <w:t>, и отсутствием других причин поражения органов-мишеней.</w:t>
      </w:r>
      <w:r w:rsidR="00F81F96" w:rsidRPr="008B5E34">
        <w:rPr>
          <w:rStyle w:val="glyph"/>
          <w:sz w:val="28"/>
          <w:szCs w:val="28"/>
        </w:rPr>
        <w:t xml:space="preserve"> </w:t>
      </w:r>
      <w:r w:rsidRPr="008B5E34">
        <w:rPr>
          <w:sz w:val="28"/>
          <w:szCs w:val="28"/>
        </w:rPr>
        <w:t>Таким об</w:t>
      </w:r>
      <w:r w:rsidR="00F81F96" w:rsidRPr="008B5E34">
        <w:rPr>
          <w:sz w:val="28"/>
          <w:szCs w:val="28"/>
        </w:rPr>
        <w:t>разом, термин «ГЭС</w:t>
      </w:r>
      <w:r w:rsidRPr="008B5E34">
        <w:rPr>
          <w:sz w:val="28"/>
          <w:szCs w:val="28"/>
        </w:rPr>
        <w:t>» можно использовать для обозначения любого состояния, характеризующегося эозинофильными инфильтратами и связанными с ними осложнениями, </w:t>
      </w:r>
      <w:r w:rsidRPr="009C7E8A">
        <w:rPr>
          <w:rStyle w:val="a7"/>
          <w:b w:val="0"/>
          <w:sz w:val="28"/>
          <w:szCs w:val="28"/>
        </w:rPr>
        <w:t>включая ситуаци</w:t>
      </w:r>
      <w:r w:rsidR="00F81F96" w:rsidRPr="009C7E8A">
        <w:rPr>
          <w:rStyle w:val="a7"/>
          <w:b w:val="0"/>
          <w:sz w:val="28"/>
          <w:szCs w:val="28"/>
        </w:rPr>
        <w:t>и, когда установлена ​​причина ГЭ</w:t>
      </w:r>
      <w:r w:rsidRPr="009C7E8A">
        <w:rPr>
          <w:b/>
          <w:sz w:val="28"/>
          <w:szCs w:val="28"/>
        </w:rPr>
        <w:t> </w:t>
      </w:r>
      <w:r w:rsidRPr="008B5E34">
        <w:rPr>
          <w:sz w:val="28"/>
          <w:szCs w:val="28"/>
        </w:rPr>
        <w:t xml:space="preserve">(например, </w:t>
      </w:r>
      <w:proofErr w:type="spellStart"/>
      <w:r w:rsidRPr="008B5E34">
        <w:rPr>
          <w:sz w:val="28"/>
          <w:szCs w:val="28"/>
        </w:rPr>
        <w:t>рестриктивное</w:t>
      </w:r>
      <w:proofErr w:type="spellEnd"/>
      <w:r w:rsidRPr="008B5E34">
        <w:rPr>
          <w:sz w:val="28"/>
          <w:szCs w:val="28"/>
        </w:rPr>
        <w:t xml:space="preserve"> заболевание сердца, возникающее на фоне паразитарных инфекций [эндокардит </w:t>
      </w:r>
      <w:proofErr w:type="spellStart"/>
      <w:r w:rsidRPr="008B5E34">
        <w:rPr>
          <w:sz w:val="28"/>
          <w:szCs w:val="28"/>
        </w:rPr>
        <w:t>Леффлера</w:t>
      </w:r>
      <w:proofErr w:type="spellEnd"/>
      <w:r w:rsidRPr="008B5E34">
        <w:rPr>
          <w:sz w:val="28"/>
          <w:szCs w:val="28"/>
        </w:rPr>
        <w:t>]).</w:t>
      </w:r>
    </w:p>
    <w:p w:rsidR="002B2AC5" w:rsidRPr="009C7E8A" w:rsidRDefault="00F81F96" w:rsidP="002B2AC5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C7E8A">
        <w:rPr>
          <w:sz w:val="28"/>
          <w:szCs w:val="28"/>
        </w:rPr>
        <w:t>Напротив, термин «ГЭС</w:t>
      </w:r>
      <w:r w:rsidR="002B2AC5" w:rsidRPr="009C7E8A">
        <w:rPr>
          <w:sz w:val="28"/>
          <w:szCs w:val="28"/>
        </w:rPr>
        <w:t>» </w:t>
      </w:r>
      <w:r w:rsidR="002B2AC5" w:rsidRPr="009C7E8A">
        <w:rPr>
          <w:rStyle w:val="a7"/>
          <w:b w:val="0"/>
          <w:sz w:val="28"/>
          <w:szCs w:val="28"/>
        </w:rPr>
        <w:t>не</w:t>
      </w:r>
      <w:r w:rsidR="002B2AC5" w:rsidRPr="009C7E8A">
        <w:rPr>
          <w:sz w:val="28"/>
          <w:szCs w:val="28"/>
        </w:rPr>
        <w:t> следует использовать, когда клинические проявления и лежащие в их основе повреждения органов, обн</w:t>
      </w:r>
      <w:r w:rsidRPr="009C7E8A">
        <w:rPr>
          <w:sz w:val="28"/>
          <w:szCs w:val="28"/>
        </w:rPr>
        <w:t xml:space="preserve">аруженные у </w:t>
      </w:r>
      <w:r w:rsidR="002B2AC5" w:rsidRPr="009C7E8A">
        <w:rPr>
          <w:sz w:val="28"/>
          <w:szCs w:val="28"/>
        </w:rPr>
        <w:t>пациента</w:t>
      </w:r>
      <w:r w:rsidRPr="009C7E8A">
        <w:rPr>
          <w:sz w:val="28"/>
          <w:szCs w:val="28"/>
        </w:rPr>
        <w:t xml:space="preserve"> с </w:t>
      </w:r>
      <w:proofErr w:type="spellStart"/>
      <w:r w:rsidRPr="009C7E8A">
        <w:rPr>
          <w:sz w:val="28"/>
          <w:szCs w:val="28"/>
        </w:rPr>
        <w:t>гиперэозинофилией</w:t>
      </w:r>
      <w:proofErr w:type="spellEnd"/>
      <w:r w:rsidR="002B2AC5" w:rsidRPr="009C7E8A">
        <w:rPr>
          <w:sz w:val="28"/>
          <w:szCs w:val="28"/>
        </w:rPr>
        <w:t>, могут быть объяснены механизмом, </w:t>
      </w:r>
      <w:r w:rsidR="002B2AC5" w:rsidRPr="009C7E8A">
        <w:rPr>
          <w:rStyle w:val="a7"/>
          <w:b w:val="0"/>
          <w:sz w:val="28"/>
          <w:szCs w:val="28"/>
        </w:rPr>
        <w:t>отличным от</w:t>
      </w:r>
      <w:r w:rsidRPr="009C7E8A">
        <w:rPr>
          <w:b/>
          <w:sz w:val="28"/>
          <w:szCs w:val="28"/>
        </w:rPr>
        <w:t> </w:t>
      </w:r>
      <w:r w:rsidRPr="009C7E8A">
        <w:rPr>
          <w:sz w:val="28"/>
          <w:szCs w:val="28"/>
        </w:rPr>
        <w:t>ГЭ</w:t>
      </w:r>
      <w:r w:rsidR="002B2AC5" w:rsidRPr="009C7E8A">
        <w:rPr>
          <w:sz w:val="28"/>
          <w:szCs w:val="28"/>
        </w:rPr>
        <w:t>. </w:t>
      </w:r>
    </w:p>
    <w:p w:rsidR="00B665EE" w:rsidRPr="008B5E34" w:rsidRDefault="00B665EE" w:rsidP="002B2AC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h3"/>
          <w:b/>
          <w:bCs/>
          <w:sz w:val="28"/>
          <w:szCs w:val="28"/>
        </w:rPr>
      </w:pPr>
    </w:p>
    <w:p w:rsidR="00B665EE" w:rsidRPr="008B5E34" w:rsidRDefault="00B665EE" w:rsidP="002B2AC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h3"/>
          <w:b/>
          <w:bCs/>
          <w:sz w:val="28"/>
          <w:szCs w:val="28"/>
        </w:rPr>
      </w:pPr>
    </w:p>
    <w:p w:rsidR="00B665EE" w:rsidRPr="008B5E34" w:rsidRDefault="00B665EE" w:rsidP="002B2AC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h3"/>
          <w:b/>
          <w:bCs/>
          <w:sz w:val="28"/>
          <w:szCs w:val="28"/>
        </w:rPr>
      </w:pPr>
    </w:p>
    <w:p w:rsidR="00B665EE" w:rsidRPr="008B5E34" w:rsidRDefault="00B665EE" w:rsidP="002B2AC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h3"/>
          <w:b/>
          <w:bCs/>
          <w:sz w:val="28"/>
          <w:szCs w:val="28"/>
        </w:rPr>
      </w:pPr>
    </w:p>
    <w:p w:rsidR="00B665EE" w:rsidRPr="008B5E34" w:rsidRDefault="00B665EE" w:rsidP="002B2AC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h3"/>
          <w:b/>
          <w:bCs/>
          <w:sz w:val="28"/>
          <w:szCs w:val="28"/>
        </w:rPr>
      </w:pPr>
    </w:p>
    <w:p w:rsidR="00B665EE" w:rsidRPr="008B5E34" w:rsidRDefault="00B665EE" w:rsidP="002B2AC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h3"/>
          <w:b/>
          <w:bCs/>
          <w:sz w:val="28"/>
          <w:szCs w:val="28"/>
        </w:rPr>
      </w:pPr>
    </w:p>
    <w:p w:rsidR="00B665EE" w:rsidRPr="008B5E34" w:rsidRDefault="00B665EE" w:rsidP="002B2AC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h3"/>
          <w:b/>
          <w:bCs/>
          <w:sz w:val="28"/>
          <w:szCs w:val="28"/>
        </w:rPr>
      </w:pPr>
    </w:p>
    <w:p w:rsidR="00B665EE" w:rsidRPr="008B5E34" w:rsidRDefault="00B665EE" w:rsidP="002B2AC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h3"/>
          <w:b/>
          <w:bCs/>
          <w:sz w:val="28"/>
          <w:szCs w:val="28"/>
        </w:rPr>
      </w:pPr>
    </w:p>
    <w:p w:rsidR="00B665EE" w:rsidRPr="008B5E34" w:rsidRDefault="00B665EE" w:rsidP="002B2AC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h3"/>
          <w:b/>
          <w:bCs/>
          <w:sz w:val="28"/>
          <w:szCs w:val="28"/>
        </w:rPr>
      </w:pPr>
    </w:p>
    <w:p w:rsidR="009C7E8A" w:rsidRDefault="009C7E8A" w:rsidP="009C7E8A">
      <w:pPr>
        <w:pStyle w:val="1"/>
        <w:rPr>
          <w:rStyle w:val="h3"/>
          <w:rFonts w:ascii="Times New Roman" w:eastAsia="Times New Roman" w:hAnsi="Times New Roman" w:cs="Times New Roman"/>
          <w:color w:val="auto"/>
          <w:lang w:eastAsia="ru-RU"/>
        </w:rPr>
      </w:pPr>
    </w:p>
    <w:p w:rsidR="00C1533B" w:rsidRDefault="00C1533B" w:rsidP="009C7E8A">
      <w:pPr>
        <w:pStyle w:val="1"/>
        <w:rPr>
          <w:rStyle w:val="h3"/>
          <w:rFonts w:ascii="Times New Roman" w:eastAsia="Times New Roman" w:hAnsi="Times New Roman" w:cs="Times New Roman"/>
          <w:color w:val="auto"/>
          <w:lang w:eastAsia="ru-RU"/>
        </w:rPr>
      </w:pPr>
    </w:p>
    <w:p w:rsidR="00C1533B" w:rsidRPr="00C1533B" w:rsidRDefault="00C1533B" w:rsidP="00C1533B">
      <w:pPr>
        <w:rPr>
          <w:lang w:eastAsia="ru-RU"/>
        </w:rPr>
      </w:pPr>
    </w:p>
    <w:p w:rsidR="002B2AC5" w:rsidRPr="008B5E34" w:rsidRDefault="009C7E8A" w:rsidP="00C1533B">
      <w:pPr>
        <w:pStyle w:val="1"/>
        <w:jc w:val="center"/>
        <w:rPr>
          <w:rStyle w:val="h3"/>
          <w:rFonts w:ascii="Times New Roman" w:hAnsi="Times New Roman" w:cs="Times New Roman"/>
          <w:color w:val="auto"/>
        </w:rPr>
      </w:pPr>
      <w:bookmarkStart w:id="2" w:name="_Toc127765234"/>
      <w:r>
        <w:rPr>
          <w:rStyle w:val="h3"/>
          <w:rFonts w:ascii="Times New Roman" w:hAnsi="Times New Roman" w:cs="Times New Roman"/>
          <w:color w:val="auto"/>
        </w:rPr>
        <w:lastRenderedPageBreak/>
        <w:t>К</w:t>
      </w:r>
      <w:r w:rsidR="00F81F96" w:rsidRPr="008B5E34">
        <w:rPr>
          <w:rStyle w:val="h3"/>
          <w:rFonts w:ascii="Times New Roman" w:hAnsi="Times New Roman" w:cs="Times New Roman"/>
          <w:color w:val="auto"/>
        </w:rPr>
        <w:t>лассификация ГЭС</w:t>
      </w:r>
      <w:bookmarkEnd w:id="2"/>
    </w:p>
    <w:p w:rsidR="001E48F4" w:rsidRPr="008B5E34" w:rsidRDefault="001E48F4" w:rsidP="001E48F4">
      <w:pPr>
        <w:pStyle w:val="2"/>
        <w:rPr>
          <w:sz w:val="28"/>
          <w:szCs w:val="28"/>
        </w:rPr>
      </w:pPr>
      <w:bookmarkStart w:id="3" w:name="_Toc127765235"/>
      <w:r w:rsidRPr="008B5E34">
        <w:rPr>
          <w:sz w:val="28"/>
          <w:szCs w:val="28"/>
        </w:rPr>
        <w:t>Категории ГЭС</w:t>
      </w:r>
      <w:bookmarkEnd w:id="3"/>
    </w:p>
    <w:p w:rsidR="00A01EE6" w:rsidRPr="008B5E34" w:rsidRDefault="00A01EE6" w:rsidP="00A01EE6">
      <w:pPr>
        <w:pStyle w:val="bulletindent1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B5E34">
        <w:rPr>
          <w:rStyle w:val="a7"/>
          <w:bCs w:val="0"/>
          <w:sz w:val="28"/>
          <w:szCs w:val="28"/>
        </w:rPr>
        <w:t>1</w:t>
      </w:r>
      <w:r w:rsidRPr="008B5E34">
        <w:rPr>
          <w:rStyle w:val="a7"/>
          <w:b w:val="0"/>
          <w:bCs w:val="0"/>
          <w:sz w:val="28"/>
          <w:szCs w:val="28"/>
        </w:rPr>
        <w:t>.</w:t>
      </w:r>
      <w:r w:rsidR="00882088" w:rsidRPr="008B5E34">
        <w:rPr>
          <w:rStyle w:val="a7"/>
          <w:b w:val="0"/>
          <w:bCs w:val="0"/>
          <w:sz w:val="28"/>
          <w:szCs w:val="28"/>
        </w:rPr>
        <w:t xml:space="preserve"> </w:t>
      </w:r>
      <w:proofErr w:type="gramStart"/>
      <w:r w:rsidR="002B2AC5" w:rsidRPr="008B5E34">
        <w:rPr>
          <w:rStyle w:val="a7"/>
          <w:sz w:val="28"/>
          <w:szCs w:val="28"/>
        </w:rPr>
        <w:t>Пе</w:t>
      </w:r>
      <w:r w:rsidR="00F81F96" w:rsidRPr="008B5E34">
        <w:rPr>
          <w:rStyle w:val="a7"/>
          <w:sz w:val="28"/>
          <w:szCs w:val="28"/>
        </w:rPr>
        <w:t>рвичный</w:t>
      </w:r>
      <w:proofErr w:type="gramEnd"/>
      <w:r w:rsidR="00F81F96" w:rsidRPr="008B5E34">
        <w:rPr>
          <w:rStyle w:val="a7"/>
          <w:sz w:val="28"/>
          <w:szCs w:val="28"/>
        </w:rPr>
        <w:t xml:space="preserve"> (или неопластический) ГЭС</w:t>
      </w:r>
      <w:r w:rsidR="00B665EE" w:rsidRPr="008B5E34">
        <w:rPr>
          <w:sz w:val="28"/>
          <w:szCs w:val="28"/>
        </w:rPr>
        <w:t xml:space="preserve">. </w:t>
      </w:r>
      <w:r w:rsidR="002B2AC5" w:rsidRPr="008B5E34">
        <w:rPr>
          <w:sz w:val="28"/>
          <w:szCs w:val="28"/>
        </w:rPr>
        <w:t>Пр</w:t>
      </w:r>
      <w:r w:rsidR="00B665EE" w:rsidRPr="008B5E34">
        <w:rPr>
          <w:sz w:val="28"/>
          <w:szCs w:val="28"/>
        </w:rPr>
        <w:t>и первичном ГЭ</w:t>
      </w:r>
      <w:proofErr w:type="gramStart"/>
      <w:r w:rsidR="00B665EE" w:rsidRPr="008B5E34">
        <w:rPr>
          <w:sz w:val="28"/>
          <w:szCs w:val="28"/>
          <w:lang w:val="en-US"/>
        </w:rPr>
        <w:t>C</w:t>
      </w:r>
      <w:proofErr w:type="gramEnd"/>
      <w:r w:rsidR="002B2AC5" w:rsidRPr="008B5E34">
        <w:rPr>
          <w:sz w:val="28"/>
          <w:szCs w:val="28"/>
        </w:rPr>
        <w:t xml:space="preserve"> эозинофильная экспансия происходит на фоне </w:t>
      </w:r>
      <w:proofErr w:type="spellStart"/>
      <w:r w:rsidR="00B665EE" w:rsidRPr="008B5E34">
        <w:rPr>
          <w:sz w:val="28"/>
          <w:szCs w:val="28"/>
        </w:rPr>
        <w:t>клонального</w:t>
      </w:r>
      <w:proofErr w:type="spellEnd"/>
      <w:r w:rsidR="00B665EE" w:rsidRPr="008B5E34">
        <w:rPr>
          <w:sz w:val="28"/>
          <w:szCs w:val="28"/>
        </w:rPr>
        <w:t xml:space="preserve"> новообразования</w:t>
      </w:r>
      <w:r w:rsidRPr="008B5E34">
        <w:rPr>
          <w:sz w:val="28"/>
          <w:szCs w:val="28"/>
        </w:rPr>
        <w:t xml:space="preserve"> стволовых клеток, миелоидного или эозинофильного новообразования (миелоидные/лимфоидные новообразования, связанные с </w:t>
      </w:r>
      <w:proofErr w:type="spellStart"/>
      <w:r w:rsidRPr="008B5E34">
        <w:rPr>
          <w:sz w:val="28"/>
          <w:szCs w:val="28"/>
        </w:rPr>
        <w:t>эозинофилией</w:t>
      </w:r>
      <w:proofErr w:type="spellEnd"/>
      <w:r w:rsidRPr="008B5E34">
        <w:rPr>
          <w:sz w:val="28"/>
          <w:szCs w:val="28"/>
        </w:rPr>
        <w:t xml:space="preserve"> и перестройками PDG</w:t>
      </w:r>
      <w:bookmarkStart w:id="4" w:name="_GoBack"/>
      <w:bookmarkEnd w:id="4"/>
      <w:r w:rsidRPr="008B5E34">
        <w:rPr>
          <w:sz w:val="28"/>
          <w:szCs w:val="28"/>
        </w:rPr>
        <w:t xml:space="preserve">FR-α , PDGFR-β или FGFR1 или с PCM1-JAK2; хронический эозинофильный лейкоз, неуточненный; острый миелоидный лейкоз; МДС; </w:t>
      </w:r>
      <w:r w:rsidRPr="008B5E34">
        <w:rPr>
          <w:sz w:val="28"/>
          <w:szCs w:val="28"/>
          <w:lang w:val="en-US"/>
        </w:rPr>
        <w:t>c</w:t>
      </w:r>
      <w:proofErr w:type="spellStart"/>
      <w:r w:rsidRPr="008B5E34">
        <w:rPr>
          <w:sz w:val="28"/>
          <w:szCs w:val="28"/>
        </w:rPr>
        <w:t>истемный</w:t>
      </w:r>
      <w:proofErr w:type="spell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мастоцитоз</w:t>
      </w:r>
      <w:proofErr w:type="spellEnd"/>
      <w:r w:rsidRPr="008B5E34">
        <w:rPr>
          <w:sz w:val="28"/>
          <w:szCs w:val="28"/>
        </w:rPr>
        <w:t xml:space="preserve"> и др.).</w:t>
      </w:r>
    </w:p>
    <w:p w:rsidR="002B2AC5" w:rsidRPr="008B5E34" w:rsidRDefault="00A01EE6" w:rsidP="00A01EE6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rStyle w:val="a7"/>
          <w:sz w:val="28"/>
          <w:szCs w:val="28"/>
        </w:rPr>
        <w:t>2.</w:t>
      </w:r>
      <w:r w:rsidR="00882088" w:rsidRPr="008B5E34">
        <w:rPr>
          <w:rStyle w:val="a7"/>
          <w:sz w:val="28"/>
          <w:szCs w:val="28"/>
        </w:rPr>
        <w:t xml:space="preserve"> </w:t>
      </w:r>
      <w:proofErr w:type="gramStart"/>
      <w:r w:rsidR="00C1533B">
        <w:rPr>
          <w:rStyle w:val="a7"/>
          <w:sz w:val="28"/>
          <w:szCs w:val="28"/>
        </w:rPr>
        <w:t>Вторичный</w:t>
      </w:r>
      <w:proofErr w:type="gramEnd"/>
      <w:r w:rsidR="00C1533B">
        <w:rPr>
          <w:rStyle w:val="a7"/>
          <w:sz w:val="28"/>
          <w:szCs w:val="28"/>
        </w:rPr>
        <w:t xml:space="preserve"> (или реактивный) ГЭС. </w:t>
      </w:r>
      <w:r w:rsidR="00C1533B">
        <w:rPr>
          <w:sz w:val="28"/>
          <w:szCs w:val="28"/>
        </w:rPr>
        <w:t xml:space="preserve"> При </w:t>
      </w:r>
      <w:proofErr w:type="gramStart"/>
      <w:r w:rsidR="00C1533B">
        <w:rPr>
          <w:sz w:val="28"/>
          <w:szCs w:val="28"/>
        </w:rPr>
        <w:t>вторичном</w:t>
      </w:r>
      <w:proofErr w:type="gramEnd"/>
      <w:r w:rsidR="00C1533B">
        <w:rPr>
          <w:sz w:val="28"/>
          <w:szCs w:val="28"/>
        </w:rPr>
        <w:t xml:space="preserve"> ГЭС </w:t>
      </w:r>
      <w:r w:rsidR="002B2AC5" w:rsidRPr="008B5E34">
        <w:rPr>
          <w:sz w:val="28"/>
          <w:szCs w:val="28"/>
        </w:rPr>
        <w:t xml:space="preserve">эозинофильная экспансия обусловлена </w:t>
      </w:r>
      <w:r w:rsidRPr="008B5E34">
        <w:rPr>
          <w:sz w:val="28"/>
          <w:szCs w:val="28"/>
        </w:rPr>
        <w:t xml:space="preserve">массивной выработкой </w:t>
      </w:r>
      <w:proofErr w:type="spellStart"/>
      <w:r w:rsidR="002B2AC5" w:rsidRPr="008B5E34">
        <w:rPr>
          <w:sz w:val="28"/>
          <w:szCs w:val="28"/>
        </w:rPr>
        <w:t>эозинофилопоэтических</w:t>
      </w:r>
      <w:proofErr w:type="spellEnd"/>
      <w:r w:rsidR="002B2AC5" w:rsidRPr="008B5E34">
        <w:rPr>
          <w:sz w:val="28"/>
          <w:szCs w:val="28"/>
        </w:rPr>
        <w:t xml:space="preserve"> цитокинов другими типами клеток и является </w:t>
      </w:r>
      <w:proofErr w:type="spellStart"/>
      <w:r w:rsidR="002B2AC5" w:rsidRPr="008B5E34">
        <w:rPr>
          <w:sz w:val="28"/>
          <w:szCs w:val="28"/>
        </w:rPr>
        <w:t>поликлональной</w:t>
      </w:r>
      <w:proofErr w:type="spellEnd"/>
      <w:r w:rsidR="002B2AC5" w:rsidRPr="008B5E34">
        <w:rPr>
          <w:sz w:val="28"/>
          <w:szCs w:val="28"/>
        </w:rPr>
        <w:t xml:space="preserve">. Это типичная ситуация, возникающая при паразитарных инфекциях, некоторых солидных опухолях и </w:t>
      </w:r>
      <w:proofErr w:type="gramStart"/>
      <w:r w:rsidR="002B2AC5" w:rsidRPr="008B5E34">
        <w:rPr>
          <w:sz w:val="28"/>
          <w:szCs w:val="28"/>
        </w:rPr>
        <w:t>Т-клеточной</w:t>
      </w:r>
      <w:proofErr w:type="gramEnd"/>
      <w:r w:rsidR="002B2AC5" w:rsidRPr="008B5E34">
        <w:rPr>
          <w:sz w:val="28"/>
          <w:szCs w:val="28"/>
        </w:rPr>
        <w:t xml:space="preserve"> </w:t>
      </w:r>
      <w:proofErr w:type="spellStart"/>
      <w:r w:rsidR="002B2AC5" w:rsidRPr="008B5E34">
        <w:rPr>
          <w:sz w:val="28"/>
          <w:szCs w:val="28"/>
        </w:rPr>
        <w:t>лимфом</w:t>
      </w:r>
      <w:r w:rsidRPr="008B5E34">
        <w:rPr>
          <w:sz w:val="28"/>
          <w:szCs w:val="28"/>
        </w:rPr>
        <w:t>е</w:t>
      </w:r>
      <w:proofErr w:type="spellEnd"/>
      <w:r w:rsidRPr="008B5E34">
        <w:rPr>
          <w:sz w:val="28"/>
          <w:szCs w:val="28"/>
        </w:rPr>
        <w:t>, когда выраженная вторичная ГЭ</w:t>
      </w:r>
      <w:r w:rsidR="002B2AC5" w:rsidRPr="008B5E34">
        <w:rPr>
          <w:sz w:val="28"/>
          <w:szCs w:val="28"/>
        </w:rPr>
        <w:t xml:space="preserve"> может быть причиной повреждения и дисфункции органов. </w:t>
      </w:r>
      <w:proofErr w:type="spellStart"/>
      <w:r w:rsidRPr="008B5E34">
        <w:rPr>
          <w:sz w:val="28"/>
          <w:szCs w:val="28"/>
        </w:rPr>
        <w:t>Лимфоцитарный</w:t>
      </w:r>
      <w:proofErr w:type="spellEnd"/>
      <w:r w:rsidRPr="008B5E34">
        <w:rPr>
          <w:sz w:val="28"/>
          <w:szCs w:val="28"/>
        </w:rPr>
        <w:t xml:space="preserve"> вариант ГЭС (Л-ГЭС</w:t>
      </w:r>
      <w:r w:rsidR="002B2AC5" w:rsidRPr="008B5E34">
        <w:rPr>
          <w:sz w:val="28"/>
          <w:szCs w:val="28"/>
        </w:rPr>
        <w:t xml:space="preserve">) является </w:t>
      </w:r>
      <w:proofErr w:type="spellStart"/>
      <w:r w:rsidR="002B2AC5" w:rsidRPr="008B5E34">
        <w:rPr>
          <w:sz w:val="28"/>
          <w:szCs w:val="28"/>
        </w:rPr>
        <w:t>подвариантом</w:t>
      </w:r>
      <w:proofErr w:type="spellEnd"/>
      <w:r w:rsidR="002B2AC5" w:rsidRPr="008B5E34">
        <w:rPr>
          <w:sz w:val="28"/>
          <w:szCs w:val="28"/>
        </w:rPr>
        <w:t xml:space="preserve"> в этой категории. </w:t>
      </w:r>
    </w:p>
    <w:p w:rsidR="002B2AC5" w:rsidRPr="008B5E34" w:rsidRDefault="00882088" w:rsidP="00A01EE6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rStyle w:val="glyph"/>
          <w:sz w:val="28"/>
          <w:szCs w:val="28"/>
        </w:rPr>
        <w:t xml:space="preserve">3. </w:t>
      </w:r>
      <w:r w:rsidR="002B2AC5" w:rsidRPr="008B5E34">
        <w:rPr>
          <w:rStyle w:val="a7"/>
          <w:sz w:val="28"/>
          <w:szCs w:val="28"/>
        </w:rPr>
        <w:t>Идиопатический ГЭ</w:t>
      </w:r>
      <w:r w:rsidR="00A01EE6" w:rsidRPr="008B5E34">
        <w:rPr>
          <w:rStyle w:val="a7"/>
          <w:sz w:val="28"/>
          <w:szCs w:val="28"/>
        </w:rPr>
        <w:t>С</w:t>
      </w:r>
      <w:r w:rsidR="002B2AC5" w:rsidRPr="008B5E34">
        <w:rPr>
          <w:sz w:val="28"/>
          <w:szCs w:val="28"/>
        </w:rPr>
        <w:t xml:space="preserve">. При </w:t>
      </w:r>
      <w:r w:rsidRPr="008B5E34">
        <w:rPr>
          <w:sz w:val="28"/>
          <w:szCs w:val="28"/>
        </w:rPr>
        <w:t>ИГЭС основная причина ГЭ</w:t>
      </w:r>
      <w:r w:rsidR="002B2AC5" w:rsidRPr="008B5E34">
        <w:rPr>
          <w:sz w:val="28"/>
          <w:szCs w:val="28"/>
        </w:rPr>
        <w:t xml:space="preserve"> остается неизвестной, несмотря на тщательное этиологическое исследование. Сопутствующее повреждение органов обычно требует терапевтического вмешательства.</w:t>
      </w:r>
    </w:p>
    <w:p w:rsidR="002B2AC5" w:rsidRPr="008B5E34" w:rsidRDefault="00882088" w:rsidP="002B2AC5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>Помимо ГЭС</w:t>
      </w:r>
      <w:r w:rsidR="002B2AC5" w:rsidRPr="008B5E34">
        <w:rPr>
          <w:sz w:val="28"/>
          <w:szCs w:val="28"/>
        </w:rPr>
        <w:t>, несколько других клин</w:t>
      </w:r>
      <w:r w:rsidRPr="008B5E34">
        <w:rPr>
          <w:sz w:val="28"/>
          <w:szCs w:val="28"/>
        </w:rPr>
        <w:t>ических ситуаций, связанных с ГЭ</w:t>
      </w:r>
      <w:r w:rsidR="002B2AC5" w:rsidRPr="008B5E34">
        <w:rPr>
          <w:sz w:val="28"/>
          <w:szCs w:val="28"/>
        </w:rPr>
        <w:t>, можно определить следующим образом:</w:t>
      </w:r>
    </w:p>
    <w:p w:rsidR="00882088" w:rsidRPr="008B5E34" w:rsidRDefault="002B2AC5" w:rsidP="004928D7">
      <w:pPr>
        <w:pStyle w:val="bulletindent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sz w:val="28"/>
          <w:szCs w:val="28"/>
        </w:rPr>
      </w:pPr>
      <w:proofErr w:type="gramStart"/>
      <w:r w:rsidRPr="008B5E34">
        <w:rPr>
          <w:rStyle w:val="a7"/>
          <w:sz w:val="28"/>
          <w:szCs w:val="28"/>
        </w:rPr>
        <w:t>Специ</w:t>
      </w:r>
      <w:r w:rsidR="00882088" w:rsidRPr="008B5E34">
        <w:rPr>
          <w:rStyle w:val="a7"/>
          <w:sz w:val="28"/>
          <w:szCs w:val="28"/>
        </w:rPr>
        <w:t>фические синдромы, связанные с ГЭ</w:t>
      </w:r>
      <w:r w:rsidRPr="008B5E34">
        <w:rPr>
          <w:sz w:val="28"/>
          <w:szCs w:val="28"/>
        </w:rPr>
        <w:t xml:space="preserve">, </w:t>
      </w:r>
      <w:r w:rsidR="0012301A" w:rsidRPr="008B5E34">
        <w:rPr>
          <w:sz w:val="28"/>
          <w:szCs w:val="28"/>
        </w:rPr>
        <w:t xml:space="preserve"> </w:t>
      </w:r>
      <w:r w:rsidRPr="008B5E34">
        <w:rPr>
          <w:sz w:val="28"/>
          <w:szCs w:val="28"/>
        </w:rPr>
        <w:t xml:space="preserve">при которых относительный вклад эозинофилов в клиническую картину и осложнения заболевания полностью не выяснен, такие как эозинофильный </w:t>
      </w:r>
      <w:proofErr w:type="spellStart"/>
      <w:r w:rsidRPr="008B5E34">
        <w:rPr>
          <w:sz w:val="28"/>
          <w:szCs w:val="28"/>
        </w:rPr>
        <w:t>гранулематоз</w:t>
      </w:r>
      <w:proofErr w:type="spellEnd"/>
      <w:r w:rsidRPr="008B5E34">
        <w:rPr>
          <w:sz w:val="28"/>
          <w:szCs w:val="28"/>
        </w:rPr>
        <w:t xml:space="preserve"> и </w:t>
      </w:r>
      <w:proofErr w:type="spellStart"/>
      <w:r w:rsidRPr="008B5E34">
        <w:rPr>
          <w:sz w:val="28"/>
          <w:szCs w:val="28"/>
        </w:rPr>
        <w:t>полиангиит</w:t>
      </w:r>
      <w:proofErr w:type="spellEnd"/>
      <w:r w:rsidRPr="008B5E34">
        <w:rPr>
          <w:sz w:val="28"/>
          <w:szCs w:val="28"/>
        </w:rPr>
        <w:t xml:space="preserve"> (ЭГПА) и некоторые иммунодефициты. </w:t>
      </w:r>
      <w:proofErr w:type="gramEnd"/>
    </w:p>
    <w:p w:rsidR="002B2AC5" w:rsidRPr="008B5E34" w:rsidRDefault="002B2AC5" w:rsidP="004928D7">
      <w:pPr>
        <w:pStyle w:val="bulletindent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sz w:val="28"/>
          <w:szCs w:val="28"/>
        </w:rPr>
      </w:pPr>
      <w:r w:rsidRPr="008B5E34">
        <w:rPr>
          <w:rStyle w:val="a7"/>
          <w:sz w:val="28"/>
          <w:szCs w:val="28"/>
        </w:rPr>
        <w:lastRenderedPageBreak/>
        <w:t>«</w:t>
      </w:r>
      <w:proofErr w:type="spellStart"/>
      <w:r w:rsidRPr="008B5E34">
        <w:rPr>
          <w:rStyle w:val="a7"/>
          <w:sz w:val="28"/>
          <w:szCs w:val="28"/>
        </w:rPr>
        <w:t>Гипереозинофилия</w:t>
      </w:r>
      <w:proofErr w:type="spellEnd"/>
      <w:r w:rsidR="00882088" w:rsidRPr="008B5E34">
        <w:rPr>
          <w:rStyle w:val="a7"/>
          <w:sz w:val="28"/>
          <w:szCs w:val="28"/>
        </w:rPr>
        <w:t xml:space="preserve"> неустановленной значимости»</w:t>
      </w:r>
      <w:r w:rsidRPr="008B5E34">
        <w:rPr>
          <w:rStyle w:val="a7"/>
          <w:sz w:val="28"/>
          <w:szCs w:val="28"/>
        </w:rPr>
        <w:t>,</w:t>
      </w:r>
      <w:r w:rsidRPr="008B5E34">
        <w:rPr>
          <w:sz w:val="28"/>
          <w:szCs w:val="28"/>
        </w:rPr>
        <w:t> которая описывает пациентов</w:t>
      </w:r>
      <w:r w:rsidR="00882088" w:rsidRPr="008B5E34">
        <w:rPr>
          <w:sz w:val="28"/>
          <w:szCs w:val="28"/>
        </w:rPr>
        <w:t xml:space="preserve"> с </w:t>
      </w:r>
      <w:proofErr w:type="spellStart"/>
      <w:r w:rsidR="00882088" w:rsidRPr="008B5E34">
        <w:rPr>
          <w:sz w:val="28"/>
          <w:szCs w:val="28"/>
        </w:rPr>
        <w:t>персистирующей</w:t>
      </w:r>
      <w:proofErr w:type="spellEnd"/>
      <w:r w:rsidR="00882088" w:rsidRPr="008B5E34">
        <w:rPr>
          <w:sz w:val="28"/>
          <w:szCs w:val="28"/>
        </w:rPr>
        <w:t xml:space="preserve"> необъяснимой Г</w:t>
      </w:r>
      <w:r w:rsidRPr="008B5E34">
        <w:rPr>
          <w:sz w:val="28"/>
          <w:szCs w:val="28"/>
        </w:rPr>
        <w:t xml:space="preserve">Э, но без явных осложнений, связанных </w:t>
      </w:r>
      <w:proofErr w:type="gramStart"/>
      <w:r w:rsidRPr="008B5E34">
        <w:rPr>
          <w:sz w:val="28"/>
          <w:szCs w:val="28"/>
        </w:rPr>
        <w:t>с</w:t>
      </w:r>
      <w:proofErr w:type="gramEnd"/>
      <w:r w:rsidRPr="008B5E34">
        <w:rPr>
          <w:sz w:val="28"/>
          <w:szCs w:val="28"/>
        </w:rPr>
        <w:t xml:space="preserve"> тканевой </w:t>
      </w:r>
      <w:proofErr w:type="spellStart"/>
      <w:r w:rsidRPr="008B5E34">
        <w:rPr>
          <w:sz w:val="28"/>
          <w:szCs w:val="28"/>
        </w:rPr>
        <w:t>эозинофилией</w:t>
      </w:r>
      <w:proofErr w:type="spellEnd"/>
      <w:r w:rsidRPr="008B5E34">
        <w:rPr>
          <w:sz w:val="28"/>
          <w:szCs w:val="28"/>
        </w:rPr>
        <w:t>. </w:t>
      </w:r>
    </w:p>
    <w:p w:rsidR="001E48F4" w:rsidRPr="008B5E34" w:rsidRDefault="001E48F4" w:rsidP="001E48F4">
      <w:pPr>
        <w:pStyle w:val="2"/>
        <w:rPr>
          <w:sz w:val="28"/>
        </w:rPr>
      </w:pPr>
      <w:bookmarkStart w:id="5" w:name="_Toc127765236"/>
      <w:r w:rsidRPr="008B5E34">
        <w:rPr>
          <w:sz w:val="28"/>
        </w:rPr>
        <w:t>Варианты ГЭС</w:t>
      </w:r>
      <w:bookmarkEnd w:id="5"/>
    </w:p>
    <w:p w:rsidR="001E48F4" w:rsidRPr="008B5E34" w:rsidRDefault="001E48F4" w:rsidP="001E48F4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>ГЭ</w:t>
      </w:r>
      <w:proofErr w:type="gramStart"/>
      <w:r w:rsidRPr="008B5E34">
        <w:rPr>
          <w:sz w:val="28"/>
          <w:szCs w:val="28"/>
          <w:lang w:val="en-US"/>
        </w:rPr>
        <w:t>C</w:t>
      </w:r>
      <w:proofErr w:type="gramEnd"/>
      <w:r w:rsidRPr="008B5E34">
        <w:rPr>
          <w:sz w:val="28"/>
          <w:szCs w:val="28"/>
        </w:rPr>
        <w:t xml:space="preserve"> подразделяется на несколько клинически значимых вариантов: </w:t>
      </w:r>
    </w:p>
    <w:p w:rsidR="001E48F4" w:rsidRPr="008B5E34" w:rsidRDefault="001E48F4" w:rsidP="001E48F4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 xml:space="preserve">1. </w:t>
      </w:r>
      <w:proofErr w:type="spellStart"/>
      <w:r w:rsidRPr="008B5E34">
        <w:rPr>
          <w:sz w:val="28"/>
          <w:szCs w:val="28"/>
        </w:rPr>
        <w:t>Миелопролиферативные</w:t>
      </w:r>
      <w:proofErr w:type="spellEnd"/>
      <w:r w:rsidRPr="008B5E34">
        <w:rPr>
          <w:sz w:val="28"/>
          <w:szCs w:val="28"/>
        </w:rPr>
        <w:t xml:space="preserve"> варианты ГЭ</w:t>
      </w:r>
      <w:proofErr w:type="gramStart"/>
      <w:r w:rsidRPr="008B5E34">
        <w:rPr>
          <w:sz w:val="28"/>
          <w:szCs w:val="28"/>
          <w:lang w:val="en-US"/>
        </w:rPr>
        <w:t>C</w:t>
      </w:r>
      <w:proofErr w:type="gramEnd"/>
      <w:r w:rsidRPr="008B5E34">
        <w:rPr>
          <w:sz w:val="28"/>
          <w:szCs w:val="28"/>
        </w:rPr>
        <w:t xml:space="preserve"> (М-ГЭ</w:t>
      </w:r>
      <w:r w:rsidRPr="008B5E34">
        <w:rPr>
          <w:sz w:val="28"/>
          <w:szCs w:val="28"/>
          <w:lang w:val="en-US"/>
        </w:rPr>
        <w:t>C</w:t>
      </w:r>
      <w:r w:rsidRPr="008B5E34">
        <w:rPr>
          <w:sz w:val="28"/>
          <w:szCs w:val="28"/>
        </w:rPr>
        <w:t>).</w:t>
      </w:r>
    </w:p>
    <w:p w:rsidR="001E48F4" w:rsidRPr="008B5E34" w:rsidRDefault="001E48F4" w:rsidP="001E48F4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>2. Т-</w:t>
      </w:r>
      <w:proofErr w:type="spellStart"/>
      <w:r w:rsidRPr="008B5E34">
        <w:rPr>
          <w:sz w:val="28"/>
          <w:szCs w:val="28"/>
        </w:rPr>
        <w:t>лимфоцитарные</w:t>
      </w:r>
      <w:proofErr w:type="spellEnd"/>
      <w:r w:rsidRPr="008B5E34">
        <w:rPr>
          <w:sz w:val="28"/>
          <w:szCs w:val="28"/>
        </w:rPr>
        <w:t xml:space="preserve"> варианты ГЭ</w:t>
      </w:r>
      <w:proofErr w:type="gramStart"/>
      <w:r w:rsidRPr="008B5E34">
        <w:rPr>
          <w:sz w:val="28"/>
          <w:szCs w:val="28"/>
          <w:lang w:val="en-US"/>
        </w:rPr>
        <w:t>C</w:t>
      </w:r>
      <w:proofErr w:type="gramEnd"/>
      <w:r w:rsidRPr="008B5E34">
        <w:rPr>
          <w:sz w:val="28"/>
          <w:szCs w:val="28"/>
        </w:rPr>
        <w:t xml:space="preserve"> (Л-ГЭС).</w:t>
      </w:r>
    </w:p>
    <w:p w:rsidR="001E48F4" w:rsidRPr="008B5E34" w:rsidRDefault="001E48F4" w:rsidP="001E48F4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 xml:space="preserve">3. </w:t>
      </w:r>
      <w:proofErr w:type="gramStart"/>
      <w:r w:rsidRPr="008B5E34">
        <w:rPr>
          <w:sz w:val="28"/>
          <w:szCs w:val="28"/>
        </w:rPr>
        <w:t>Семейный</w:t>
      </w:r>
      <w:proofErr w:type="gramEnd"/>
      <w:r w:rsidRPr="008B5E34">
        <w:rPr>
          <w:sz w:val="28"/>
          <w:szCs w:val="28"/>
        </w:rPr>
        <w:t xml:space="preserve"> ГЭС.</w:t>
      </w:r>
    </w:p>
    <w:p w:rsidR="001E48F4" w:rsidRPr="008B5E34" w:rsidRDefault="001E48F4" w:rsidP="001E48F4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>4. Идиопатический ГЭС (</w:t>
      </w:r>
      <w:proofErr w:type="gramStart"/>
      <w:r w:rsidRPr="008B5E34">
        <w:rPr>
          <w:sz w:val="28"/>
          <w:szCs w:val="28"/>
        </w:rPr>
        <w:t>И-ГЭС</w:t>
      </w:r>
      <w:proofErr w:type="gramEnd"/>
      <w:r w:rsidRPr="008B5E34">
        <w:rPr>
          <w:sz w:val="28"/>
          <w:szCs w:val="28"/>
        </w:rPr>
        <w:t>).</w:t>
      </w:r>
    </w:p>
    <w:p w:rsidR="001E48F4" w:rsidRPr="008B5E34" w:rsidRDefault="001E48F4" w:rsidP="001E48F4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 xml:space="preserve">5. </w:t>
      </w:r>
      <w:r w:rsidR="005E5263" w:rsidRPr="008B5E34">
        <w:rPr>
          <w:sz w:val="28"/>
          <w:szCs w:val="28"/>
        </w:rPr>
        <w:t>Ограниченные одним органом</w:t>
      </w:r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гиперэозинофильные</w:t>
      </w:r>
      <w:proofErr w:type="spellEnd"/>
      <w:r w:rsidRPr="008B5E34">
        <w:rPr>
          <w:sz w:val="28"/>
          <w:szCs w:val="28"/>
        </w:rPr>
        <w:t xml:space="preserve"> состояния. Этот термин применяется к заболеваниям с </w:t>
      </w:r>
      <w:proofErr w:type="spellStart"/>
      <w:r w:rsidRPr="008B5E34">
        <w:rPr>
          <w:sz w:val="28"/>
          <w:szCs w:val="28"/>
        </w:rPr>
        <w:t>эозинофилией</w:t>
      </w:r>
      <w:proofErr w:type="spellEnd"/>
      <w:r w:rsidRPr="008B5E34">
        <w:rPr>
          <w:sz w:val="28"/>
          <w:szCs w:val="28"/>
        </w:rPr>
        <w:t xml:space="preserve"> крови ≥1500/</w:t>
      </w:r>
      <w:proofErr w:type="spellStart"/>
      <w:r w:rsidRPr="008B5E34">
        <w:rPr>
          <w:sz w:val="28"/>
          <w:szCs w:val="28"/>
        </w:rPr>
        <w:t>мкл</w:t>
      </w:r>
      <w:proofErr w:type="spellEnd"/>
      <w:r w:rsidRPr="008B5E34">
        <w:rPr>
          <w:sz w:val="28"/>
          <w:szCs w:val="28"/>
        </w:rPr>
        <w:t xml:space="preserve"> при поражении </w:t>
      </w:r>
      <w:r w:rsidR="005E5263" w:rsidRPr="008B5E34">
        <w:rPr>
          <w:sz w:val="28"/>
          <w:szCs w:val="28"/>
        </w:rPr>
        <w:t xml:space="preserve">только </w:t>
      </w:r>
      <w:r w:rsidRPr="008B5E34">
        <w:rPr>
          <w:sz w:val="28"/>
          <w:szCs w:val="28"/>
        </w:rPr>
        <w:t>одного органа.</w:t>
      </w:r>
    </w:p>
    <w:p w:rsidR="00774E88" w:rsidRPr="008B5E34" w:rsidRDefault="001E48F4" w:rsidP="00774E88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8B5E34">
        <w:rPr>
          <w:sz w:val="28"/>
          <w:szCs w:val="28"/>
        </w:rPr>
        <w:t xml:space="preserve">6. Специфические/определенные синдромы, связанные с ГЭ. Этот термин применяется к заболеваниям с </w:t>
      </w:r>
      <w:proofErr w:type="spellStart"/>
      <w:r w:rsidRPr="008B5E34">
        <w:rPr>
          <w:sz w:val="28"/>
          <w:szCs w:val="28"/>
        </w:rPr>
        <w:t>эозинофилией</w:t>
      </w:r>
      <w:proofErr w:type="spellEnd"/>
      <w:r w:rsidRPr="008B5E34">
        <w:rPr>
          <w:sz w:val="28"/>
          <w:szCs w:val="28"/>
        </w:rPr>
        <w:t xml:space="preserve"> крови ≥1500/</w:t>
      </w:r>
      <w:proofErr w:type="spellStart"/>
      <w:r w:rsidRPr="008B5E34">
        <w:rPr>
          <w:sz w:val="28"/>
          <w:szCs w:val="28"/>
        </w:rPr>
        <w:t>мкл</w:t>
      </w:r>
      <w:proofErr w:type="spellEnd"/>
      <w:r w:rsidRPr="008B5E34">
        <w:rPr>
          <w:sz w:val="28"/>
          <w:szCs w:val="28"/>
        </w:rPr>
        <w:t xml:space="preserve"> в сочетании с точным диагнозом, при этом роль эозинофилов в осложнениях заболевания и клинических проявлениях остается неубедительной.</w:t>
      </w:r>
    </w:p>
    <w:p w:rsidR="00244291" w:rsidRPr="008B5E34" w:rsidRDefault="00244291" w:rsidP="0024429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127765237"/>
      <w:r w:rsidRPr="008B5E34">
        <w:rPr>
          <w:rFonts w:ascii="Times New Roman" w:hAnsi="Times New Roman" w:cs="Times New Roman"/>
          <w:color w:val="auto"/>
        </w:rPr>
        <w:t>Эпидемиология</w:t>
      </w:r>
      <w:bookmarkEnd w:id="6"/>
    </w:p>
    <w:p w:rsidR="00244291" w:rsidRPr="008B5E34" w:rsidRDefault="00244291" w:rsidP="00244291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Заболеваемость и распространенность ГЭС у детей и взрослых четко не определены, что может быть связано с изменчивостью клинических проявлений, занижением данных и/или несоответствиями в диагностическом кодировании. В одном исследовании, по выявлению пациентов с ГЭС,  предполагаемая распространенность составила от 0,36 до 6,3 на 100 000.</w:t>
      </w:r>
    </w:p>
    <w:p w:rsidR="00244291" w:rsidRPr="008B5E34" w:rsidRDefault="00244291" w:rsidP="00244291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Большинству пациентов на момент постановки диагноза от 20 до 50 лет, хотя ГЭС может развиваться и у детей. Одно исследование показало, что частота клинических вариантов ГЭС (включая </w:t>
      </w:r>
      <w:proofErr w:type="spellStart"/>
      <w:r w:rsidRPr="008B5E34">
        <w:rPr>
          <w:sz w:val="28"/>
          <w:szCs w:val="28"/>
        </w:rPr>
        <w:t>миелопролиферативные</w:t>
      </w:r>
      <w:proofErr w:type="spellEnd"/>
      <w:r w:rsidRPr="008B5E34">
        <w:rPr>
          <w:sz w:val="28"/>
          <w:szCs w:val="28"/>
        </w:rPr>
        <w:t xml:space="preserve"> варианты) была одинаковой у детей и взрослых, хотя иммунодефицит, проявляющийся ГЭ, чаще встречался у детей; у детей также чаще возникали жалобы на желудочно-</w:t>
      </w:r>
      <w:r w:rsidRPr="008B5E34">
        <w:rPr>
          <w:sz w:val="28"/>
          <w:szCs w:val="28"/>
        </w:rPr>
        <w:lastRenderedPageBreak/>
        <w:t>кишечный тракт, и у них было более высокое пиковое количество эозинофилов, чем у взрослых.</w:t>
      </w:r>
    </w:p>
    <w:p w:rsidR="00774E88" w:rsidRPr="008B5E34" w:rsidRDefault="00774E88" w:rsidP="007F72C6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774E88" w:rsidRPr="008B5E34" w:rsidRDefault="00774E88" w:rsidP="00774E88">
      <w:pPr>
        <w:rPr>
          <w:rFonts w:ascii="Times New Roman" w:hAnsi="Times New Roman" w:cs="Times New Roman"/>
        </w:rPr>
      </w:pPr>
    </w:p>
    <w:p w:rsidR="00774E88" w:rsidRPr="008B5E34" w:rsidRDefault="00774E88" w:rsidP="00774E88">
      <w:pPr>
        <w:rPr>
          <w:rFonts w:ascii="Times New Roman" w:hAnsi="Times New Roman" w:cs="Times New Roman"/>
        </w:rPr>
      </w:pPr>
    </w:p>
    <w:p w:rsidR="00892E68" w:rsidRPr="008B5E34" w:rsidRDefault="00EA3DE6" w:rsidP="00774E8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7" w:name="_Toc127765238"/>
      <w:r w:rsidRPr="008B5E34">
        <w:rPr>
          <w:rFonts w:ascii="Times New Roman" w:hAnsi="Times New Roman" w:cs="Times New Roman"/>
          <w:color w:val="auto"/>
        </w:rPr>
        <w:t>Патогенез</w:t>
      </w:r>
      <w:bookmarkEnd w:id="7"/>
    </w:p>
    <w:p w:rsidR="005A298B" w:rsidRPr="008B5E34" w:rsidRDefault="005A298B" w:rsidP="007F72C6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другие циркулирующие в крови и тканях лейкоциты, эозинофилы дифференцир</w:t>
      </w:r>
      <w:r w:rsidR="007F72C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 из клеток-предшественниц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CD34 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+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 в костном мозге под влиянием множества клонально-специфических и общих транскрипционных факторов и цитокинов</w:t>
      </w:r>
      <w:r w:rsidR="009B04C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A298B" w:rsidRPr="008B5E34" w:rsidRDefault="005A298B" w:rsidP="007F72C6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эозинофилы участвуют в иммунном ответе организма на инфекцию,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ремоделировании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тканей и поддержании функций других иммунных клеток, но полное пре</w:t>
      </w:r>
      <w:r w:rsidR="007F72C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дставление </w:t>
      </w:r>
      <w:proofErr w:type="gramStart"/>
      <w:r w:rsidR="007F72C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7F72C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функции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конца не изучены.</w:t>
      </w:r>
    </w:p>
    <w:p w:rsidR="00244291" w:rsidRPr="008B5E34" w:rsidRDefault="00244291" w:rsidP="00AB17A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Эозинофилы имеют высокие показатели спонтанного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апоптоза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несколько медиаторов, включая IL-5, IL-3 и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гранулоцитарно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-макрофагального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колоние</w:t>
      </w:r>
      <w:r w:rsidR="00AB17A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стимулирующего</w:t>
      </w:r>
      <w:proofErr w:type="spellEnd"/>
      <w:r w:rsidR="00AB17A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фактора (ГМ-КСФ), 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способствовать выживанию эозинофилов и стимуляции выработки</w:t>
      </w:r>
      <w:r w:rsidR="00AB17A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дифференцировки  новых клеток из костного мозга. </w:t>
      </w:r>
      <w:proofErr w:type="gram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Биопрепараты, нацеленные на ИЛ-5, эффективны в снижении уровня эозинофилов в периферической крови, но менее эффективны в устранении тканевой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эозинофилии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B5E34">
        <w:rPr>
          <w:rFonts w:ascii="Times New Roman" w:hAnsi="Times New Roman" w:cs="Times New Roman"/>
          <w:sz w:val="28"/>
          <w:szCs w:val="28"/>
        </w:rPr>
        <w:t xml:space="preserve"> 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 это может быть связано со сниженной поверхностной экспрессией рецепто</w:t>
      </w:r>
      <w:r w:rsidR="00AB17A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 IL-5 на тканевых эозинофилах, 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высвобождение других цитокинов, таких как </w:t>
      </w:r>
      <w:r w:rsidR="00AB17A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ГМ-КСФ</w:t>
      </w:r>
      <w:proofErr w:type="gramStart"/>
      <w:r w:rsidR="00AB17A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,, </w:t>
      </w:r>
      <w:proofErr w:type="gramEnd"/>
      <w:r w:rsidR="00AB17A6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может продлить срок жизни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эозинофилов.</w:t>
      </w:r>
    </w:p>
    <w:p w:rsidR="009B04CC" w:rsidRPr="008B5E34" w:rsidRDefault="009B04CC" w:rsidP="007F72C6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>Активированные эозинофилы могут повреждать ткани по ряду механизмов, включая следующие:</w:t>
      </w:r>
    </w:p>
    <w:p w:rsidR="007F72C6" w:rsidRPr="008B5E34" w:rsidRDefault="009B04CC" w:rsidP="004928D7">
      <w:pPr>
        <w:pStyle w:val="bulletindent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B5E34">
        <w:rPr>
          <w:sz w:val="28"/>
          <w:szCs w:val="28"/>
        </w:rPr>
        <w:t>Высвобождение продуктов токсичных грану</w:t>
      </w:r>
      <w:r w:rsidR="00315B1C" w:rsidRPr="008B5E34">
        <w:rPr>
          <w:sz w:val="28"/>
          <w:szCs w:val="28"/>
        </w:rPr>
        <w:t>л (например, основного</w:t>
      </w:r>
      <w:r w:rsidRPr="008B5E34">
        <w:rPr>
          <w:sz w:val="28"/>
          <w:szCs w:val="28"/>
        </w:rPr>
        <w:t xml:space="preserve"> белка, эозинофильного </w:t>
      </w:r>
      <w:proofErr w:type="spellStart"/>
      <w:r w:rsidRPr="008B5E34">
        <w:rPr>
          <w:sz w:val="28"/>
          <w:szCs w:val="28"/>
        </w:rPr>
        <w:t>нейротоксина</w:t>
      </w:r>
      <w:proofErr w:type="spellEnd"/>
      <w:r w:rsidRPr="008B5E34">
        <w:rPr>
          <w:sz w:val="28"/>
          <w:szCs w:val="28"/>
        </w:rPr>
        <w:t xml:space="preserve">, эозинофильной </w:t>
      </w:r>
      <w:proofErr w:type="spellStart"/>
      <w:r w:rsidRPr="008B5E34">
        <w:rPr>
          <w:sz w:val="28"/>
          <w:szCs w:val="28"/>
        </w:rPr>
        <w:t>пероксидазы</w:t>
      </w:r>
      <w:proofErr w:type="spellEnd"/>
      <w:r w:rsidRPr="008B5E34">
        <w:rPr>
          <w:sz w:val="28"/>
          <w:szCs w:val="28"/>
        </w:rPr>
        <w:t xml:space="preserve"> или </w:t>
      </w:r>
      <w:r w:rsidRPr="008B5E34">
        <w:rPr>
          <w:sz w:val="28"/>
          <w:szCs w:val="28"/>
        </w:rPr>
        <w:lastRenderedPageBreak/>
        <w:t>эозинофильного катионного белка), которые могут повреждать эпителиальные клетки и нервы.</w:t>
      </w:r>
      <w:proofErr w:type="gramEnd"/>
    </w:p>
    <w:p w:rsidR="007F72C6" w:rsidRPr="008B5E34" w:rsidRDefault="009B04CC" w:rsidP="004928D7">
      <w:pPr>
        <w:pStyle w:val="bulletindent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5E34">
        <w:rPr>
          <w:sz w:val="28"/>
          <w:szCs w:val="28"/>
        </w:rPr>
        <w:t xml:space="preserve">Производство липидных медиаторов, таких как </w:t>
      </w:r>
      <w:proofErr w:type="spellStart"/>
      <w:r w:rsidRPr="008B5E34">
        <w:rPr>
          <w:sz w:val="28"/>
          <w:szCs w:val="28"/>
        </w:rPr>
        <w:t>сульфидопептидные</w:t>
      </w:r>
      <w:proofErr w:type="spell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лейкотриены</w:t>
      </w:r>
      <w:proofErr w:type="spellEnd"/>
      <w:r w:rsidRPr="008B5E34">
        <w:rPr>
          <w:sz w:val="28"/>
          <w:szCs w:val="28"/>
        </w:rPr>
        <w:t xml:space="preserve"> и фактор активации тромбоцитов, которые опосредуют сокращение глад</w:t>
      </w:r>
      <w:r w:rsidR="00315B1C" w:rsidRPr="008B5E34">
        <w:rPr>
          <w:sz w:val="28"/>
          <w:szCs w:val="28"/>
        </w:rPr>
        <w:t>кой мускулатуры и стимулируют выработку</w:t>
      </w:r>
      <w:r w:rsidRPr="008B5E34">
        <w:rPr>
          <w:sz w:val="28"/>
          <w:szCs w:val="28"/>
        </w:rPr>
        <w:t xml:space="preserve"> воспалительных клеток.</w:t>
      </w:r>
    </w:p>
    <w:p w:rsidR="009B04CC" w:rsidRPr="008B5E34" w:rsidRDefault="009B04CC" w:rsidP="004928D7">
      <w:pPr>
        <w:pStyle w:val="bulletindent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5E34">
        <w:rPr>
          <w:sz w:val="28"/>
          <w:szCs w:val="28"/>
        </w:rPr>
        <w:t xml:space="preserve">Высвобождение цитокинов, таких как GM-CSF, трансформирующих факторов роста (TGF)-альфа и </w:t>
      </w:r>
      <w:proofErr w:type="gramStart"/>
      <w:r w:rsidRPr="008B5E34">
        <w:rPr>
          <w:sz w:val="28"/>
          <w:szCs w:val="28"/>
        </w:rPr>
        <w:t>-б</w:t>
      </w:r>
      <w:proofErr w:type="gramEnd"/>
      <w:r w:rsidRPr="008B5E34">
        <w:rPr>
          <w:sz w:val="28"/>
          <w:szCs w:val="28"/>
        </w:rPr>
        <w:t xml:space="preserve">ета и </w:t>
      </w:r>
      <w:proofErr w:type="spellStart"/>
      <w:r w:rsidRPr="008B5E34">
        <w:rPr>
          <w:sz w:val="28"/>
          <w:szCs w:val="28"/>
        </w:rPr>
        <w:t>интерлейкинов</w:t>
      </w:r>
      <w:proofErr w:type="spellEnd"/>
      <w:r w:rsidRPr="008B5E34">
        <w:rPr>
          <w:sz w:val="28"/>
          <w:szCs w:val="28"/>
        </w:rPr>
        <w:t xml:space="preserve">, которые могут участвовать в </w:t>
      </w:r>
      <w:proofErr w:type="spellStart"/>
      <w:r w:rsidRPr="008B5E34">
        <w:rPr>
          <w:sz w:val="28"/>
          <w:szCs w:val="28"/>
        </w:rPr>
        <w:t>ремоделировании</w:t>
      </w:r>
      <w:proofErr w:type="spellEnd"/>
      <w:r w:rsidRPr="008B5E34">
        <w:rPr>
          <w:sz w:val="28"/>
          <w:szCs w:val="28"/>
        </w:rPr>
        <w:t xml:space="preserve"> тканей и фиброзе.</w:t>
      </w:r>
    </w:p>
    <w:p w:rsidR="001E48F4" w:rsidRPr="008B5E34" w:rsidRDefault="00325A70" w:rsidP="00774E88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 xml:space="preserve">Повышенный уровень белков </w:t>
      </w:r>
      <w:r w:rsidR="007F72C6" w:rsidRPr="008B5E34">
        <w:rPr>
          <w:sz w:val="28"/>
          <w:szCs w:val="28"/>
        </w:rPr>
        <w:t xml:space="preserve">из </w:t>
      </w:r>
      <w:r w:rsidRPr="008B5E34">
        <w:rPr>
          <w:sz w:val="28"/>
          <w:szCs w:val="28"/>
        </w:rPr>
        <w:t>эозинофильных гранул в крови</w:t>
      </w:r>
      <w:r w:rsidR="007F72C6" w:rsidRPr="008B5E34">
        <w:rPr>
          <w:sz w:val="28"/>
          <w:szCs w:val="28"/>
        </w:rPr>
        <w:t xml:space="preserve"> может быть обнаружен при отсутствии периферической </w:t>
      </w:r>
      <w:proofErr w:type="spellStart"/>
      <w:r w:rsidR="007F72C6" w:rsidRPr="008B5E34">
        <w:rPr>
          <w:sz w:val="28"/>
          <w:szCs w:val="28"/>
        </w:rPr>
        <w:t>эозинофилии</w:t>
      </w:r>
      <w:proofErr w:type="spellEnd"/>
      <w:r w:rsidR="007F72C6" w:rsidRPr="008B5E34">
        <w:rPr>
          <w:sz w:val="28"/>
          <w:szCs w:val="28"/>
        </w:rPr>
        <w:t xml:space="preserve"> у некоторых пациентов,  являясь </w:t>
      </w:r>
      <w:r w:rsidRPr="008B5E34">
        <w:rPr>
          <w:sz w:val="28"/>
          <w:szCs w:val="28"/>
        </w:rPr>
        <w:t>дополнительным маркером активац</w:t>
      </w:r>
      <w:proofErr w:type="gramStart"/>
      <w:r w:rsidRPr="008B5E34">
        <w:rPr>
          <w:sz w:val="28"/>
          <w:szCs w:val="28"/>
        </w:rPr>
        <w:t>ии эо</w:t>
      </w:r>
      <w:proofErr w:type="gramEnd"/>
      <w:r w:rsidRPr="008B5E34">
        <w:rPr>
          <w:sz w:val="28"/>
          <w:szCs w:val="28"/>
        </w:rPr>
        <w:t xml:space="preserve">зинофилов </w:t>
      </w:r>
      <w:r w:rsidR="007F72C6" w:rsidRPr="008B5E34">
        <w:rPr>
          <w:sz w:val="28"/>
          <w:szCs w:val="28"/>
        </w:rPr>
        <w:t>и поражение ими тканей.</w:t>
      </w:r>
      <w:r w:rsidRPr="008B5E34">
        <w:rPr>
          <w:sz w:val="28"/>
          <w:szCs w:val="28"/>
        </w:rPr>
        <w:t xml:space="preserve"> </w:t>
      </w:r>
    </w:p>
    <w:p w:rsidR="007F72C6" w:rsidRPr="008B5E34" w:rsidRDefault="007F72C6" w:rsidP="007F72C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127765239"/>
      <w:r w:rsidRPr="008B5E34">
        <w:rPr>
          <w:rFonts w:ascii="Times New Roman" w:hAnsi="Times New Roman" w:cs="Times New Roman"/>
          <w:color w:val="auto"/>
        </w:rPr>
        <w:t>Клиника</w:t>
      </w:r>
      <w:bookmarkEnd w:id="8"/>
    </w:p>
    <w:p w:rsidR="00325A70" w:rsidRPr="008B5E34" w:rsidRDefault="00325A70" w:rsidP="007F72C6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>Общие органы-мишени эозинофилов при заболеваниях включают кожу, дыхательные пути и желудочно-кишечный тракт. Однако также может произойти повреждение сердечной и нервной системы, которое может быть потенциально опасным для жизни.</w:t>
      </w:r>
    </w:p>
    <w:p w:rsidR="007F72C6" w:rsidRPr="008B5E34" w:rsidRDefault="007F72C6" w:rsidP="007F72C6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</w:rPr>
        <w:t>П</w:t>
      </w:r>
      <w:r w:rsidR="00C537AC" w:rsidRPr="008B5E34">
        <w:rPr>
          <w:sz w:val="28"/>
          <w:szCs w:val="28"/>
        </w:rPr>
        <w:t xml:space="preserve">о данным последнего исследования по анализу опубликованных статей на </w:t>
      </w:r>
      <w:r w:rsidR="00C537AC" w:rsidRPr="008B5E34">
        <w:rPr>
          <w:sz w:val="28"/>
          <w:szCs w:val="28"/>
          <w:lang w:val="en-US"/>
        </w:rPr>
        <w:t>PubMed</w:t>
      </w:r>
      <w:r w:rsidR="00C537AC" w:rsidRPr="008B5E34">
        <w:rPr>
          <w:sz w:val="28"/>
          <w:szCs w:val="28"/>
        </w:rPr>
        <w:t xml:space="preserve"> рядом авторов были выяснены основные клинические проявления различных типов ГЭС [6]. Из 188 включенных статей 171 содержала да</w:t>
      </w:r>
      <w:r w:rsidR="00774E88" w:rsidRPr="008B5E34">
        <w:rPr>
          <w:sz w:val="28"/>
          <w:szCs w:val="28"/>
        </w:rPr>
        <w:t>нные о 347</w:t>
      </w:r>
      <w:r w:rsidR="00C537AC" w:rsidRPr="008B5E34">
        <w:rPr>
          <w:sz w:val="28"/>
          <w:szCs w:val="28"/>
        </w:rPr>
        <w:t xml:space="preserve"> случаях данного заболевания. </w:t>
      </w:r>
    </w:p>
    <w:p w:rsidR="007F72C6" w:rsidRPr="008B5E34" w:rsidRDefault="00774E88" w:rsidP="007F72C6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B5E34">
        <w:rPr>
          <w:sz w:val="28"/>
          <w:szCs w:val="28"/>
          <w:shd w:val="clear" w:color="auto" w:fill="FFFFFF"/>
        </w:rPr>
        <w:t xml:space="preserve">Пациенты с </w:t>
      </w:r>
      <w:proofErr w:type="gramStart"/>
      <w:r w:rsidRPr="008B5E34">
        <w:rPr>
          <w:sz w:val="28"/>
          <w:szCs w:val="28"/>
          <w:shd w:val="clear" w:color="auto" w:fill="FFFFFF"/>
        </w:rPr>
        <w:t>И-ГЭС</w:t>
      </w:r>
      <w:proofErr w:type="gramEnd"/>
      <w:r w:rsidRPr="008B5E34">
        <w:rPr>
          <w:sz w:val="28"/>
          <w:szCs w:val="28"/>
          <w:shd w:val="clear" w:color="auto" w:fill="FFFFFF"/>
        </w:rPr>
        <w:t xml:space="preserve"> часто имели нарушения функции левого желудочка/шум/</w:t>
      </w:r>
      <w:r w:rsidR="007F72C6" w:rsidRPr="008B5E34">
        <w:rPr>
          <w:sz w:val="28"/>
          <w:szCs w:val="28"/>
          <w:shd w:val="clear" w:color="auto" w:fill="FFFFFF"/>
        </w:rPr>
        <w:t>тромбы (22,4%) и респираторные симптомы, такие как одышка (21,1%</w:t>
      </w:r>
      <w:r w:rsidRPr="008B5E34">
        <w:rPr>
          <w:sz w:val="28"/>
          <w:szCs w:val="28"/>
          <w:shd w:val="clear" w:color="auto" w:fill="FFFFFF"/>
        </w:rPr>
        <w:t>), кашель (14,5%) или</w:t>
      </w:r>
      <w:r w:rsidR="007F72C6" w:rsidRPr="008B5E34">
        <w:rPr>
          <w:sz w:val="28"/>
          <w:szCs w:val="28"/>
          <w:shd w:val="clear" w:color="auto" w:fill="FFFFFF"/>
        </w:rPr>
        <w:t xml:space="preserve"> легочные аномалии (10,5%). </w:t>
      </w:r>
      <w:r w:rsidRPr="008B5E34">
        <w:rPr>
          <w:sz w:val="28"/>
          <w:szCs w:val="28"/>
          <w:shd w:val="clear" w:color="auto" w:fill="FFFFFF"/>
        </w:rPr>
        <w:t>Нарушение функции</w:t>
      </w:r>
      <w:r w:rsidR="007F72C6" w:rsidRPr="008B5E34">
        <w:rPr>
          <w:sz w:val="28"/>
          <w:szCs w:val="28"/>
          <w:shd w:val="clear" w:color="auto" w:fill="FFFFFF"/>
        </w:rPr>
        <w:t>/шум/тромбы в ЛЖ также были зарегистри</w:t>
      </w:r>
      <w:r w:rsidRPr="008B5E34">
        <w:rPr>
          <w:sz w:val="28"/>
          <w:szCs w:val="28"/>
          <w:shd w:val="clear" w:color="auto" w:fill="FFFFFF"/>
        </w:rPr>
        <w:t>рованы у 14,9% пациентов с М-ГЭС</w:t>
      </w:r>
      <w:r w:rsidR="007F72C6" w:rsidRPr="008B5E34">
        <w:rPr>
          <w:sz w:val="28"/>
          <w:szCs w:val="28"/>
          <w:shd w:val="clear" w:color="auto" w:fill="FFFFFF"/>
        </w:rPr>
        <w:t>, 12,9%</w:t>
      </w:r>
      <w:r w:rsidR="0031504E" w:rsidRPr="008B5E34">
        <w:rPr>
          <w:sz w:val="28"/>
          <w:szCs w:val="28"/>
          <w:shd w:val="clear" w:color="auto" w:fill="FFFFFF"/>
        </w:rPr>
        <w:t xml:space="preserve"> пациентов с Л-ГЭС и 16,7% пациентов с ХЭЛ-н</w:t>
      </w:r>
      <w:r w:rsidR="007F72C6" w:rsidRPr="008B5E34">
        <w:rPr>
          <w:sz w:val="28"/>
          <w:szCs w:val="28"/>
          <w:shd w:val="clear" w:color="auto" w:fill="FFFFFF"/>
        </w:rPr>
        <w:t>. Все кардиальные симптомы, включая аномалии ЛЖ/шум/тромбы, сердечную недостаточность и митральную недостаточность/</w:t>
      </w:r>
      <w:proofErr w:type="spellStart"/>
      <w:r w:rsidR="007F72C6" w:rsidRPr="008B5E34">
        <w:rPr>
          <w:sz w:val="28"/>
          <w:szCs w:val="28"/>
          <w:shd w:val="clear" w:color="auto" w:fill="FFFFFF"/>
        </w:rPr>
        <w:t>регургитацию</w:t>
      </w:r>
      <w:proofErr w:type="spellEnd"/>
      <w:r w:rsidR="007F72C6" w:rsidRPr="008B5E34">
        <w:rPr>
          <w:sz w:val="28"/>
          <w:szCs w:val="28"/>
          <w:shd w:val="clear" w:color="auto" w:fill="FFFFFF"/>
        </w:rPr>
        <w:t>/стеноз, чаще реги</w:t>
      </w:r>
      <w:r w:rsidR="0031504E" w:rsidRPr="008B5E34">
        <w:rPr>
          <w:sz w:val="28"/>
          <w:szCs w:val="28"/>
          <w:shd w:val="clear" w:color="auto" w:fill="FFFFFF"/>
        </w:rPr>
        <w:t xml:space="preserve">стрировались у </w:t>
      </w:r>
      <w:r w:rsidR="0031504E" w:rsidRPr="008B5E34">
        <w:rPr>
          <w:sz w:val="28"/>
          <w:szCs w:val="28"/>
          <w:shd w:val="clear" w:color="auto" w:fill="FFFFFF"/>
        </w:rPr>
        <w:lastRenderedPageBreak/>
        <w:t xml:space="preserve">пациентов с </w:t>
      </w:r>
      <w:proofErr w:type="gramStart"/>
      <w:r w:rsidR="0031504E" w:rsidRPr="008B5E34">
        <w:rPr>
          <w:sz w:val="28"/>
          <w:szCs w:val="28"/>
          <w:shd w:val="clear" w:color="auto" w:fill="FFFFFF"/>
        </w:rPr>
        <w:t>И-ГЭС</w:t>
      </w:r>
      <w:proofErr w:type="gramEnd"/>
      <w:r w:rsidR="007F72C6" w:rsidRPr="008B5E34">
        <w:rPr>
          <w:sz w:val="28"/>
          <w:szCs w:val="28"/>
          <w:shd w:val="clear" w:color="auto" w:fill="FFFFFF"/>
        </w:rPr>
        <w:t>, чем у пациентов с другими вариа</w:t>
      </w:r>
      <w:r w:rsidR="0031504E" w:rsidRPr="008B5E34">
        <w:rPr>
          <w:sz w:val="28"/>
          <w:szCs w:val="28"/>
          <w:shd w:val="clear" w:color="auto" w:fill="FFFFFF"/>
        </w:rPr>
        <w:t xml:space="preserve">нтами ГЭС. </w:t>
      </w:r>
      <w:proofErr w:type="spellStart"/>
      <w:r w:rsidR="007F72C6" w:rsidRPr="008B5E34">
        <w:rPr>
          <w:sz w:val="28"/>
          <w:szCs w:val="28"/>
          <w:shd w:val="clear" w:color="auto" w:fill="FFFFFF"/>
        </w:rPr>
        <w:t>Спленомегалия</w:t>
      </w:r>
      <w:proofErr w:type="spellEnd"/>
      <w:r w:rsidR="007F72C6" w:rsidRPr="008B5E34">
        <w:rPr>
          <w:sz w:val="28"/>
          <w:szCs w:val="28"/>
          <w:shd w:val="clear" w:color="auto" w:fill="FFFFFF"/>
        </w:rPr>
        <w:t xml:space="preserve"> была наиболее част</w:t>
      </w:r>
      <w:r w:rsidR="0031504E" w:rsidRPr="008B5E34">
        <w:rPr>
          <w:sz w:val="28"/>
          <w:szCs w:val="28"/>
          <w:shd w:val="clear" w:color="auto" w:fill="FFFFFF"/>
        </w:rPr>
        <w:t>ым симптомом у пациентов с M-ГЭС (39,7%) и у пациентов с ХЭЛ-н</w:t>
      </w:r>
      <w:r w:rsidR="007F72C6" w:rsidRPr="008B5E34">
        <w:rPr>
          <w:sz w:val="28"/>
          <w:szCs w:val="28"/>
          <w:shd w:val="clear" w:color="auto" w:fill="FFFFFF"/>
        </w:rPr>
        <w:t xml:space="preserve"> (66,7%). Анемия и тромбоцитопения чаще</w:t>
      </w:r>
      <w:r w:rsidR="0031504E" w:rsidRPr="008B5E34">
        <w:rPr>
          <w:sz w:val="28"/>
          <w:szCs w:val="28"/>
          <w:shd w:val="clear" w:color="auto" w:fill="FFFFFF"/>
        </w:rPr>
        <w:t xml:space="preserve"> встречались у пациентов с М-ГЭС</w:t>
      </w:r>
      <w:r w:rsidR="007F72C6" w:rsidRPr="008B5E34">
        <w:rPr>
          <w:sz w:val="28"/>
          <w:szCs w:val="28"/>
          <w:shd w:val="clear" w:color="auto" w:fill="FFFFFF"/>
        </w:rPr>
        <w:t xml:space="preserve"> (8,3% и </w:t>
      </w:r>
      <w:r w:rsidR="0031504E" w:rsidRPr="008B5E34">
        <w:rPr>
          <w:sz w:val="28"/>
          <w:szCs w:val="28"/>
          <w:shd w:val="clear" w:color="auto" w:fill="FFFFFF"/>
        </w:rPr>
        <w:t>5,0% соответственно) и у ХЭЛ-н</w:t>
      </w:r>
      <w:r w:rsidR="007F72C6" w:rsidRPr="008B5E34">
        <w:rPr>
          <w:sz w:val="28"/>
          <w:szCs w:val="28"/>
          <w:shd w:val="clear" w:color="auto" w:fill="FFFFFF"/>
        </w:rPr>
        <w:t xml:space="preserve"> (16,7% и 8,3% соответствен</w:t>
      </w:r>
      <w:r w:rsidR="0031504E" w:rsidRPr="008B5E34">
        <w:rPr>
          <w:sz w:val="28"/>
          <w:szCs w:val="28"/>
          <w:shd w:val="clear" w:color="auto" w:fill="FFFFFF"/>
        </w:rPr>
        <w:t xml:space="preserve">но), чем среди пациентов с </w:t>
      </w:r>
      <w:proofErr w:type="gramStart"/>
      <w:r w:rsidR="0031504E" w:rsidRPr="008B5E34">
        <w:rPr>
          <w:sz w:val="28"/>
          <w:szCs w:val="28"/>
          <w:shd w:val="clear" w:color="auto" w:fill="FFFFFF"/>
        </w:rPr>
        <w:t>И-ГЭС</w:t>
      </w:r>
      <w:proofErr w:type="gramEnd"/>
      <w:r w:rsidR="0031504E" w:rsidRPr="008B5E34">
        <w:rPr>
          <w:sz w:val="28"/>
          <w:szCs w:val="28"/>
          <w:shd w:val="clear" w:color="auto" w:fill="FFFFFF"/>
        </w:rPr>
        <w:t xml:space="preserve"> (4,6% и 2,0% соответственно) или Л-ГЭС</w:t>
      </w:r>
      <w:r w:rsidR="007F72C6" w:rsidRPr="008B5E34">
        <w:rPr>
          <w:sz w:val="28"/>
          <w:szCs w:val="28"/>
          <w:shd w:val="clear" w:color="auto" w:fill="FFFFFF"/>
        </w:rPr>
        <w:t xml:space="preserve"> (1,6% и 0% соответственно). Треть (33,3%) пациентов с </w:t>
      </w:r>
      <w:r w:rsidR="0031504E" w:rsidRPr="008B5E34">
        <w:rPr>
          <w:sz w:val="28"/>
          <w:szCs w:val="28"/>
          <w:shd w:val="clear" w:color="auto" w:fill="FFFFFF"/>
        </w:rPr>
        <w:t>ХЭЛ-н</w:t>
      </w:r>
      <w:r w:rsidR="007F72C6" w:rsidRPr="008B5E34">
        <w:rPr>
          <w:sz w:val="28"/>
          <w:szCs w:val="28"/>
          <w:shd w:val="clear" w:color="auto" w:fill="FFFFFF"/>
        </w:rPr>
        <w:t xml:space="preserve"> сообщили об утомляемости, а четверть (25,0%) - о </w:t>
      </w:r>
      <w:proofErr w:type="spellStart"/>
      <w:r w:rsidR="007F72C6" w:rsidRPr="008B5E34">
        <w:rPr>
          <w:sz w:val="28"/>
          <w:szCs w:val="28"/>
          <w:shd w:val="clear" w:color="auto" w:fill="FFFFFF"/>
        </w:rPr>
        <w:t>лимфаденопатии</w:t>
      </w:r>
      <w:proofErr w:type="spellEnd"/>
      <w:r w:rsidR="007F72C6" w:rsidRPr="008B5E34">
        <w:rPr>
          <w:sz w:val="28"/>
          <w:szCs w:val="28"/>
          <w:shd w:val="clear" w:color="auto" w:fill="FFFFFF"/>
        </w:rPr>
        <w:t>. </w:t>
      </w:r>
      <w:r w:rsidR="0031504E" w:rsidRPr="008B5E34">
        <w:rPr>
          <w:sz w:val="28"/>
          <w:szCs w:val="28"/>
          <w:shd w:val="clear" w:color="auto" w:fill="FFFFFF"/>
        </w:rPr>
        <w:t>У пациентов с Л-ГЭС</w:t>
      </w:r>
      <w:r w:rsidR="007F72C6" w:rsidRPr="008B5E34">
        <w:rPr>
          <w:sz w:val="28"/>
          <w:szCs w:val="28"/>
          <w:shd w:val="clear" w:color="auto" w:fill="FFFFFF"/>
        </w:rPr>
        <w:t xml:space="preserve"> часто проявлялись кожные симптомы, такие как кожные </w:t>
      </w:r>
      <w:proofErr w:type="gramStart"/>
      <w:r w:rsidR="007F72C6" w:rsidRPr="008B5E34">
        <w:rPr>
          <w:sz w:val="28"/>
          <w:szCs w:val="28"/>
          <w:shd w:val="clear" w:color="auto" w:fill="FFFFFF"/>
        </w:rPr>
        <w:t>поражения</w:t>
      </w:r>
      <w:proofErr w:type="gramEnd"/>
      <w:r w:rsidR="007F72C6" w:rsidRPr="008B5E34">
        <w:rPr>
          <w:sz w:val="28"/>
          <w:szCs w:val="28"/>
          <w:shd w:val="clear" w:color="auto" w:fill="FFFFFF"/>
        </w:rPr>
        <w:t xml:space="preserve">/сыпь (25,8%) и зуд (25,8%). Боль в суставах (8,1%) и артрит (6,5%) в основном отмечались у пациентов </w:t>
      </w:r>
      <w:r w:rsidR="0031504E" w:rsidRPr="008B5E34">
        <w:rPr>
          <w:sz w:val="28"/>
          <w:szCs w:val="28"/>
          <w:shd w:val="clear" w:color="auto" w:fill="FFFFFF"/>
        </w:rPr>
        <w:t>с Л-ГЭС</w:t>
      </w:r>
      <w:r w:rsidR="007F72C6" w:rsidRPr="008B5E34">
        <w:rPr>
          <w:sz w:val="28"/>
          <w:szCs w:val="28"/>
          <w:shd w:val="clear" w:color="auto" w:fill="FFFFFF"/>
        </w:rPr>
        <w:t>, при этом м</w:t>
      </w:r>
      <w:r w:rsidR="0031504E" w:rsidRPr="008B5E34">
        <w:rPr>
          <w:sz w:val="28"/>
          <w:szCs w:val="28"/>
          <w:shd w:val="clear" w:color="auto" w:fill="FFFFFF"/>
        </w:rPr>
        <w:t xml:space="preserve">енее 1% пациентов в категориях </w:t>
      </w:r>
      <w:proofErr w:type="gramStart"/>
      <w:r w:rsidR="0031504E" w:rsidRPr="008B5E34">
        <w:rPr>
          <w:sz w:val="28"/>
          <w:szCs w:val="28"/>
          <w:shd w:val="clear" w:color="auto" w:fill="FFFFFF"/>
        </w:rPr>
        <w:t>И-ГЭС</w:t>
      </w:r>
      <w:proofErr w:type="gramEnd"/>
      <w:r w:rsidR="007F72C6" w:rsidRPr="008B5E34">
        <w:rPr>
          <w:sz w:val="28"/>
          <w:szCs w:val="28"/>
          <w:shd w:val="clear" w:color="auto" w:fill="FFFFFF"/>
        </w:rPr>
        <w:t>, М-ГЭ</w:t>
      </w:r>
      <w:r w:rsidR="0031504E" w:rsidRPr="008B5E34">
        <w:rPr>
          <w:sz w:val="28"/>
          <w:szCs w:val="28"/>
          <w:shd w:val="clear" w:color="auto" w:fill="FFFFFF"/>
        </w:rPr>
        <w:t>С и ХЭЛ-н</w:t>
      </w:r>
      <w:r w:rsidR="007F72C6" w:rsidRPr="008B5E34">
        <w:rPr>
          <w:sz w:val="28"/>
          <w:szCs w:val="28"/>
          <w:shd w:val="clear" w:color="auto" w:fill="FFFFFF"/>
        </w:rPr>
        <w:t xml:space="preserve"> сообщали об этих симптомах. Вовлечение костного мозга част</w:t>
      </w:r>
      <w:r w:rsidR="0031504E" w:rsidRPr="008B5E34">
        <w:rPr>
          <w:sz w:val="28"/>
          <w:szCs w:val="28"/>
          <w:shd w:val="clear" w:color="auto" w:fill="FFFFFF"/>
        </w:rPr>
        <w:t>о отмечалось у пациентов с Л-ГЭС</w:t>
      </w:r>
      <w:r w:rsidR="007F72C6" w:rsidRPr="008B5E34">
        <w:rPr>
          <w:sz w:val="28"/>
          <w:szCs w:val="28"/>
          <w:shd w:val="clear" w:color="auto" w:fill="FFFFFF"/>
        </w:rPr>
        <w:t xml:space="preserve"> (24,2%).</w:t>
      </w:r>
    </w:p>
    <w:p w:rsidR="00244291" w:rsidRPr="008B5E34" w:rsidRDefault="00244291" w:rsidP="00C1533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t>Остановимся подробнее на некоторых проявлениях ГЭС.</w:t>
      </w:r>
    </w:p>
    <w:p w:rsidR="00244291" w:rsidRPr="008B5E34" w:rsidRDefault="00C1533B" w:rsidP="00EE4BC4">
      <w:pPr>
        <w:shd w:val="clear" w:color="auto" w:fill="FFFFFF"/>
        <w:rPr>
          <w:rStyle w:val="headingendmar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Проявления со стороны сердца</w:t>
      </w:r>
    </w:p>
    <w:p w:rsidR="00244291" w:rsidRPr="008B5E34" w:rsidRDefault="00244291" w:rsidP="00C1533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Эозинофильный миокардит являет</w:t>
      </w:r>
      <w:r w:rsidR="00216549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основной причиной 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смертности среди пациентов с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гиперэо</w:t>
      </w:r>
      <w:r w:rsidR="00EE4BC4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зинофильным</w:t>
      </w:r>
      <w:proofErr w:type="spellEnd"/>
      <w:r w:rsidR="00EE4BC4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синдромом</w:t>
      </w:r>
      <w:r w:rsidR="00216549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. ГЭС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ассоциированный</w:t>
      </w:r>
      <w:proofErr w:type="gram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рецептором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тромбо</w:t>
      </w:r>
      <w:r w:rsidR="00EE4BC4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цитарного</w:t>
      </w:r>
      <w:proofErr w:type="spellEnd"/>
      <w:r w:rsidR="00EE4BC4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фактора роста альфа (</w:t>
      </w:r>
      <w:r w:rsidRPr="008B5E34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PDGFRA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имеет повышенную частоту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инвалидизирующих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потенциально летальных</w:t>
      </w:r>
      <w:r w:rsidR="00216549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исходов при поражений сердца в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отсутствии терапии.</w:t>
      </w:r>
    </w:p>
    <w:p w:rsidR="00244291" w:rsidRPr="008B5E34" w:rsidRDefault="00244291" w:rsidP="00EE4BC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сердечных заболеваний при ГЭС непредсказуемо. У некоторых пациентов с </w:t>
      </w:r>
      <w:proofErr w:type="gram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устойчивой</w:t>
      </w:r>
      <w:proofErr w:type="gram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эозинофилией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6549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никогда не развиться</w:t>
      </w:r>
      <w:r w:rsidR="00EE4BC4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поражение сердца. </w:t>
      </w:r>
    </w:p>
    <w:p w:rsidR="00216549" w:rsidRPr="008B5E34" w:rsidRDefault="00216549" w:rsidP="00EE4BC4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t>Опосредованное ГЭ поражение сердца включает три стадии, которые могут быть не последовательны:</w:t>
      </w:r>
    </w:p>
    <w:p w:rsidR="00216549" w:rsidRPr="008B5E34" w:rsidRDefault="00216549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left="600"/>
        <w:rPr>
          <w:sz w:val="28"/>
          <w:szCs w:val="28"/>
        </w:rPr>
      </w:pPr>
      <w:r w:rsidRPr="008B5E34">
        <w:rPr>
          <w:rStyle w:val="glyph"/>
          <w:sz w:val="28"/>
          <w:szCs w:val="28"/>
        </w:rPr>
        <w:t>●</w:t>
      </w:r>
      <w:r w:rsidRPr="008B5E34">
        <w:rPr>
          <w:sz w:val="28"/>
          <w:szCs w:val="28"/>
        </w:rPr>
        <w:t>Острая некротическая стадия</w:t>
      </w:r>
    </w:p>
    <w:p w:rsidR="00216549" w:rsidRPr="008B5E34" w:rsidRDefault="00216549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left="600"/>
        <w:rPr>
          <w:sz w:val="28"/>
          <w:szCs w:val="28"/>
        </w:rPr>
      </w:pPr>
      <w:r w:rsidRPr="008B5E34">
        <w:rPr>
          <w:rStyle w:val="glyph"/>
          <w:sz w:val="28"/>
          <w:szCs w:val="28"/>
        </w:rPr>
        <w:t>●</w:t>
      </w:r>
      <w:r w:rsidRPr="008B5E34">
        <w:rPr>
          <w:sz w:val="28"/>
          <w:szCs w:val="28"/>
        </w:rPr>
        <w:t>Промежуточная фаза, характеризующаяся образованием тромбов вдоль поврежденного эндокарда.</w:t>
      </w:r>
    </w:p>
    <w:p w:rsidR="00216549" w:rsidRPr="008B5E34" w:rsidRDefault="00216549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left="600"/>
        <w:rPr>
          <w:sz w:val="28"/>
          <w:szCs w:val="28"/>
        </w:rPr>
      </w:pPr>
      <w:r w:rsidRPr="008B5E34">
        <w:rPr>
          <w:rStyle w:val="glyph"/>
          <w:sz w:val="28"/>
          <w:szCs w:val="28"/>
        </w:rPr>
        <w:t>●</w:t>
      </w:r>
      <w:r w:rsidRPr="008B5E34">
        <w:rPr>
          <w:sz w:val="28"/>
          <w:szCs w:val="28"/>
        </w:rPr>
        <w:t>Фиброзная стадия, характеризующаяся изменением сердечной недостаточностью из-за</w:t>
      </w:r>
      <w:r w:rsidR="00EE4BC4" w:rsidRPr="008B5E34">
        <w:rPr>
          <w:sz w:val="28"/>
          <w:szCs w:val="28"/>
        </w:rPr>
        <w:t xml:space="preserve"> </w:t>
      </w:r>
      <w:proofErr w:type="spellStart"/>
      <w:r w:rsidR="00EE4BC4" w:rsidRPr="008B5E34">
        <w:rPr>
          <w:sz w:val="28"/>
          <w:szCs w:val="28"/>
        </w:rPr>
        <w:t>рестриктивной</w:t>
      </w:r>
      <w:proofErr w:type="spellEnd"/>
      <w:r w:rsidR="00EE4BC4" w:rsidRPr="008B5E34">
        <w:rPr>
          <w:sz w:val="28"/>
          <w:szCs w:val="28"/>
        </w:rPr>
        <w:t xml:space="preserve"> </w:t>
      </w:r>
      <w:proofErr w:type="spellStart"/>
      <w:r w:rsidR="00EE4BC4" w:rsidRPr="008B5E34">
        <w:rPr>
          <w:sz w:val="28"/>
          <w:szCs w:val="28"/>
        </w:rPr>
        <w:t>кардиомиопатии</w:t>
      </w:r>
      <w:proofErr w:type="spellEnd"/>
      <w:r w:rsidR="00EE4BC4" w:rsidRPr="008B5E34">
        <w:rPr>
          <w:sz w:val="28"/>
          <w:szCs w:val="28"/>
        </w:rPr>
        <w:t xml:space="preserve"> </w:t>
      </w:r>
      <w:r w:rsidRPr="008B5E34">
        <w:rPr>
          <w:sz w:val="28"/>
          <w:szCs w:val="28"/>
        </w:rPr>
        <w:t xml:space="preserve">или </w:t>
      </w:r>
      <w:r w:rsidRPr="008B5E34">
        <w:rPr>
          <w:sz w:val="28"/>
          <w:szCs w:val="28"/>
        </w:rPr>
        <w:lastRenderedPageBreak/>
        <w:t xml:space="preserve">компрометации/защемления сухожильных хорд, что приводит </w:t>
      </w:r>
      <w:proofErr w:type="gramStart"/>
      <w:r w:rsidRPr="008B5E34">
        <w:rPr>
          <w:sz w:val="28"/>
          <w:szCs w:val="28"/>
        </w:rPr>
        <w:t>к</w:t>
      </w:r>
      <w:proofErr w:type="gramEnd"/>
      <w:r w:rsidRPr="008B5E34">
        <w:rPr>
          <w:sz w:val="28"/>
          <w:szCs w:val="28"/>
        </w:rPr>
        <w:t xml:space="preserve"> митральной и </w:t>
      </w:r>
      <w:proofErr w:type="spellStart"/>
      <w:r w:rsidRPr="008B5E34">
        <w:rPr>
          <w:sz w:val="28"/>
          <w:szCs w:val="28"/>
        </w:rPr>
        <w:t>трикуспидальной</w:t>
      </w:r>
      <w:proofErr w:type="spell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регургитации</w:t>
      </w:r>
      <w:proofErr w:type="spellEnd"/>
      <w:r w:rsidRPr="008B5E34">
        <w:rPr>
          <w:sz w:val="28"/>
          <w:szCs w:val="28"/>
        </w:rPr>
        <w:t>.</w:t>
      </w:r>
    </w:p>
    <w:p w:rsidR="00216549" w:rsidRPr="008B5E34" w:rsidRDefault="00216549" w:rsidP="00EE4BC4">
      <w:pPr>
        <w:pStyle w:val="bulletindent1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8B5E34">
        <w:rPr>
          <w:sz w:val="28"/>
          <w:szCs w:val="28"/>
          <w:shd w:val="clear" w:color="auto" w:fill="FFFFFF"/>
        </w:rPr>
        <w:t xml:space="preserve">Острая некротическая стадия характеризуется поражением эндокарда, инфильтрацией миокарда эозинофилами и лимфоцитами, </w:t>
      </w:r>
      <w:proofErr w:type="spellStart"/>
      <w:r w:rsidRPr="008B5E34">
        <w:rPr>
          <w:sz w:val="28"/>
          <w:szCs w:val="28"/>
          <w:shd w:val="clear" w:color="auto" w:fill="FFFFFF"/>
        </w:rPr>
        <w:t>дегрануляцией</w:t>
      </w:r>
      <w:proofErr w:type="spellEnd"/>
      <w:r w:rsidRPr="008B5E34">
        <w:rPr>
          <w:sz w:val="28"/>
          <w:szCs w:val="28"/>
          <w:shd w:val="clear" w:color="auto" w:fill="FFFFFF"/>
        </w:rPr>
        <w:t xml:space="preserve"> эозинофилов, некрозом миокарда, образованием стерильных микроабсцессов. Болезнь обычно клинически бессимптомна в этой фазе. При </w:t>
      </w:r>
      <w:proofErr w:type="spellStart"/>
      <w:r w:rsidRPr="008B5E34">
        <w:rPr>
          <w:sz w:val="28"/>
          <w:szCs w:val="28"/>
          <w:shd w:val="clear" w:color="auto" w:fill="FFFFFF"/>
        </w:rPr>
        <w:t>физикальном</w:t>
      </w:r>
      <w:proofErr w:type="spellEnd"/>
      <w:r w:rsidRPr="008B5E34">
        <w:rPr>
          <w:sz w:val="28"/>
          <w:szCs w:val="28"/>
          <w:shd w:val="clear" w:color="auto" w:fill="FFFFFF"/>
        </w:rPr>
        <w:t xml:space="preserve"> обследовании иногд</w:t>
      </w:r>
      <w:r w:rsidR="00EE4BC4" w:rsidRPr="008B5E34">
        <w:rPr>
          <w:sz w:val="28"/>
          <w:szCs w:val="28"/>
          <w:shd w:val="clear" w:color="auto" w:fill="FFFFFF"/>
        </w:rPr>
        <w:t xml:space="preserve">а отмечаются конъюнктивальные </w:t>
      </w:r>
      <w:r w:rsidRPr="008B5E34">
        <w:rPr>
          <w:sz w:val="28"/>
          <w:szCs w:val="28"/>
          <w:shd w:val="clear" w:color="auto" w:fill="FFFFFF"/>
        </w:rPr>
        <w:t xml:space="preserve">или </w:t>
      </w:r>
      <w:proofErr w:type="spellStart"/>
      <w:r w:rsidRPr="008B5E34">
        <w:rPr>
          <w:sz w:val="28"/>
          <w:szCs w:val="28"/>
          <w:shd w:val="clear" w:color="auto" w:fill="FFFFFF"/>
        </w:rPr>
        <w:t>подногтевые</w:t>
      </w:r>
      <w:proofErr w:type="spellEnd"/>
      <w:r w:rsidRPr="008B5E34">
        <w:rPr>
          <w:sz w:val="28"/>
          <w:szCs w:val="28"/>
          <w:shd w:val="clear" w:color="auto" w:fill="FFFFFF"/>
        </w:rPr>
        <w:t xml:space="preserve"> кровоизлияния. При проведении лабораторной диагностики часто отмечается повышение </w:t>
      </w:r>
      <w:proofErr w:type="spellStart"/>
      <w:r w:rsidRPr="008B5E34">
        <w:rPr>
          <w:sz w:val="28"/>
          <w:szCs w:val="28"/>
          <w:shd w:val="clear" w:color="auto" w:fill="FFFFFF"/>
        </w:rPr>
        <w:t>тропонина</w:t>
      </w:r>
      <w:proofErr w:type="spellEnd"/>
      <w:r w:rsidRPr="008B5E34">
        <w:rPr>
          <w:sz w:val="28"/>
          <w:szCs w:val="28"/>
          <w:shd w:val="clear" w:color="auto" w:fill="FFFFFF"/>
        </w:rPr>
        <w:t xml:space="preserve"> в сыворотке крови, что является критерием эозинофильно-ассоциированного повреждения миокарда при разных формах ГЭС и эозинофильного </w:t>
      </w:r>
      <w:proofErr w:type="spellStart"/>
      <w:r w:rsidRPr="008B5E34">
        <w:rPr>
          <w:sz w:val="28"/>
          <w:szCs w:val="28"/>
          <w:shd w:val="clear" w:color="auto" w:fill="FFFFFF"/>
        </w:rPr>
        <w:t>гранулематоза</w:t>
      </w:r>
      <w:proofErr w:type="spellEnd"/>
      <w:r w:rsidRPr="008B5E34">
        <w:rPr>
          <w:sz w:val="28"/>
          <w:szCs w:val="28"/>
          <w:shd w:val="clear" w:color="auto" w:fill="FFFFFF"/>
        </w:rPr>
        <w:t xml:space="preserve"> с </w:t>
      </w:r>
      <w:proofErr w:type="spellStart"/>
      <w:r w:rsidRPr="008B5E34">
        <w:rPr>
          <w:sz w:val="28"/>
          <w:szCs w:val="28"/>
          <w:shd w:val="clear" w:color="auto" w:fill="FFFFFF"/>
        </w:rPr>
        <w:t>полиангиитом</w:t>
      </w:r>
      <w:proofErr w:type="spellEnd"/>
      <w:r w:rsidRPr="008B5E34">
        <w:rPr>
          <w:sz w:val="28"/>
          <w:szCs w:val="28"/>
          <w:shd w:val="clear" w:color="auto" w:fill="FFFFFF"/>
        </w:rPr>
        <w:t xml:space="preserve"> (ЭГПА) </w:t>
      </w:r>
    </w:p>
    <w:p w:rsidR="00216549" w:rsidRPr="008B5E34" w:rsidRDefault="00216549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  <w:shd w:val="clear" w:color="auto" w:fill="FFFFFF"/>
        </w:rPr>
        <w:t>Вто</w:t>
      </w:r>
      <w:r w:rsidR="0042386C" w:rsidRPr="008B5E34">
        <w:rPr>
          <w:sz w:val="28"/>
          <w:szCs w:val="28"/>
          <w:shd w:val="clear" w:color="auto" w:fill="FFFFFF"/>
        </w:rPr>
        <w:t>рая стадия поражения</w:t>
      </w:r>
      <w:r w:rsidRPr="008B5E34">
        <w:rPr>
          <w:sz w:val="28"/>
          <w:szCs w:val="28"/>
          <w:shd w:val="clear" w:color="auto" w:fill="FFFFFF"/>
        </w:rPr>
        <w:t xml:space="preserve"> сердца включает образование тромбов вдоль участков поврежденного эндокарда. Основным осложнением образования внутрисердеч</w:t>
      </w:r>
      <w:r w:rsidR="0042386C" w:rsidRPr="008B5E34">
        <w:rPr>
          <w:sz w:val="28"/>
          <w:szCs w:val="28"/>
          <w:shd w:val="clear" w:color="auto" w:fill="FFFFFF"/>
        </w:rPr>
        <w:t xml:space="preserve">ных тромбов является </w:t>
      </w:r>
      <w:r w:rsidRPr="008B5E34">
        <w:rPr>
          <w:sz w:val="28"/>
          <w:szCs w:val="28"/>
          <w:shd w:val="clear" w:color="auto" w:fill="FFFFFF"/>
        </w:rPr>
        <w:t xml:space="preserve">отдаленная </w:t>
      </w:r>
      <w:proofErr w:type="spellStart"/>
      <w:r w:rsidRPr="008B5E34">
        <w:rPr>
          <w:sz w:val="28"/>
          <w:szCs w:val="28"/>
          <w:shd w:val="clear" w:color="auto" w:fill="FFFFFF"/>
        </w:rPr>
        <w:t>эмбол</w:t>
      </w:r>
      <w:r w:rsidR="00EE4BC4" w:rsidRPr="008B5E34">
        <w:rPr>
          <w:sz w:val="28"/>
          <w:szCs w:val="28"/>
          <w:shd w:val="clear" w:color="auto" w:fill="FFFFFF"/>
        </w:rPr>
        <w:t>изация</w:t>
      </w:r>
      <w:proofErr w:type="spellEnd"/>
      <w:r w:rsidR="0042386C" w:rsidRPr="008B5E34">
        <w:rPr>
          <w:sz w:val="28"/>
          <w:szCs w:val="28"/>
          <w:shd w:val="clear" w:color="auto" w:fill="FFFFFF"/>
        </w:rPr>
        <w:t>, приводящая</w:t>
      </w:r>
      <w:r w:rsidRPr="008B5E34">
        <w:rPr>
          <w:sz w:val="28"/>
          <w:szCs w:val="28"/>
          <w:shd w:val="clear" w:color="auto" w:fill="FFFFFF"/>
        </w:rPr>
        <w:t xml:space="preserve"> </w:t>
      </w:r>
      <w:r w:rsidR="00EE4BC4" w:rsidRPr="008B5E34">
        <w:rPr>
          <w:sz w:val="28"/>
          <w:szCs w:val="28"/>
          <w:shd w:val="clear" w:color="auto" w:fill="FFFFFF"/>
        </w:rPr>
        <w:t xml:space="preserve">к </w:t>
      </w:r>
      <w:r w:rsidRPr="008B5E34">
        <w:rPr>
          <w:sz w:val="28"/>
          <w:szCs w:val="28"/>
          <w:shd w:val="clear" w:color="auto" w:fill="FFFFFF"/>
        </w:rPr>
        <w:t>инсультам, ишемии конечносте</w:t>
      </w:r>
      <w:r w:rsidR="00EE4BC4" w:rsidRPr="008B5E34">
        <w:rPr>
          <w:sz w:val="28"/>
          <w:szCs w:val="28"/>
          <w:shd w:val="clear" w:color="auto" w:fill="FFFFFF"/>
        </w:rPr>
        <w:t>й и другим эмболическим поражениям</w:t>
      </w:r>
      <w:r w:rsidRPr="008B5E34">
        <w:rPr>
          <w:sz w:val="28"/>
          <w:szCs w:val="28"/>
          <w:shd w:val="clear" w:color="auto" w:fill="FFFFFF"/>
        </w:rPr>
        <w:t>.</w:t>
      </w:r>
    </w:p>
    <w:p w:rsidR="0042386C" w:rsidRPr="008B5E34" w:rsidRDefault="0042386C" w:rsidP="00EE4BC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третьей стадии </w:t>
      </w:r>
      <w:proofErr w:type="gram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фиброзно-воспалительное</w:t>
      </w:r>
      <w:proofErr w:type="gram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ремоделирование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клапанных структур может привести к ущемлению, разрыву сухожильных хорд или сращению клапанов с поверхностью эндокарда. Симптомы и признаки, присутствующие на этой стадии, включают одышку, </w:t>
      </w:r>
      <w:r w:rsidR="00EE4BC4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 в груди и признаки лево- 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правожелудочковой недостаточности. </w:t>
      </w:r>
    </w:p>
    <w:p w:rsidR="00216549" w:rsidRPr="008B5E34" w:rsidRDefault="00EE4BC4" w:rsidP="00EE4BC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В эту стадию у</w:t>
      </w:r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пациента могут быть признаки митральной или </w:t>
      </w:r>
      <w:proofErr w:type="spellStart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трикуспидальной</w:t>
      </w:r>
      <w:proofErr w:type="spellEnd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регургитации</w:t>
      </w:r>
      <w:proofErr w:type="spellEnd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кардиомегалия</w:t>
      </w:r>
      <w:proofErr w:type="spellEnd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рестриктивная</w:t>
      </w:r>
      <w:proofErr w:type="spellEnd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>кардиомиопатия</w:t>
      </w:r>
      <w:proofErr w:type="spellEnd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инверсию зубца</w:t>
      </w:r>
      <w:proofErr w:type="gramStart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="0042386C"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электрокардиограмме. На эхокардиографии (Эхо-КГ) и МРТ сердца выявляются внутрисердечные тромбы или признаки фиброза, такие как утолщение задней створки митрального клапана или задней стенки.</w:t>
      </w:r>
    </w:p>
    <w:p w:rsidR="0042386C" w:rsidRPr="008B5E34" w:rsidRDefault="00C1533B" w:rsidP="00EE4BC4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Проявления со стороны нервной системы</w:t>
      </w:r>
    </w:p>
    <w:p w:rsidR="0042386C" w:rsidRPr="008B5E34" w:rsidRDefault="00EE4BC4" w:rsidP="00EE4BC4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ГЭС</w:t>
      </w:r>
      <w:r w:rsidR="0042386C" w:rsidRPr="008B5E34">
        <w:rPr>
          <w:sz w:val="28"/>
          <w:szCs w:val="28"/>
        </w:rPr>
        <w:t xml:space="preserve"> может осложняться церебральной тромбоэмболией, энцефалопатией, периферической </w:t>
      </w:r>
      <w:proofErr w:type="spellStart"/>
      <w:r w:rsidR="0042386C" w:rsidRPr="008B5E34">
        <w:rPr>
          <w:sz w:val="28"/>
          <w:szCs w:val="28"/>
        </w:rPr>
        <w:t>нейропат</w:t>
      </w:r>
      <w:r w:rsidRPr="008B5E34">
        <w:rPr>
          <w:sz w:val="28"/>
          <w:szCs w:val="28"/>
        </w:rPr>
        <w:t>ией</w:t>
      </w:r>
      <w:proofErr w:type="spellEnd"/>
      <w:r w:rsidRPr="008B5E34">
        <w:rPr>
          <w:sz w:val="28"/>
          <w:szCs w:val="28"/>
        </w:rPr>
        <w:t>, тромбозом продольного или</w:t>
      </w:r>
      <w:r w:rsidR="0042386C" w:rsidRPr="008B5E34">
        <w:rPr>
          <w:sz w:val="28"/>
          <w:szCs w:val="28"/>
        </w:rPr>
        <w:t xml:space="preserve"> </w:t>
      </w:r>
      <w:r w:rsidRPr="008B5E34">
        <w:rPr>
          <w:sz w:val="28"/>
          <w:szCs w:val="28"/>
        </w:rPr>
        <w:t>поперечного синуса</w:t>
      </w:r>
      <w:r w:rsidR="0042386C" w:rsidRPr="008B5E34">
        <w:rPr>
          <w:sz w:val="28"/>
          <w:szCs w:val="28"/>
        </w:rPr>
        <w:t>. </w:t>
      </w:r>
    </w:p>
    <w:p w:rsidR="0042386C" w:rsidRPr="008B5E34" w:rsidRDefault="0042386C" w:rsidP="00EE4BC4">
      <w:pPr>
        <w:pStyle w:val="bulletindent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B5E34">
        <w:rPr>
          <w:sz w:val="28"/>
          <w:szCs w:val="28"/>
        </w:rPr>
        <w:t>Церебраль</w:t>
      </w:r>
      <w:r w:rsidR="00EE4BC4" w:rsidRPr="008B5E34">
        <w:rPr>
          <w:sz w:val="28"/>
          <w:szCs w:val="28"/>
        </w:rPr>
        <w:t xml:space="preserve">ные </w:t>
      </w:r>
      <w:proofErr w:type="spellStart"/>
      <w:r w:rsidR="00EE4BC4" w:rsidRPr="008B5E34">
        <w:rPr>
          <w:sz w:val="28"/>
          <w:szCs w:val="28"/>
        </w:rPr>
        <w:t>тромбоэмболы</w:t>
      </w:r>
      <w:proofErr w:type="spellEnd"/>
      <w:r w:rsidR="00EE4BC4" w:rsidRPr="008B5E34">
        <w:rPr>
          <w:sz w:val="28"/>
          <w:szCs w:val="28"/>
        </w:rPr>
        <w:t xml:space="preserve"> возникают</w:t>
      </w:r>
      <w:r w:rsidRPr="008B5E34">
        <w:rPr>
          <w:sz w:val="28"/>
          <w:szCs w:val="28"/>
        </w:rPr>
        <w:t xml:space="preserve"> из внутрисердечных тромбов и </w:t>
      </w:r>
      <w:r w:rsidR="00EE4BC4" w:rsidRPr="008B5E34">
        <w:rPr>
          <w:sz w:val="28"/>
          <w:szCs w:val="28"/>
        </w:rPr>
        <w:t>приводят к эмболическим инсультам или эпизодам</w:t>
      </w:r>
      <w:r w:rsidRPr="008B5E34">
        <w:rPr>
          <w:sz w:val="28"/>
          <w:szCs w:val="28"/>
        </w:rPr>
        <w:t xml:space="preserve"> транзиторной ишемии. </w:t>
      </w:r>
      <w:proofErr w:type="gramEnd"/>
    </w:p>
    <w:p w:rsidR="0042386C" w:rsidRPr="008B5E34" w:rsidRDefault="0042386C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lastRenderedPageBreak/>
        <w:t>Энцефалопатия может проявляться изменениями поведения, спутанностью сознания, атаксией и потерей памяти. У пациентов также могут быть признаки повреждения верхних двигательных нейронов, такие как повышенный мышечный тонус, усиление глубоких сухожильных р</w:t>
      </w:r>
      <w:r w:rsidR="00EE4BC4" w:rsidRPr="008B5E34">
        <w:rPr>
          <w:sz w:val="28"/>
          <w:szCs w:val="28"/>
        </w:rPr>
        <w:t>ефлексов и положительный рефлекс</w:t>
      </w:r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Бабинского</w:t>
      </w:r>
      <w:proofErr w:type="spellEnd"/>
      <w:r w:rsidRPr="008B5E34">
        <w:rPr>
          <w:sz w:val="28"/>
          <w:szCs w:val="28"/>
        </w:rPr>
        <w:t>. </w:t>
      </w:r>
    </w:p>
    <w:p w:rsidR="0042386C" w:rsidRPr="008B5E34" w:rsidRDefault="00EE4BC4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Периферическая </w:t>
      </w:r>
      <w:proofErr w:type="spellStart"/>
      <w:r w:rsidRPr="008B5E34">
        <w:rPr>
          <w:sz w:val="28"/>
          <w:szCs w:val="28"/>
        </w:rPr>
        <w:t>ней</w:t>
      </w:r>
      <w:r w:rsidR="0042386C" w:rsidRPr="008B5E34">
        <w:rPr>
          <w:sz w:val="28"/>
          <w:szCs w:val="28"/>
        </w:rPr>
        <w:t>ропатия</w:t>
      </w:r>
      <w:proofErr w:type="spellEnd"/>
      <w:r w:rsidR="0042386C" w:rsidRPr="008B5E34">
        <w:rPr>
          <w:sz w:val="28"/>
          <w:szCs w:val="28"/>
        </w:rPr>
        <w:t xml:space="preserve"> составляет примерно половин</w:t>
      </w:r>
      <w:r w:rsidRPr="008B5E34">
        <w:rPr>
          <w:sz w:val="28"/>
          <w:szCs w:val="28"/>
        </w:rPr>
        <w:t>у неврологических проявлений ГЭС</w:t>
      </w:r>
      <w:r w:rsidR="0042386C" w:rsidRPr="008B5E34">
        <w:rPr>
          <w:sz w:val="28"/>
          <w:szCs w:val="28"/>
        </w:rPr>
        <w:t>. </w:t>
      </w:r>
      <w:proofErr w:type="spellStart"/>
      <w:r w:rsidR="0042386C" w:rsidRPr="008B5E34">
        <w:rPr>
          <w:sz w:val="28"/>
          <w:szCs w:val="28"/>
        </w:rPr>
        <w:t>Нейропатия</w:t>
      </w:r>
      <w:proofErr w:type="spellEnd"/>
      <w:r w:rsidR="0042386C" w:rsidRPr="008B5E34">
        <w:rPr>
          <w:sz w:val="28"/>
          <w:szCs w:val="28"/>
        </w:rPr>
        <w:t xml:space="preserve"> может быть симметричной или асимметричной, вовлекать чувствительные нервы с двигательными нервами или без них и может вызывать множественный мононеврит или </w:t>
      </w:r>
      <w:proofErr w:type="spellStart"/>
      <w:r w:rsidR="0042386C" w:rsidRPr="008B5E34">
        <w:rPr>
          <w:sz w:val="28"/>
          <w:szCs w:val="28"/>
        </w:rPr>
        <w:t>радикулопатию</w:t>
      </w:r>
      <w:proofErr w:type="spellEnd"/>
      <w:r w:rsidR="0042386C" w:rsidRPr="008B5E34">
        <w:rPr>
          <w:sz w:val="28"/>
          <w:szCs w:val="28"/>
        </w:rPr>
        <w:t xml:space="preserve"> с </w:t>
      </w:r>
      <w:proofErr w:type="spellStart"/>
      <w:r w:rsidR="0042386C" w:rsidRPr="008B5E34">
        <w:rPr>
          <w:sz w:val="28"/>
          <w:szCs w:val="28"/>
        </w:rPr>
        <w:t>денервационной</w:t>
      </w:r>
      <w:proofErr w:type="spellEnd"/>
      <w:r w:rsidR="0042386C" w:rsidRPr="008B5E34">
        <w:rPr>
          <w:sz w:val="28"/>
          <w:szCs w:val="28"/>
        </w:rPr>
        <w:t xml:space="preserve"> атрофией мышц.</w:t>
      </w:r>
    </w:p>
    <w:p w:rsidR="00C40F35" w:rsidRPr="008B5E34" w:rsidRDefault="00C1533B" w:rsidP="00EE4BC4">
      <w:pPr>
        <w:pStyle w:val="headinganchor"/>
        <w:shd w:val="clear" w:color="auto" w:fill="FFFFFF"/>
        <w:spacing w:before="0" w:beforeAutospacing="0" w:after="0" w:afterAutospacing="0" w:line="360" w:lineRule="auto"/>
        <w:rPr>
          <w:rStyle w:val="headingendmark"/>
          <w:sz w:val="28"/>
          <w:szCs w:val="28"/>
        </w:rPr>
      </w:pPr>
      <w:r>
        <w:rPr>
          <w:rStyle w:val="h2"/>
          <w:b/>
          <w:bCs/>
          <w:sz w:val="28"/>
          <w:szCs w:val="28"/>
        </w:rPr>
        <w:t>Проявления со стороны кожи</w:t>
      </w:r>
    </w:p>
    <w:p w:rsidR="0042386C" w:rsidRPr="008B5E34" w:rsidRDefault="00C40F35" w:rsidP="00C40F3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Обычные кожные проявления ГЭС</w:t>
      </w:r>
      <w:r w:rsidR="0042386C" w:rsidRPr="008B5E34">
        <w:rPr>
          <w:sz w:val="28"/>
          <w:szCs w:val="28"/>
        </w:rPr>
        <w:t xml:space="preserve"> включают экзему (с поражением кистей рук, </w:t>
      </w:r>
      <w:proofErr w:type="spellStart"/>
      <w:r w:rsidRPr="008B5E34">
        <w:rPr>
          <w:sz w:val="28"/>
          <w:szCs w:val="28"/>
        </w:rPr>
        <w:t>сгибательных</w:t>
      </w:r>
      <w:proofErr w:type="spellEnd"/>
      <w:r w:rsidRPr="008B5E34">
        <w:rPr>
          <w:sz w:val="28"/>
          <w:szCs w:val="28"/>
        </w:rPr>
        <w:t xml:space="preserve"> поверхностей</w:t>
      </w:r>
      <w:r w:rsidR="0042386C" w:rsidRPr="008B5E34">
        <w:rPr>
          <w:sz w:val="28"/>
          <w:szCs w:val="28"/>
        </w:rPr>
        <w:t xml:space="preserve">), эритродермию, </w:t>
      </w:r>
      <w:proofErr w:type="spellStart"/>
      <w:r w:rsidRPr="008B5E34">
        <w:rPr>
          <w:sz w:val="28"/>
          <w:szCs w:val="28"/>
        </w:rPr>
        <w:t>лихенификацию</w:t>
      </w:r>
      <w:proofErr w:type="spellEnd"/>
      <w:r w:rsidR="0042386C" w:rsidRPr="008B5E34">
        <w:rPr>
          <w:sz w:val="28"/>
          <w:szCs w:val="28"/>
        </w:rPr>
        <w:t>, дермографизм, рецидивирующую крапивницу и</w:t>
      </w:r>
      <w:r w:rsidRPr="008B5E34">
        <w:rPr>
          <w:sz w:val="28"/>
          <w:szCs w:val="28"/>
        </w:rPr>
        <w:t xml:space="preserve"> ангионевротический отек</w:t>
      </w:r>
      <w:r w:rsidR="0042386C" w:rsidRPr="008B5E34">
        <w:rPr>
          <w:sz w:val="28"/>
          <w:szCs w:val="28"/>
        </w:rPr>
        <w:t xml:space="preserve">. Биопсия папулезных или узловых поражений показывает </w:t>
      </w:r>
      <w:proofErr w:type="spellStart"/>
      <w:r w:rsidR="0042386C" w:rsidRPr="008B5E34">
        <w:rPr>
          <w:sz w:val="28"/>
          <w:szCs w:val="28"/>
        </w:rPr>
        <w:t>периваскулярную</w:t>
      </w:r>
      <w:proofErr w:type="spellEnd"/>
      <w:r w:rsidR="0042386C" w:rsidRPr="008B5E34">
        <w:rPr>
          <w:sz w:val="28"/>
          <w:szCs w:val="28"/>
        </w:rPr>
        <w:t xml:space="preserve"> инфильтрацию с эозинофилами и </w:t>
      </w:r>
      <w:proofErr w:type="spellStart"/>
      <w:r w:rsidR="0042386C" w:rsidRPr="008B5E34">
        <w:rPr>
          <w:sz w:val="28"/>
          <w:szCs w:val="28"/>
        </w:rPr>
        <w:t>периваскулярные</w:t>
      </w:r>
      <w:proofErr w:type="spellEnd"/>
      <w:r w:rsidR="0042386C" w:rsidRPr="008B5E34">
        <w:rPr>
          <w:sz w:val="28"/>
          <w:szCs w:val="28"/>
        </w:rPr>
        <w:t xml:space="preserve"> </w:t>
      </w:r>
      <w:proofErr w:type="spellStart"/>
      <w:r w:rsidR="0042386C" w:rsidRPr="008B5E34">
        <w:rPr>
          <w:sz w:val="28"/>
          <w:szCs w:val="28"/>
        </w:rPr>
        <w:t>нейтрофильные</w:t>
      </w:r>
      <w:proofErr w:type="spellEnd"/>
      <w:r w:rsidR="0042386C" w:rsidRPr="008B5E34">
        <w:rPr>
          <w:sz w:val="28"/>
          <w:szCs w:val="28"/>
        </w:rPr>
        <w:t xml:space="preserve"> и </w:t>
      </w:r>
      <w:proofErr w:type="spellStart"/>
      <w:r w:rsidR="0042386C" w:rsidRPr="008B5E34">
        <w:rPr>
          <w:sz w:val="28"/>
          <w:szCs w:val="28"/>
        </w:rPr>
        <w:t>мононуклеарные</w:t>
      </w:r>
      <w:proofErr w:type="spellEnd"/>
      <w:r w:rsidR="0042386C" w:rsidRPr="008B5E34">
        <w:rPr>
          <w:sz w:val="28"/>
          <w:szCs w:val="28"/>
        </w:rPr>
        <w:t xml:space="preserve"> инфильтра</w:t>
      </w:r>
      <w:r w:rsidRPr="008B5E34">
        <w:rPr>
          <w:sz w:val="28"/>
          <w:szCs w:val="28"/>
        </w:rPr>
        <w:t>ты.</w:t>
      </w:r>
    </w:p>
    <w:p w:rsidR="0042386C" w:rsidRPr="008B5E34" w:rsidRDefault="0042386C" w:rsidP="00C40F35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Реже </w:t>
      </w:r>
      <w:r w:rsidR="00C40F35" w:rsidRPr="008B5E34">
        <w:rPr>
          <w:sz w:val="28"/>
          <w:szCs w:val="28"/>
        </w:rPr>
        <w:t xml:space="preserve">у пациентов появляются </w:t>
      </w:r>
      <w:r w:rsidRPr="008B5E34">
        <w:rPr>
          <w:sz w:val="28"/>
          <w:szCs w:val="28"/>
        </w:rPr>
        <w:t>язвы слизистых оболочек, которые</w:t>
      </w:r>
      <w:r w:rsidR="00C40F35" w:rsidRPr="008B5E34">
        <w:rPr>
          <w:sz w:val="28"/>
          <w:szCs w:val="28"/>
        </w:rPr>
        <w:t xml:space="preserve"> часто трудно поддаются лечению. Частая локализация язв: во</w:t>
      </w:r>
      <w:r w:rsidRPr="008B5E34">
        <w:rPr>
          <w:sz w:val="28"/>
          <w:szCs w:val="28"/>
        </w:rPr>
        <w:t xml:space="preserve"> рту, носу, глотке, пищеводе</w:t>
      </w:r>
      <w:r w:rsidR="00C40F35" w:rsidRPr="008B5E34">
        <w:rPr>
          <w:sz w:val="28"/>
          <w:szCs w:val="28"/>
        </w:rPr>
        <w:t xml:space="preserve"> и желудке, на половом члене, области анального отверстия</w:t>
      </w:r>
      <w:r w:rsidRPr="008B5E34">
        <w:rPr>
          <w:sz w:val="28"/>
          <w:szCs w:val="28"/>
        </w:rPr>
        <w:t xml:space="preserve">. Биопсия этих язв демонстрирует неспецифический смешанный клеточный инфильтрат без </w:t>
      </w:r>
      <w:proofErr w:type="spellStart"/>
      <w:r w:rsidRPr="008B5E34">
        <w:rPr>
          <w:sz w:val="28"/>
          <w:szCs w:val="28"/>
        </w:rPr>
        <w:t>эозинофили</w:t>
      </w:r>
      <w:r w:rsidR="00C40F35" w:rsidRPr="008B5E34">
        <w:rPr>
          <w:sz w:val="28"/>
          <w:szCs w:val="28"/>
        </w:rPr>
        <w:t>и</w:t>
      </w:r>
      <w:proofErr w:type="spellEnd"/>
      <w:r w:rsidR="00C40F35" w:rsidRPr="008B5E34">
        <w:rPr>
          <w:sz w:val="28"/>
          <w:szCs w:val="28"/>
        </w:rPr>
        <w:t xml:space="preserve">, </w:t>
      </w:r>
      <w:proofErr w:type="spellStart"/>
      <w:r w:rsidR="00C40F35" w:rsidRPr="008B5E34">
        <w:rPr>
          <w:sz w:val="28"/>
          <w:szCs w:val="28"/>
        </w:rPr>
        <w:t>васкулита</w:t>
      </w:r>
      <w:proofErr w:type="spellEnd"/>
      <w:r w:rsidR="00C40F35" w:rsidRPr="008B5E34">
        <w:rPr>
          <w:sz w:val="28"/>
          <w:szCs w:val="28"/>
        </w:rPr>
        <w:t xml:space="preserve"> или микротромбов.</w:t>
      </w:r>
    </w:p>
    <w:p w:rsidR="00C40F35" w:rsidRPr="008B5E34" w:rsidRDefault="00C40F35" w:rsidP="00EE4BC4">
      <w:pPr>
        <w:pStyle w:val="headinganchor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rStyle w:val="h2"/>
          <w:b/>
          <w:bCs/>
          <w:sz w:val="28"/>
          <w:szCs w:val="28"/>
        </w:rPr>
        <w:t>Легочные проявления</w:t>
      </w:r>
      <w:r w:rsidR="0042386C" w:rsidRPr="008B5E34">
        <w:rPr>
          <w:sz w:val="28"/>
          <w:szCs w:val="28"/>
        </w:rPr>
        <w:t> </w:t>
      </w:r>
    </w:p>
    <w:p w:rsidR="00C40F35" w:rsidRPr="008B5E34" w:rsidRDefault="0042386C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Вовлечение </w:t>
      </w:r>
      <w:r w:rsidR="00C40F35" w:rsidRPr="008B5E34">
        <w:rPr>
          <w:sz w:val="28"/>
          <w:szCs w:val="28"/>
        </w:rPr>
        <w:t>легких часто встречается при ГЭС</w:t>
      </w:r>
      <w:r w:rsidRPr="008B5E34">
        <w:rPr>
          <w:sz w:val="28"/>
          <w:szCs w:val="28"/>
        </w:rPr>
        <w:t xml:space="preserve"> и может быть результатом эозинофильной инфильтрации легких с последующим фиброзом, сердечной недостато</w:t>
      </w:r>
      <w:r w:rsidR="00C40F35" w:rsidRPr="008B5E34">
        <w:rPr>
          <w:sz w:val="28"/>
          <w:szCs w:val="28"/>
        </w:rPr>
        <w:t>чностью или легочной эмболией</w:t>
      </w:r>
      <w:r w:rsidRPr="008B5E34">
        <w:rPr>
          <w:sz w:val="28"/>
          <w:szCs w:val="28"/>
        </w:rPr>
        <w:t>.  Инфильтраты чаще все</w:t>
      </w:r>
      <w:r w:rsidR="00C40F35" w:rsidRPr="008B5E34">
        <w:rPr>
          <w:sz w:val="28"/>
          <w:szCs w:val="28"/>
        </w:rPr>
        <w:t xml:space="preserve">го представляли собой образования </w:t>
      </w:r>
      <w:r w:rsidRPr="008B5E34">
        <w:rPr>
          <w:sz w:val="28"/>
          <w:szCs w:val="28"/>
        </w:rPr>
        <w:t>в виде матового стекла. </w:t>
      </w:r>
    </w:p>
    <w:p w:rsidR="00C40F35" w:rsidRPr="008B5E34" w:rsidRDefault="00C40F35" w:rsidP="00EE4BC4">
      <w:pPr>
        <w:pStyle w:val="headinganchor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rStyle w:val="h2"/>
          <w:b/>
          <w:bCs/>
          <w:sz w:val="28"/>
          <w:szCs w:val="28"/>
        </w:rPr>
        <w:t xml:space="preserve"> </w:t>
      </w:r>
      <w:r w:rsidR="0042386C" w:rsidRPr="008B5E34">
        <w:rPr>
          <w:rStyle w:val="h2"/>
          <w:b/>
          <w:bCs/>
          <w:sz w:val="28"/>
          <w:szCs w:val="28"/>
        </w:rPr>
        <w:t>Жел</w:t>
      </w:r>
      <w:r w:rsidRPr="008B5E34">
        <w:rPr>
          <w:rStyle w:val="h2"/>
          <w:b/>
          <w:bCs/>
          <w:sz w:val="28"/>
          <w:szCs w:val="28"/>
        </w:rPr>
        <w:t xml:space="preserve">удочно-кишечные </w:t>
      </w:r>
      <w:r w:rsidR="00C1533B">
        <w:rPr>
          <w:rStyle w:val="h2"/>
          <w:b/>
          <w:bCs/>
          <w:sz w:val="28"/>
          <w:szCs w:val="28"/>
        </w:rPr>
        <w:t>проявления</w:t>
      </w:r>
      <w:r w:rsidR="0042386C" w:rsidRPr="008B5E34">
        <w:rPr>
          <w:rStyle w:val="headingendmark"/>
          <w:sz w:val="28"/>
          <w:szCs w:val="28"/>
        </w:rPr>
        <w:t> </w:t>
      </w:r>
      <w:r w:rsidR="0042386C" w:rsidRPr="008B5E34">
        <w:rPr>
          <w:sz w:val="28"/>
          <w:szCs w:val="28"/>
        </w:rPr>
        <w:t> </w:t>
      </w:r>
    </w:p>
    <w:p w:rsidR="0042386C" w:rsidRPr="008B5E34" w:rsidRDefault="0042386C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Э</w:t>
      </w:r>
      <w:r w:rsidR="00C40F35" w:rsidRPr="008B5E34">
        <w:rPr>
          <w:sz w:val="28"/>
          <w:szCs w:val="28"/>
        </w:rPr>
        <w:t xml:space="preserve">озинофильный гастрит, энтерит, </w:t>
      </w:r>
      <w:r w:rsidRPr="008B5E34">
        <w:rPr>
          <w:sz w:val="28"/>
          <w:szCs w:val="28"/>
        </w:rPr>
        <w:t>колит могут развива</w:t>
      </w:r>
      <w:r w:rsidR="00C40F35" w:rsidRPr="008B5E34">
        <w:rPr>
          <w:sz w:val="28"/>
          <w:szCs w:val="28"/>
        </w:rPr>
        <w:t>ться вторично по отношению к ГЭС</w:t>
      </w:r>
      <w:r w:rsidRPr="008B5E34">
        <w:rPr>
          <w:sz w:val="28"/>
          <w:szCs w:val="28"/>
        </w:rPr>
        <w:t xml:space="preserve"> и вызывать пот</w:t>
      </w:r>
      <w:r w:rsidR="00C40F35" w:rsidRPr="008B5E34">
        <w:rPr>
          <w:sz w:val="28"/>
          <w:szCs w:val="28"/>
        </w:rPr>
        <w:t xml:space="preserve">ерю веса, боль в животе, рвоту или тяжелую </w:t>
      </w:r>
      <w:r w:rsidR="00C40F35" w:rsidRPr="008B5E34">
        <w:rPr>
          <w:sz w:val="28"/>
          <w:szCs w:val="28"/>
        </w:rPr>
        <w:lastRenderedPageBreak/>
        <w:t>диарею</w:t>
      </w:r>
      <w:r w:rsidRPr="008B5E34">
        <w:rPr>
          <w:sz w:val="28"/>
          <w:szCs w:val="28"/>
        </w:rPr>
        <w:t>. Вовлечение печени может принимать форму хронического активного гепатита, очаговых поражений печени, эозинофильного холан</w:t>
      </w:r>
      <w:r w:rsidR="00C40F35" w:rsidRPr="008B5E34">
        <w:rPr>
          <w:sz w:val="28"/>
          <w:szCs w:val="28"/>
        </w:rPr>
        <w:t xml:space="preserve">гита или синдрома </w:t>
      </w:r>
      <w:proofErr w:type="spellStart"/>
      <w:r w:rsidR="00C40F35" w:rsidRPr="008B5E34">
        <w:rPr>
          <w:sz w:val="28"/>
          <w:szCs w:val="28"/>
        </w:rPr>
        <w:t>Бадда-Киари</w:t>
      </w:r>
      <w:proofErr w:type="spellEnd"/>
      <w:r w:rsidR="00C40F35" w:rsidRPr="008B5E34">
        <w:rPr>
          <w:sz w:val="28"/>
          <w:szCs w:val="28"/>
        </w:rPr>
        <w:t>. </w:t>
      </w:r>
    </w:p>
    <w:p w:rsidR="0042386C" w:rsidRPr="008B5E34" w:rsidRDefault="0042386C" w:rsidP="00EE4BC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1533B" w:rsidRDefault="00C1533B" w:rsidP="00C1533B">
      <w:pPr>
        <w:pStyle w:val="1"/>
        <w:rPr>
          <w:rFonts w:ascii="Times New Roman" w:hAnsi="Times New Roman" w:cs="Times New Roman"/>
          <w:color w:val="auto"/>
        </w:rPr>
      </w:pPr>
    </w:p>
    <w:p w:rsidR="00C1533B" w:rsidRDefault="00C1533B" w:rsidP="00C1533B"/>
    <w:p w:rsidR="00C1533B" w:rsidRPr="00C1533B" w:rsidRDefault="00C1533B" w:rsidP="00C1533B"/>
    <w:p w:rsidR="0042386C" w:rsidRPr="008B5E34" w:rsidRDefault="0042386C" w:rsidP="00C1533B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9" w:name="_Toc127765240"/>
      <w:r w:rsidRPr="008B5E34">
        <w:rPr>
          <w:rFonts w:ascii="Times New Roman" w:hAnsi="Times New Roman" w:cs="Times New Roman"/>
          <w:color w:val="auto"/>
        </w:rPr>
        <w:t>Диагностика</w:t>
      </w:r>
      <w:bookmarkEnd w:id="9"/>
    </w:p>
    <w:p w:rsidR="0042386C" w:rsidRPr="008B5E34" w:rsidRDefault="0042386C" w:rsidP="00C40F3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По определению, у пациентов должна быть </w:t>
      </w:r>
      <w:proofErr w:type="spellStart"/>
      <w:r w:rsidRPr="008B5E34">
        <w:rPr>
          <w:sz w:val="28"/>
          <w:szCs w:val="28"/>
        </w:rPr>
        <w:t>гиперэозино</w:t>
      </w:r>
      <w:r w:rsidR="00C40F35" w:rsidRPr="008B5E34">
        <w:rPr>
          <w:sz w:val="28"/>
          <w:szCs w:val="28"/>
        </w:rPr>
        <w:t>филия</w:t>
      </w:r>
      <w:proofErr w:type="spellEnd"/>
      <w:r w:rsidR="00C40F35" w:rsidRPr="008B5E34">
        <w:rPr>
          <w:sz w:val="28"/>
          <w:szCs w:val="28"/>
        </w:rPr>
        <w:t xml:space="preserve"> периферической крови </w:t>
      </w:r>
      <w:r w:rsidRPr="008B5E34">
        <w:rPr>
          <w:sz w:val="28"/>
          <w:szCs w:val="28"/>
        </w:rPr>
        <w:t>(&gt;1,5 x 10 </w:t>
      </w:r>
      <w:r w:rsidRPr="008B5E34">
        <w:rPr>
          <w:sz w:val="28"/>
          <w:szCs w:val="28"/>
          <w:vertAlign w:val="superscript"/>
        </w:rPr>
        <w:t>9</w:t>
      </w:r>
      <w:r w:rsidRPr="008B5E34">
        <w:rPr>
          <w:sz w:val="28"/>
          <w:szCs w:val="28"/>
        </w:rPr>
        <w:t xml:space="preserve"> /л) </w:t>
      </w:r>
      <w:r w:rsidR="00C40F35" w:rsidRPr="008B5E34">
        <w:rPr>
          <w:sz w:val="28"/>
          <w:szCs w:val="28"/>
        </w:rPr>
        <w:t xml:space="preserve">или тканевая ГЭ. </w:t>
      </w:r>
      <w:r w:rsidRPr="008B5E34">
        <w:rPr>
          <w:sz w:val="28"/>
          <w:szCs w:val="28"/>
        </w:rPr>
        <w:t>Общее количество лейкоцитов, превышающее 90 x 10 </w:t>
      </w:r>
      <w:r w:rsidRPr="008B5E34">
        <w:rPr>
          <w:sz w:val="28"/>
          <w:szCs w:val="28"/>
          <w:vertAlign w:val="superscript"/>
        </w:rPr>
        <w:t>9</w:t>
      </w:r>
      <w:r w:rsidR="00C40F35" w:rsidRPr="008B5E34">
        <w:rPr>
          <w:sz w:val="28"/>
          <w:szCs w:val="28"/>
        </w:rPr>
        <w:t> /л, свидетельствует о неблагоприятном прогнозе</w:t>
      </w:r>
      <w:r w:rsidRPr="008B5E34">
        <w:rPr>
          <w:sz w:val="28"/>
          <w:szCs w:val="28"/>
        </w:rPr>
        <w:t>.</w:t>
      </w:r>
      <w:r w:rsidR="00C40F35" w:rsidRPr="008B5E34">
        <w:rPr>
          <w:sz w:val="28"/>
          <w:szCs w:val="28"/>
        </w:rPr>
        <w:t xml:space="preserve"> </w:t>
      </w:r>
      <w:r w:rsidRPr="008B5E34">
        <w:rPr>
          <w:sz w:val="28"/>
          <w:szCs w:val="28"/>
        </w:rPr>
        <w:t xml:space="preserve">Может присутствовать анемия, особенно у пациентов с </w:t>
      </w:r>
      <w:proofErr w:type="spellStart"/>
      <w:r w:rsidRPr="008B5E34">
        <w:rPr>
          <w:sz w:val="28"/>
          <w:szCs w:val="28"/>
        </w:rPr>
        <w:t>миелопролиферативными</w:t>
      </w:r>
      <w:proofErr w:type="spellEnd"/>
      <w:r w:rsidRPr="008B5E34">
        <w:rPr>
          <w:sz w:val="28"/>
          <w:szCs w:val="28"/>
        </w:rPr>
        <w:t xml:space="preserve"> вариантами, а также тр</w:t>
      </w:r>
      <w:r w:rsidR="00C40F35" w:rsidRPr="008B5E34">
        <w:rPr>
          <w:sz w:val="28"/>
          <w:szCs w:val="28"/>
        </w:rPr>
        <w:t>омбоцитопения или тромбоцитоз</w:t>
      </w:r>
      <w:r w:rsidRPr="008B5E34">
        <w:rPr>
          <w:sz w:val="28"/>
          <w:szCs w:val="28"/>
        </w:rPr>
        <w:t>.</w:t>
      </w:r>
    </w:p>
    <w:p w:rsidR="0042386C" w:rsidRPr="008B5E34" w:rsidRDefault="0042386C" w:rsidP="00C40F35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Осложнения эозинофил</w:t>
      </w:r>
      <w:r w:rsidR="00C40F35" w:rsidRPr="008B5E34">
        <w:rPr>
          <w:sz w:val="28"/>
          <w:szCs w:val="28"/>
        </w:rPr>
        <w:t>ьной инфильтрации</w:t>
      </w:r>
      <w:r w:rsidRPr="008B5E34">
        <w:rPr>
          <w:sz w:val="28"/>
          <w:szCs w:val="28"/>
        </w:rPr>
        <w:t xml:space="preserve"> могут приводить к повышению уровня ферментов печени, </w:t>
      </w:r>
      <w:proofErr w:type="spellStart"/>
      <w:r w:rsidRPr="008B5E34">
        <w:rPr>
          <w:sz w:val="28"/>
          <w:szCs w:val="28"/>
        </w:rPr>
        <w:t>тропонина</w:t>
      </w:r>
      <w:proofErr w:type="spellEnd"/>
      <w:r w:rsidRPr="008B5E34">
        <w:rPr>
          <w:sz w:val="28"/>
          <w:szCs w:val="28"/>
        </w:rPr>
        <w:t xml:space="preserve"> в сыворотке и, в редких случаях, к повышению уров</w:t>
      </w:r>
      <w:r w:rsidR="00C40F35" w:rsidRPr="008B5E34">
        <w:rPr>
          <w:sz w:val="28"/>
          <w:szCs w:val="28"/>
        </w:rPr>
        <w:t xml:space="preserve">ня азота мочевины и </w:t>
      </w:r>
      <w:proofErr w:type="spellStart"/>
      <w:r w:rsidR="00C40F35" w:rsidRPr="008B5E34">
        <w:rPr>
          <w:sz w:val="28"/>
          <w:szCs w:val="28"/>
        </w:rPr>
        <w:t>креатинина</w:t>
      </w:r>
      <w:proofErr w:type="spellEnd"/>
      <w:r w:rsidRPr="008B5E34">
        <w:rPr>
          <w:sz w:val="28"/>
          <w:szCs w:val="28"/>
        </w:rPr>
        <w:t xml:space="preserve"> крови.</w:t>
      </w:r>
    </w:p>
    <w:p w:rsidR="0042386C" w:rsidRPr="008B5E34" w:rsidRDefault="0042386C" w:rsidP="00EE4BC4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t xml:space="preserve">Определенные отклонения, наблюдаемые при </w:t>
      </w:r>
      <w:r w:rsidR="00C40F35" w:rsidRPr="008B5E34">
        <w:rPr>
          <w:sz w:val="28"/>
          <w:szCs w:val="28"/>
        </w:rPr>
        <w:t>рутинной диагностики</w:t>
      </w:r>
      <w:r w:rsidR="008A2A97" w:rsidRPr="008B5E34">
        <w:rPr>
          <w:sz w:val="28"/>
          <w:szCs w:val="28"/>
        </w:rPr>
        <w:t xml:space="preserve"> указывают</w:t>
      </w:r>
      <w:r w:rsidRPr="008B5E34">
        <w:rPr>
          <w:sz w:val="28"/>
          <w:szCs w:val="28"/>
        </w:rPr>
        <w:t xml:space="preserve"> на специфический вариант </w:t>
      </w:r>
      <w:proofErr w:type="spellStart"/>
      <w:r w:rsidRPr="008B5E34">
        <w:rPr>
          <w:sz w:val="28"/>
          <w:szCs w:val="28"/>
        </w:rPr>
        <w:t>ги</w:t>
      </w:r>
      <w:r w:rsidR="008A2A97" w:rsidRPr="008B5E34">
        <w:rPr>
          <w:sz w:val="28"/>
          <w:szCs w:val="28"/>
        </w:rPr>
        <w:t>перэозинофильного</w:t>
      </w:r>
      <w:proofErr w:type="spellEnd"/>
      <w:r w:rsidR="008A2A97" w:rsidRPr="008B5E34">
        <w:rPr>
          <w:sz w:val="28"/>
          <w:szCs w:val="28"/>
        </w:rPr>
        <w:t xml:space="preserve"> синдрома</w:t>
      </w:r>
      <w:r w:rsidRPr="008B5E34">
        <w:rPr>
          <w:sz w:val="28"/>
          <w:szCs w:val="28"/>
        </w:rPr>
        <w:t>, включая повышенный уровень витамина В12 в сыворотке (</w:t>
      </w:r>
      <w:r w:rsidR="008A2A97" w:rsidRPr="008B5E34">
        <w:rPr>
          <w:sz w:val="28"/>
          <w:szCs w:val="28"/>
        </w:rPr>
        <w:t>М-ГЭС</w:t>
      </w:r>
      <w:r w:rsidRPr="008B5E34">
        <w:rPr>
          <w:sz w:val="28"/>
          <w:szCs w:val="28"/>
        </w:rPr>
        <w:t>) или иммуноглобулина</w:t>
      </w:r>
      <w:proofErr w:type="gramStart"/>
      <w:r w:rsidRPr="008B5E34">
        <w:rPr>
          <w:sz w:val="28"/>
          <w:szCs w:val="28"/>
        </w:rPr>
        <w:t xml:space="preserve"> Е</w:t>
      </w:r>
      <w:proofErr w:type="gramEnd"/>
      <w:r w:rsidRPr="008B5E34">
        <w:rPr>
          <w:sz w:val="28"/>
          <w:szCs w:val="28"/>
        </w:rPr>
        <w:t xml:space="preserve"> (</w:t>
      </w:r>
      <w:proofErr w:type="spellStart"/>
      <w:r w:rsidRPr="008B5E34">
        <w:rPr>
          <w:sz w:val="28"/>
          <w:szCs w:val="28"/>
        </w:rPr>
        <w:t>IgE</w:t>
      </w:r>
      <w:proofErr w:type="spellEnd"/>
      <w:r w:rsidRPr="008B5E34">
        <w:rPr>
          <w:sz w:val="28"/>
          <w:szCs w:val="28"/>
        </w:rPr>
        <w:t>) (</w:t>
      </w:r>
      <w:r w:rsidR="008A2A97" w:rsidRPr="008B5E34">
        <w:rPr>
          <w:sz w:val="28"/>
          <w:szCs w:val="28"/>
        </w:rPr>
        <w:t xml:space="preserve">Л-ГЭС), хотя данные показатели не являются </w:t>
      </w:r>
      <w:proofErr w:type="spellStart"/>
      <w:r w:rsidR="008A2A97" w:rsidRPr="008B5E34">
        <w:rPr>
          <w:sz w:val="28"/>
          <w:szCs w:val="28"/>
        </w:rPr>
        <w:t>спецефическими</w:t>
      </w:r>
      <w:proofErr w:type="spellEnd"/>
      <w:r w:rsidR="008A2A97" w:rsidRPr="008B5E34">
        <w:rPr>
          <w:sz w:val="28"/>
          <w:szCs w:val="28"/>
        </w:rPr>
        <w:t>.</w:t>
      </w:r>
    </w:p>
    <w:p w:rsidR="008A2A97" w:rsidRPr="00C1533B" w:rsidRDefault="0042386C" w:rsidP="00C1533B">
      <w:pPr>
        <w:pStyle w:val="2"/>
        <w:ind w:firstLine="851"/>
        <w:rPr>
          <w:rStyle w:val="h3"/>
          <w:bCs w:val="0"/>
          <w:sz w:val="28"/>
          <w:szCs w:val="28"/>
        </w:rPr>
      </w:pPr>
      <w:bookmarkStart w:id="10" w:name="_Toc127765241"/>
      <w:r w:rsidRPr="00C1533B">
        <w:rPr>
          <w:rStyle w:val="h3"/>
          <w:bCs w:val="0"/>
          <w:sz w:val="28"/>
          <w:szCs w:val="28"/>
        </w:rPr>
        <w:t>Гематол</w:t>
      </w:r>
      <w:r w:rsidR="008A2A97" w:rsidRPr="00C1533B">
        <w:rPr>
          <w:rStyle w:val="h3"/>
          <w:bCs w:val="0"/>
          <w:sz w:val="28"/>
          <w:szCs w:val="28"/>
        </w:rPr>
        <w:t>огическая оценка</w:t>
      </w:r>
      <w:bookmarkEnd w:id="10"/>
    </w:p>
    <w:p w:rsidR="0042386C" w:rsidRPr="008B5E34" w:rsidRDefault="008A2A97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Пациенты с </w:t>
      </w:r>
      <w:proofErr w:type="spellStart"/>
      <w:r w:rsidRPr="008B5E34">
        <w:rPr>
          <w:sz w:val="28"/>
          <w:szCs w:val="28"/>
        </w:rPr>
        <w:t>персистирующей</w:t>
      </w:r>
      <w:proofErr w:type="spellEnd"/>
      <w:r w:rsidRPr="008B5E34">
        <w:rPr>
          <w:sz w:val="28"/>
          <w:szCs w:val="28"/>
        </w:rPr>
        <w:t xml:space="preserve"> Г</w:t>
      </w:r>
      <w:r w:rsidR="0042386C" w:rsidRPr="008B5E34">
        <w:rPr>
          <w:sz w:val="28"/>
          <w:szCs w:val="28"/>
        </w:rPr>
        <w:t xml:space="preserve">Э необъяснимой природы должны пройти дальнейшее обследование для </w:t>
      </w:r>
      <w:r w:rsidRPr="008B5E34">
        <w:rPr>
          <w:sz w:val="28"/>
          <w:szCs w:val="28"/>
        </w:rPr>
        <w:t>выявления возможных подтипов ГЭС:</w:t>
      </w:r>
    </w:p>
    <w:p w:rsidR="008A2A97" w:rsidRPr="008B5E34" w:rsidRDefault="0042386C" w:rsidP="004928D7">
      <w:pPr>
        <w:pStyle w:val="bulletindent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t>Молекулярное тестирование на мутацию </w:t>
      </w:r>
      <w:r w:rsidRPr="008B5E34">
        <w:rPr>
          <w:rStyle w:val="ae"/>
          <w:sz w:val="28"/>
          <w:szCs w:val="28"/>
        </w:rPr>
        <w:t>FIP1L1-PDGFRA</w:t>
      </w:r>
      <w:r w:rsidRPr="008B5E34">
        <w:rPr>
          <w:sz w:val="28"/>
          <w:szCs w:val="28"/>
        </w:rPr>
        <w:t> </w:t>
      </w:r>
    </w:p>
    <w:p w:rsidR="008A2A97" w:rsidRPr="008B5E34" w:rsidRDefault="0042386C" w:rsidP="004928D7">
      <w:pPr>
        <w:pStyle w:val="bulletindent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B5E34">
        <w:rPr>
          <w:sz w:val="28"/>
          <w:szCs w:val="28"/>
        </w:rPr>
        <w:t>Фенотипирование</w:t>
      </w:r>
      <w:proofErr w:type="spellEnd"/>
      <w:r w:rsidRPr="008B5E34">
        <w:rPr>
          <w:sz w:val="28"/>
          <w:szCs w:val="28"/>
        </w:rPr>
        <w:t xml:space="preserve"> Т-лимфоцитов в периферической крови с помощью многопарамет</w:t>
      </w:r>
      <w:r w:rsidR="008A2A97" w:rsidRPr="008B5E34">
        <w:rPr>
          <w:sz w:val="28"/>
          <w:szCs w:val="28"/>
        </w:rPr>
        <w:t xml:space="preserve">рической проточной </w:t>
      </w:r>
      <w:proofErr w:type="spellStart"/>
      <w:r w:rsidR="008A2A97" w:rsidRPr="008B5E34">
        <w:rPr>
          <w:sz w:val="28"/>
          <w:szCs w:val="28"/>
        </w:rPr>
        <w:t>цитометрии</w:t>
      </w:r>
      <w:proofErr w:type="spellEnd"/>
      <w:r w:rsidRPr="008B5E34">
        <w:rPr>
          <w:sz w:val="28"/>
          <w:szCs w:val="28"/>
        </w:rPr>
        <w:t xml:space="preserve">, включая сопутствующее </w:t>
      </w:r>
      <w:r w:rsidRPr="008B5E34">
        <w:rPr>
          <w:sz w:val="28"/>
          <w:szCs w:val="28"/>
        </w:rPr>
        <w:lastRenderedPageBreak/>
        <w:t>окрашивание и ана</w:t>
      </w:r>
      <w:r w:rsidR="008A2A97" w:rsidRPr="008B5E34">
        <w:rPr>
          <w:sz w:val="28"/>
          <w:szCs w:val="28"/>
        </w:rPr>
        <w:t xml:space="preserve">лизы </w:t>
      </w:r>
      <w:r w:rsidRPr="008B5E34">
        <w:rPr>
          <w:sz w:val="28"/>
          <w:szCs w:val="28"/>
        </w:rPr>
        <w:t xml:space="preserve"> на CD3, CD4 и CD8 (для в</w:t>
      </w:r>
      <w:r w:rsidR="008A2A97" w:rsidRPr="008B5E34">
        <w:rPr>
          <w:sz w:val="28"/>
          <w:szCs w:val="28"/>
        </w:rPr>
        <w:t xml:space="preserve">ыявления </w:t>
      </w:r>
      <w:proofErr w:type="spellStart"/>
      <w:r w:rsidR="008A2A97" w:rsidRPr="008B5E34">
        <w:rPr>
          <w:sz w:val="28"/>
          <w:szCs w:val="28"/>
        </w:rPr>
        <w:t>субпопуляций</w:t>
      </w:r>
      <w:proofErr w:type="spellEnd"/>
      <w:r w:rsidR="008A2A97" w:rsidRPr="008B5E34">
        <w:rPr>
          <w:sz w:val="28"/>
          <w:szCs w:val="28"/>
        </w:rPr>
        <w:t xml:space="preserve"> CD3-CD4+)</w:t>
      </w:r>
      <w:r w:rsidRPr="008B5E34">
        <w:rPr>
          <w:sz w:val="28"/>
          <w:szCs w:val="28"/>
        </w:rPr>
        <w:t>. </w:t>
      </w:r>
    </w:p>
    <w:p w:rsidR="0042386C" w:rsidRPr="008B5E34" w:rsidRDefault="0042386C" w:rsidP="004928D7">
      <w:pPr>
        <w:pStyle w:val="bulletindent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t xml:space="preserve">Аспирацию и биопсию костного мозга следует исследовать на </w:t>
      </w:r>
      <w:proofErr w:type="spellStart"/>
      <w:r w:rsidRPr="008B5E34">
        <w:rPr>
          <w:sz w:val="28"/>
          <w:szCs w:val="28"/>
        </w:rPr>
        <w:t>клеточность</w:t>
      </w:r>
      <w:proofErr w:type="spellEnd"/>
      <w:r w:rsidRPr="008B5E34">
        <w:rPr>
          <w:sz w:val="28"/>
          <w:szCs w:val="28"/>
        </w:rPr>
        <w:t>, дисплазию, экспрессию CD34, ретикулиновый фиброз, тучные клетки и кариотип. Если эти исследования не позволяют установить диагноз, следует провести молекулярные исследования, включая</w:t>
      </w:r>
      <w:r w:rsidR="008A2A97" w:rsidRPr="008B5E34">
        <w:rPr>
          <w:sz w:val="28"/>
          <w:szCs w:val="28"/>
        </w:rPr>
        <w:t xml:space="preserve"> определение генов</w:t>
      </w:r>
      <w:r w:rsidRPr="008B5E34">
        <w:rPr>
          <w:sz w:val="28"/>
          <w:szCs w:val="28"/>
        </w:rPr>
        <w:t> </w:t>
      </w:r>
      <w:r w:rsidRPr="008B5E34">
        <w:rPr>
          <w:rStyle w:val="ae"/>
          <w:sz w:val="28"/>
          <w:szCs w:val="28"/>
        </w:rPr>
        <w:t>FGFR1</w:t>
      </w:r>
      <w:r w:rsidRPr="008B5E34">
        <w:rPr>
          <w:sz w:val="28"/>
          <w:szCs w:val="28"/>
        </w:rPr>
        <w:t> и </w:t>
      </w:r>
      <w:r w:rsidRPr="008B5E34">
        <w:rPr>
          <w:rStyle w:val="ae"/>
          <w:sz w:val="28"/>
          <w:szCs w:val="28"/>
        </w:rPr>
        <w:t>PDGFRB , BCR-ABL1</w:t>
      </w:r>
      <w:r w:rsidRPr="008B5E34">
        <w:rPr>
          <w:sz w:val="28"/>
          <w:szCs w:val="28"/>
        </w:rPr>
        <w:t> , </w:t>
      </w:r>
      <w:r w:rsidRPr="008B5E34">
        <w:rPr>
          <w:rStyle w:val="ae"/>
          <w:sz w:val="28"/>
          <w:szCs w:val="28"/>
        </w:rPr>
        <w:t>JAK2</w:t>
      </w:r>
      <w:r w:rsidRPr="008B5E34">
        <w:rPr>
          <w:sz w:val="28"/>
          <w:szCs w:val="28"/>
        </w:rPr>
        <w:t> V617F, </w:t>
      </w:r>
      <w:r w:rsidRPr="008B5E34">
        <w:rPr>
          <w:rStyle w:val="ae"/>
          <w:sz w:val="28"/>
          <w:szCs w:val="28"/>
        </w:rPr>
        <w:t>KIT</w:t>
      </w:r>
      <w:r w:rsidRPr="008B5E34">
        <w:rPr>
          <w:sz w:val="28"/>
          <w:szCs w:val="28"/>
        </w:rPr>
        <w:t xml:space="preserve"> D816V и </w:t>
      </w:r>
      <w:proofErr w:type="spellStart"/>
      <w:r w:rsidRPr="008B5E34">
        <w:rPr>
          <w:sz w:val="28"/>
          <w:szCs w:val="28"/>
        </w:rPr>
        <w:t>клональные</w:t>
      </w:r>
      <w:proofErr w:type="spell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реаранжировки</w:t>
      </w:r>
      <w:proofErr w:type="spellEnd"/>
      <w:r w:rsidRPr="008B5E34">
        <w:rPr>
          <w:sz w:val="28"/>
          <w:szCs w:val="28"/>
        </w:rPr>
        <w:t xml:space="preserve"> </w:t>
      </w:r>
      <w:proofErr w:type="gramStart"/>
      <w:r w:rsidRPr="008B5E34">
        <w:rPr>
          <w:sz w:val="28"/>
          <w:szCs w:val="28"/>
        </w:rPr>
        <w:t>Т-клеточных</w:t>
      </w:r>
      <w:proofErr w:type="gramEnd"/>
      <w:r w:rsidRPr="008B5E34">
        <w:rPr>
          <w:sz w:val="28"/>
          <w:szCs w:val="28"/>
        </w:rPr>
        <w:t xml:space="preserve"> рецепторов.</w:t>
      </w:r>
    </w:p>
    <w:p w:rsidR="0042386C" w:rsidRPr="008B5E34" w:rsidRDefault="0042386C" w:rsidP="008A2A97">
      <w:pPr>
        <w:pStyle w:val="bulletindent1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В</w:t>
      </w:r>
      <w:r w:rsidR="008A2A97" w:rsidRPr="008B5E34">
        <w:rPr>
          <w:sz w:val="28"/>
          <w:szCs w:val="28"/>
        </w:rPr>
        <w:t xml:space="preserve"> костном мозге у пациентов с ГЭС</w:t>
      </w:r>
      <w:r w:rsidRPr="008B5E34">
        <w:rPr>
          <w:sz w:val="28"/>
          <w:szCs w:val="28"/>
        </w:rPr>
        <w:t xml:space="preserve"> повышено содержание эозинофилов и предшественников эозинофилов. Пациенты с повышенным содержанием </w:t>
      </w:r>
      <w:proofErr w:type="spellStart"/>
      <w:r w:rsidRPr="008B5E34">
        <w:rPr>
          <w:sz w:val="28"/>
          <w:szCs w:val="28"/>
        </w:rPr>
        <w:t>триптазы</w:t>
      </w:r>
      <w:proofErr w:type="spellEnd"/>
      <w:r w:rsidRPr="008B5E34">
        <w:rPr>
          <w:sz w:val="28"/>
          <w:szCs w:val="28"/>
        </w:rPr>
        <w:t xml:space="preserve"> в сыворотке или атипичными тучными клетками при биопсии костного мозга также должны быть обследованы на </w:t>
      </w:r>
      <w:r w:rsidRPr="008B5E34">
        <w:rPr>
          <w:rStyle w:val="ae"/>
          <w:sz w:val="28"/>
          <w:szCs w:val="28"/>
        </w:rPr>
        <w:t>KIT</w:t>
      </w:r>
      <w:r w:rsidRPr="008B5E34">
        <w:rPr>
          <w:sz w:val="28"/>
          <w:szCs w:val="28"/>
        </w:rPr>
        <w:t xml:space="preserve"> D816V, </w:t>
      </w:r>
      <w:proofErr w:type="gramStart"/>
      <w:r w:rsidRPr="008B5E34">
        <w:rPr>
          <w:sz w:val="28"/>
          <w:szCs w:val="28"/>
        </w:rPr>
        <w:t>связа</w:t>
      </w:r>
      <w:r w:rsidR="008A2A97" w:rsidRPr="008B5E34">
        <w:rPr>
          <w:sz w:val="28"/>
          <w:szCs w:val="28"/>
        </w:rPr>
        <w:t>нный</w:t>
      </w:r>
      <w:proofErr w:type="gramEnd"/>
      <w:r w:rsidR="008A2A97" w:rsidRPr="008B5E34">
        <w:rPr>
          <w:sz w:val="28"/>
          <w:szCs w:val="28"/>
        </w:rPr>
        <w:t xml:space="preserve"> с системным </w:t>
      </w:r>
      <w:proofErr w:type="spellStart"/>
      <w:r w:rsidR="008A2A97" w:rsidRPr="008B5E34">
        <w:rPr>
          <w:sz w:val="28"/>
          <w:szCs w:val="28"/>
        </w:rPr>
        <w:t>мастоцитозом</w:t>
      </w:r>
      <w:proofErr w:type="spellEnd"/>
      <w:r w:rsidR="008A2A97" w:rsidRPr="008B5E34">
        <w:rPr>
          <w:sz w:val="28"/>
          <w:szCs w:val="28"/>
        </w:rPr>
        <w:t>. </w:t>
      </w:r>
    </w:p>
    <w:p w:rsidR="0042386C" w:rsidRPr="008B5E34" w:rsidRDefault="0042386C" w:rsidP="00C1533B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Цитогенетика в норме у большинства пациентов, но </w:t>
      </w:r>
      <w:proofErr w:type="spellStart"/>
      <w:r w:rsidRPr="008B5E34">
        <w:rPr>
          <w:sz w:val="28"/>
          <w:szCs w:val="28"/>
        </w:rPr>
        <w:t>кариотипирование</w:t>
      </w:r>
      <w:proofErr w:type="spellEnd"/>
      <w:r w:rsidRPr="008B5E34">
        <w:rPr>
          <w:sz w:val="28"/>
          <w:szCs w:val="28"/>
        </w:rPr>
        <w:t xml:space="preserve"> играет важную роль в диагностике некоторых вариантов М-ГЭ</w:t>
      </w:r>
      <w:r w:rsidR="008A2A97" w:rsidRPr="008B5E34">
        <w:rPr>
          <w:sz w:val="28"/>
          <w:szCs w:val="28"/>
        </w:rPr>
        <w:t>С</w:t>
      </w:r>
      <w:r w:rsidRPr="008B5E34">
        <w:rPr>
          <w:sz w:val="28"/>
          <w:szCs w:val="28"/>
        </w:rPr>
        <w:t xml:space="preserve">. Это единственный диагностический метод для выявления случаев </w:t>
      </w:r>
      <w:proofErr w:type="spellStart"/>
      <w:r w:rsidRPr="008B5E34">
        <w:rPr>
          <w:sz w:val="28"/>
          <w:szCs w:val="28"/>
        </w:rPr>
        <w:t>транслокаций</w:t>
      </w:r>
      <w:proofErr w:type="spellEnd"/>
      <w:r w:rsidRPr="008B5E34">
        <w:rPr>
          <w:sz w:val="28"/>
          <w:szCs w:val="28"/>
        </w:rPr>
        <w:t xml:space="preserve"> с участием </w:t>
      </w:r>
      <w:r w:rsidRPr="008B5E34">
        <w:rPr>
          <w:rStyle w:val="ae"/>
          <w:sz w:val="28"/>
          <w:szCs w:val="28"/>
        </w:rPr>
        <w:t>PDGFRB</w:t>
      </w:r>
      <w:r w:rsidRPr="008B5E34">
        <w:rPr>
          <w:sz w:val="28"/>
          <w:szCs w:val="28"/>
        </w:rPr>
        <w:t> и </w:t>
      </w:r>
      <w:r w:rsidRPr="008B5E34">
        <w:rPr>
          <w:rStyle w:val="ae"/>
          <w:sz w:val="28"/>
          <w:szCs w:val="28"/>
        </w:rPr>
        <w:t>FGFR1</w:t>
      </w:r>
      <w:r w:rsidRPr="008B5E34">
        <w:rPr>
          <w:sz w:val="28"/>
          <w:szCs w:val="28"/>
        </w:rPr>
        <w:t xml:space="preserve"> . Напротив, </w:t>
      </w:r>
      <w:proofErr w:type="spellStart"/>
      <w:r w:rsidRPr="008B5E34">
        <w:rPr>
          <w:sz w:val="28"/>
          <w:szCs w:val="28"/>
        </w:rPr>
        <w:t>кариотипирование</w:t>
      </w:r>
      <w:proofErr w:type="spellEnd"/>
      <w:r w:rsidRPr="008B5E34">
        <w:rPr>
          <w:sz w:val="28"/>
          <w:szCs w:val="28"/>
        </w:rPr>
        <w:t xml:space="preserve"> не позволяет идентифицировать определенные хромосомные перестройки (например, слияние </w:t>
      </w:r>
      <w:r w:rsidRPr="008B5E34">
        <w:rPr>
          <w:rStyle w:val="ae"/>
          <w:sz w:val="28"/>
          <w:szCs w:val="28"/>
        </w:rPr>
        <w:t>FIP1L1-PDGFRA</w:t>
      </w:r>
      <w:r w:rsidRPr="008B5E34">
        <w:rPr>
          <w:sz w:val="28"/>
          <w:szCs w:val="28"/>
        </w:rPr>
        <w:t xml:space="preserve"> , поскольку интерстициальная </w:t>
      </w:r>
      <w:proofErr w:type="spellStart"/>
      <w:r w:rsidRPr="008B5E34">
        <w:rPr>
          <w:sz w:val="28"/>
          <w:szCs w:val="28"/>
        </w:rPr>
        <w:t>делеция</w:t>
      </w:r>
      <w:proofErr w:type="spellEnd"/>
      <w:r w:rsidRPr="008B5E34">
        <w:rPr>
          <w:sz w:val="28"/>
          <w:szCs w:val="28"/>
        </w:rPr>
        <w:t xml:space="preserve"> небольшая, всего 800 </w:t>
      </w:r>
      <w:proofErr w:type="spellStart"/>
      <w:r w:rsidRPr="008B5E34">
        <w:rPr>
          <w:sz w:val="28"/>
          <w:szCs w:val="28"/>
        </w:rPr>
        <w:t>т.п.н</w:t>
      </w:r>
      <w:proofErr w:type="spellEnd"/>
      <w:r w:rsidRPr="008B5E34">
        <w:rPr>
          <w:sz w:val="28"/>
          <w:szCs w:val="28"/>
        </w:rPr>
        <w:t>.) или точечные мутации (например, точечные мутации </w:t>
      </w:r>
      <w:r w:rsidRPr="008B5E34">
        <w:rPr>
          <w:rStyle w:val="ae"/>
          <w:sz w:val="28"/>
          <w:szCs w:val="28"/>
        </w:rPr>
        <w:t>PDGFRA</w:t>
      </w:r>
      <w:proofErr w:type="gramStart"/>
      <w:r w:rsidRPr="008B5E34">
        <w:rPr>
          <w:rStyle w:val="ae"/>
          <w:sz w:val="28"/>
          <w:szCs w:val="28"/>
        </w:rPr>
        <w:t xml:space="preserve"> )</w:t>
      </w:r>
      <w:proofErr w:type="gramEnd"/>
      <w:r w:rsidRPr="008B5E34">
        <w:rPr>
          <w:rStyle w:val="ae"/>
          <w:sz w:val="28"/>
          <w:szCs w:val="28"/>
        </w:rPr>
        <w:t>.</w:t>
      </w:r>
    </w:p>
    <w:p w:rsidR="0042386C" w:rsidRPr="00C1533B" w:rsidRDefault="00C1533B" w:rsidP="00C1533B">
      <w:pPr>
        <w:pStyle w:val="2"/>
      </w:pPr>
      <w:bookmarkStart w:id="11" w:name="_Toc127765242"/>
      <w:r w:rsidRPr="00C1533B">
        <w:rPr>
          <w:rStyle w:val="h2"/>
          <w:bCs w:val="0"/>
          <w:sz w:val="28"/>
          <w:szCs w:val="28"/>
        </w:rPr>
        <w:t>Диагностика подтипов ГЭС</w:t>
      </w:r>
      <w:bookmarkEnd w:id="11"/>
    </w:p>
    <w:p w:rsidR="008A2A97" w:rsidRPr="008B5E34" w:rsidRDefault="0042386C" w:rsidP="00EE4BC4">
      <w:pPr>
        <w:pStyle w:val="headinganchor"/>
        <w:shd w:val="clear" w:color="auto" w:fill="FFFFFF"/>
        <w:spacing w:before="0" w:beforeAutospacing="0" w:after="0" w:afterAutospacing="0" w:line="360" w:lineRule="auto"/>
        <w:rPr>
          <w:rStyle w:val="h3"/>
          <w:b/>
          <w:bCs/>
          <w:sz w:val="28"/>
          <w:szCs w:val="28"/>
        </w:rPr>
      </w:pPr>
      <w:r w:rsidRPr="008B5E34">
        <w:rPr>
          <w:rStyle w:val="h3"/>
          <w:b/>
          <w:bCs/>
          <w:sz w:val="28"/>
          <w:szCs w:val="28"/>
        </w:rPr>
        <w:t>Диагностика</w:t>
      </w:r>
      <w:r w:rsidR="008A2A97" w:rsidRPr="008B5E34">
        <w:rPr>
          <w:rStyle w:val="h3"/>
          <w:b/>
          <w:bCs/>
          <w:sz w:val="28"/>
          <w:szCs w:val="28"/>
        </w:rPr>
        <w:t xml:space="preserve"> </w:t>
      </w:r>
      <w:proofErr w:type="spellStart"/>
      <w:r w:rsidR="008A2A97" w:rsidRPr="008B5E34">
        <w:rPr>
          <w:rStyle w:val="h3"/>
          <w:b/>
          <w:bCs/>
          <w:sz w:val="28"/>
          <w:szCs w:val="28"/>
        </w:rPr>
        <w:t>миелопролиферативных</w:t>
      </w:r>
      <w:proofErr w:type="spellEnd"/>
      <w:r w:rsidR="008A2A97" w:rsidRPr="008B5E34">
        <w:rPr>
          <w:rStyle w:val="h3"/>
          <w:b/>
          <w:bCs/>
          <w:sz w:val="28"/>
          <w:szCs w:val="28"/>
        </w:rPr>
        <w:t xml:space="preserve"> вариантов</w:t>
      </w:r>
    </w:p>
    <w:p w:rsidR="0042386C" w:rsidRPr="008B5E34" w:rsidRDefault="0042386C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Хрониче</w:t>
      </w:r>
      <w:r w:rsidR="008A2A97" w:rsidRPr="008B5E34">
        <w:rPr>
          <w:sz w:val="28"/>
          <w:szCs w:val="28"/>
        </w:rPr>
        <w:t>ский эозинофильный лейкоз и М-ГЭС</w:t>
      </w:r>
      <w:r w:rsidRPr="008B5E34">
        <w:rPr>
          <w:sz w:val="28"/>
          <w:szCs w:val="28"/>
        </w:rPr>
        <w:t xml:space="preserve"> характеризуется повышенным уровнем витамина В12 в сыворотке, хромосом</w:t>
      </w:r>
      <w:r w:rsidR="008A2A97" w:rsidRPr="008B5E34">
        <w:rPr>
          <w:sz w:val="28"/>
          <w:szCs w:val="28"/>
        </w:rPr>
        <w:t xml:space="preserve">ными аномалиями, анемией </w:t>
      </w:r>
      <w:r w:rsidRPr="008B5E34">
        <w:rPr>
          <w:sz w:val="28"/>
          <w:szCs w:val="28"/>
        </w:rPr>
        <w:t xml:space="preserve">или тромбоцитопенией, повышением </w:t>
      </w:r>
      <w:proofErr w:type="spellStart"/>
      <w:r w:rsidRPr="008B5E34">
        <w:rPr>
          <w:sz w:val="28"/>
          <w:szCs w:val="28"/>
        </w:rPr>
        <w:t>триптазы</w:t>
      </w:r>
      <w:proofErr w:type="spellEnd"/>
      <w:r w:rsidRPr="008B5E34">
        <w:rPr>
          <w:sz w:val="28"/>
          <w:szCs w:val="28"/>
        </w:rPr>
        <w:t xml:space="preserve"> в сыворотке, </w:t>
      </w:r>
      <w:proofErr w:type="spellStart"/>
      <w:r w:rsidRPr="008B5E34">
        <w:rPr>
          <w:sz w:val="28"/>
          <w:szCs w:val="28"/>
        </w:rPr>
        <w:t>гепатомегалией</w:t>
      </w:r>
      <w:proofErr w:type="spellEnd"/>
      <w:r w:rsidRPr="008B5E34">
        <w:rPr>
          <w:sz w:val="28"/>
          <w:szCs w:val="28"/>
        </w:rPr>
        <w:t xml:space="preserve">, </w:t>
      </w:r>
      <w:proofErr w:type="spellStart"/>
      <w:r w:rsidRPr="008B5E34">
        <w:rPr>
          <w:sz w:val="28"/>
          <w:szCs w:val="28"/>
        </w:rPr>
        <w:t>спленомегалией</w:t>
      </w:r>
      <w:proofErr w:type="spellEnd"/>
      <w:r w:rsidRPr="008B5E34">
        <w:rPr>
          <w:sz w:val="28"/>
          <w:szCs w:val="28"/>
        </w:rPr>
        <w:t xml:space="preserve"> и циркулирующими предшественниками лейкоцитов</w:t>
      </w:r>
      <w:r w:rsidR="008A2A97" w:rsidRPr="008B5E34">
        <w:rPr>
          <w:sz w:val="28"/>
          <w:szCs w:val="28"/>
        </w:rPr>
        <w:t>.</w:t>
      </w:r>
    </w:p>
    <w:p w:rsidR="00C1533B" w:rsidRDefault="008A2A97" w:rsidP="00EE4BC4">
      <w:pPr>
        <w:pStyle w:val="headinganchor"/>
        <w:shd w:val="clear" w:color="auto" w:fill="FFFFFF"/>
        <w:spacing w:before="0" w:beforeAutospacing="0" w:after="0" w:afterAutospacing="0" w:line="360" w:lineRule="auto"/>
        <w:rPr>
          <w:rStyle w:val="headingendmark"/>
          <w:sz w:val="28"/>
          <w:szCs w:val="28"/>
        </w:rPr>
      </w:pPr>
      <w:r w:rsidRPr="008B5E34">
        <w:rPr>
          <w:rStyle w:val="h3"/>
          <w:b/>
          <w:bCs/>
          <w:sz w:val="28"/>
          <w:szCs w:val="28"/>
        </w:rPr>
        <w:t>Диагностика Л-ГЭС</w:t>
      </w:r>
      <w:r w:rsidR="0042386C" w:rsidRPr="008B5E34">
        <w:rPr>
          <w:rStyle w:val="h3"/>
          <w:b/>
          <w:bCs/>
          <w:sz w:val="28"/>
          <w:szCs w:val="28"/>
        </w:rPr>
        <w:t> </w:t>
      </w:r>
    </w:p>
    <w:p w:rsidR="0042386C" w:rsidRPr="008B5E34" w:rsidRDefault="008A2A97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lastRenderedPageBreak/>
        <w:t>Т-</w:t>
      </w:r>
      <w:proofErr w:type="spellStart"/>
      <w:r w:rsidRPr="008B5E34">
        <w:rPr>
          <w:sz w:val="28"/>
          <w:szCs w:val="28"/>
        </w:rPr>
        <w:t>лимфоцитарные</w:t>
      </w:r>
      <w:proofErr w:type="spellEnd"/>
      <w:r w:rsidRPr="008B5E34">
        <w:rPr>
          <w:sz w:val="28"/>
          <w:szCs w:val="28"/>
        </w:rPr>
        <w:t xml:space="preserve"> варианты ГЭС </w:t>
      </w:r>
      <w:r w:rsidR="0042386C" w:rsidRPr="008B5E34">
        <w:rPr>
          <w:sz w:val="28"/>
          <w:szCs w:val="28"/>
        </w:rPr>
        <w:t>часто включают кожные признаки и симптомы, хотя они также могут проявляться сердечными, легочными или неврологичес</w:t>
      </w:r>
      <w:r w:rsidRPr="008B5E34">
        <w:rPr>
          <w:sz w:val="28"/>
          <w:szCs w:val="28"/>
        </w:rPr>
        <w:t>кими явлениями</w:t>
      </w:r>
      <w:r w:rsidR="0042386C" w:rsidRPr="008B5E34">
        <w:rPr>
          <w:sz w:val="28"/>
          <w:szCs w:val="28"/>
        </w:rPr>
        <w:t>. Для них характерны следующие лабораторные данные:</w:t>
      </w:r>
    </w:p>
    <w:p w:rsidR="008A2A97" w:rsidRPr="008B5E34" w:rsidRDefault="0042386C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left="600"/>
        <w:rPr>
          <w:sz w:val="28"/>
          <w:szCs w:val="28"/>
        </w:rPr>
      </w:pPr>
      <w:r w:rsidRPr="008B5E34">
        <w:rPr>
          <w:rStyle w:val="glyph"/>
          <w:sz w:val="28"/>
          <w:szCs w:val="28"/>
        </w:rPr>
        <w:t>●</w:t>
      </w:r>
      <w:r w:rsidR="008A2A97" w:rsidRPr="008B5E34">
        <w:rPr>
          <w:rStyle w:val="a7"/>
          <w:sz w:val="28"/>
          <w:szCs w:val="28"/>
        </w:rPr>
        <w:t>Поверхностные антигены</w:t>
      </w:r>
      <w:r w:rsidRPr="008B5E34">
        <w:rPr>
          <w:rStyle w:val="a7"/>
          <w:sz w:val="28"/>
          <w:szCs w:val="28"/>
        </w:rPr>
        <w:t xml:space="preserve"> Т-клеток</w:t>
      </w:r>
      <w:proofErr w:type="gramStart"/>
      <w:r w:rsidRPr="008B5E34">
        <w:rPr>
          <w:sz w:val="28"/>
          <w:szCs w:val="28"/>
        </w:rPr>
        <w:t> .</w:t>
      </w:r>
      <w:proofErr w:type="gramEnd"/>
      <w:r w:rsidRPr="008B5E34">
        <w:rPr>
          <w:sz w:val="28"/>
          <w:szCs w:val="28"/>
        </w:rPr>
        <w:t xml:space="preserve"> Наиболее ча</w:t>
      </w:r>
      <w:r w:rsidR="008A2A97" w:rsidRPr="008B5E34">
        <w:rPr>
          <w:sz w:val="28"/>
          <w:szCs w:val="28"/>
        </w:rPr>
        <w:t>сто встречающееся -</w:t>
      </w:r>
      <w:r w:rsidRPr="008B5E34">
        <w:rPr>
          <w:sz w:val="28"/>
          <w:szCs w:val="28"/>
        </w:rPr>
        <w:t xml:space="preserve"> это CD3-CD4+, хотя также сообщалось о CD3+CD4-CD8-, CD4+CD7-</w:t>
      </w:r>
      <w:r w:rsidR="008A2A97" w:rsidRPr="008B5E34">
        <w:rPr>
          <w:sz w:val="28"/>
          <w:szCs w:val="28"/>
        </w:rPr>
        <w:t xml:space="preserve"> и других популяциях Т-клеток. </w:t>
      </w:r>
      <w:r w:rsidRPr="008B5E34">
        <w:rPr>
          <w:sz w:val="28"/>
          <w:szCs w:val="28"/>
        </w:rPr>
        <w:t xml:space="preserve">У некоторых пациентов без фенотипических аномалий при проточной </w:t>
      </w:r>
      <w:proofErr w:type="spellStart"/>
      <w:r w:rsidRPr="008B5E34">
        <w:rPr>
          <w:sz w:val="28"/>
          <w:szCs w:val="28"/>
        </w:rPr>
        <w:t>цитометрии</w:t>
      </w:r>
      <w:proofErr w:type="spell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клональные</w:t>
      </w:r>
      <w:proofErr w:type="spellEnd"/>
      <w:r w:rsidRPr="008B5E34">
        <w:rPr>
          <w:sz w:val="28"/>
          <w:szCs w:val="28"/>
        </w:rPr>
        <w:t xml:space="preserve"> популяции Т-клеток могут быть идентифицированы с помощью полимеразной цепной реакции (ПЦР). </w:t>
      </w:r>
    </w:p>
    <w:p w:rsidR="0042386C" w:rsidRPr="008B5E34" w:rsidRDefault="0042386C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left="600"/>
        <w:rPr>
          <w:sz w:val="28"/>
          <w:szCs w:val="28"/>
        </w:rPr>
      </w:pPr>
      <w:proofErr w:type="spellStart"/>
      <w:r w:rsidRPr="008B5E34">
        <w:rPr>
          <w:rStyle w:val="a7"/>
          <w:sz w:val="28"/>
          <w:szCs w:val="28"/>
        </w:rPr>
        <w:t>Клональность</w:t>
      </w:r>
      <w:proofErr w:type="spellEnd"/>
      <w:r w:rsidRPr="008B5E34">
        <w:rPr>
          <w:rStyle w:val="a7"/>
          <w:sz w:val="28"/>
          <w:szCs w:val="28"/>
        </w:rPr>
        <w:t xml:space="preserve"> Т-клеток</w:t>
      </w:r>
      <w:proofErr w:type="gramStart"/>
      <w:r w:rsidRPr="008B5E34">
        <w:rPr>
          <w:sz w:val="28"/>
          <w:szCs w:val="28"/>
        </w:rPr>
        <w:t> .</w:t>
      </w:r>
      <w:proofErr w:type="gram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Клональность</w:t>
      </w:r>
      <w:proofErr w:type="spell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фенотипически</w:t>
      </w:r>
      <w:proofErr w:type="spellEnd"/>
      <w:r w:rsidRPr="008B5E34">
        <w:rPr>
          <w:sz w:val="28"/>
          <w:szCs w:val="28"/>
        </w:rPr>
        <w:t xml:space="preserve"> аберрантных Т-клеток была продемонстрирована во многих случаях посредством анализа паттернов </w:t>
      </w:r>
      <w:proofErr w:type="spellStart"/>
      <w:r w:rsidRPr="008B5E34">
        <w:rPr>
          <w:sz w:val="28"/>
          <w:szCs w:val="28"/>
        </w:rPr>
        <w:t>реаранжировки</w:t>
      </w:r>
      <w:proofErr w:type="spellEnd"/>
      <w:r w:rsidRPr="008B5E34">
        <w:rPr>
          <w:sz w:val="28"/>
          <w:szCs w:val="28"/>
        </w:rPr>
        <w:t xml:space="preserve"> генов рецепторов Т-клеток. Необходимо провести исследования рецепторов Т-клеток, хотя демонстрации </w:t>
      </w:r>
      <w:proofErr w:type="spellStart"/>
      <w:r w:rsidRPr="008B5E34">
        <w:rPr>
          <w:sz w:val="28"/>
          <w:szCs w:val="28"/>
        </w:rPr>
        <w:t>клональности</w:t>
      </w:r>
      <w:proofErr w:type="spellEnd"/>
      <w:r w:rsidRPr="008B5E34">
        <w:rPr>
          <w:sz w:val="28"/>
          <w:szCs w:val="28"/>
        </w:rPr>
        <w:t xml:space="preserve"> Т-клето</w:t>
      </w:r>
      <w:r w:rsidR="005E5263" w:rsidRPr="008B5E34">
        <w:rPr>
          <w:sz w:val="28"/>
          <w:szCs w:val="28"/>
        </w:rPr>
        <w:t>к недостаточно для определения Л</w:t>
      </w:r>
      <w:r w:rsidRPr="008B5E34">
        <w:rPr>
          <w:sz w:val="28"/>
          <w:szCs w:val="28"/>
        </w:rPr>
        <w:t>-ГЭК.</w:t>
      </w:r>
    </w:p>
    <w:p w:rsidR="0042386C" w:rsidRPr="008B5E34" w:rsidRDefault="0042386C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left="600"/>
        <w:rPr>
          <w:sz w:val="28"/>
          <w:szCs w:val="28"/>
        </w:rPr>
      </w:pPr>
      <w:r w:rsidRPr="008B5E34">
        <w:rPr>
          <w:rStyle w:val="a7"/>
          <w:sz w:val="28"/>
          <w:szCs w:val="28"/>
        </w:rPr>
        <w:t>Цитогенетические исследования</w:t>
      </w:r>
      <w:r w:rsidR="008A2A97" w:rsidRPr="008B5E34">
        <w:rPr>
          <w:sz w:val="28"/>
          <w:szCs w:val="28"/>
        </w:rPr>
        <w:t>. Х</w:t>
      </w:r>
      <w:r w:rsidRPr="008B5E34">
        <w:rPr>
          <w:sz w:val="28"/>
          <w:szCs w:val="28"/>
        </w:rPr>
        <w:t xml:space="preserve">ромосомные кариотипы, как правило, в норме, хотя сообщалось о редких случаях поломки 16q, частичных </w:t>
      </w:r>
      <w:proofErr w:type="spellStart"/>
      <w:r w:rsidRPr="008B5E34">
        <w:rPr>
          <w:sz w:val="28"/>
          <w:szCs w:val="28"/>
        </w:rPr>
        <w:t>д</w:t>
      </w:r>
      <w:r w:rsidR="008A2A97" w:rsidRPr="008B5E34">
        <w:rPr>
          <w:sz w:val="28"/>
          <w:szCs w:val="28"/>
        </w:rPr>
        <w:t>елеций</w:t>
      </w:r>
      <w:proofErr w:type="spellEnd"/>
      <w:r w:rsidR="008A2A97" w:rsidRPr="008B5E34">
        <w:rPr>
          <w:sz w:val="28"/>
          <w:szCs w:val="28"/>
        </w:rPr>
        <w:t xml:space="preserve"> 6q или 10p и </w:t>
      </w:r>
      <w:proofErr w:type="spellStart"/>
      <w:r w:rsidR="008A2A97" w:rsidRPr="008B5E34">
        <w:rPr>
          <w:sz w:val="28"/>
          <w:szCs w:val="28"/>
        </w:rPr>
        <w:t>трисомии</w:t>
      </w:r>
      <w:proofErr w:type="spellEnd"/>
      <w:r w:rsidR="008A2A97" w:rsidRPr="008B5E34">
        <w:rPr>
          <w:sz w:val="28"/>
          <w:szCs w:val="28"/>
        </w:rPr>
        <w:t xml:space="preserve"> 7.</w:t>
      </w:r>
    </w:p>
    <w:p w:rsidR="0042386C" w:rsidRPr="008B5E34" w:rsidRDefault="0042386C" w:rsidP="00EE4BC4">
      <w:pPr>
        <w:pStyle w:val="bulletindent1"/>
        <w:shd w:val="clear" w:color="auto" w:fill="FFFFFF"/>
        <w:spacing w:before="0" w:beforeAutospacing="0" w:after="0" w:afterAutospacing="0" w:line="360" w:lineRule="auto"/>
        <w:ind w:left="600"/>
        <w:rPr>
          <w:sz w:val="28"/>
          <w:szCs w:val="28"/>
        </w:rPr>
      </w:pPr>
      <w:r w:rsidRPr="008B5E34">
        <w:rPr>
          <w:rStyle w:val="a7"/>
          <w:sz w:val="28"/>
          <w:szCs w:val="28"/>
        </w:rPr>
        <w:t xml:space="preserve">Повышенный </w:t>
      </w:r>
      <w:proofErr w:type="spellStart"/>
      <w:r w:rsidRPr="008B5E34">
        <w:rPr>
          <w:rStyle w:val="a7"/>
          <w:sz w:val="28"/>
          <w:szCs w:val="28"/>
        </w:rPr>
        <w:t>IgE</w:t>
      </w:r>
      <w:proofErr w:type="spellEnd"/>
      <w:r w:rsidRPr="008B5E34">
        <w:rPr>
          <w:rStyle w:val="a7"/>
          <w:sz w:val="28"/>
          <w:szCs w:val="28"/>
        </w:rPr>
        <w:t xml:space="preserve"> в сыворотке и </w:t>
      </w:r>
      <w:proofErr w:type="spellStart"/>
      <w:r w:rsidRPr="008B5E34">
        <w:rPr>
          <w:rStyle w:val="a7"/>
          <w:sz w:val="28"/>
          <w:szCs w:val="28"/>
        </w:rPr>
        <w:t>поликлональная</w:t>
      </w:r>
      <w:proofErr w:type="spellEnd"/>
      <w:r w:rsidRPr="008B5E34">
        <w:rPr>
          <w:rStyle w:val="a7"/>
          <w:sz w:val="28"/>
          <w:szCs w:val="28"/>
        </w:rPr>
        <w:t xml:space="preserve"> </w:t>
      </w:r>
      <w:proofErr w:type="spellStart"/>
      <w:r w:rsidRPr="008B5E34">
        <w:rPr>
          <w:rStyle w:val="a7"/>
          <w:sz w:val="28"/>
          <w:szCs w:val="28"/>
        </w:rPr>
        <w:t>гипергаммаглобулинемия</w:t>
      </w:r>
      <w:proofErr w:type="spellEnd"/>
      <w:proofErr w:type="gramStart"/>
      <w:r w:rsidRPr="008B5E34">
        <w:rPr>
          <w:sz w:val="28"/>
          <w:szCs w:val="28"/>
        </w:rPr>
        <w:t> .</w:t>
      </w:r>
      <w:proofErr w:type="gramEnd"/>
      <w:r w:rsidRPr="008B5E34">
        <w:rPr>
          <w:sz w:val="28"/>
          <w:szCs w:val="28"/>
        </w:rPr>
        <w:t xml:space="preserve"> Аномальные Т-клетки в этом варианте продуцируют Т-</w:t>
      </w:r>
      <w:proofErr w:type="spellStart"/>
      <w:r w:rsidRPr="008B5E34">
        <w:rPr>
          <w:sz w:val="28"/>
          <w:szCs w:val="28"/>
        </w:rPr>
        <w:t>хелперные</w:t>
      </w:r>
      <w:proofErr w:type="spellEnd"/>
      <w:r w:rsidRPr="008B5E34">
        <w:rPr>
          <w:sz w:val="28"/>
          <w:szCs w:val="28"/>
        </w:rPr>
        <w:t xml:space="preserve"> цитокины типа 2 (Th2), что приводит к увелич</w:t>
      </w:r>
      <w:r w:rsidR="008A2A97" w:rsidRPr="008B5E34">
        <w:rPr>
          <w:sz w:val="28"/>
          <w:szCs w:val="28"/>
        </w:rPr>
        <w:t xml:space="preserve">ению синтеза </w:t>
      </w:r>
      <w:proofErr w:type="spellStart"/>
      <w:r w:rsidR="008A2A97" w:rsidRPr="008B5E34">
        <w:rPr>
          <w:sz w:val="28"/>
          <w:szCs w:val="28"/>
        </w:rPr>
        <w:t>IgE</w:t>
      </w:r>
      <w:proofErr w:type="spellEnd"/>
      <w:r w:rsidRPr="008B5E34">
        <w:rPr>
          <w:sz w:val="28"/>
          <w:szCs w:val="28"/>
        </w:rPr>
        <w:t xml:space="preserve"> и </w:t>
      </w:r>
      <w:proofErr w:type="spellStart"/>
      <w:r w:rsidRPr="008B5E34">
        <w:rPr>
          <w:sz w:val="28"/>
          <w:szCs w:val="28"/>
        </w:rPr>
        <w:t>поликлон</w:t>
      </w:r>
      <w:r w:rsidR="008A2A97" w:rsidRPr="008B5E34">
        <w:rPr>
          <w:sz w:val="28"/>
          <w:szCs w:val="28"/>
        </w:rPr>
        <w:t>альной</w:t>
      </w:r>
      <w:proofErr w:type="spellEnd"/>
      <w:r w:rsidR="008A2A97" w:rsidRPr="008B5E34">
        <w:rPr>
          <w:sz w:val="28"/>
          <w:szCs w:val="28"/>
        </w:rPr>
        <w:t xml:space="preserve"> </w:t>
      </w:r>
      <w:proofErr w:type="spellStart"/>
      <w:r w:rsidR="008A2A97" w:rsidRPr="008B5E34">
        <w:rPr>
          <w:sz w:val="28"/>
          <w:szCs w:val="28"/>
        </w:rPr>
        <w:t>гипергаммаглобулинемии</w:t>
      </w:r>
      <w:proofErr w:type="spellEnd"/>
      <w:r w:rsidRPr="008B5E34">
        <w:rPr>
          <w:sz w:val="28"/>
          <w:szCs w:val="28"/>
        </w:rPr>
        <w:t>. </w:t>
      </w:r>
    </w:p>
    <w:p w:rsidR="0042386C" w:rsidRPr="008B5E34" w:rsidRDefault="0042386C" w:rsidP="005E5263">
      <w:pPr>
        <w:pStyle w:val="bulletindent1"/>
        <w:shd w:val="clear" w:color="auto" w:fill="FFFFFF"/>
        <w:spacing w:before="0" w:beforeAutospacing="0" w:after="0" w:afterAutospacing="0" w:line="360" w:lineRule="auto"/>
        <w:ind w:left="600"/>
        <w:rPr>
          <w:sz w:val="28"/>
          <w:szCs w:val="28"/>
        </w:rPr>
      </w:pPr>
      <w:r w:rsidRPr="008B5E34">
        <w:rPr>
          <w:rStyle w:val="a7"/>
          <w:sz w:val="28"/>
          <w:szCs w:val="28"/>
        </w:rPr>
        <w:t>ВЭБ-инфекция</w:t>
      </w:r>
      <w:proofErr w:type="gramStart"/>
      <w:r w:rsidR="005E5263" w:rsidRPr="008B5E34">
        <w:rPr>
          <w:sz w:val="28"/>
          <w:szCs w:val="28"/>
        </w:rPr>
        <w:t> .</w:t>
      </w:r>
      <w:proofErr w:type="gramEnd"/>
      <w:r w:rsidR="005E5263" w:rsidRPr="008B5E34">
        <w:rPr>
          <w:sz w:val="28"/>
          <w:szCs w:val="28"/>
        </w:rPr>
        <w:t xml:space="preserve"> Развитие Л-ГЭС</w:t>
      </w:r>
      <w:r w:rsidRPr="008B5E34">
        <w:rPr>
          <w:sz w:val="28"/>
          <w:szCs w:val="28"/>
        </w:rPr>
        <w:t xml:space="preserve"> также может быть вызвано хронической активной инфекцией вируса Эпштейна-</w:t>
      </w:r>
      <w:proofErr w:type="spellStart"/>
      <w:r w:rsidRPr="008B5E34">
        <w:rPr>
          <w:sz w:val="28"/>
          <w:szCs w:val="28"/>
        </w:rPr>
        <w:t>Барр</w:t>
      </w:r>
      <w:proofErr w:type="spellEnd"/>
      <w:r w:rsidRPr="008B5E34">
        <w:rPr>
          <w:sz w:val="28"/>
          <w:szCs w:val="28"/>
        </w:rPr>
        <w:t xml:space="preserve"> (ВЭБ), при которой </w:t>
      </w:r>
      <w:proofErr w:type="spellStart"/>
      <w:r w:rsidRPr="008B5E34">
        <w:rPr>
          <w:sz w:val="28"/>
          <w:szCs w:val="28"/>
        </w:rPr>
        <w:t>эозинофилопоэтические</w:t>
      </w:r>
      <w:proofErr w:type="spellEnd"/>
      <w:r w:rsidRPr="008B5E34">
        <w:rPr>
          <w:sz w:val="28"/>
          <w:szCs w:val="28"/>
        </w:rPr>
        <w:t xml:space="preserve"> цитокины пр</w:t>
      </w:r>
      <w:r w:rsidR="005E5263" w:rsidRPr="008B5E34">
        <w:rPr>
          <w:sz w:val="28"/>
          <w:szCs w:val="28"/>
        </w:rPr>
        <w:t>одуцируются клоном Т-клеток</w:t>
      </w:r>
      <w:r w:rsidRPr="008B5E34">
        <w:rPr>
          <w:sz w:val="28"/>
          <w:szCs w:val="28"/>
        </w:rPr>
        <w:t>. </w:t>
      </w:r>
    </w:p>
    <w:p w:rsidR="00C1533B" w:rsidRDefault="0042386C" w:rsidP="00EE4BC4">
      <w:pPr>
        <w:pStyle w:val="headinganchor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rStyle w:val="h3"/>
          <w:b/>
          <w:bCs/>
          <w:sz w:val="28"/>
          <w:szCs w:val="28"/>
        </w:rPr>
        <w:t>Диагностика</w:t>
      </w:r>
      <w:r w:rsidR="005E5263" w:rsidRPr="008B5E34">
        <w:rPr>
          <w:rStyle w:val="h3"/>
          <w:b/>
          <w:bCs/>
          <w:sz w:val="28"/>
          <w:szCs w:val="28"/>
        </w:rPr>
        <w:t xml:space="preserve"> ГЭС ограниченного одним органом</w:t>
      </w:r>
      <w:r w:rsidRPr="008B5E34">
        <w:rPr>
          <w:rStyle w:val="headingendmark"/>
          <w:sz w:val="28"/>
          <w:szCs w:val="28"/>
        </w:rPr>
        <w:t>. </w:t>
      </w:r>
      <w:r w:rsidRPr="008B5E34">
        <w:rPr>
          <w:sz w:val="28"/>
          <w:szCs w:val="28"/>
        </w:rPr>
        <w:t> </w:t>
      </w:r>
    </w:p>
    <w:p w:rsidR="0042386C" w:rsidRPr="008B5E34" w:rsidRDefault="005E5263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При данном заболевании</w:t>
      </w:r>
      <w:r w:rsidR="0042386C" w:rsidRPr="008B5E34">
        <w:rPr>
          <w:sz w:val="28"/>
          <w:szCs w:val="28"/>
        </w:rPr>
        <w:t xml:space="preserve"> </w:t>
      </w:r>
      <w:proofErr w:type="spellStart"/>
      <w:r w:rsidR="0042386C" w:rsidRPr="008B5E34">
        <w:rPr>
          <w:sz w:val="28"/>
          <w:szCs w:val="28"/>
        </w:rPr>
        <w:t>гиперэозинофи</w:t>
      </w:r>
      <w:r w:rsidRPr="008B5E34">
        <w:rPr>
          <w:sz w:val="28"/>
          <w:szCs w:val="28"/>
        </w:rPr>
        <w:t>льные</w:t>
      </w:r>
      <w:proofErr w:type="spellEnd"/>
      <w:r w:rsidRPr="008B5E34">
        <w:rPr>
          <w:sz w:val="28"/>
          <w:szCs w:val="28"/>
        </w:rPr>
        <w:t xml:space="preserve"> состояния определяются </w:t>
      </w:r>
      <w:proofErr w:type="gramStart"/>
      <w:r w:rsidRPr="008B5E34">
        <w:rPr>
          <w:sz w:val="28"/>
          <w:szCs w:val="28"/>
        </w:rPr>
        <w:t>при</w:t>
      </w:r>
      <w:proofErr w:type="gramEnd"/>
      <w:r w:rsidR="0042386C" w:rsidRPr="008B5E34">
        <w:rPr>
          <w:sz w:val="28"/>
          <w:szCs w:val="28"/>
        </w:rPr>
        <w:t xml:space="preserve"> </w:t>
      </w:r>
      <w:proofErr w:type="gramStart"/>
      <w:r w:rsidR="0042386C" w:rsidRPr="008B5E34">
        <w:rPr>
          <w:sz w:val="28"/>
          <w:szCs w:val="28"/>
        </w:rPr>
        <w:t>поражение</w:t>
      </w:r>
      <w:proofErr w:type="gramEnd"/>
      <w:r w:rsidR="0042386C" w:rsidRPr="008B5E34">
        <w:rPr>
          <w:sz w:val="28"/>
          <w:szCs w:val="28"/>
        </w:rPr>
        <w:t xml:space="preserve"> одного органа вместе с </w:t>
      </w:r>
      <w:proofErr w:type="spellStart"/>
      <w:r w:rsidR="0042386C" w:rsidRPr="008B5E34">
        <w:rPr>
          <w:sz w:val="28"/>
          <w:szCs w:val="28"/>
        </w:rPr>
        <w:t>эозинофилией</w:t>
      </w:r>
      <w:proofErr w:type="spellEnd"/>
      <w:r w:rsidR="0042386C" w:rsidRPr="008B5E34">
        <w:rPr>
          <w:sz w:val="28"/>
          <w:szCs w:val="28"/>
        </w:rPr>
        <w:t xml:space="preserve"> &gt;1,5 x 10 </w:t>
      </w:r>
      <w:r w:rsidR="0042386C" w:rsidRPr="008B5E34">
        <w:rPr>
          <w:sz w:val="28"/>
          <w:szCs w:val="28"/>
          <w:vertAlign w:val="superscript"/>
        </w:rPr>
        <w:t>9</w:t>
      </w:r>
      <w:r w:rsidR="0042386C" w:rsidRPr="008B5E34">
        <w:rPr>
          <w:sz w:val="28"/>
          <w:szCs w:val="28"/>
        </w:rPr>
        <w:t xml:space="preserve"> /л или более низкими уровнями </w:t>
      </w:r>
      <w:proofErr w:type="spellStart"/>
      <w:r w:rsidR="0042386C" w:rsidRPr="008B5E34">
        <w:rPr>
          <w:sz w:val="28"/>
          <w:szCs w:val="28"/>
        </w:rPr>
        <w:t>эозинофилии</w:t>
      </w:r>
      <w:proofErr w:type="spellEnd"/>
      <w:r w:rsidR="0042386C" w:rsidRPr="008B5E34">
        <w:rPr>
          <w:sz w:val="28"/>
          <w:szCs w:val="28"/>
        </w:rPr>
        <w:t xml:space="preserve"> в кров</w:t>
      </w:r>
      <w:r w:rsidRPr="008B5E34">
        <w:rPr>
          <w:sz w:val="28"/>
          <w:szCs w:val="28"/>
        </w:rPr>
        <w:t>и с четким поражением органов. </w:t>
      </w:r>
    </w:p>
    <w:p w:rsidR="00C1533B" w:rsidRDefault="0042386C" w:rsidP="004D21CD">
      <w:pPr>
        <w:pStyle w:val="headinganchor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rStyle w:val="h2"/>
          <w:b/>
          <w:bCs/>
          <w:sz w:val="28"/>
          <w:szCs w:val="28"/>
        </w:rPr>
        <w:t xml:space="preserve">Диагностика </w:t>
      </w:r>
      <w:proofErr w:type="spellStart"/>
      <w:r w:rsidRPr="008B5E34">
        <w:rPr>
          <w:rStyle w:val="h2"/>
          <w:b/>
          <w:bCs/>
          <w:sz w:val="28"/>
          <w:szCs w:val="28"/>
        </w:rPr>
        <w:t>гиперэозиноф</w:t>
      </w:r>
      <w:r w:rsidR="005E5263" w:rsidRPr="008B5E34">
        <w:rPr>
          <w:rStyle w:val="h2"/>
          <w:b/>
          <w:bCs/>
          <w:sz w:val="28"/>
          <w:szCs w:val="28"/>
        </w:rPr>
        <w:t>илии</w:t>
      </w:r>
      <w:proofErr w:type="spellEnd"/>
      <w:r w:rsidR="005E5263" w:rsidRPr="008B5E34">
        <w:rPr>
          <w:rStyle w:val="h2"/>
          <w:b/>
          <w:bCs/>
          <w:sz w:val="28"/>
          <w:szCs w:val="28"/>
        </w:rPr>
        <w:t xml:space="preserve"> неустановленной значимости</w:t>
      </w:r>
      <w:r w:rsidRPr="008B5E34">
        <w:rPr>
          <w:rStyle w:val="headingendmark"/>
          <w:sz w:val="28"/>
          <w:szCs w:val="28"/>
        </w:rPr>
        <w:t>. </w:t>
      </w:r>
    </w:p>
    <w:p w:rsidR="004D21CD" w:rsidRPr="00A06F73" w:rsidRDefault="0042386C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lastRenderedPageBreak/>
        <w:t xml:space="preserve">Диагноз </w:t>
      </w:r>
      <w:proofErr w:type="spellStart"/>
      <w:r w:rsidRPr="008B5E34">
        <w:rPr>
          <w:sz w:val="28"/>
          <w:szCs w:val="28"/>
        </w:rPr>
        <w:t>гиперэозинофилии</w:t>
      </w:r>
      <w:proofErr w:type="spellEnd"/>
      <w:r w:rsidRPr="008B5E34">
        <w:rPr>
          <w:sz w:val="28"/>
          <w:szCs w:val="28"/>
        </w:rPr>
        <w:t xml:space="preserve"> неустановленной значимости (ГЭ </w:t>
      </w:r>
      <w:proofErr w:type="spellStart"/>
      <w:r w:rsidR="005E5263" w:rsidRPr="008B5E34">
        <w:rPr>
          <w:sz w:val="28"/>
          <w:szCs w:val="28"/>
          <w:vertAlign w:val="subscript"/>
        </w:rPr>
        <w:t>нз</w:t>
      </w:r>
      <w:proofErr w:type="spellEnd"/>
      <w:r w:rsidRPr="008B5E34">
        <w:rPr>
          <w:sz w:val="28"/>
          <w:szCs w:val="28"/>
        </w:rPr>
        <w:t>) является диагнозом исключения и, таким образом, включает т</w:t>
      </w:r>
      <w:r w:rsidR="00081BCB" w:rsidRPr="008B5E34">
        <w:rPr>
          <w:sz w:val="28"/>
          <w:szCs w:val="28"/>
        </w:rPr>
        <w:t xml:space="preserve">е же исследования, что и для ГЭС.  ГЭ </w:t>
      </w:r>
      <w:r w:rsidRPr="008B5E34">
        <w:rPr>
          <w:sz w:val="28"/>
          <w:szCs w:val="28"/>
        </w:rPr>
        <w:t>обыч</w:t>
      </w:r>
      <w:r w:rsidR="00081BCB" w:rsidRPr="008B5E34">
        <w:rPr>
          <w:sz w:val="28"/>
          <w:szCs w:val="28"/>
        </w:rPr>
        <w:t xml:space="preserve">но выявляется при рутинном обследовании в общем анализе крови. </w:t>
      </w:r>
    </w:p>
    <w:p w:rsidR="00C1533B" w:rsidRDefault="00C1533B" w:rsidP="004D21CD">
      <w:pPr>
        <w:pStyle w:val="1"/>
        <w:rPr>
          <w:rFonts w:ascii="Times New Roman" w:hAnsi="Times New Roman" w:cs="Times New Roman"/>
          <w:color w:val="auto"/>
        </w:rPr>
      </w:pPr>
    </w:p>
    <w:p w:rsidR="00C1533B" w:rsidRDefault="00C1533B" w:rsidP="00C1533B"/>
    <w:p w:rsidR="00C1533B" w:rsidRDefault="00C1533B" w:rsidP="00C1533B"/>
    <w:p w:rsidR="00C1533B" w:rsidRPr="00C1533B" w:rsidRDefault="00C1533B" w:rsidP="00C1533B"/>
    <w:p w:rsidR="004D21CD" w:rsidRPr="008B5E34" w:rsidRDefault="004D21CD" w:rsidP="00C1533B">
      <w:pPr>
        <w:pStyle w:val="1"/>
        <w:spacing w:after="240"/>
        <w:jc w:val="center"/>
        <w:rPr>
          <w:rStyle w:val="h1"/>
          <w:rFonts w:ascii="Times New Roman" w:hAnsi="Times New Roman" w:cs="Times New Roman"/>
          <w:b w:val="0"/>
          <w:bCs w:val="0"/>
          <w:color w:val="auto"/>
        </w:rPr>
      </w:pPr>
      <w:bookmarkStart w:id="12" w:name="_Toc127765243"/>
      <w:r w:rsidRPr="008B5E34">
        <w:rPr>
          <w:rFonts w:ascii="Times New Roman" w:hAnsi="Times New Roman" w:cs="Times New Roman"/>
          <w:color w:val="auto"/>
        </w:rPr>
        <w:t>Дифференциальная диагностика</w:t>
      </w:r>
      <w:bookmarkEnd w:id="12"/>
    </w:p>
    <w:p w:rsidR="0042386C" w:rsidRPr="008B5E34" w:rsidRDefault="0042386C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Различные состояния могут быть связаны с вторичной </w:t>
      </w:r>
      <w:proofErr w:type="spellStart"/>
      <w:r w:rsidRPr="008B5E34">
        <w:rPr>
          <w:sz w:val="28"/>
          <w:szCs w:val="28"/>
        </w:rPr>
        <w:t>эозинофилией</w:t>
      </w:r>
      <w:proofErr w:type="spellEnd"/>
      <w:r w:rsidRPr="008B5E34">
        <w:rPr>
          <w:sz w:val="28"/>
          <w:szCs w:val="28"/>
        </w:rPr>
        <w:t xml:space="preserve"> крови или тканей и клиническими проявлениями </w:t>
      </w:r>
      <w:proofErr w:type="spellStart"/>
      <w:r w:rsidRPr="008B5E34">
        <w:rPr>
          <w:sz w:val="28"/>
          <w:szCs w:val="28"/>
        </w:rPr>
        <w:t>г</w:t>
      </w:r>
      <w:r w:rsidR="004D21CD" w:rsidRPr="008B5E34">
        <w:rPr>
          <w:sz w:val="28"/>
          <w:szCs w:val="28"/>
        </w:rPr>
        <w:t>иперэозинофильных</w:t>
      </w:r>
      <w:proofErr w:type="spellEnd"/>
      <w:r w:rsidR="004D21CD" w:rsidRPr="008B5E34">
        <w:rPr>
          <w:sz w:val="28"/>
          <w:szCs w:val="28"/>
        </w:rPr>
        <w:t xml:space="preserve"> синдромов</w:t>
      </w:r>
      <w:r w:rsidRPr="008B5E34">
        <w:rPr>
          <w:sz w:val="28"/>
          <w:szCs w:val="28"/>
        </w:rPr>
        <w:t xml:space="preserve">, включая лейкозы и </w:t>
      </w:r>
      <w:proofErr w:type="spellStart"/>
      <w:r w:rsidRPr="008B5E34">
        <w:rPr>
          <w:sz w:val="28"/>
          <w:szCs w:val="28"/>
        </w:rPr>
        <w:t>лимфомы</w:t>
      </w:r>
      <w:proofErr w:type="spellEnd"/>
      <w:r w:rsidRPr="008B5E34">
        <w:rPr>
          <w:sz w:val="28"/>
          <w:szCs w:val="28"/>
        </w:rPr>
        <w:t xml:space="preserve">, </w:t>
      </w:r>
      <w:proofErr w:type="spellStart"/>
      <w:r w:rsidRPr="008B5E34">
        <w:rPr>
          <w:sz w:val="28"/>
          <w:szCs w:val="28"/>
        </w:rPr>
        <w:t>паранеопластические</w:t>
      </w:r>
      <w:proofErr w:type="spellEnd"/>
      <w:r w:rsidRPr="008B5E34">
        <w:rPr>
          <w:sz w:val="28"/>
          <w:szCs w:val="28"/>
        </w:rPr>
        <w:t xml:space="preserve"> синдромы, системный </w:t>
      </w:r>
      <w:proofErr w:type="spellStart"/>
      <w:r w:rsidRPr="008B5E34">
        <w:rPr>
          <w:sz w:val="28"/>
          <w:szCs w:val="28"/>
        </w:rPr>
        <w:t>мастоцитоз</w:t>
      </w:r>
      <w:proofErr w:type="spellEnd"/>
      <w:r w:rsidRPr="008B5E34">
        <w:rPr>
          <w:sz w:val="28"/>
          <w:szCs w:val="28"/>
        </w:rPr>
        <w:t xml:space="preserve">, связанный с мутацией KIT, с </w:t>
      </w:r>
      <w:proofErr w:type="spellStart"/>
      <w:r w:rsidRPr="008B5E34">
        <w:rPr>
          <w:sz w:val="28"/>
          <w:szCs w:val="28"/>
        </w:rPr>
        <w:t>эозинофилией</w:t>
      </w:r>
      <w:proofErr w:type="spellEnd"/>
      <w:r w:rsidRPr="008B5E34">
        <w:rPr>
          <w:sz w:val="28"/>
          <w:szCs w:val="28"/>
        </w:rPr>
        <w:t>, реакции гиперчувствительности к лекарственным средствам и гельминтозы. Их важно диагностировать, поскольку лечение должно быть направлено на основную прич</w:t>
      </w:r>
      <w:r w:rsidR="004D21CD" w:rsidRPr="008B5E34">
        <w:rPr>
          <w:sz w:val="28"/>
          <w:szCs w:val="28"/>
        </w:rPr>
        <w:t xml:space="preserve">ину, а не на саму </w:t>
      </w:r>
      <w:proofErr w:type="spellStart"/>
      <w:r w:rsidR="004D21CD" w:rsidRPr="008B5E34">
        <w:rPr>
          <w:sz w:val="28"/>
          <w:szCs w:val="28"/>
        </w:rPr>
        <w:t>эозинофилию</w:t>
      </w:r>
      <w:proofErr w:type="spellEnd"/>
      <w:r w:rsidR="004D21CD" w:rsidRPr="008B5E34">
        <w:rPr>
          <w:sz w:val="28"/>
          <w:szCs w:val="28"/>
        </w:rPr>
        <w:t>. </w:t>
      </w:r>
    </w:p>
    <w:p w:rsidR="0042386C" w:rsidRPr="008B5E34" w:rsidRDefault="004D21CD" w:rsidP="00C1533B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Связь между ГЭС</w:t>
      </w:r>
      <w:r w:rsidR="0042386C" w:rsidRPr="008B5E34">
        <w:rPr>
          <w:sz w:val="28"/>
          <w:szCs w:val="28"/>
        </w:rPr>
        <w:t>, острыми лейкозами, хроническим</w:t>
      </w:r>
      <w:r w:rsidRPr="008B5E34">
        <w:rPr>
          <w:sz w:val="28"/>
          <w:szCs w:val="28"/>
        </w:rPr>
        <w:t xml:space="preserve">и эозинофильными лейкозами </w:t>
      </w:r>
      <w:r w:rsidR="0042386C" w:rsidRPr="008B5E34">
        <w:rPr>
          <w:sz w:val="28"/>
          <w:szCs w:val="28"/>
        </w:rPr>
        <w:t xml:space="preserve"> и </w:t>
      </w:r>
      <w:proofErr w:type="spellStart"/>
      <w:r w:rsidR="0042386C" w:rsidRPr="008B5E34">
        <w:rPr>
          <w:sz w:val="28"/>
          <w:szCs w:val="28"/>
        </w:rPr>
        <w:t>миелодиспластическими</w:t>
      </w:r>
      <w:proofErr w:type="spellEnd"/>
      <w:r w:rsidR="0042386C" w:rsidRPr="008B5E34">
        <w:rPr>
          <w:sz w:val="28"/>
          <w:szCs w:val="28"/>
        </w:rPr>
        <w:t xml:space="preserve"> синдромами продолжает у</w:t>
      </w:r>
      <w:r w:rsidRPr="008B5E34">
        <w:rPr>
          <w:sz w:val="28"/>
          <w:szCs w:val="28"/>
        </w:rPr>
        <w:t>точняться. У пациентов с ГЭС</w:t>
      </w:r>
      <w:r w:rsidR="0042386C" w:rsidRPr="008B5E34">
        <w:rPr>
          <w:sz w:val="28"/>
          <w:szCs w:val="28"/>
        </w:rPr>
        <w:t xml:space="preserve"> могут развиться </w:t>
      </w:r>
      <w:proofErr w:type="gramStart"/>
      <w:r w:rsidR="0042386C" w:rsidRPr="008B5E34">
        <w:rPr>
          <w:sz w:val="28"/>
          <w:szCs w:val="28"/>
        </w:rPr>
        <w:t>Т-клеточные</w:t>
      </w:r>
      <w:proofErr w:type="gramEnd"/>
      <w:r w:rsidR="0042386C" w:rsidRPr="008B5E34">
        <w:rPr>
          <w:sz w:val="28"/>
          <w:szCs w:val="28"/>
        </w:rPr>
        <w:t xml:space="preserve"> </w:t>
      </w:r>
      <w:proofErr w:type="spellStart"/>
      <w:r w:rsidR="0042386C" w:rsidRPr="008B5E34">
        <w:rPr>
          <w:sz w:val="28"/>
          <w:szCs w:val="28"/>
        </w:rPr>
        <w:t>лимфомы</w:t>
      </w:r>
      <w:proofErr w:type="spellEnd"/>
      <w:r w:rsidR="0042386C" w:rsidRPr="008B5E34">
        <w:rPr>
          <w:sz w:val="28"/>
          <w:szCs w:val="28"/>
        </w:rPr>
        <w:t xml:space="preserve"> или острый</w:t>
      </w:r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лимфобластный</w:t>
      </w:r>
      <w:proofErr w:type="spellEnd"/>
      <w:r w:rsidRPr="008B5E34">
        <w:rPr>
          <w:sz w:val="28"/>
          <w:szCs w:val="28"/>
        </w:rPr>
        <w:t xml:space="preserve"> лейкоз</w:t>
      </w:r>
      <w:r w:rsidR="0042386C" w:rsidRPr="008B5E34">
        <w:rPr>
          <w:sz w:val="28"/>
          <w:szCs w:val="28"/>
        </w:rPr>
        <w:t xml:space="preserve">, а у пациентов с </w:t>
      </w:r>
      <w:r w:rsidRPr="008B5E34">
        <w:rPr>
          <w:sz w:val="28"/>
          <w:szCs w:val="28"/>
        </w:rPr>
        <w:t xml:space="preserve">острым </w:t>
      </w:r>
      <w:proofErr w:type="spellStart"/>
      <w:r w:rsidRPr="008B5E34">
        <w:rPr>
          <w:sz w:val="28"/>
          <w:szCs w:val="28"/>
        </w:rPr>
        <w:t>лимфобластным</w:t>
      </w:r>
      <w:proofErr w:type="spellEnd"/>
      <w:r w:rsidRPr="008B5E34">
        <w:rPr>
          <w:sz w:val="28"/>
          <w:szCs w:val="28"/>
        </w:rPr>
        <w:t xml:space="preserve"> лейкозом</w:t>
      </w:r>
      <w:r w:rsidR="0042386C" w:rsidRPr="008B5E34">
        <w:rPr>
          <w:sz w:val="28"/>
          <w:szCs w:val="28"/>
        </w:rPr>
        <w:t xml:space="preserve">, особенно с пре-В-клеточным ОЛЛ, </w:t>
      </w:r>
      <w:r w:rsidRPr="008B5E34">
        <w:rPr>
          <w:sz w:val="28"/>
          <w:szCs w:val="28"/>
        </w:rPr>
        <w:t>клинически может наблюдаться ГЭС.</w:t>
      </w:r>
    </w:p>
    <w:p w:rsidR="004D21CD" w:rsidRPr="008B5E34" w:rsidRDefault="0042386C" w:rsidP="00EE4BC4">
      <w:pPr>
        <w:pStyle w:val="headinganchor"/>
        <w:shd w:val="clear" w:color="auto" w:fill="FFFFFF"/>
        <w:spacing w:before="0" w:beforeAutospacing="0" w:after="0" w:afterAutospacing="0" w:line="360" w:lineRule="auto"/>
        <w:rPr>
          <w:rStyle w:val="headingendmark"/>
          <w:sz w:val="28"/>
          <w:szCs w:val="28"/>
        </w:rPr>
      </w:pPr>
      <w:r w:rsidRPr="008B5E34">
        <w:rPr>
          <w:rStyle w:val="h2"/>
          <w:b/>
          <w:bCs/>
          <w:sz w:val="28"/>
          <w:szCs w:val="28"/>
        </w:rPr>
        <w:t>Острый эозинофильный лейкоз </w:t>
      </w:r>
    </w:p>
    <w:p w:rsidR="0042386C" w:rsidRPr="008B5E34" w:rsidRDefault="0042386C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Острый эозинофильный лейкоз м</w:t>
      </w:r>
      <w:r w:rsidR="004D21CD" w:rsidRPr="008B5E34">
        <w:rPr>
          <w:sz w:val="28"/>
          <w:szCs w:val="28"/>
        </w:rPr>
        <w:t>ожно отличить от других форм ГЭС</w:t>
      </w:r>
      <w:r w:rsidRPr="008B5E34">
        <w:rPr>
          <w:sz w:val="28"/>
          <w:szCs w:val="28"/>
        </w:rPr>
        <w:t xml:space="preserve"> по заметному увеличению количества </w:t>
      </w:r>
      <w:r w:rsidRPr="008B5E34">
        <w:rPr>
          <w:rStyle w:val="a7"/>
          <w:b w:val="0"/>
          <w:sz w:val="28"/>
          <w:szCs w:val="28"/>
        </w:rPr>
        <w:t>незрелых</w:t>
      </w:r>
      <w:r w:rsidR="004D21CD" w:rsidRPr="008B5E34">
        <w:rPr>
          <w:sz w:val="28"/>
          <w:szCs w:val="28"/>
        </w:rPr>
        <w:t xml:space="preserve"> эозинофилов в крови </w:t>
      </w:r>
      <w:r w:rsidRPr="008B5E34">
        <w:rPr>
          <w:sz w:val="28"/>
          <w:szCs w:val="28"/>
        </w:rPr>
        <w:t xml:space="preserve">или костном мозге, обнаружению более </w:t>
      </w:r>
      <w:r w:rsidR="004D21CD" w:rsidRPr="008B5E34">
        <w:rPr>
          <w:sz w:val="28"/>
          <w:szCs w:val="28"/>
        </w:rPr>
        <w:t xml:space="preserve">10% </w:t>
      </w:r>
      <w:proofErr w:type="spellStart"/>
      <w:r w:rsidR="004D21CD" w:rsidRPr="008B5E34">
        <w:rPr>
          <w:sz w:val="28"/>
          <w:szCs w:val="28"/>
        </w:rPr>
        <w:t>бластных</w:t>
      </w:r>
      <w:proofErr w:type="spellEnd"/>
      <w:r w:rsidR="004D21CD" w:rsidRPr="008B5E34">
        <w:rPr>
          <w:sz w:val="28"/>
          <w:szCs w:val="28"/>
        </w:rPr>
        <w:t xml:space="preserve"> клеток</w:t>
      </w:r>
      <w:r w:rsidRPr="008B5E34">
        <w:rPr>
          <w:sz w:val="28"/>
          <w:szCs w:val="28"/>
        </w:rPr>
        <w:t xml:space="preserve"> в костном мозге, инфильтрации тканей</w:t>
      </w:r>
      <w:proofErr w:type="gramStart"/>
      <w:r w:rsidRPr="008B5E34">
        <w:rPr>
          <w:sz w:val="28"/>
          <w:szCs w:val="28"/>
        </w:rPr>
        <w:t>.</w:t>
      </w:r>
      <w:proofErr w:type="gramEnd"/>
      <w:r w:rsidRPr="008B5E34">
        <w:rPr>
          <w:sz w:val="28"/>
          <w:szCs w:val="28"/>
        </w:rPr>
        <w:t xml:space="preserve"> </w:t>
      </w:r>
      <w:proofErr w:type="gramStart"/>
      <w:r w:rsidRPr="008B5E34">
        <w:rPr>
          <w:sz w:val="28"/>
          <w:szCs w:val="28"/>
        </w:rPr>
        <w:t>в</w:t>
      </w:r>
      <w:proofErr w:type="gramEnd"/>
      <w:r w:rsidRPr="008B5E34">
        <w:rPr>
          <w:sz w:val="28"/>
          <w:szCs w:val="28"/>
        </w:rPr>
        <w:t>ключая ЦНС и кости с незрелыми эозинофильными формами и клиническим течением, сходным с другими острыми лейкозами, с выраженной анемией, тромбоцитопенией и восприимчивостью к инфекциям. </w:t>
      </w:r>
    </w:p>
    <w:p w:rsidR="004D21CD" w:rsidRPr="008B5E34" w:rsidRDefault="0042386C" w:rsidP="00EE4BC4">
      <w:pPr>
        <w:pStyle w:val="headinganchor"/>
        <w:shd w:val="clear" w:color="auto" w:fill="FFFFFF"/>
        <w:spacing w:before="0" w:beforeAutospacing="0" w:after="0" w:afterAutospacing="0" w:line="360" w:lineRule="auto"/>
        <w:rPr>
          <w:rStyle w:val="headingendmark"/>
          <w:sz w:val="28"/>
          <w:szCs w:val="28"/>
        </w:rPr>
      </w:pPr>
      <w:r w:rsidRPr="008B5E34">
        <w:rPr>
          <w:rStyle w:val="h2"/>
          <w:b/>
          <w:bCs/>
          <w:sz w:val="28"/>
          <w:szCs w:val="28"/>
        </w:rPr>
        <w:t>Хронический миелоидн</w:t>
      </w:r>
      <w:r w:rsidR="004D21CD" w:rsidRPr="008B5E34">
        <w:rPr>
          <w:rStyle w:val="h2"/>
          <w:b/>
          <w:bCs/>
          <w:sz w:val="28"/>
          <w:szCs w:val="28"/>
        </w:rPr>
        <w:t xml:space="preserve">ый или </w:t>
      </w:r>
      <w:proofErr w:type="spellStart"/>
      <w:r w:rsidR="004D21CD" w:rsidRPr="008B5E34">
        <w:rPr>
          <w:rStyle w:val="h2"/>
          <w:b/>
          <w:bCs/>
          <w:sz w:val="28"/>
          <w:szCs w:val="28"/>
        </w:rPr>
        <w:t>миеломоноцитарный</w:t>
      </w:r>
      <w:proofErr w:type="spellEnd"/>
      <w:r w:rsidR="004D21CD" w:rsidRPr="008B5E34">
        <w:rPr>
          <w:rStyle w:val="h2"/>
          <w:b/>
          <w:bCs/>
          <w:sz w:val="28"/>
          <w:szCs w:val="28"/>
        </w:rPr>
        <w:t xml:space="preserve"> лейкоз</w:t>
      </w:r>
      <w:r w:rsidRPr="008B5E34">
        <w:rPr>
          <w:rStyle w:val="headingendmark"/>
          <w:sz w:val="28"/>
          <w:szCs w:val="28"/>
        </w:rPr>
        <w:t>.</w:t>
      </w:r>
    </w:p>
    <w:p w:rsidR="0042386C" w:rsidRPr="008B5E34" w:rsidRDefault="0042386C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lastRenderedPageBreak/>
        <w:t xml:space="preserve">Пациенты с хроническим миелоидным лейкозом (ХМЛ) или хроническим </w:t>
      </w:r>
      <w:proofErr w:type="spellStart"/>
      <w:r w:rsidRPr="008B5E34">
        <w:rPr>
          <w:sz w:val="28"/>
          <w:szCs w:val="28"/>
        </w:rPr>
        <w:t>миеломоноцитарным</w:t>
      </w:r>
      <w:proofErr w:type="spellEnd"/>
      <w:r w:rsidRPr="008B5E34">
        <w:rPr>
          <w:sz w:val="28"/>
          <w:szCs w:val="28"/>
        </w:rPr>
        <w:t xml:space="preserve"> лейкозом (ХММЛ) могут демонст</w:t>
      </w:r>
      <w:r w:rsidR="004D21CD" w:rsidRPr="008B5E34">
        <w:rPr>
          <w:sz w:val="28"/>
          <w:szCs w:val="28"/>
        </w:rPr>
        <w:t xml:space="preserve">рировать </w:t>
      </w:r>
      <w:proofErr w:type="gramStart"/>
      <w:r w:rsidR="004D21CD" w:rsidRPr="008B5E34">
        <w:rPr>
          <w:sz w:val="28"/>
          <w:szCs w:val="28"/>
        </w:rPr>
        <w:t>абсолютную</w:t>
      </w:r>
      <w:proofErr w:type="gramEnd"/>
      <w:r w:rsidR="004D21CD" w:rsidRPr="008B5E34">
        <w:rPr>
          <w:sz w:val="28"/>
          <w:szCs w:val="28"/>
        </w:rPr>
        <w:t xml:space="preserve"> </w:t>
      </w:r>
      <w:proofErr w:type="spellStart"/>
      <w:r w:rsidR="004D21CD" w:rsidRPr="008B5E34">
        <w:rPr>
          <w:sz w:val="28"/>
          <w:szCs w:val="28"/>
        </w:rPr>
        <w:t>эозинофилию</w:t>
      </w:r>
      <w:proofErr w:type="spellEnd"/>
      <w:r w:rsidR="004D21CD" w:rsidRPr="008B5E34">
        <w:rPr>
          <w:sz w:val="28"/>
          <w:szCs w:val="28"/>
        </w:rPr>
        <w:t>. ХМЛ</w:t>
      </w:r>
      <w:r w:rsidRPr="008B5E34">
        <w:rPr>
          <w:sz w:val="28"/>
          <w:szCs w:val="28"/>
        </w:rPr>
        <w:t xml:space="preserve"> можно идентифицировать путем обнаружения </w:t>
      </w:r>
      <w:proofErr w:type="spellStart"/>
      <w:r w:rsidRPr="008B5E34">
        <w:rPr>
          <w:sz w:val="28"/>
          <w:szCs w:val="28"/>
        </w:rPr>
        <w:t>мРНК</w:t>
      </w:r>
      <w:proofErr w:type="spellEnd"/>
      <w:r w:rsidRPr="008B5E34">
        <w:rPr>
          <w:sz w:val="28"/>
          <w:szCs w:val="28"/>
        </w:rPr>
        <w:t xml:space="preserve"> слияния </w:t>
      </w:r>
      <w:r w:rsidRPr="008B5E34">
        <w:rPr>
          <w:rStyle w:val="ae"/>
          <w:sz w:val="28"/>
          <w:szCs w:val="28"/>
        </w:rPr>
        <w:t>BCR::ABL</w:t>
      </w:r>
      <w:r w:rsidRPr="008B5E34">
        <w:rPr>
          <w:sz w:val="28"/>
          <w:szCs w:val="28"/>
        </w:rPr>
        <w:t xml:space="preserve"> , белка BCR::ABL1 или филадельфийской хромосомы. ХММЛ характеризуется </w:t>
      </w:r>
      <w:proofErr w:type="spellStart"/>
      <w:r w:rsidRPr="008B5E34">
        <w:rPr>
          <w:sz w:val="28"/>
          <w:szCs w:val="28"/>
        </w:rPr>
        <w:t>моноцитозом</w:t>
      </w:r>
      <w:proofErr w:type="spellEnd"/>
      <w:r w:rsidRPr="008B5E34">
        <w:rPr>
          <w:sz w:val="28"/>
          <w:szCs w:val="28"/>
        </w:rPr>
        <w:t xml:space="preserve"> периферической крови и характерными признаками при исследовании костного мозга. </w:t>
      </w:r>
    </w:p>
    <w:p w:rsidR="004D21CD" w:rsidRPr="008B5E34" w:rsidRDefault="0042386C" w:rsidP="00EE4BC4">
      <w:pPr>
        <w:pStyle w:val="headinganchor"/>
        <w:shd w:val="clear" w:color="auto" w:fill="FFFFFF"/>
        <w:spacing w:before="0" w:beforeAutospacing="0" w:after="0" w:afterAutospacing="0" w:line="360" w:lineRule="auto"/>
        <w:rPr>
          <w:rStyle w:val="headingendmark"/>
          <w:sz w:val="28"/>
          <w:szCs w:val="28"/>
        </w:rPr>
      </w:pPr>
      <w:r w:rsidRPr="008B5E34">
        <w:rPr>
          <w:rStyle w:val="h2"/>
          <w:b/>
          <w:bCs/>
          <w:sz w:val="28"/>
          <w:szCs w:val="28"/>
        </w:rPr>
        <w:t>Сист</w:t>
      </w:r>
      <w:r w:rsidR="004D21CD" w:rsidRPr="008B5E34">
        <w:rPr>
          <w:rStyle w:val="h2"/>
          <w:b/>
          <w:bCs/>
          <w:sz w:val="28"/>
          <w:szCs w:val="28"/>
        </w:rPr>
        <w:t xml:space="preserve">емный </w:t>
      </w:r>
      <w:proofErr w:type="spellStart"/>
      <w:r w:rsidR="004D21CD" w:rsidRPr="008B5E34">
        <w:rPr>
          <w:rStyle w:val="h2"/>
          <w:b/>
          <w:bCs/>
          <w:sz w:val="28"/>
          <w:szCs w:val="28"/>
        </w:rPr>
        <w:t>мастоцитоз</w:t>
      </w:r>
      <w:proofErr w:type="spellEnd"/>
      <w:r w:rsidR="004D21CD" w:rsidRPr="008B5E34">
        <w:rPr>
          <w:rStyle w:val="h2"/>
          <w:b/>
          <w:bCs/>
          <w:sz w:val="28"/>
          <w:szCs w:val="28"/>
        </w:rPr>
        <w:t xml:space="preserve"> с </w:t>
      </w:r>
      <w:proofErr w:type="spellStart"/>
      <w:r w:rsidR="004D21CD" w:rsidRPr="008B5E34">
        <w:rPr>
          <w:rStyle w:val="h2"/>
          <w:b/>
          <w:bCs/>
          <w:sz w:val="28"/>
          <w:szCs w:val="28"/>
        </w:rPr>
        <w:t>эозинофилией</w:t>
      </w:r>
      <w:proofErr w:type="spellEnd"/>
      <w:r w:rsidR="004D21CD" w:rsidRPr="008B5E34">
        <w:rPr>
          <w:rStyle w:val="headingendmark"/>
          <w:sz w:val="28"/>
          <w:szCs w:val="28"/>
        </w:rPr>
        <w:t>.</w:t>
      </w:r>
    </w:p>
    <w:p w:rsidR="0042386C" w:rsidRPr="008B5E34" w:rsidRDefault="0042386C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Системный </w:t>
      </w:r>
      <w:proofErr w:type="spellStart"/>
      <w:r w:rsidRPr="008B5E34">
        <w:rPr>
          <w:sz w:val="28"/>
          <w:szCs w:val="28"/>
        </w:rPr>
        <w:t>мастоцитоз</w:t>
      </w:r>
      <w:proofErr w:type="spellEnd"/>
      <w:r w:rsidRPr="008B5E34">
        <w:rPr>
          <w:sz w:val="28"/>
          <w:szCs w:val="28"/>
        </w:rPr>
        <w:t xml:space="preserve"> с </w:t>
      </w:r>
      <w:proofErr w:type="spellStart"/>
      <w:r w:rsidRPr="008B5E34">
        <w:rPr>
          <w:sz w:val="28"/>
          <w:szCs w:val="28"/>
        </w:rPr>
        <w:t>эозинофил</w:t>
      </w:r>
      <w:r w:rsidR="004D21CD" w:rsidRPr="008B5E34">
        <w:rPr>
          <w:sz w:val="28"/>
          <w:szCs w:val="28"/>
        </w:rPr>
        <w:t>ией</w:t>
      </w:r>
      <w:proofErr w:type="spellEnd"/>
      <w:r w:rsidR="004D21CD" w:rsidRPr="008B5E34">
        <w:rPr>
          <w:sz w:val="28"/>
          <w:szCs w:val="28"/>
        </w:rPr>
        <w:t xml:space="preserve"> можно спутать с ГЭС</w:t>
      </w:r>
      <w:r w:rsidRPr="008B5E34">
        <w:rPr>
          <w:sz w:val="28"/>
          <w:szCs w:val="28"/>
        </w:rPr>
        <w:t xml:space="preserve">, ассоциированным с Fip1-подобным1-тромбоцитарным рецептором фактора роста альфа </w:t>
      </w:r>
      <w:proofErr w:type="gramStart"/>
      <w:r w:rsidRPr="008B5E34">
        <w:rPr>
          <w:sz w:val="28"/>
          <w:szCs w:val="28"/>
        </w:rPr>
        <w:t>( </w:t>
      </w:r>
      <w:proofErr w:type="gramEnd"/>
      <w:r w:rsidR="004D21CD" w:rsidRPr="008B5E34">
        <w:rPr>
          <w:rStyle w:val="ae"/>
          <w:sz w:val="28"/>
          <w:szCs w:val="28"/>
        </w:rPr>
        <w:t>FIP1L1-PDGFRA ).</w:t>
      </w:r>
      <w:r w:rsidRPr="008B5E34">
        <w:rPr>
          <w:sz w:val="28"/>
          <w:szCs w:val="28"/>
        </w:rPr>
        <w:t xml:space="preserve"> Однако </w:t>
      </w:r>
      <w:proofErr w:type="gramStart"/>
      <w:r w:rsidRPr="008B5E34">
        <w:rPr>
          <w:sz w:val="28"/>
          <w:szCs w:val="28"/>
        </w:rPr>
        <w:t>системный</w:t>
      </w:r>
      <w:proofErr w:type="gram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мастоцитоз</w:t>
      </w:r>
      <w:proofErr w:type="spellEnd"/>
      <w:r w:rsidRPr="008B5E34">
        <w:rPr>
          <w:sz w:val="28"/>
          <w:szCs w:val="28"/>
        </w:rPr>
        <w:t xml:space="preserve"> обычно связан с мутациями D816V в гене KIT. Системный </w:t>
      </w:r>
      <w:proofErr w:type="spellStart"/>
      <w:r w:rsidRPr="008B5E34">
        <w:rPr>
          <w:sz w:val="28"/>
          <w:szCs w:val="28"/>
        </w:rPr>
        <w:t>мастоцитоз</w:t>
      </w:r>
      <w:proofErr w:type="spellEnd"/>
      <w:r w:rsidRPr="008B5E34">
        <w:rPr>
          <w:sz w:val="28"/>
          <w:szCs w:val="28"/>
        </w:rPr>
        <w:t xml:space="preserve"> клинически характеризуется примерно равным </w:t>
      </w:r>
      <w:proofErr w:type="gramStart"/>
      <w:r w:rsidRPr="008B5E34">
        <w:rPr>
          <w:sz w:val="28"/>
          <w:szCs w:val="28"/>
        </w:rPr>
        <w:t>распределением</w:t>
      </w:r>
      <w:proofErr w:type="gramEnd"/>
      <w:r w:rsidRPr="008B5E34">
        <w:rPr>
          <w:sz w:val="28"/>
          <w:szCs w:val="28"/>
        </w:rPr>
        <w:t xml:space="preserve"> </w:t>
      </w:r>
      <w:r w:rsidR="00B62464">
        <w:rPr>
          <w:sz w:val="28"/>
          <w:szCs w:val="28"/>
        </w:rPr>
        <w:t>как у мужчин так и у женщин</w:t>
      </w:r>
      <w:r w:rsidRPr="008B5E34">
        <w:rPr>
          <w:sz w:val="28"/>
          <w:szCs w:val="28"/>
        </w:rPr>
        <w:t>, характерной кожной сыпью (пигментной крапивницей) в более латентных формах и выраженными желудочно-киш</w:t>
      </w:r>
      <w:r w:rsidR="004D21CD" w:rsidRPr="008B5E34">
        <w:rPr>
          <w:sz w:val="28"/>
          <w:szCs w:val="28"/>
        </w:rPr>
        <w:t>ечными симптомами. Напротив, ГЭС</w:t>
      </w:r>
      <w:r w:rsidRPr="008B5E34">
        <w:rPr>
          <w:sz w:val="28"/>
          <w:szCs w:val="28"/>
        </w:rPr>
        <w:t xml:space="preserve"> (с мутацией </w:t>
      </w:r>
      <w:r w:rsidRPr="008B5E34">
        <w:rPr>
          <w:rStyle w:val="ae"/>
          <w:sz w:val="28"/>
          <w:szCs w:val="28"/>
        </w:rPr>
        <w:t>FIP1L1-PDGFRA</w:t>
      </w:r>
      <w:proofErr w:type="gramStart"/>
      <w:r w:rsidRPr="008B5E34">
        <w:rPr>
          <w:sz w:val="28"/>
          <w:szCs w:val="28"/>
        </w:rPr>
        <w:t> )</w:t>
      </w:r>
      <w:proofErr w:type="gramEnd"/>
      <w:r w:rsidRPr="008B5E34">
        <w:rPr>
          <w:sz w:val="28"/>
          <w:szCs w:val="28"/>
        </w:rPr>
        <w:t xml:space="preserve"> демонстрирует преобладание мужского пола и связан с сердечной недостаточностью и </w:t>
      </w:r>
      <w:proofErr w:type="spellStart"/>
      <w:r w:rsidRPr="008B5E34">
        <w:rPr>
          <w:sz w:val="28"/>
          <w:szCs w:val="28"/>
        </w:rPr>
        <w:t>рест</w:t>
      </w:r>
      <w:r w:rsidR="004D21CD" w:rsidRPr="008B5E34">
        <w:rPr>
          <w:sz w:val="28"/>
          <w:szCs w:val="28"/>
        </w:rPr>
        <w:t>риктивным</w:t>
      </w:r>
      <w:proofErr w:type="spellEnd"/>
      <w:r w:rsidR="004D21CD" w:rsidRPr="008B5E34">
        <w:rPr>
          <w:sz w:val="28"/>
          <w:szCs w:val="28"/>
        </w:rPr>
        <w:t xml:space="preserve"> заболеванием легких</w:t>
      </w:r>
      <w:r w:rsidRPr="008B5E34">
        <w:rPr>
          <w:sz w:val="28"/>
          <w:szCs w:val="28"/>
        </w:rPr>
        <w:t>.</w:t>
      </w:r>
    </w:p>
    <w:p w:rsidR="0042386C" w:rsidRPr="008B5E34" w:rsidRDefault="0042386C" w:rsidP="0042386C">
      <w:pPr>
        <w:rPr>
          <w:rFonts w:ascii="Times New Roman" w:hAnsi="Times New Roman" w:cs="Times New Roman"/>
        </w:rPr>
      </w:pPr>
    </w:p>
    <w:p w:rsidR="00C1533B" w:rsidRDefault="00C1533B" w:rsidP="00966A15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C1533B" w:rsidRDefault="00C1533B" w:rsidP="00966A15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C1533B" w:rsidRDefault="00C1533B" w:rsidP="00966A15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C1533B" w:rsidRDefault="00C1533B" w:rsidP="00C1533B"/>
    <w:p w:rsidR="00C1533B" w:rsidRDefault="00C1533B" w:rsidP="00C1533B"/>
    <w:p w:rsidR="00C1533B" w:rsidRDefault="00C1533B" w:rsidP="00C1533B"/>
    <w:p w:rsidR="00C1533B" w:rsidRDefault="00C1533B" w:rsidP="00C1533B"/>
    <w:p w:rsidR="00C1533B" w:rsidRDefault="00C1533B" w:rsidP="00C1533B"/>
    <w:p w:rsidR="00C1533B" w:rsidRDefault="00C1533B" w:rsidP="00C1533B"/>
    <w:p w:rsidR="00C1533B" w:rsidRDefault="00C1533B" w:rsidP="00C1533B"/>
    <w:p w:rsidR="00C1533B" w:rsidRDefault="00C1533B" w:rsidP="00C1533B"/>
    <w:p w:rsidR="00C1533B" w:rsidRDefault="00C1533B" w:rsidP="00C1533B"/>
    <w:p w:rsidR="00C1533B" w:rsidRDefault="00C1533B" w:rsidP="00C1533B"/>
    <w:p w:rsidR="00C1533B" w:rsidRDefault="00C1533B" w:rsidP="00C1533B"/>
    <w:p w:rsidR="00C1533B" w:rsidRPr="00C1533B" w:rsidRDefault="00C1533B" w:rsidP="00C1533B"/>
    <w:p w:rsidR="00C1533B" w:rsidRDefault="00C1533B" w:rsidP="00966A15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C1533B" w:rsidRDefault="00C1533B" w:rsidP="00C1533B"/>
    <w:p w:rsidR="00C1533B" w:rsidRDefault="00C1533B" w:rsidP="00C1533B"/>
    <w:p w:rsidR="00C1533B" w:rsidRPr="00C1533B" w:rsidRDefault="00C1533B" w:rsidP="00C1533B"/>
    <w:p w:rsidR="0042386C" w:rsidRPr="008B5E34" w:rsidRDefault="0042386C" w:rsidP="00C1533B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13" w:name="_Toc127765244"/>
      <w:r w:rsidRPr="008B5E34">
        <w:rPr>
          <w:rFonts w:ascii="Times New Roman" w:hAnsi="Times New Roman" w:cs="Times New Roman"/>
          <w:color w:val="auto"/>
        </w:rPr>
        <w:t>Лечение</w:t>
      </w:r>
      <w:bookmarkEnd w:id="13"/>
    </w:p>
    <w:p w:rsidR="00CF1512" w:rsidRPr="008B5E34" w:rsidRDefault="004D21CD" w:rsidP="00966A15">
      <w:pPr>
        <w:pStyle w:val="headinganchor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t xml:space="preserve">Существуют определенные </w:t>
      </w:r>
      <w:r w:rsidR="00CF1512" w:rsidRPr="008B5E34">
        <w:rPr>
          <w:sz w:val="28"/>
          <w:szCs w:val="28"/>
        </w:rPr>
        <w:t>показания для незамедлительного лечения пациентов с ГЭ:</w:t>
      </w:r>
    </w:p>
    <w:p w:rsidR="00CF1512" w:rsidRPr="008B5E34" w:rsidRDefault="00CF1512" w:rsidP="004928D7">
      <w:pPr>
        <w:pStyle w:val="headinganchor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t xml:space="preserve">Высокая </w:t>
      </w:r>
      <w:proofErr w:type="spellStart"/>
      <w:r w:rsidRPr="008B5E34">
        <w:rPr>
          <w:sz w:val="28"/>
          <w:szCs w:val="28"/>
        </w:rPr>
        <w:t>эозинофили</w:t>
      </w:r>
      <w:proofErr w:type="gramStart"/>
      <w:r w:rsidRPr="008B5E34">
        <w:rPr>
          <w:sz w:val="28"/>
          <w:szCs w:val="28"/>
        </w:rPr>
        <w:t>я</w:t>
      </w:r>
      <w:proofErr w:type="spellEnd"/>
      <w:r w:rsidR="004D21CD" w:rsidRPr="008B5E34">
        <w:rPr>
          <w:sz w:val="28"/>
          <w:szCs w:val="28"/>
        </w:rPr>
        <w:t>(</w:t>
      </w:r>
      <w:proofErr w:type="gramEnd"/>
      <w:r w:rsidR="004D21CD" w:rsidRPr="008B5E34">
        <w:rPr>
          <w:sz w:val="28"/>
          <w:szCs w:val="28"/>
        </w:rPr>
        <w:t>например, абсолютное количество эозинофилов &gt;100 x 10 </w:t>
      </w:r>
      <w:r w:rsidR="004D21CD" w:rsidRPr="008B5E34">
        <w:rPr>
          <w:sz w:val="28"/>
          <w:szCs w:val="28"/>
          <w:vertAlign w:val="superscript"/>
        </w:rPr>
        <w:t>9</w:t>
      </w:r>
      <w:r w:rsidR="004D21CD" w:rsidRPr="008B5E34">
        <w:rPr>
          <w:sz w:val="28"/>
          <w:szCs w:val="28"/>
        </w:rPr>
        <w:t> /л; &gt;100 000 клеток/</w:t>
      </w:r>
      <w:proofErr w:type="spellStart"/>
      <w:r w:rsidR="004D21CD" w:rsidRPr="008B5E34">
        <w:rPr>
          <w:sz w:val="28"/>
          <w:szCs w:val="28"/>
        </w:rPr>
        <w:t>мкл</w:t>
      </w:r>
      <w:proofErr w:type="spellEnd"/>
      <w:r w:rsidR="004D21CD" w:rsidRPr="008B5E34">
        <w:rPr>
          <w:sz w:val="28"/>
          <w:szCs w:val="28"/>
        </w:rPr>
        <w:t>).</w:t>
      </w:r>
    </w:p>
    <w:p w:rsidR="00CF1512" w:rsidRPr="008B5E34" w:rsidRDefault="004D21CD" w:rsidP="004928D7">
      <w:pPr>
        <w:pStyle w:val="headinganchor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t>Признаки и сим</w:t>
      </w:r>
      <w:r w:rsidR="00CF1512" w:rsidRPr="008B5E34">
        <w:rPr>
          <w:sz w:val="28"/>
          <w:szCs w:val="28"/>
        </w:rPr>
        <w:t xml:space="preserve">птомы </w:t>
      </w:r>
      <w:proofErr w:type="spellStart"/>
      <w:r w:rsidR="00CF1512" w:rsidRPr="008B5E34">
        <w:rPr>
          <w:sz w:val="28"/>
          <w:szCs w:val="28"/>
        </w:rPr>
        <w:t>лейкостаза</w:t>
      </w:r>
      <w:proofErr w:type="spellEnd"/>
      <w:r w:rsidR="00CF1512" w:rsidRPr="008B5E34">
        <w:rPr>
          <w:sz w:val="28"/>
          <w:szCs w:val="28"/>
        </w:rPr>
        <w:t xml:space="preserve"> (т.е. легочные или неврологические нарушения</w:t>
      </w:r>
      <w:r w:rsidRPr="008B5E34">
        <w:rPr>
          <w:sz w:val="28"/>
          <w:szCs w:val="28"/>
        </w:rPr>
        <w:t xml:space="preserve"> при количестве лейкоцитов &gt; 50 x 10 </w:t>
      </w:r>
      <w:r w:rsidRPr="008B5E34">
        <w:rPr>
          <w:sz w:val="28"/>
          <w:szCs w:val="28"/>
          <w:vertAlign w:val="superscript"/>
        </w:rPr>
        <w:t>9</w:t>
      </w:r>
      <w:r w:rsidRPr="008B5E34">
        <w:rPr>
          <w:sz w:val="28"/>
          <w:szCs w:val="28"/>
        </w:rPr>
        <w:t> /л [&gt; 50 000 клеток/</w:t>
      </w:r>
      <w:proofErr w:type="spellStart"/>
      <w:r w:rsidRPr="008B5E34">
        <w:rPr>
          <w:sz w:val="28"/>
          <w:szCs w:val="28"/>
        </w:rPr>
        <w:t>мкл</w:t>
      </w:r>
      <w:proofErr w:type="spellEnd"/>
      <w:r w:rsidRPr="008B5E34">
        <w:rPr>
          <w:sz w:val="28"/>
          <w:szCs w:val="28"/>
        </w:rPr>
        <w:t>]). </w:t>
      </w:r>
    </w:p>
    <w:p w:rsidR="00CF1512" w:rsidRPr="008B5E34" w:rsidRDefault="004D21CD" w:rsidP="004928D7">
      <w:pPr>
        <w:pStyle w:val="headinganchor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t>Признаки и симптомы потенциально</w:t>
      </w:r>
      <w:r w:rsidR="00CF1512" w:rsidRPr="008B5E34">
        <w:rPr>
          <w:sz w:val="28"/>
          <w:szCs w:val="28"/>
        </w:rPr>
        <w:t xml:space="preserve"> опасных для жизни осложнений ГЭ</w:t>
      </w:r>
      <w:r w:rsidRPr="008B5E34">
        <w:rPr>
          <w:sz w:val="28"/>
          <w:szCs w:val="28"/>
        </w:rPr>
        <w:t xml:space="preserve"> (например, острая сердечная недостаточность, тромбоэмболические осложнения). </w:t>
      </w:r>
    </w:p>
    <w:p w:rsidR="004D21CD" w:rsidRPr="008B5E34" w:rsidRDefault="004D21CD" w:rsidP="00C1533B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Внутривенная терапия высокими дозами </w:t>
      </w:r>
      <w:proofErr w:type="spellStart"/>
      <w:r w:rsidRPr="008B5E34">
        <w:rPr>
          <w:sz w:val="28"/>
          <w:szCs w:val="28"/>
        </w:rPr>
        <w:t>глюкокортико</w:t>
      </w:r>
      <w:r w:rsidR="00B62464">
        <w:rPr>
          <w:sz w:val="28"/>
          <w:szCs w:val="28"/>
        </w:rPr>
        <w:t>стеро</w:t>
      </w:r>
      <w:r w:rsidRPr="008B5E34">
        <w:rPr>
          <w:sz w:val="28"/>
          <w:szCs w:val="28"/>
        </w:rPr>
        <w:t>идов</w:t>
      </w:r>
      <w:proofErr w:type="spellEnd"/>
      <w:r w:rsidR="00780731" w:rsidRPr="008B5E34">
        <w:rPr>
          <w:sz w:val="28"/>
          <w:szCs w:val="28"/>
        </w:rPr>
        <w:t xml:space="preserve"> (ГКС)</w:t>
      </w:r>
      <w:r w:rsidRPr="008B5E34">
        <w:rPr>
          <w:sz w:val="28"/>
          <w:szCs w:val="28"/>
        </w:rPr>
        <w:t xml:space="preserve"> показана в лю</w:t>
      </w:r>
      <w:r w:rsidR="00CF1512" w:rsidRPr="008B5E34">
        <w:rPr>
          <w:sz w:val="28"/>
          <w:szCs w:val="28"/>
        </w:rPr>
        <w:t xml:space="preserve">бой из описанных выше ситуаций. </w:t>
      </w:r>
      <w:r w:rsidRPr="008B5E34">
        <w:rPr>
          <w:sz w:val="28"/>
          <w:szCs w:val="28"/>
        </w:rPr>
        <w:t>Механизм д</w:t>
      </w:r>
      <w:r w:rsidR="00CF1512" w:rsidRPr="008B5E34">
        <w:rPr>
          <w:sz w:val="28"/>
          <w:szCs w:val="28"/>
        </w:rPr>
        <w:t xml:space="preserve">ействия </w:t>
      </w:r>
      <w:r w:rsidR="00B62464">
        <w:rPr>
          <w:sz w:val="28"/>
          <w:szCs w:val="28"/>
        </w:rPr>
        <w:t xml:space="preserve">ГКС </w:t>
      </w:r>
      <w:r w:rsidR="00CF1512" w:rsidRPr="008B5E34">
        <w:rPr>
          <w:sz w:val="28"/>
          <w:szCs w:val="28"/>
        </w:rPr>
        <w:t>при ГЭС</w:t>
      </w:r>
      <w:r w:rsidRPr="008B5E34">
        <w:rPr>
          <w:sz w:val="28"/>
          <w:szCs w:val="28"/>
        </w:rPr>
        <w:t xml:space="preserve"> не совсем ясен. </w:t>
      </w:r>
      <w:proofErr w:type="spellStart"/>
      <w:r w:rsidRPr="008B5E34">
        <w:rPr>
          <w:sz w:val="28"/>
          <w:szCs w:val="28"/>
        </w:rPr>
        <w:t>Глюкокортикоиды</w:t>
      </w:r>
      <w:proofErr w:type="spellEnd"/>
      <w:r w:rsidRPr="008B5E34">
        <w:rPr>
          <w:sz w:val="28"/>
          <w:szCs w:val="28"/>
        </w:rPr>
        <w:t xml:space="preserve"> влияют на </w:t>
      </w:r>
      <w:proofErr w:type="spellStart"/>
      <w:r w:rsidRPr="008B5E34">
        <w:rPr>
          <w:sz w:val="28"/>
          <w:szCs w:val="28"/>
        </w:rPr>
        <w:t>эозинофилопоэз</w:t>
      </w:r>
      <w:proofErr w:type="spellEnd"/>
      <w:r w:rsidRPr="008B5E34">
        <w:rPr>
          <w:sz w:val="28"/>
          <w:szCs w:val="28"/>
        </w:rPr>
        <w:t xml:space="preserve">, но </w:t>
      </w:r>
      <w:r w:rsidR="00CF1512" w:rsidRPr="008B5E34">
        <w:rPr>
          <w:sz w:val="28"/>
          <w:szCs w:val="28"/>
        </w:rPr>
        <w:t>это не объясняет такое явление</w:t>
      </w:r>
      <w:r w:rsidRPr="008B5E34">
        <w:rPr>
          <w:sz w:val="28"/>
          <w:szCs w:val="28"/>
        </w:rPr>
        <w:t xml:space="preserve">, что </w:t>
      </w:r>
      <w:proofErr w:type="spellStart"/>
      <w:r w:rsidRPr="008B5E34">
        <w:rPr>
          <w:sz w:val="28"/>
          <w:szCs w:val="28"/>
        </w:rPr>
        <w:t>эозинопения</w:t>
      </w:r>
      <w:proofErr w:type="spellEnd"/>
      <w:r w:rsidRPr="008B5E34">
        <w:rPr>
          <w:sz w:val="28"/>
          <w:szCs w:val="28"/>
        </w:rPr>
        <w:t xml:space="preserve"> может возникнуть уже через четыре часа </w:t>
      </w:r>
      <w:r w:rsidR="00CF1512" w:rsidRPr="008B5E34">
        <w:rPr>
          <w:sz w:val="28"/>
          <w:szCs w:val="28"/>
        </w:rPr>
        <w:t xml:space="preserve">после введения </w:t>
      </w:r>
      <w:proofErr w:type="spellStart"/>
      <w:r w:rsidR="00CF1512" w:rsidRPr="008B5E34">
        <w:rPr>
          <w:sz w:val="28"/>
          <w:szCs w:val="28"/>
        </w:rPr>
        <w:t>глюкокортикоидов</w:t>
      </w:r>
      <w:proofErr w:type="spellEnd"/>
      <w:r w:rsidR="00CF1512" w:rsidRPr="008B5E34">
        <w:rPr>
          <w:sz w:val="28"/>
          <w:szCs w:val="28"/>
        </w:rPr>
        <w:t>.</w:t>
      </w:r>
    </w:p>
    <w:p w:rsidR="004D21CD" w:rsidRPr="008B5E34" w:rsidRDefault="004D21CD" w:rsidP="00966A15">
      <w:pPr>
        <w:pStyle w:val="headinganchor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t xml:space="preserve">Введение высоких доз </w:t>
      </w:r>
      <w:proofErr w:type="spellStart"/>
      <w:r w:rsidRPr="008B5E34">
        <w:rPr>
          <w:sz w:val="28"/>
          <w:szCs w:val="28"/>
        </w:rPr>
        <w:t>глюкокортикоидов</w:t>
      </w:r>
      <w:proofErr w:type="spellEnd"/>
      <w:r w:rsidRPr="008B5E34">
        <w:rPr>
          <w:sz w:val="28"/>
          <w:szCs w:val="28"/>
        </w:rPr>
        <w:t xml:space="preserve"> внут</w:t>
      </w:r>
      <w:r w:rsidR="00CF1512" w:rsidRPr="008B5E34">
        <w:rPr>
          <w:sz w:val="28"/>
          <w:szCs w:val="28"/>
        </w:rPr>
        <w:t>ривенно начинают в диапазоне</w:t>
      </w:r>
      <w:r w:rsidRPr="008B5E34">
        <w:rPr>
          <w:sz w:val="28"/>
          <w:szCs w:val="28"/>
        </w:rPr>
        <w:t xml:space="preserve"> от 1 мг/кг преднизолона до 1 г </w:t>
      </w:r>
      <w:proofErr w:type="spellStart"/>
      <w:r w:rsidRPr="008B5E34">
        <w:rPr>
          <w:sz w:val="28"/>
          <w:szCs w:val="28"/>
        </w:rPr>
        <w:t>метилпреднизолона</w:t>
      </w:r>
      <w:proofErr w:type="spellEnd"/>
      <w:r w:rsidRPr="008B5E34">
        <w:rPr>
          <w:sz w:val="28"/>
          <w:szCs w:val="28"/>
        </w:rPr>
        <w:t>. Дл</w:t>
      </w:r>
      <w:r w:rsidR="00CF1512" w:rsidRPr="008B5E34">
        <w:rPr>
          <w:sz w:val="28"/>
          <w:szCs w:val="28"/>
        </w:rPr>
        <w:t>я большинства пациентов достаточно</w:t>
      </w:r>
      <w:r w:rsidRPr="008B5E34">
        <w:rPr>
          <w:sz w:val="28"/>
          <w:szCs w:val="28"/>
        </w:rPr>
        <w:t xml:space="preserve"> 1 мг/кг преднизолона, но если клинические проявления и связа</w:t>
      </w:r>
      <w:r w:rsidR="00CF1512" w:rsidRPr="008B5E34">
        <w:rPr>
          <w:sz w:val="28"/>
          <w:szCs w:val="28"/>
        </w:rPr>
        <w:t xml:space="preserve">нные с ними осложнения имеют выраженный характер и </w:t>
      </w:r>
      <w:r w:rsidRPr="008B5E34">
        <w:rPr>
          <w:sz w:val="28"/>
          <w:szCs w:val="28"/>
        </w:rPr>
        <w:t>оп</w:t>
      </w:r>
      <w:r w:rsidR="00CF1512" w:rsidRPr="008B5E34">
        <w:rPr>
          <w:sz w:val="28"/>
          <w:szCs w:val="28"/>
        </w:rPr>
        <w:t>асные для жизни, следует проводить пульс-терапию</w:t>
      </w:r>
      <w:r w:rsidRPr="008B5E34">
        <w:rPr>
          <w:sz w:val="28"/>
          <w:szCs w:val="28"/>
        </w:rPr>
        <w:t xml:space="preserve"> 1 г </w:t>
      </w:r>
      <w:proofErr w:type="spellStart"/>
      <w:r w:rsidRPr="008B5E34">
        <w:rPr>
          <w:sz w:val="28"/>
          <w:szCs w:val="28"/>
        </w:rPr>
        <w:t>метилпреднизолона</w:t>
      </w:r>
      <w:proofErr w:type="spellEnd"/>
      <w:r w:rsidRPr="008B5E34">
        <w:rPr>
          <w:sz w:val="28"/>
          <w:szCs w:val="28"/>
        </w:rPr>
        <w:t xml:space="preserve"> течение одного-двух дней.</w:t>
      </w:r>
    </w:p>
    <w:p w:rsidR="004D21CD" w:rsidRPr="008B5E34" w:rsidRDefault="004D21CD" w:rsidP="00966A15">
      <w:pPr>
        <w:pStyle w:val="headinganchor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5E34">
        <w:rPr>
          <w:sz w:val="28"/>
          <w:szCs w:val="28"/>
        </w:rPr>
        <w:lastRenderedPageBreak/>
        <w:t xml:space="preserve">В ответ на высокие дозы </w:t>
      </w:r>
      <w:proofErr w:type="spellStart"/>
      <w:r w:rsidRPr="008B5E34">
        <w:rPr>
          <w:sz w:val="28"/>
          <w:szCs w:val="28"/>
        </w:rPr>
        <w:t>глюкокортикоидов</w:t>
      </w:r>
      <w:proofErr w:type="spellEnd"/>
      <w:r w:rsidRPr="008B5E34">
        <w:rPr>
          <w:sz w:val="28"/>
          <w:szCs w:val="28"/>
        </w:rPr>
        <w:t xml:space="preserve"> количество эозинофилов обычно либо резко падает (например, более чем на 50 процентов от исходного значения) в течение 24 часов, либо остается прежним (отсутствие ответа).</w:t>
      </w:r>
    </w:p>
    <w:p w:rsidR="004D21CD" w:rsidRPr="008B5E34" w:rsidRDefault="004D21CD" w:rsidP="008B5E34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 xml:space="preserve">Для пациентов с признаками </w:t>
      </w:r>
      <w:r w:rsidR="00780731" w:rsidRPr="008B5E34">
        <w:rPr>
          <w:sz w:val="28"/>
          <w:szCs w:val="28"/>
        </w:rPr>
        <w:t>астмы</w:t>
      </w:r>
      <w:r w:rsidRPr="008B5E34">
        <w:rPr>
          <w:sz w:val="28"/>
          <w:szCs w:val="28"/>
        </w:rPr>
        <w:t>,</w:t>
      </w:r>
      <w:r w:rsidR="00780731" w:rsidRPr="008B5E34">
        <w:rPr>
          <w:sz w:val="28"/>
          <w:szCs w:val="28"/>
        </w:rPr>
        <w:t xml:space="preserve"> заболевания</w:t>
      </w:r>
      <w:r w:rsidRPr="008B5E34">
        <w:rPr>
          <w:sz w:val="28"/>
          <w:szCs w:val="28"/>
        </w:rPr>
        <w:t xml:space="preserve"> носовых</w:t>
      </w:r>
      <w:r w:rsidR="00780731" w:rsidRPr="008B5E34">
        <w:rPr>
          <w:sz w:val="28"/>
          <w:szCs w:val="28"/>
        </w:rPr>
        <w:t xml:space="preserve"> пазух, легочными инфильтратами</w:t>
      </w:r>
      <w:r w:rsidRPr="008B5E34">
        <w:rPr>
          <w:sz w:val="28"/>
          <w:szCs w:val="28"/>
        </w:rPr>
        <w:t xml:space="preserve"> и тяжелыми поражениями органов (сердечными, почечными, неврологическими), которые не реагируют на </w:t>
      </w:r>
      <w:proofErr w:type="spellStart"/>
      <w:r w:rsidRPr="008B5E34">
        <w:rPr>
          <w:sz w:val="28"/>
          <w:szCs w:val="28"/>
        </w:rPr>
        <w:t>глюкокортикоиды</w:t>
      </w:r>
      <w:proofErr w:type="spellEnd"/>
      <w:r w:rsidRPr="008B5E34">
        <w:rPr>
          <w:sz w:val="28"/>
          <w:szCs w:val="28"/>
        </w:rPr>
        <w:t xml:space="preserve">, </w:t>
      </w:r>
      <w:r w:rsidR="00780731" w:rsidRPr="008B5E34">
        <w:rPr>
          <w:sz w:val="28"/>
          <w:szCs w:val="28"/>
        </w:rPr>
        <w:t>рекомендуется</w:t>
      </w:r>
      <w:r w:rsidRPr="008B5E34">
        <w:rPr>
          <w:sz w:val="28"/>
          <w:szCs w:val="28"/>
        </w:rPr>
        <w:t xml:space="preserve"> лечение </w:t>
      </w:r>
      <w:proofErr w:type="spellStart"/>
      <w:r w:rsidRPr="008B5E34">
        <w:rPr>
          <w:sz w:val="28"/>
          <w:szCs w:val="28"/>
        </w:rPr>
        <w:t>циклофосфамидом</w:t>
      </w:r>
      <w:proofErr w:type="spellEnd"/>
      <w:r w:rsidRPr="008B5E34">
        <w:rPr>
          <w:sz w:val="28"/>
          <w:szCs w:val="28"/>
        </w:rPr>
        <w:t> или</w:t>
      </w:r>
      <w:r w:rsidR="00780731" w:rsidRPr="008B5E34">
        <w:rPr>
          <w:sz w:val="28"/>
          <w:szCs w:val="28"/>
        </w:rPr>
        <w:t> </w:t>
      </w:r>
      <w:proofErr w:type="spellStart"/>
      <w:r w:rsidR="00780731" w:rsidRPr="008B5E34">
        <w:rPr>
          <w:sz w:val="28"/>
          <w:szCs w:val="28"/>
        </w:rPr>
        <w:t>ритуксимабом</w:t>
      </w:r>
      <w:proofErr w:type="spellEnd"/>
      <w:r w:rsidR="00780731" w:rsidRPr="008B5E34">
        <w:rPr>
          <w:sz w:val="28"/>
          <w:szCs w:val="28"/>
        </w:rPr>
        <w:t>. П</w:t>
      </w:r>
      <w:r w:rsidRPr="008B5E34">
        <w:rPr>
          <w:sz w:val="28"/>
          <w:szCs w:val="28"/>
        </w:rPr>
        <w:t>омимо </w:t>
      </w:r>
      <w:r w:rsidR="00780731" w:rsidRPr="008B5E34">
        <w:rPr>
          <w:sz w:val="28"/>
          <w:szCs w:val="28"/>
        </w:rPr>
        <w:t>этих препаратов в лечение используются</w:t>
      </w:r>
      <w:r w:rsidRPr="008B5E34">
        <w:rPr>
          <w:sz w:val="28"/>
          <w:szCs w:val="28"/>
        </w:rPr>
        <w:t>:</w:t>
      </w:r>
    </w:p>
    <w:p w:rsidR="00780731" w:rsidRPr="008B5E34" w:rsidRDefault="004D21CD" w:rsidP="004928D7">
      <w:pPr>
        <w:pStyle w:val="bulletindent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B5E34">
        <w:rPr>
          <w:rStyle w:val="a7"/>
          <w:sz w:val="28"/>
          <w:szCs w:val="28"/>
        </w:rPr>
        <w:t>Иматиниб</w:t>
      </w:r>
      <w:proofErr w:type="spellEnd"/>
      <w:r w:rsidRPr="008B5E34">
        <w:rPr>
          <w:rStyle w:val="a7"/>
          <w:sz w:val="28"/>
          <w:szCs w:val="28"/>
        </w:rPr>
        <w:t> </w:t>
      </w:r>
      <w:proofErr w:type="spellStart"/>
      <w:r w:rsidRPr="008B5E34">
        <w:rPr>
          <w:rStyle w:val="a7"/>
          <w:sz w:val="28"/>
          <w:szCs w:val="28"/>
        </w:rPr>
        <w:t>мезилат</w:t>
      </w:r>
      <w:proofErr w:type="spellEnd"/>
      <w:r w:rsidRPr="008B5E34">
        <w:rPr>
          <w:sz w:val="28"/>
          <w:szCs w:val="28"/>
        </w:rPr>
        <w:t>. В дозах 400 мг в день этот препарат может быть эффективен у некоторых пациентов</w:t>
      </w:r>
      <w:r w:rsidR="00B62464">
        <w:rPr>
          <w:sz w:val="28"/>
          <w:szCs w:val="28"/>
        </w:rPr>
        <w:t xml:space="preserve"> с резистентностью к стероидам.</w:t>
      </w:r>
    </w:p>
    <w:p w:rsidR="00966A15" w:rsidRPr="008B5E34" w:rsidRDefault="00966A15" w:rsidP="00966A15">
      <w:pPr>
        <w:pStyle w:val="bulletindent2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8B5E34">
        <w:rPr>
          <w:sz w:val="28"/>
          <w:szCs w:val="28"/>
        </w:rPr>
        <w:t xml:space="preserve">Пациентам с выявленным MHES с геном FIP1L1 – PDGFR-α следует начинать терапию </w:t>
      </w:r>
      <w:proofErr w:type="spellStart"/>
      <w:r w:rsidRPr="008B5E34">
        <w:rPr>
          <w:sz w:val="28"/>
          <w:szCs w:val="28"/>
        </w:rPr>
        <w:t>иматинибом</w:t>
      </w:r>
      <w:proofErr w:type="spellEnd"/>
      <w:r w:rsidRPr="008B5E34">
        <w:rPr>
          <w:sz w:val="28"/>
          <w:szCs w:val="28"/>
        </w:rPr>
        <w:t xml:space="preserve"> (у детей в дозе 260–340 мг/м 2 /сутки) как можно раньше, поскольку эффективность препарата в этой ситуации очень высока. В настоящее время </w:t>
      </w:r>
      <w:proofErr w:type="spellStart"/>
      <w:r w:rsidRPr="008B5E34">
        <w:rPr>
          <w:sz w:val="28"/>
          <w:szCs w:val="28"/>
        </w:rPr>
        <w:t>иматиниб</w:t>
      </w:r>
      <w:proofErr w:type="spellEnd"/>
      <w:r w:rsidRPr="008B5E34">
        <w:rPr>
          <w:sz w:val="28"/>
          <w:szCs w:val="28"/>
        </w:rPr>
        <w:t xml:space="preserve"> одобрен для взрослых с ГЭК, но не для детей с ГЭК; однако он одобрен для детей с хроническим миелоидным лейкозом с положительной филадельфийской хромосомой.</w:t>
      </w:r>
    </w:p>
    <w:p w:rsidR="00780731" w:rsidRPr="008B5E34" w:rsidRDefault="004D21CD" w:rsidP="004928D7">
      <w:pPr>
        <w:pStyle w:val="bulletindent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B5E34">
        <w:rPr>
          <w:rStyle w:val="a7"/>
          <w:sz w:val="28"/>
          <w:szCs w:val="28"/>
        </w:rPr>
        <w:t>Винкристин</w:t>
      </w:r>
      <w:proofErr w:type="spellEnd"/>
      <w:r w:rsidRPr="008B5E34">
        <w:rPr>
          <w:sz w:val="28"/>
          <w:szCs w:val="28"/>
        </w:rPr>
        <w:t xml:space="preserve"> – </w:t>
      </w:r>
      <w:proofErr w:type="spellStart"/>
      <w:r w:rsidRPr="008B5E34">
        <w:rPr>
          <w:sz w:val="28"/>
          <w:szCs w:val="28"/>
        </w:rPr>
        <w:t>циторедуктивное</w:t>
      </w:r>
      <w:proofErr w:type="spellEnd"/>
      <w:r w:rsidRPr="008B5E34">
        <w:rPr>
          <w:sz w:val="28"/>
          <w:szCs w:val="28"/>
        </w:rPr>
        <w:t xml:space="preserve"> средство </w:t>
      </w:r>
      <w:r w:rsidR="00780731" w:rsidRPr="008B5E34">
        <w:rPr>
          <w:sz w:val="28"/>
          <w:szCs w:val="28"/>
        </w:rPr>
        <w:t xml:space="preserve"> </w:t>
      </w:r>
      <w:r w:rsidRPr="008B5E34">
        <w:rPr>
          <w:sz w:val="28"/>
          <w:szCs w:val="28"/>
        </w:rPr>
        <w:t>вводили в дозах от 1 до 2 мг/м </w:t>
      </w:r>
      <w:r w:rsidRPr="008B5E34">
        <w:rPr>
          <w:sz w:val="28"/>
          <w:szCs w:val="28"/>
          <w:vertAlign w:val="superscript"/>
        </w:rPr>
        <w:t>2</w:t>
      </w:r>
      <w:r w:rsidRPr="008B5E34">
        <w:rPr>
          <w:sz w:val="28"/>
          <w:szCs w:val="28"/>
        </w:rPr>
        <w:t> внутривенно еженедельно или ежемес</w:t>
      </w:r>
      <w:r w:rsidR="00780731" w:rsidRPr="008B5E34">
        <w:rPr>
          <w:sz w:val="28"/>
          <w:szCs w:val="28"/>
        </w:rPr>
        <w:t>ячно у подгруппы пациентов с ГЭС</w:t>
      </w:r>
      <w:r w:rsidRPr="008B5E34">
        <w:rPr>
          <w:sz w:val="28"/>
          <w:szCs w:val="28"/>
        </w:rPr>
        <w:t>, нуждающихся в неотложной терапии, то есть у пациентов с чрезвычайно повышенным уровнем лейкоцитов в крови и у пациентов с приз</w:t>
      </w:r>
      <w:r w:rsidR="00780731" w:rsidRPr="008B5E34">
        <w:rPr>
          <w:sz w:val="28"/>
          <w:szCs w:val="28"/>
        </w:rPr>
        <w:t xml:space="preserve">наками/симптомами </w:t>
      </w:r>
      <w:proofErr w:type="spellStart"/>
      <w:r w:rsidR="00780731" w:rsidRPr="008B5E34">
        <w:rPr>
          <w:sz w:val="28"/>
          <w:szCs w:val="28"/>
        </w:rPr>
        <w:t>лейкостаза</w:t>
      </w:r>
      <w:proofErr w:type="spellEnd"/>
      <w:r w:rsidR="00780731" w:rsidRPr="008B5E34">
        <w:rPr>
          <w:sz w:val="28"/>
          <w:szCs w:val="28"/>
        </w:rPr>
        <w:t>.</w:t>
      </w:r>
      <w:r w:rsidR="00B62464">
        <w:rPr>
          <w:sz w:val="28"/>
          <w:szCs w:val="28"/>
        </w:rPr>
        <w:t xml:space="preserve"> Введение ГКС</w:t>
      </w:r>
      <w:r w:rsidRPr="008B5E34">
        <w:rPr>
          <w:sz w:val="28"/>
          <w:szCs w:val="28"/>
        </w:rPr>
        <w:t xml:space="preserve"> продолжают при добавлении </w:t>
      </w:r>
      <w:proofErr w:type="spellStart"/>
      <w:r w:rsidRPr="008B5E34">
        <w:rPr>
          <w:sz w:val="28"/>
          <w:szCs w:val="28"/>
        </w:rPr>
        <w:t>винкристина</w:t>
      </w:r>
      <w:proofErr w:type="spellEnd"/>
      <w:r w:rsidRPr="008B5E34">
        <w:rPr>
          <w:sz w:val="28"/>
          <w:szCs w:val="28"/>
        </w:rPr>
        <w:t xml:space="preserve">. У </w:t>
      </w:r>
      <w:r w:rsidR="00B62464">
        <w:rPr>
          <w:sz w:val="28"/>
          <w:szCs w:val="28"/>
        </w:rPr>
        <w:t xml:space="preserve">пациентов </w:t>
      </w:r>
      <w:r w:rsidRPr="008B5E34">
        <w:rPr>
          <w:sz w:val="28"/>
          <w:szCs w:val="28"/>
        </w:rPr>
        <w:t xml:space="preserve">чувствительных </w:t>
      </w:r>
      <w:r w:rsidR="00B62464">
        <w:rPr>
          <w:sz w:val="28"/>
          <w:szCs w:val="28"/>
        </w:rPr>
        <w:t xml:space="preserve">к терапии </w:t>
      </w:r>
      <w:r w:rsidRPr="008B5E34">
        <w:rPr>
          <w:sz w:val="28"/>
          <w:szCs w:val="28"/>
        </w:rPr>
        <w:t>количество эозинофилов начинает снижаться в течение нескольких часов.</w:t>
      </w:r>
    </w:p>
    <w:p w:rsidR="00780731" w:rsidRPr="008B5E34" w:rsidRDefault="004D21CD" w:rsidP="004928D7">
      <w:pPr>
        <w:pStyle w:val="bulletindent2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B5E34">
        <w:rPr>
          <w:rStyle w:val="a7"/>
          <w:sz w:val="28"/>
          <w:szCs w:val="28"/>
        </w:rPr>
        <w:t>Гидроксимочевина</w:t>
      </w:r>
      <w:proofErr w:type="spellEnd"/>
      <w:r w:rsidRPr="008B5E34">
        <w:rPr>
          <w:sz w:val="28"/>
          <w:szCs w:val="28"/>
        </w:rPr>
        <w:t xml:space="preserve">. Пациентам, которые не реагируют на высокие дозы </w:t>
      </w:r>
      <w:proofErr w:type="spellStart"/>
      <w:r w:rsidRPr="008B5E34">
        <w:rPr>
          <w:sz w:val="28"/>
          <w:szCs w:val="28"/>
        </w:rPr>
        <w:t>глюкокортикоидов</w:t>
      </w:r>
      <w:proofErr w:type="spellEnd"/>
      <w:r w:rsidRPr="008B5E34">
        <w:rPr>
          <w:sz w:val="28"/>
          <w:szCs w:val="28"/>
        </w:rPr>
        <w:t>, </w:t>
      </w:r>
      <w:proofErr w:type="spellStart"/>
      <w:r w:rsidRPr="008B5E34">
        <w:rPr>
          <w:sz w:val="28"/>
          <w:szCs w:val="28"/>
        </w:rPr>
        <w:t>гидроксимочевину</w:t>
      </w:r>
      <w:proofErr w:type="spellEnd"/>
      <w:r w:rsidRPr="008B5E34">
        <w:rPr>
          <w:sz w:val="28"/>
          <w:szCs w:val="28"/>
        </w:rPr>
        <w:t xml:space="preserve"> можно назначать перорально в начальной дозе от 500 до 1000 мг/день и быстро увеличивать до 2000 мг/день в зависимости от переносимости, если ответ неоптимальный. Следует отметить, что реакция на этот агент может проявиться через одну-две недели. Высокие дозы </w:t>
      </w:r>
      <w:proofErr w:type="spellStart"/>
      <w:r w:rsidRPr="008B5E34">
        <w:rPr>
          <w:sz w:val="28"/>
          <w:szCs w:val="28"/>
        </w:rPr>
        <w:t>гидроксимочевины</w:t>
      </w:r>
      <w:proofErr w:type="spellEnd"/>
      <w:r w:rsidRPr="008B5E34">
        <w:rPr>
          <w:sz w:val="28"/>
          <w:szCs w:val="28"/>
        </w:rPr>
        <w:t xml:space="preserve"> (от 50 до 100 мг/кг однократно; максимальная доза 6 г) могут быть использованы </w:t>
      </w:r>
      <w:r w:rsidRPr="008B5E34">
        <w:rPr>
          <w:sz w:val="28"/>
          <w:szCs w:val="28"/>
        </w:rPr>
        <w:lastRenderedPageBreak/>
        <w:t xml:space="preserve">для быстрого снижения числа эозинофилов у пациентов с </w:t>
      </w:r>
      <w:proofErr w:type="spellStart"/>
      <w:r w:rsidRPr="008B5E34">
        <w:rPr>
          <w:sz w:val="28"/>
          <w:szCs w:val="28"/>
        </w:rPr>
        <w:t>эозинофилией</w:t>
      </w:r>
      <w:proofErr w:type="spellEnd"/>
      <w:r w:rsidRPr="008B5E34">
        <w:rPr>
          <w:sz w:val="28"/>
          <w:szCs w:val="28"/>
        </w:rPr>
        <w:t xml:space="preserve"> &gt;100 x 10 9 /л, </w:t>
      </w:r>
      <w:r w:rsidR="00780731" w:rsidRPr="008B5E34">
        <w:rPr>
          <w:sz w:val="28"/>
          <w:szCs w:val="28"/>
        </w:rPr>
        <w:t>которые не реагируют на терапию ГКС.</w:t>
      </w:r>
    </w:p>
    <w:p w:rsidR="00966A15" w:rsidRPr="008B5E34" w:rsidRDefault="00966A15" w:rsidP="00966A15">
      <w:pPr>
        <w:pStyle w:val="bulletindent2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proofErr w:type="spellStart"/>
      <w:r w:rsidRPr="008B5E34">
        <w:rPr>
          <w:sz w:val="28"/>
          <w:szCs w:val="28"/>
        </w:rPr>
        <w:t>Меполизумаб</w:t>
      </w:r>
      <w:proofErr w:type="spellEnd"/>
      <w:r w:rsidRPr="008B5E34">
        <w:rPr>
          <w:sz w:val="28"/>
          <w:szCs w:val="28"/>
        </w:rPr>
        <w:t xml:space="preserve"> в настоящее время является единственным биологическим препаратом, одобренным U.S. </w:t>
      </w:r>
      <w:proofErr w:type="spellStart"/>
      <w:r w:rsidRPr="008B5E34">
        <w:rPr>
          <w:sz w:val="28"/>
          <w:szCs w:val="28"/>
        </w:rPr>
        <w:t>Food</w:t>
      </w:r>
      <w:proofErr w:type="spell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and</w:t>
      </w:r>
      <w:proofErr w:type="spell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Drug</w:t>
      </w:r>
      <w:proofErr w:type="spellEnd"/>
      <w:r w:rsidRPr="008B5E34">
        <w:rPr>
          <w:sz w:val="28"/>
          <w:szCs w:val="28"/>
        </w:rPr>
        <w:t xml:space="preserve"> </w:t>
      </w:r>
      <w:proofErr w:type="spellStart"/>
      <w:r w:rsidRPr="008B5E34">
        <w:rPr>
          <w:sz w:val="28"/>
          <w:szCs w:val="28"/>
        </w:rPr>
        <w:t>Administration</w:t>
      </w:r>
      <w:proofErr w:type="spellEnd"/>
      <w:r w:rsidRPr="008B5E34">
        <w:rPr>
          <w:sz w:val="28"/>
          <w:szCs w:val="28"/>
        </w:rPr>
        <w:t xml:space="preserve"> для лечения ГЭС у детей (одобрен для ≥ 12 лет, 300 мг подкожно каждые 4 недели). </w:t>
      </w:r>
      <w:r w:rsidR="008B5E34" w:rsidRPr="008B5E34">
        <w:rPr>
          <w:sz w:val="28"/>
          <w:szCs w:val="28"/>
        </w:rPr>
        <w:t xml:space="preserve">Так же при лечении ГЭС у детей и </w:t>
      </w:r>
      <w:proofErr w:type="spellStart"/>
      <w:r w:rsidR="008B5E34" w:rsidRPr="008B5E34">
        <w:rPr>
          <w:sz w:val="28"/>
          <w:szCs w:val="28"/>
        </w:rPr>
        <w:t>взрослыхиспользуются</w:t>
      </w:r>
      <w:proofErr w:type="spellEnd"/>
      <w:r w:rsidR="008B5E34" w:rsidRPr="008B5E34">
        <w:rPr>
          <w:sz w:val="28"/>
          <w:szCs w:val="28"/>
        </w:rPr>
        <w:t xml:space="preserve"> препараты «</w:t>
      </w:r>
      <w:r w:rsidR="008B5E34" w:rsidRPr="008B5E34">
        <w:rPr>
          <w:sz w:val="28"/>
          <w:szCs w:val="28"/>
          <w:lang w:val="en-US"/>
        </w:rPr>
        <w:t>off</w:t>
      </w:r>
      <w:r w:rsidR="008B5E34" w:rsidRPr="008B5E34">
        <w:rPr>
          <w:sz w:val="28"/>
          <w:szCs w:val="28"/>
        </w:rPr>
        <w:t>-</w:t>
      </w:r>
      <w:r w:rsidR="008B5E34" w:rsidRPr="008B5E34">
        <w:rPr>
          <w:sz w:val="28"/>
          <w:szCs w:val="28"/>
          <w:lang w:val="en-US"/>
        </w:rPr>
        <w:t>label</w:t>
      </w:r>
      <w:r w:rsidR="008B5E34" w:rsidRPr="008B5E34">
        <w:rPr>
          <w:sz w:val="28"/>
          <w:szCs w:val="28"/>
        </w:rPr>
        <w:t xml:space="preserve">». </w:t>
      </w:r>
      <w:r w:rsidRPr="008B5E34">
        <w:rPr>
          <w:sz w:val="28"/>
          <w:szCs w:val="28"/>
        </w:rPr>
        <w:t xml:space="preserve"> Примеры этих препаратов включают </w:t>
      </w:r>
      <w:proofErr w:type="spellStart"/>
      <w:r w:rsidRPr="008B5E34">
        <w:rPr>
          <w:sz w:val="28"/>
          <w:szCs w:val="28"/>
        </w:rPr>
        <w:t>гидроксимочевину</w:t>
      </w:r>
      <w:proofErr w:type="spellEnd"/>
      <w:r w:rsidRPr="008B5E34">
        <w:rPr>
          <w:sz w:val="28"/>
          <w:szCs w:val="28"/>
        </w:rPr>
        <w:t>, интерфе</w:t>
      </w:r>
      <w:r w:rsidR="008B5E34" w:rsidRPr="008B5E34">
        <w:rPr>
          <w:sz w:val="28"/>
          <w:szCs w:val="28"/>
        </w:rPr>
        <w:t xml:space="preserve">рон-альфа и </w:t>
      </w:r>
      <w:proofErr w:type="spellStart"/>
      <w:r w:rsidR="008B5E34" w:rsidRPr="008B5E34">
        <w:rPr>
          <w:sz w:val="28"/>
          <w:szCs w:val="28"/>
        </w:rPr>
        <w:t>бенрализумаб</w:t>
      </w:r>
      <w:proofErr w:type="spellEnd"/>
      <w:r w:rsidR="008B5E34" w:rsidRPr="008B5E34">
        <w:rPr>
          <w:sz w:val="28"/>
          <w:szCs w:val="28"/>
        </w:rPr>
        <w:t xml:space="preserve">. </w:t>
      </w:r>
      <w:proofErr w:type="spellStart"/>
      <w:r w:rsidRPr="008B5E34">
        <w:rPr>
          <w:sz w:val="28"/>
          <w:szCs w:val="28"/>
        </w:rPr>
        <w:t>Гидроксимочевина</w:t>
      </w:r>
      <w:proofErr w:type="spellEnd"/>
      <w:r w:rsidRPr="008B5E34">
        <w:rPr>
          <w:sz w:val="28"/>
          <w:szCs w:val="28"/>
        </w:rPr>
        <w:t xml:space="preserve"> (15 мг/кг/</w:t>
      </w:r>
      <w:proofErr w:type="spellStart"/>
      <w:r w:rsidRPr="008B5E34">
        <w:rPr>
          <w:sz w:val="28"/>
          <w:szCs w:val="28"/>
        </w:rPr>
        <w:t>сут</w:t>
      </w:r>
      <w:proofErr w:type="spellEnd"/>
      <w:r w:rsidRPr="008B5E34">
        <w:rPr>
          <w:sz w:val="28"/>
          <w:szCs w:val="28"/>
        </w:rPr>
        <w:t>) хорошо переносится детьми и обычно используется в качес</w:t>
      </w:r>
      <w:r w:rsidR="00B62464">
        <w:rPr>
          <w:sz w:val="28"/>
          <w:szCs w:val="28"/>
        </w:rPr>
        <w:t>тве терапии второй линии при ГЭС, особенно у детей раннего возраста</w:t>
      </w:r>
      <w:r w:rsidRPr="008B5E34">
        <w:rPr>
          <w:sz w:val="28"/>
          <w:szCs w:val="28"/>
        </w:rPr>
        <w:t xml:space="preserve">. </w:t>
      </w:r>
      <w:proofErr w:type="spellStart"/>
      <w:r w:rsidRPr="008B5E34">
        <w:rPr>
          <w:sz w:val="28"/>
          <w:szCs w:val="28"/>
        </w:rPr>
        <w:t>Бенрализумаб</w:t>
      </w:r>
      <w:proofErr w:type="spellEnd"/>
      <w:r w:rsidRPr="008B5E34">
        <w:rPr>
          <w:sz w:val="28"/>
          <w:szCs w:val="28"/>
        </w:rPr>
        <w:t xml:space="preserve"> также продемонстрировал хорошие результаты в достижении стойкого снижения</w:t>
      </w:r>
      <w:r w:rsidR="00B62464">
        <w:rPr>
          <w:sz w:val="28"/>
          <w:szCs w:val="28"/>
        </w:rPr>
        <w:t xml:space="preserve"> проявлений заболевания</w:t>
      </w:r>
      <w:r w:rsidRPr="008B5E34">
        <w:rPr>
          <w:sz w:val="28"/>
          <w:szCs w:val="28"/>
        </w:rPr>
        <w:t xml:space="preserve"> (например, AEC и клинических симптомов) у взрослы</w:t>
      </w:r>
      <w:r w:rsidR="00B62464">
        <w:rPr>
          <w:sz w:val="28"/>
          <w:szCs w:val="28"/>
        </w:rPr>
        <w:t>х с PDGFR-α-отрицательным ГЭС</w:t>
      </w:r>
      <w:r w:rsidR="008B5E34" w:rsidRPr="008B5E34">
        <w:rPr>
          <w:sz w:val="28"/>
          <w:szCs w:val="28"/>
        </w:rPr>
        <w:t xml:space="preserve">. </w:t>
      </w:r>
    </w:p>
    <w:p w:rsidR="00780731" w:rsidRPr="008B5E34" w:rsidRDefault="00780731" w:rsidP="00966A1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_Toc127765245"/>
      <w:r w:rsidRPr="008B5E34">
        <w:rPr>
          <w:rFonts w:ascii="Times New Roman" w:hAnsi="Times New Roman" w:cs="Times New Roman"/>
          <w:color w:val="auto"/>
        </w:rPr>
        <w:t>Прогноз</w:t>
      </w:r>
      <w:bookmarkEnd w:id="14"/>
    </w:p>
    <w:p w:rsidR="004D21CD" w:rsidRPr="008B5E34" w:rsidRDefault="00D205BD" w:rsidP="00966A15">
      <w:pPr>
        <w:pStyle w:val="bulletindent2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Неблагоприятный прогноз при ГЭС чаще</w:t>
      </w:r>
      <w:r w:rsidR="008B5E34" w:rsidRPr="008B5E34">
        <w:rPr>
          <w:sz w:val="28"/>
          <w:szCs w:val="28"/>
        </w:rPr>
        <w:t xml:space="preserve"> для пациентов с АКЭ более 100 000 клеток/</w:t>
      </w:r>
      <w:proofErr w:type="spellStart"/>
      <w:r w:rsidR="008B5E34" w:rsidRPr="008B5E34">
        <w:rPr>
          <w:sz w:val="28"/>
          <w:szCs w:val="28"/>
        </w:rPr>
        <w:t>мкл</w:t>
      </w:r>
      <w:proofErr w:type="spellEnd"/>
      <w:r w:rsidR="008B5E34" w:rsidRPr="008B5E34">
        <w:rPr>
          <w:sz w:val="28"/>
          <w:szCs w:val="28"/>
        </w:rPr>
        <w:t xml:space="preserve">, застойной сердечной недостаточностью, </w:t>
      </w:r>
      <w:proofErr w:type="spellStart"/>
      <w:r w:rsidR="008B5E34" w:rsidRPr="008B5E34">
        <w:rPr>
          <w:sz w:val="28"/>
          <w:szCs w:val="28"/>
        </w:rPr>
        <w:t>миелопролиферативным</w:t>
      </w:r>
      <w:r>
        <w:rPr>
          <w:sz w:val="28"/>
          <w:szCs w:val="28"/>
        </w:rPr>
        <w:t>и</w:t>
      </w:r>
      <w:proofErr w:type="spellEnd"/>
      <w:r w:rsidR="008B5E34" w:rsidRPr="008B5E34">
        <w:rPr>
          <w:sz w:val="28"/>
          <w:szCs w:val="28"/>
        </w:rPr>
        <w:t xml:space="preserve"> </w:t>
      </w:r>
      <w:proofErr w:type="spellStart"/>
      <w:r w:rsidR="008B5E34" w:rsidRPr="008B5E34">
        <w:rPr>
          <w:sz w:val="28"/>
          <w:szCs w:val="28"/>
        </w:rPr>
        <w:t>новообразованием</w:t>
      </w:r>
      <w:r>
        <w:rPr>
          <w:sz w:val="28"/>
          <w:szCs w:val="28"/>
        </w:rPr>
        <w:t>и</w:t>
      </w:r>
      <w:proofErr w:type="spellEnd"/>
      <w:r w:rsidR="008B5E34" w:rsidRPr="008B5E34">
        <w:rPr>
          <w:sz w:val="28"/>
          <w:szCs w:val="28"/>
        </w:rPr>
        <w:t xml:space="preserve"> и резистентностью к кортикостероидной терапии. </w:t>
      </w:r>
      <w:proofErr w:type="spellStart"/>
      <w:r w:rsidR="00966A15" w:rsidRPr="008B5E34">
        <w:rPr>
          <w:sz w:val="28"/>
          <w:szCs w:val="28"/>
        </w:rPr>
        <w:t>Лимфоцитарные</w:t>
      </w:r>
      <w:proofErr w:type="spellEnd"/>
      <w:r w:rsidR="00966A15" w:rsidRPr="008B5E34">
        <w:rPr>
          <w:sz w:val="28"/>
          <w:szCs w:val="28"/>
        </w:rPr>
        <w:t xml:space="preserve"> варианты ГЭС</w:t>
      </w:r>
      <w:r w:rsidR="004D21CD" w:rsidRPr="008B5E34">
        <w:rPr>
          <w:sz w:val="28"/>
          <w:szCs w:val="28"/>
        </w:rPr>
        <w:t xml:space="preserve"> обычно представляют собой доброкачественные </w:t>
      </w:r>
      <w:proofErr w:type="spellStart"/>
      <w:r w:rsidR="004D21CD" w:rsidRPr="008B5E34">
        <w:rPr>
          <w:sz w:val="28"/>
          <w:szCs w:val="28"/>
        </w:rPr>
        <w:t>лимфопролиферативные</w:t>
      </w:r>
      <w:proofErr w:type="spellEnd"/>
      <w:r w:rsidR="004D21CD" w:rsidRPr="008B5E34">
        <w:rPr>
          <w:sz w:val="28"/>
          <w:szCs w:val="28"/>
        </w:rPr>
        <w:t xml:space="preserve"> заболевания, хотя примерно в 10% случаев сообщалось о прогрессировании </w:t>
      </w:r>
      <w:proofErr w:type="gramStart"/>
      <w:r w:rsidR="004D21CD" w:rsidRPr="008B5E34">
        <w:rPr>
          <w:sz w:val="28"/>
          <w:szCs w:val="28"/>
        </w:rPr>
        <w:t>до</w:t>
      </w:r>
      <w:proofErr w:type="gramEnd"/>
      <w:r w:rsidR="004D21CD" w:rsidRPr="008B5E34">
        <w:rPr>
          <w:sz w:val="28"/>
          <w:szCs w:val="28"/>
        </w:rPr>
        <w:t xml:space="preserve"> полной Т-клеточной </w:t>
      </w:r>
      <w:proofErr w:type="spellStart"/>
      <w:r w:rsidR="004D21CD" w:rsidRPr="008B5E34">
        <w:rPr>
          <w:sz w:val="28"/>
          <w:szCs w:val="28"/>
        </w:rPr>
        <w:t>ли</w:t>
      </w:r>
      <w:r w:rsidR="00780731" w:rsidRPr="008B5E34">
        <w:rPr>
          <w:sz w:val="28"/>
          <w:szCs w:val="28"/>
        </w:rPr>
        <w:t>мфомы</w:t>
      </w:r>
      <w:proofErr w:type="spellEnd"/>
      <w:r w:rsidR="00780731" w:rsidRPr="008B5E34">
        <w:rPr>
          <w:sz w:val="28"/>
          <w:szCs w:val="28"/>
        </w:rPr>
        <w:t>.</w:t>
      </w:r>
    </w:p>
    <w:p w:rsidR="004D21CD" w:rsidRPr="008B5E34" w:rsidRDefault="00B62464" w:rsidP="00966A15">
      <w:pPr>
        <w:pStyle w:val="headinganchor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Группа пациентов, у которых был выставлен диагноз ГЭС, не известный медицине ранее, имели выживаемость девять месяцев и трехлетнюю</w:t>
      </w:r>
      <w:r w:rsidR="004D21CD" w:rsidRPr="008B5E34">
        <w:rPr>
          <w:sz w:val="28"/>
          <w:szCs w:val="28"/>
        </w:rPr>
        <w:t xml:space="preserve"> выживаемостью всего 12 проценто</w:t>
      </w:r>
      <w:r w:rsidR="00966A15" w:rsidRPr="008B5E34">
        <w:rPr>
          <w:sz w:val="28"/>
          <w:szCs w:val="28"/>
        </w:rPr>
        <w:t>в</w:t>
      </w:r>
      <w:r w:rsidR="004D21CD" w:rsidRPr="008B5E34">
        <w:rPr>
          <w:sz w:val="28"/>
          <w:szCs w:val="28"/>
        </w:rPr>
        <w:t>. </w:t>
      </w:r>
      <w:r w:rsidR="00966A15" w:rsidRPr="008B5E34">
        <w:rPr>
          <w:sz w:val="28"/>
          <w:szCs w:val="28"/>
        </w:rPr>
        <w:t xml:space="preserve"> </w:t>
      </w:r>
      <w:r w:rsidR="004D21CD" w:rsidRPr="008B5E34">
        <w:rPr>
          <w:sz w:val="28"/>
          <w:szCs w:val="28"/>
        </w:rPr>
        <w:t xml:space="preserve">Многие смертельные случаи, которые были вызваны терминальной стадией сердечной недостаточности или другими осложнениями </w:t>
      </w:r>
      <w:proofErr w:type="spellStart"/>
      <w:r w:rsidR="004D21CD" w:rsidRPr="008B5E34">
        <w:rPr>
          <w:sz w:val="28"/>
          <w:szCs w:val="28"/>
        </w:rPr>
        <w:t>эндомиокардиального</w:t>
      </w:r>
      <w:proofErr w:type="spellEnd"/>
      <w:r w:rsidR="004D21CD" w:rsidRPr="008B5E34">
        <w:rPr>
          <w:sz w:val="28"/>
          <w:szCs w:val="28"/>
        </w:rPr>
        <w:t xml:space="preserve"> повреждения в прошлом, </w:t>
      </w:r>
      <w:r>
        <w:rPr>
          <w:sz w:val="28"/>
          <w:szCs w:val="28"/>
        </w:rPr>
        <w:t xml:space="preserve">сейчас поддаются улучшенному </w:t>
      </w:r>
      <w:r w:rsidR="004D21CD" w:rsidRPr="008B5E34">
        <w:rPr>
          <w:sz w:val="28"/>
          <w:szCs w:val="28"/>
        </w:rPr>
        <w:t>медикамент</w:t>
      </w:r>
      <w:r>
        <w:rPr>
          <w:sz w:val="28"/>
          <w:szCs w:val="28"/>
        </w:rPr>
        <w:t>озному и хирургическому лечению</w:t>
      </w:r>
      <w:r w:rsidR="00966A15" w:rsidRPr="008B5E34">
        <w:rPr>
          <w:sz w:val="28"/>
          <w:szCs w:val="28"/>
        </w:rPr>
        <w:t xml:space="preserve">. </w:t>
      </w:r>
    </w:p>
    <w:p w:rsidR="004D21CD" w:rsidRPr="008B5E34" w:rsidRDefault="004D21CD" w:rsidP="00966A15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B5E34">
        <w:rPr>
          <w:sz w:val="28"/>
          <w:szCs w:val="28"/>
        </w:rPr>
        <w:t>Со време</w:t>
      </w:r>
      <w:r w:rsidR="00B62464">
        <w:rPr>
          <w:sz w:val="28"/>
          <w:szCs w:val="28"/>
        </w:rPr>
        <w:t>нем более ранняя диагностика ГЭС</w:t>
      </w:r>
      <w:r w:rsidRPr="008B5E34">
        <w:rPr>
          <w:sz w:val="28"/>
          <w:szCs w:val="28"/>
        </w:rPr>
        <w:t xml:space="preserve">, тщательный клинический и </w:t>
      </w:r>
      <w:proofErr w:type="spellStart"/>
      <w:r w:rsidRPr="008B5E34">
        <w:rPr>
          <w:sz w:val="28"/>
          <w:szCs w:val="28"/>
        </w:rPr>
        <w:t>эхокардиографический</w:t>
      </w:r>
      <w:proofErr w:type="spellEnd"/>
      <w:r w:rsidRPr="008B5E34">
        <w:rPr>
          <w:sz w:val="28"/>
          <w:szCs w:val="28"/>
        </w:rPr>
        <w:t xml:space="preserve"> мониторинг сердечных заболеваний, а также улучшенное </w:t>
      </w:r>
      <w:r w:rsidRPr="008B5E34">
        <w:rPr>
          <w:sz w:val="28"/>
          <w:szCs w:val="28"/>
        </w:rPr>
        <w:lastRenderedPageBreak/>
        <w:t>медикаментозное и хирургическое лечение сердечных осложнений увеличили продолж</w:t>
      </w:r>
      <w:r w:rsidR="00B62464">
        <w:rPr>
          <w:sz w:val="28"/>
          <w:szCs w:val="28"/>
        </w:rPr>
        <w:t>ительность жизни пациентов с ГЭС</w:t>
      </w:r>
      <w:r w:rsidRPr="008B5E34">
        <w:rPr>
          <w:sz w:val="28"/>
          <w:szCs w:val="28"/>
        </w:rPr>
        <w:t>. </w:t>
      </w:r>
      <w:r w:rsidR="00966A15" w:rsidRPr="008B5E34">
        <w:rPr>
          <w:sz w:val="28"/>
          <w:szCs w:val="28"/>
        </w:rPr>
        <w:t xml:space="preserve"> </w:t>
      </w:r>
    </w:p>
    <w:p w:rsidR="009B04CC" w:rsidRPr="008B5E34" w:rsidRDefault="009B04CC" w:rsidP="00EA3DE6">
      <w:pPr>
        <w:rPr>
          <w:rFonts w:ascii="Times New Roman" w:hAnsi="Times New Roman" w:cs="Times New Roman"/>
          <w:sz w:val="28"/>
          <w:szCs w:val="28"/>
        </w:rPr>
      </w:pPr>
    </w:p>
    <w:p w:rsidR="009F1F02" w:rsidRPr="008B5E34" w:rsidRDefault="009F1F02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F1F02" w:rsidRPr="008B5E34" w:rsidRDefault="009F1F02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F1F02" w:rsidRPr="008B5E34" w:rsidRDefault="009F1F02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F1F02" w:rsidRPr="008B5E34" w:rsidRDefault="009F1F02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F1F02" w:rsidRPr="008B5E34" w:rsidRDefault="009F1F02" w:rsidP="009F1F02">
      <w:pPr>
        <w:rPr>
          <w:rStyle w:val="h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F1F02" w:rsidRPr="008B5E34" w:rsidRDefault="009F1F02" w:rsidP="009F1F02">
      <w:pPr>
        <w:rPr>
          <w:rStyle w:val="20"/>
          <w:rFonts w:eastAsiaTheme="minorHAnsi"/>
          <w:sz w:val="28"/>
          <w:szCs w:val="28"/>
        </w:rPr>
      </w:pPr>
    </w:p>
    <w:p w:rsidR="00B705D0" w:rsidRPr="008B5E34" w:rsidRDefault="008B5E34" w:rsidP="00D205BD">
      <w:pPr>
        <w:pStyle w:val="1"/>
        <w:spacing w:after="240"/>
        <w:jc w:val="center"/>
        <w:rPr>
          <w:rStyle w:val="20"/>
          <w:rFonts w:eastAsiaTheme="majorEastAsia"/>
          <w:b/>
          <w:bCs/>
          <w:color w:val="auto"/>
          <w:sz w:val="28"/>
          <w:szCs w:val="28"/>
          <w:lang w:eastAsia="en-US"/>
        </w:rPr>
      </w:pPr>
      <w:bookmarkStart w:id="15" w:name="_Toc127765246"/>
      <w:r w:rsidRPr="008B5E34">
        <w:rPr>
          <w:rStyle w:val="20"/>
          <w:rFonts w:eastAsiaTheme="majorEastAsia"/>
          <w:b/>
          <w:bCs/>
          <w:color w:val="auto"/>
          <w:sz w:val="28"/>
          <w:szCs w:val="28"/>
          <w:lang w:eastAsia="en-US"/>
        </w:rPr>
        <w:t>Вывод</w:t>
      </w:r>
      <w:r w:rsidR="00C1533B">
        <w:rPr>
          <w:rStyle w:val="20"/>
          <w:rFonts w:eastAsiaTheme="majorEastAsia"/>
          <w:b/>
          <w:bCs/>
          <w:color w:val="auto"/>
          <w:sz w:val="28"/>
          <w:szCs w:val="28"/>
          <w:lang w:eastAsia="en-US"/>
        </w:rPr>
        <w:t>ы</w:t>
      </w:r>
      <w:bookmarkEnd w:id="15"/>
    </w:p>
    <w:p w:rsidR="00C1533B" w:rsidRPr="00C1533B" w:rsidRDefault="00C1533B" w:rsidP="00D205BD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>Стойкая</w:t>
      </w:r>
      <w:proofErr w:type="gramEnd"/>
      <w:r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гиперозинофилия</w:t>
      </w:r>
      <w:proofErr w:type="spellEnd"/>
      <w:r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скрытой причиной значительного и часто необратимого повреждения тканей и, следовательно, </w:t>
      </w:r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всех случаях наличия в </w:t>
      </w:r>
      <w:proofErr w:type="spellStart"/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переферической</w:t>
      </w:r>
      <w:proofErr w:type="spellEnd"/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крови </w:t>
      </w:r>
      <w:proofErr w:type="spellStart"/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гиперэозинофилии</w:t>
      </w:r>
      <w:proofErr w:type="spellEnd"/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</w:t>
      </w:r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углубленное </w:t>
      </w:r>
      <w:proofErr w:type="spellStart"/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>дообследование</w:t>
      </w:r>
      <w:proofErr w:type="spellEnd"/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выявление</w:t>
      </w:r>
      <w:r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первичных, так и вторичных причи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лечение ГЭС</w:t>
      </w:r>
      <w:r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сложную задачу</w:t>
      </w:r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врача любой специаль</w:t>
      </w:r>
      <w:r w:rsidR="001A6E4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205BD">
        <w:rPr>
          <w:rFonts w:ascii="Times New Roman" w:hAnsi="Times New Roman" w:cs="Times New Roman"/>
          <w:sz w:val="28"/>
          <w:szCs w:val="28"/>
          <w:shd w:val="clear" w:color="auto" w:fill="FFFFFF"/>
        </w:rPr>
        <w:t>ости</w:t>
      </w:r>
      <w:r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требует диагностического исключения сходных эозинофильных состояний.</w:t>
      </w:r>
    </w:p>
    <w:p w:rsidR="008B5E34" w:rsidRDefault="00D205BD" w:rsidP="00D205BD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гиперэозинофилия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наблюдается у детей, но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гиперэозинофильный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синдром</w:t>
      </w:r>
      <w:r w:rsidR="008B5E34"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редко встречается как у детей, так и у взрослых. Неоднородность клинических проявлений мож</w:t>
      </w:r>
      <w:r w:rsidR="00C1533B"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>ет способствовать недооценке ГЭС</w:t>
      </w:r>
      <w:r w:rsidR="008B5E34" w:rsidRPr="00C1533B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у детей.</w:t>
      </w:r>
    </w:p>
    <w:p w:rsidR="001A6E46" w:rsidRDefault="001A6E46" w:rsidP="00D205BD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Ранняя диагностика заболевания и полноценная терапия улучшает прогноз по продолжительности жизни пациента и снижает риски осложнений ГЭС.</w:t>
      </w:r>
    </w:p>
    <w:p w:rsidR="00D205BD" w:rsidRPr="00C1533B" w:rsidRDefault="001A6E46" w:rsidP="00D205BD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Полная функция и роль эозинофилов для организма точно не ясна и потому всё ещё проводятся различные масштабные исследования по изучению данного вопроса. Так же проводятся исследования по внедрению в лечение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гиперэозинофильного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синдрома альтернативных препаратов, безопасности и эффективности использования препаратов у детей.</w:t>
      </w:r>
    </w:p>
    <w:p w:rsidR="00B705D0" w:rsidRPr="008B5E34" w:rsidRDefault="00B705D0" w:rsidP="009F1F02">
      <w:pPr>
        <w:rPr>
          <w:rStyle w:val="20"/>
          <w:rFonts w:eastAsiaTheme="minorHAnsi"/>
          <w:sz w:val="28"/>
          <w:szCs w:val="28"/>
        </w:rPr>
      </w:pPr>
    </w:p>
    <w:p w:rsidR="00AC35F3" w:rsidRPr="008B5E34" w:rsidRDefault="00AC35F3" w:rsidP="00474B9B">
      <w:pPr>
        <w:pStyle w:val="2"/>
        <w:jc w:val="center"/>
        <w:rPr>
          <w:sz w:val="28"/>
          <w:szCs w:val="28"/>
        </w:rPr>
      </w:pPr>
    </w:p>
    <w:p w:rsidR="00AC35F3" w:rsidRPr="008B5E34" w:rsidRDefault="00AC35F3" w:rsidP="00474B9B">
      <w:pPr>
        <w:pStyle w:val="2"/>
        <w:jc w:val="center"/>
        <w:rPr>
          <w:sz w:val="28"/>
          <w:szCs w:val="28"/>
        </w:rPr>
      </w:pPr>
    </w:p>
    <w:p w:rsidR="00AC35F3" w:rsidRPr="008B5E34" w:rsidRDefault="00AC35F3" w:rsidP="00474B9B">
      <w:pPr>
        <w:pStyle w:val="2"/>
        <w:jc w:val="center"/>
        <w:rPr>
          <w:sz w:val="28"/>
          <w:szCs w:val="28"/>
        </w:rPr>
      </w:pPr>
    </w:p>
    <w:p w:rsidR="00AC35F3" w:rsidRPr="008B5E34" w:rsidRDefault="00AC35F3" w:rsidP="00B3080E">
      <w:pPr>
        <w:pStyle w:val="2"/>
        <w:rPr>
          <w:sz w:val="28"/>
          <w:szCs w:val="28"/>
        </w:rPr>
      </w:pPr>
    </w:p>
    <w:p w:rsidR="009C09DE" w:rsidRPr="008B5E34" w:rsidRDefault="009C09DE" w:rsidP="00B3080E">
      <w:pPr>
        <w:pStyle w:val="2"/>
        <w:rPr>
          <w:sz w:val="28"/>
          <w:szCs w:val="28"/>
        </w:rPr>
      </w:pPr>
    </w:p>
    <w:p w:rsidR="009C09DE" w:rsidRPr="008B5E34" w:rsidRDefault="009C09DE" w:rsidP="00B3080E">
      <w:pPr>
        <w:pStyle w:val="2"/>
        <w:rPr>
          <w:sz w:val="28"/>
          <w:szCs w:val="28"/>
        </w:rPr>
      </w:pPr>
    </w:p>
    <w:p w:rsidR="009C09DE" w:rsidRPr="008B5E34" w:rsidRDefault="009C09DE" w:rsidP="00B3080E">
      <w:pPr>
        <w:pStyle w:val="2"/>
        <w:rPr>
          <w:sz w:val="28"/>
          <w:szCs w:val="28"/>
        </w:rPr>
      </w:pPr>
    </w:p>
    <w:p w:rsidR="0022039E" w:rsidRPr="008B5E34" w:rsidRDefault="0022039E" w:rsidP="00F97BA1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16" w:name="_Toc127765247"/>
      <w:r w:rsidRPr="008B5E34">
        <w:rPr>
          <w:rFonts w:ascii="Times New Roman" w:hAnsi="Times New Roman" w:cs="Times New Roman"/>
          <w:color w:val="auto"/>
        </w:rPr>
        <w:t>Литература</w:t>
      </w:r>
      <w:bookmarkEnd w:id="16"/>
    </w:p>
    <w:p w:rsidR="00F81F96" w:rsidRPr="008B5E34" w:rsidRDefault="00F81F96" w:rsidP="004928D7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Valent P,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Klion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AD, Horny HP,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Roufosse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Gotlib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J, Weller PF, Hellmann A,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Metzgeroth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Leiferman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KM,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Arock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M, Butterfield JH,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Sperr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WR,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Sotlar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K,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Vandenberghe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Haferlach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T, Simon HU, Reiter A,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Gleich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GJ. Contemporary consensus proposal on criteria and classification of eosinophilic disorders and related syndromes. J Allergy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Clin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Immunol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2012 Sep</w:t>
      </w:r>
      <w:proofErr w:type="gram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;130</w:t>
      </w:r>
      <w:proofErr w:type="gram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(3):607-612.e9. </w:t>
      </w:r>
      <w:proofErr w:type="spellStart"/>
      <w:proofErr w:type="gram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</w:t>
      </w:r>
      <w:proofErr w:type="spellEnd"/>
      <w:proofErr w:type="gram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10.1016/j.jaci.2012.02.019.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Epub</w:t>
      </w:r>
      <w:proofErr w:type="spellEnd"/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2012 Mar 28. PMID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22460074; 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PMCID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PMC</w:t>
      </w:r>
      <w:r w:rsidRPr="008B5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4091810. </w:t>
      </w:r>
    </w:p>
    <w:p w:rsidR="00B665EE" w:rsidRPr="008B5E34" w:rsidRDefault="00B665EE" w:rsidP="004928D7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Bellamy GJ, Hinchliffe RF,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Crawshaw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KC, Finn A, Bell F. Total and differential leucocyte counts in infants at 2, 5 and 13 months of age. </w:t>
      </w:r>
      <w:proofErr w:type="spellStart"/>
      <w:r w:rsidRPr="008B5E34">
        <w:rPr>
          <w:rFonts w:ascii="Times New Roman" w:hAnsi="Times New Roman" w:cs="Times New Roman"/>
          <w:sz w:val="28"/>
          <w:szCs w:val="28"/>
        </w:rPr>
        <w:t>Clin</w:t>
      </w:r>
      <w:proofErr w:type="spellEnd"/>
      <w:r w:rsidRPr="008B5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8B5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</w:rPr>
        <w:t>Haematol</w:t>
      </w:r>
      <w:proofErr w:type="spellEnd"/>
      <w:r w:rsidRPr="008B5E34">
        <w:rPr>
          <w:rFonts w:ascii="Times New Roman" w:hAnsi="Times New Roman" w:cs="Times New Roman"/>
          <w:sz w:val="28"/>
          <w:szCs w:val="28"/>
        </w:rPr>
        <w:t xml:space="preserve">. 2000 Apr;22(2):81-7. </w:t>
      </w:r>
      <w:proofErr w:type="spellStart"/>
      <w:r w:rsidRPr="008B5E34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8B5E34">
        <w:rPr>
          <w:rFonts w:ascii="Times New Roman" w:hAnsi="Times New Roman" w:cs="Times New Roman"/>
          <w:sz w:val="28"/>
          <w:szCs w:val="28"/>
        </w:rPr>
        <w:t>: 10.1046/j.1365-2257.2000.00288.x. PMID: 10792397.</w:t>
      </w:r>
    </w:p>
    <w:p w:rsidR="00F81F96" w:rsidRPr="008B5E34" w:rsidRDefault="00F81F96" w:rsidP="004928D7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Protheroe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C, Woodruff SA, de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Petris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Mukkada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V,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Ochkur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SI,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Janarthanan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S, Lewis JC, Pasha S, Lunsford T, Harris L, Sharma VK,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McGarry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MP, Lee NA,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Furuta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GT, Lee JJ. A novel histologic scoring system to evaluate mucosal biopsies from patients with eosinophilic esophagitis.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Gastroenterol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Hepatol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>. 2009 Jul</w:t>
      </w:r>
      <w:proofErr w:type="gramStart"/>
      <w:r w:rsidRPr="008B5E34">
        <w:rPr>
          <w:rFonts w:ascii="Times New Roman" w:hAnsi="Times New Roman" w:cs="Times New Roman"/>
          <w:sz w:val="28"/>
          <w:szCs w:val="28"/>
          <w:lang w:val="en-US"/>
        </w:rPr>
        <w:t>;7</w:t>
      </w:r>
      <w:proofErr w:type="gram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(7):749-755.e11. </w:t>
      </w:r>
      <w:proofErr w:type="spellStart"/>
      <w:proofErr w:type="gramStart"/>
      <w:r w:rsidRPr="008B5E34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: 10.1016/j.cgh.2009.03.022.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2009 Apr 1. </w:t>
      </w:r>
      <w:r w:rsidRPr="008B5E34">
        <w:rPr>
          <w:rFonts w:ascii="Times New Roman" w:hAnsi="Times New Roman" w:cs="Times New Roman"/>
          <w:sz w:val="28"/>
          <w:szCs w:val="28"/>
        </w:rPr>
        <w:t>PMID: 19345285; PMCID: PMC2706311.</w:t>
      </w:r>
    </w:p>
    <w:p w:rsidR="00B665EE" w:rsidRPr="008B5E34" w:rsidRDefault="00B665EE" w:rsidP="004928D7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Rosenberg CE, Fulkerson PC, Williams KW. Diagnosis and Management of Pediatric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Hypereosinophilic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Syndrome. J Allergy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Immunol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Pract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>. 2022 May</w:t>
      </w:r>
      <w:proofErr w:type="gramStart"/>
      <w:r w:rsidRPr="008B5E34">
        <w:rPr>
          <w:rFonts w:ascii="Times New Roman" w:hAnsi="Times New Roman" w:cs="Times New Roman"/>
          <w:sz w:val="28"/>
          <w:szCs w:val="28"/>
          <w:lang w:val="en-US"/>
        </w:rPr>
        <w:t>;10</w:t>
      </w:r>
      <w:proofErr w:type="gram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(5):1131-1138. </w:t>
      </w:r>
      <w:proofErr w:type="spellStart"/>
      <w:proofErr w:type="gramStart"/>
      <w:r w:rsidRPr="008B5E34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: 10.1016/j.jaip.2022.02.007.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2022 Feb 15. </w:t>
      </w:r>
      <w:r w:rsidRPr="008B5E34">
        <w:rPr>
          <w:rFonts w:ascii="Times New Roman" w:hAnsi="Times New Roman" w:cs="Times New Roman"/>
          <w:sz w:val="28"/>
          <w:szCs w:val="28"/>
        </w:rPr>
        <w:t>PMID: 35181546.</w:t>
      </w:r>
    </w:p>
    <w:p w:rsidR="00B665EE" w:rsidRPr="008B5E34" w:rsidRDefault="00325A70" w:rsidP="004928D7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Klion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AD, Ackerman SJ,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Bochner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BS. Contributions of Eosinophils to Human Health and Disease.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Annu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Rev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Pathol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>. 2020 Jan 24</w:t>
      </w:r>
      <w:proofErr w:type="gramStart"/>
      <w:r w:rsidRPr="008B5E34">
        <w:rPr>
          <w:rFonts w:ascii="Times New Roman" w:hAnsi="Times New Roman" w:cs="Times New Roman"/>
          <w:sz w:val="28"/>
          <w:szCs w:val="28"/>
          <w:lang w:val="en-US"/>
        </w:rPr>
        <w:t>;15:179</w:t>
      </w:r>
      <w:proofErr w:type="gram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-209. </w:t>
      </w:r>
      <w:proofErr w:type="spellStart"/>
      <w:proofErr w:type="gramStart"/>
      <w:r w:rsidRPr="008B5E34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B5E34">
        <w:rPr>
          <w:rFonts w:ascii="Times New Roman" w:hAnsi="Times New Roman" w:cs="Times New Roman"/>
          <w:sz w:val="28"/>
          <w:szCs w:val="28"/>
          <w:lang w:val="en-US"/>
        </w:rPr>
        <w:lastRenderedPageBreak/>
        <w:t>10.1146/annurev-pathmechdis-012419-032756. PMID: 31977298; PMCID: PMC7604902.</w:t>
      </w:r>
    </w:p>
    <w:p w:rsidR="007F72C6" w:rsidRPr="008B5E34" w:rsidRDefault="007F72C6" w:rsidP="004928D7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Requena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G, van den Bosch J,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Akuthota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Kovalszki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Steinfeld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J, Kwon N, Van Dyke MK. Clinical Profile and Treatment in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Hypereosinophilic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Syndrome Variants: A Pragmatic Review. J Allergy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Immunol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Pract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>. 2022 Aug</w:t>
      </w:r>
      <w:proofErr w:type="gramStart"/>
      <w:r w:rsidRPr="008B5E34">
        <w:rPr>
          <w:rFonts w:ascii="Times New Roman" w:hAnsi="Times New Roman" w:cs="Times New Roman"/>
          <w:sz w:val="28"/>
          <w:szCs w:val="28"/>
          <w:lang w:val="en-US"/>
        </w:rPr>
        <w:t>;10</w:t>
      </w:r>
      <w:proofErr w:type="gram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(8):2125-2134. </w:t>
      </w:r>
      <w:proofErr w:type="spellStart"/>
      <w:proofErr w:type="gramStart"/>
      <w:r w:rsidRPr="008B5E34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: 10.1016/j.jaip.2022.03.034. </w:t>
      </w:r>
      <w:proofErr w:type="spellStart"/>
      <w:r w:rsidRPr="008B5E34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8B5E34">
        <w:rPr>
          <w:rFonts w:ascii="Times New Roman" w:hAnsi="Times New Roman" w:cs="Times New Roman"/>
          <w:sz w:val="28"/>
          <w:szCs w:val="28"/>
          <w:lang w:val="en-US"/>
        </w:rPr>
        <w:t xml:space="preserve"> 2022 Apr 22. PMID: 35470096.</w:t>
      </w:r>
    </w:p>
    <w:p w:rsidR="005063F5" w:rsidRPr="008B5E34" w:rsidRDefault="005063F5" w:rsidP="004928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5E34">
        <w:rPr>
          <w:rFonts w:ascii="Times New Roman" w:hAnsi="Times New Roman" w:cs="Times New Roman"/>
          <w:sz w:val="28"/>
          <w:szCs w:val="28"/>
        </w:rPr>
        <w:t>UpToDate</w:t>
      </w:r>
      <w:proofErr w:type="spellEnd"/>
      <w:r w:rsidRPr="008B5E34">
        <w:rPr>
          <w:rFonts w:ascii="Times New Roman" w:hAnsi="Times New Roman" w:cs="Times New Roman"/>
          <w:sz w:val="28"/>
          <w:szCs w:val="28"/>
        </w:rPr>
        <w:t>; 202</w:t>
      </w:r>
      <w:r w:rsidRPr="008B5E3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B5E34">
        <w:rPr>
          <w:rFonts w:ascii="Times New Roman" w:hAnsi="Times New Roman" w:cs="Times New Roman"/>
          <w:sz w:val="28"/>
          <w:szCs w:val="28"/>
        </w:rPr>
        <w:t>. www.uptodate.com</w:t>
      </w:r>
    </w:p>
    <w:p w:rsidR="005063F5" w:rsidRPr="008B5E34" w:rsidRDefault="005063F5" w:rsidP="005063F5">
      <w:pPr>
        <w:rPr>
          <w:rFonts w:ascii="Times New Roman" w:hAnsi="Times New Roman" w:cs="Times New Roman"/>
          <w:sz w:val="28"/>
          <w:szCs w:val="28"/>
        </w:rPr>
      </w:pPr>
    </w:p>
    <w:sectPr w:rsidR="005063F5" w:rsidRPr="008B5E34" w:rsidSect="00DF3F5F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80" w:rsidRDefault="00447F80" w:rsidP="00516805">
      <w:pPr>
        <w:spacing w:line="240" w:lineRule="auto"/>
      </w:pPr>
      <w:r>
        <w:separator/>
      </w:r>
    </w:p>
  </w:endnote>
  <w:endnote w:type="continuationSeparator" w:id="0">
    <w:p w:rsidR="00447F80" w:rsidRDefault="00447F80" w:rsidP="00516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944363"/>
      <w:docPartObj>
        <w:docPartGallery w:val="Page Numbers (Bottom of Page)"/>
        <w:docPartUnique/>
      </w:docPartObj>
    </w:sdtPr>
    <w:sdtEndPr/>
    <w:sdtContent>
      <w:p w:rsidR="004D21CD" w:rsidRDefault="004D21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F5F">
          <w:rPr>
            <w:noProof/>
          </w:rPr>
          <w:t>8</w:t>
        </w:r>
        <w:r>
          <w:fldChar w:fldCharType="end"/>
        </w:r>
      </w:p>
    </w:sdtContent>
  </w:sdt>
  <w:p w:rsidR="004D21CD" w:rsidRDefault="004D21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80" w:rsidRDefault="00447F80" w:rsidP="00516805">
      <w:pPr>
        <w:spacing w:line="240" w:lineRule="auto"/>
      </w:pPr>
      <w:r>
        <w:separator/>
      </w:r>
    </w:p>
  </w:footnote>
  <w:footnote w:type="continuationSeparator" w:id="0">
    <w:p w:rsidR="00447F80" w:rsidRDefault="00447F80" w:rsidP="005168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337"/>
    <w:multiLevelType w:val="hybridMultilevel"/>
    <w:tmpl w:val="178EE914"/>
    <w:lvl w:ilvl="0" w:tplc="1542CA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373D05"/>
    <w:multiLevelType w:val="hybridMultilevel"/>
    <w:tmpl w:val="2D0469A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4AFA10D1"/>
    <w:multiLevelType w:val="hybridMultilevel"/>
    <w:tmpl w:val="B062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A6A1E"/>
    <w:multiLevelType w:val="hybridMultilevel"/>
    <w:tmpl w:val="89F045D0"/>
    <w:lvl w:ilvl="0" w:tplc="36EA409C">
      <w:start w:val="1"/>
      <w:numFmt w:val="decimal"/>
      <w:lvlText w:val="%1."/>
      <w:lvlJc w:val="left"/>
      <w:pPr>
        <w:ind w:left="2977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D4A21B7"/>
    <w:multiLevelType w:val="hybridMultilevel"/>
    <w:tmpl w:val="272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A36DB"/>
    <w:multiLevelType w:val="hybridMultilevel"/>
    <w:tmpl w:val="3854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64C"/>
    <w:multiLevelType w:val="hybridMultilevel"/>
    <w:tmpl w:val="04AC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EB"/>
    <w:rsid w:val="000020BF"/>
    <w:rsid w:val="0000555C"/>
    <w:rsid w:val="00012A41"/>
    <w:rsid w:val="00014802"/>
    <w:rsid w:val="000330A3"/>
    <w:rsid w:val="00036FB6"/>
    <w:rsid w:val="00046191"/>
    <w:rsid w:val="000547D6"/>
    <w:rsid w:val="00081BCB"/>
    <w:rsid w:val="000842D3"/>
    <w:rsid w:val="000C2F13"/>
    <w:rsid w:val="000F2F9C"/>
    <w:rsid w:val="000F4C57"/>
    <w:rsid w:val="00104F91"/>
    <w:rsid w:val="00106ED7"/>
    <w:rsid w:val="00111CEA"/>
    <w:rsid w:val="00115B8F"/>
    <w:rsid w:val="001217AA"/>
    <w:rsid w:val="0012301A"/>
    <w:rsid w:val="001448A4"/>
    <w:rsid w:val="00150684"/>
    <w:rsid w:val="001A6E46"/>
    <w:rsid w:val="001A7B5B"/>
    <w:rsid w:val="001B379E"/>
    <w:rsid w:val="001E48F4"/>
    <w:rsid w:val="00216549"/>
    <w:rsid w:val="0022039E"/>
    <w:rsid w:val="00244291"/>
    <w:rsid w:val="00253A17"/>
    <w:rsid w:val="00255085"/>
    <w:rsid w:val="00287B26"/>
    <w:rsid w:val="002A7E8F"/>
    <w:rsid w:val="002B2AC5"/>
    <w:rsid w:val="003073EB"/>
    <w:rsid w:val="0031504E"/>
    <w:rsid w:val="00315B1C"/>
    <w:rsid w:val="00325A70"/>
    <w:rsid w:val="003338E5"/>
    <w:rsid w:val="00344A0C"/>
    <w:rsid w:val="00392094"/>
    <w:rsid w:val="003A1F7E"/>
    <w:rsid w:val="003D2C7B"/>
    <w:rsid w:val="003D5A5A"/>
    <w:rsid w:val="003E4329"/>
    <w:rsid w:val="00400E50"/>
    <w:rsid w:val="004158B6"/>
    <w:rsid w:val="00423766"/>
    <w:rsid w:val="0042386C"/>
    <w:rsid w:val="00447F80"/>
    <w:rsid w:val="00454554"/>
    <w:rsid w:val="00467210"/>
    <w:rsid w:val="004704DA"/>
    <w:rsid w:val="00474B9B"/>
    <w:rsid w:val="00482BF0"/>
    <w:rsid w:val="004928D7"/>
    <w:rsid w:val="00492B57"/>
    <w:rsid w:val="004A3EB2"/>
    <w:rsid w:val="004B476F"/>
    <w:rsid w:val="004B5328"/>
    <w:rsid w:val="004D21CD"/>
    <w:rsid w:val="004D2536"/>
    <w:rsid w:val="004E1235"/>
    <w:rsid w:val="005063F5"/>
    <w:rsid w:val="0050758E"/>
    <w:rsid w:val="00511B34"/>
    <w:rsid w:val="0051556A"/>
    <w:rsid w:val="00516805"/>
    <w:rsid w:val="00547409"/>
    <w:rsid w:val="00572CAC"/>
    <w:rsid w:val="005912F6"/>
    <w:rsid w:val="00592CE2"/>
    <w:rsid w:val="00594E4B"/>
    <w:rsid w:val="005A1A3E"/>
    <w:rsid w:val="005A298B"/>
    <w:rsid w:val="005E5263"/>
    <w:rsid w:val="00615C6F"/>
    <w:rsid w:val="00644FE2"/>
    <w:rsid w:val="00651269"/>
    <w:rsid w:val="00667A21"/>
    <w:rsid w:val="006D5FE2"/>
    <w:rsid w:val="006E7825"/>
    <w:rsid w:val="00715A28"/>
    <w:rsid w:val="0073187E"/>
    <w:rsid w:val="00732781"/>
    <w:rsid w:val="0074576A"/>
    <w:rsid w:val="00746A90"/>
    <w:rsid w:val="00762573"/>
    <w:rsid w:val="00774E88"/>
    <w:rsid w:val="00780731"/>
    <w:rsid w:val="00793709"/>
    <w:rsid w:val="007A55FF"/>
    <w:rsid w:val="007F72C6"/>
    <w:rsid w:val="008354CE"/>
    <w:rsid w:val="00852848"/>
    <w:rsid w:val="00871BF6"/>
    <w:rsid w:val="00882088"/>
    <w:rsid w:val="00890C04"/>
    <w:rsid w:val="00892E68"/>
    <w:rsid w:val="00893B79"/>
    <w:rsid w:val="008A2A97"/>
    <w:rsid w:val="008B08D4"/>
    <w:rsid w:val="008B5E34"/>
    <w:rsid w:val="008E22BC"/>
    <w:rsid w:val="008E550B"/>
    <w:rsid w:val="008E63F1"/>
    <w:rsid w:val="008F4449"/>
    <w:rsid w:val="0090520D"/>
    <w:rsid w:val="00912D73"/>
    <w:rsid w:val="00947CF4"/>
    <w:rsid w:val="00966A15"/>
    <w:rsid w:val="009764E4"/>
    <w:rsid w:val="009A5B60"/>
    <w:rsid w:val="009B04CC"/>
    <w:rsid w:val="009B799D"/>
    <w:rsid w:val="009C09DE"/>
    <w:rsid w:val="009C7BE6"/>
    <w:rsid w:val="009C7E8A"/>
    <w:rsid w:val="009F1F02"/>
    <w:rsid w:val="00A01EE6"/>
    <w:rsid w:val="00A06F73"/>
    <w:rsid w:val="00A0791B"/>
    <w:rsid w:val="00A373EB"/>
    <w:rsid w:val="00A847B6"/>
    <w:rsid w:val="00AA61FE"/>
    <w:rsid w:val="00AB17A6"/>
    <w:rsid w:val="00AC35F3"/>
    <w:rsid w:val="00AC5627"/>
    <w:rsid w:val="00AD254B"/>
    <w:rsid w:val="00AE1CA6"/>
    <w:rsid w:val="00AE4C23"/>
    <w:rsid w:val="00AF313B"/>
    <w:rsid w:val="00B205B2"/>
    <w:rsid w:val="00B27741"/>
    <w:rsid w:val="00B3080E"/>
    <w:rsid w:val="00B41051"/>
    <w:rsid w:val="00B62464"/>
    <w:rsid w:val="00B665EE"/>
    <w:rsid w:val="00B705D0"/>
    <w:rsid w:val="00B71714"/>
    <w:rsid w:val="00B94697"/>
    <w:rsid w:val="00BA6D33"/>
    <w:rsid w:val="00BC6990"/>
    <w:rsid w:val="00C038C5"/>
    <w:rsid w:val="00C10427"/>
    <w:rsid w:val="00C1533B"/>
    <w:rsid w:val="00C3177C"/>
    <w:rsid w:val="00C40F35"/>
    <w:rsid w:val="00C537AC"/>
    <w:rsid w:val="00C935AE"/>
    <w:rsid w:val="00CC255B"/>
    <w:rsid w:val="00CC2B76"/>
    <w:rsid w:val="00CD2F8E"/>
    <w:rsid w:val="00CF1512"/>
    <w:rsid w:val="00D205BD"/>
    <w:rsid w:val="00D25042"/>
    <w:rsid w:val="00D52ADE"/>
    <w:rsid w:val="00D7311D"/>
    <w:rsid w:val="00D73C4E"/>
    <w:rsid w:val="00DB02D4"/>
    <w:rsid w:val="00DB6A6E"/>
    <w:rsid w:val="00DC79DA"/>
    <w:rsid w:val="00DF3F5F"/>
    <w:rsid w:val="00E54C4B"/>
    <w:rsid w:val="00E73638"/>
    <w:rsid w:val="00E74421"/>
    <w:rsid w:val="00EA3DE6"/>
    <w:rsid w:val="00EC727D"/>
    <w:rsid w:val="00EE4BC4"/>
    <w:rsid w:val="00EE754F"/>
    <w:rsid w:val="00F26DB4"/>
    <w:rsid w:val="00F279CE"/>
    <w:rsid w:val="00F32732"/>
    <w:rsid w:val="00F50A3A"/>
    <w:rsid w:val="00F60994"/>
    <w:rsid w:val="00F60A42"/>
    <w:rsid w:val="00F81F96"/>
    <w:rsid w:val="00F85F46"/>
    <w:rsid w:val="00F97BA1"/>
    <w:rsid w:val="00FA40C6"/>
    <w:rsid w:val="00FA6B48"/>
    <w:rsid w:val="00FE2435"/>
    <w:rsid w:val="00FE373C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paragraph" w:styleId="1">
    <w:name w:val="heading 1"/>
    <w:basedOn w:val="a"/>
    <w:next w:val="a"/>
    <w:link w:val="10"/>
    <w:uiPriority w:val="9"/>
    <w:qFormat/>
    <w:rsid w:val="00515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A5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A5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5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5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805"/>
  </w:style>
  <w:style w:type="paragraph" w:styleId="ab">
    <w:name w:val="footer"/>
    <w:basedOn w:val="a"/>
    <w:link w:val="ac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805"/>
  </w:style>
  <w:style w:type="paragraph" w:styleId="ad">
    <w:name w:val="Normal (Web)"/>
    <w:basedOn w:val="a"/>
    <w:uiPriority w:val="99"/>
    <w:unhideWhenUsed/>
    <w:rsid w:val="00893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93B79"/>
    <w:rPr>
      <w:i/>
      <w:iCs/>
    </w:rPr>
  </w:style>
  <w:style w:type="character" w:customStyle="1" w:styleId="sc">
    <w:name w:val="sc"/>
    <w:basedOn w:val="a0"/>
    <w:rsid w:val="00893B79"/>
  </w:style>
  <w:style w:type="character" w:styleId="af">
    <w:name w:val="FollowedHyperlink"/>
    <w:basedOn w:val="a0"/>
    <w:uiPriority w:val="99"/>
    <w:semiHidden/>
    <w:unhideWhenUsed/>
    <w:rsid w:val="00CC2B76"/>
    <w:rPr>
      <w:color w:val="800080" w:themeColor="followedHyperlink"/>
      <w:u w:val="single"/>
    </w:rPr>
  </w:style>
  <w:style w:type="paragraph" w:customStyle="1" w:styleId="p">
    <w:name w:val="p"/>
    <w:basedOn w:val="a"/>
    <w:rsid w:val="00892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anchor">
    <w:name w:val="headinganchor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ndent1">
    <w:name w:val="bulletindent1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">
    <w:name w:val="glyph"/>
    <w:basedOn w:val="a0"/>
    <w:rsid w:val="008E550B"/>
  </w:style>
  <w:style w:type="character" w:customStyle="1" w:styleId="h2">
    <w:name w:val="h2"/>
    <w:basedOn w:val="a0"/>
    <w:rsid w:val="0022039E"/>
  </w:style>
  <w:style w:type="character" w:customStyle="1" w:styleId="headingendmark">
    <w:name w:val="headingendmark"/>
    <w:basedOn w:val="a0"/>
    <w:rsid w:val="0022039E"/>
  </w:style>
  <w:style w:type="character" w:customStyle="1" w:styleId="symbol">
    <w:name w:val="symbol"/>
    <w:basedOn w:val="a0"/>
    <w:rsid w:val="000330A3"/>
  </w:style>
  <w:style w:type="paragraph" w:styleId="af0">
    <w:name w:val="TOC Heading"/>
    <w:basedOn w:val="1"/>
    <w:next w:val="a"/>
    <w:uiPriority w:val="39"/>
    <w:semiHidden/>
    <w:unhideWhenUsed/>
    <w:qFormat/>
    <w:rsid w:val="00474B9B"/>
    <w:pPr>
      <w:spacing w:line="276" w:lineRule="auto"/>
      <w:jc w:val="left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74B9B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474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4B9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74B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4B9B"/>
    <w:pPr>
      <w:spacing w:after="100"/>
      <w:ind w:left="220"/>
    </w:pPr>
  </w:style>
  <w:style w:type="paragraph" w:customStyle="1" w:styleId="tableblock">
    <w:name w:val="tableblock"/>
    <w:basedOn w:val="a"/>
    <w:rsid w:val="00036F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">
    <w:name w:val="h3"/>
    <w:basedOn w:val="a0"/>
    <w:rsid w:val="001217AA"/>
  </w:style>
  <w:style w:type="character" w:customStyle="1" w:styleId="h4">
    <w:name w:val="h4"/>
    <w:basedOn w:val="a0"/>
    <w:rsid w:val="001217AA"/>
  </w:style>
  <w:style w:type="character" w:customStyle="1" w:styleId="element-citation">
    <w:name w:val="element-citation"/>
    <w:basedOn w:val="a0"/>
    <w:rsid w:val="00B705D0"/>
  </w:style>
  <w:style w:type="character" w:customStyle="1" w:styleId="ref-journal">
    <w:name w:val="ref-journal"/>
    <w:basedOn w:val="a0"/>
    <w:rsid w:val="00B705D0"/>
  </w:style>
  <w:style w:type="character" w:customStyle="1" w:styleId="ref-vol">
    <w:name w:val="ref-vol"/>
    <w:basedOn w:val="a0"/>
    <w:rsid w:val="00B705D0"/>
  </w:style>
  <w:style w:type="character" w:customStyle="1" w:styleId="nowrap">
    <w:name w:val="nowrap"/>
    <w:basedOn w:val="a0"/>
    <w:rsid w:val="00B705D0"/>
  </w:style>
  <w:style w:type="character" w:customStyle="1" w:styleId="toptext">
    <w:name w:val="top__text"/>
    <w:basedOn w:val="a0"/>
    <w:rsid w:val="0031504E"/>
  </w:style>
  <w:style w:type="character" w:customStyle="1" w:styleId="h1">
    <w:name w:val="h1"/>
    <w:basedOn w:val="a0"/>
    <w:rsid w:val="0042386C"/>
  </w:style>
  <w:style w:type="paragraph" w:customStyle="1" w:styleId="bulletindent2">
    <w:name w:val="bulletindent2"/>
    <w:basedOn w:val="a"/>
    <w:rsid w:val="004D21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">
    <w:name w:val="h5"/>
    <w:basedOn w:val="a0"/>
    <w:rsid w:val="004D2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9"/>
  </w:style>
  <w:style w:type="paragraph" w:styleId="1">
    <w:name w:val="heading 1"/>
    <w:basedOn w:val="a"/>
    <w:next w:val="a"/>
    <w:link w:val="10"/>
    <w:uiPriority w:val="9"/>
    <w:qFormat/>
    <w:rsid w:val="005155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A5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A5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5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5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15A28"/>
    <w:pPr>
      <w:ind w:left="720"/>
      <w:contextualSpacing/>
    </w:pPr>
  </w:style>
  <w:style w:type="paragraph" w:styleId="a4">
    <w:name w:val="Body Text"/>
    <w:basedOn w:val="a"/>
    <w:link w:val="a5"/>
    <w:rsid w:val="00715A2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15A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F279CE"/>
    <w:rPr>
      <w:color w:val="0000FF"/>
      <w:u w:val="single"/>
    </w:rPr>
  </w:style>
  <w:style w:type="character" w:styleId="a7">
    <w:name w:val="Strong"/>
    <w:basedOn w:val="a0"/>
    <w:uiPriority w:val="22"/>
    <w:qFormat/>
    <w:rsid w:val="00F279CE"/>
    <w:rPr>
      <w:b/>
      <w:bCs/>
    </w:rPr>
  </w:style>
  <w:style w:type="table" w:styleId="a8">
    <w:name w:val="Table Grid"/>
    <w:basedOn w:val="a1"/>
    <w:uiPriority w:val="59"/>
    <w:rsid w:val="00EE754F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805"/>
  </w:style>
  <w:style w:type="paragraph" w:styleId="ab">
    <w:name w:val="footer"/>
    <w:basedOn w:val="a"/>
    <w:link w:val="ac"/>
    <w:uiPriority w:val="99"/>
    <w:unhideWhenUsed/>
    <w:rsid w:val="0051680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805"/>
  </w:style>
  <w:style w:type="paragraph" w:styleId="ad">
    <w:name w:val="Normal (Web)"/>
    <w:basedOn w:val="a"/>
    <w:uiPriority w:val="99"/>
    <w:unhideWhenUsed/>
    <w:rsid w:val="00893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93B79"/>
    <w:rPr>
      <w:i/>
      <w:iCs/>
    </w:rPr>
  </w:style>
  <w:style w:type="character" w:customStyle="1" w:styleId="sc">
    <w:name w:val="sc"/>
    <w:basedOn w:val="a0"/>
    <w:rsid w:val="00893B79"/>
  </w:style>
  <w:style w:type="character" w:styleId="af">
    <w:name w:val="FollowedHyperlink"/>
    <w:basedOn w:val="a0"/>
    <w:uiPriority w:val="99"/>
    <w:semiHidden/>
    <w:unhideWhenUsed/>
    <w:rsid w:val="00CC2B76"/>
    <w:rPr>
      <w:color w:val="800080" w:themeColor="followedHyperlink"/>
      <w:u w:val="single"/>
    </w:rPr>
  </w:style>
  <w:style w:type="paragraph" w:customStyle="1" w:styleId="p">
    <w:name w:val="p"/>
    <w:basedOn w:val="a"/>
    <w:rsid w:val="00892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anchor">
    <w:name w:val="headinganchor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ndent1">
    <w:name w:val="bulletindent1"/>
    <w:basedOn w:val="a"/>
    <w:rsid w:val="008E55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">
    <w:name w:val="glyph"/>
    <w:basedOn w:val="a0"/>
    <w:rsid w:val="008E550B"/>
  </w:style>
  <w:style w:type="character" w:customStyle="1" w:styleId="h2">
    <w:name w:val="h2"/>
    <w:basedOn w:val="a0"/>
    <w:rsid w:val="0022039E"/>
  </w:style>
  <w:style w:type="character" w:customStyle="1" w:styleId="headingendmark">
    <w:name w:val="headingendmark"/>
    <w:basedOn w:val="a0"/>
    <w:rsid w:val="0022039E"/>
  </w:style>
  <w:style w:type="character" w:customStyle="1" w:styleId="symbol">
    <w:name w:val="symbol"/>
    <w:basedOn w:val="a0"/>
    <w:rsid w:val="000330A3"/>
  </w:style>
  <w:style w:type="paragraph" w:styleId="af0">
    <w:name w:val="TOC Heading"/>
    <w:basedOn w:val="1"/>
    <w:next w:val="a"/>
    <w:uiPriority w:val="39"/>
    <w:semiHidden/>
    <w:unhideWhenUsed/>
    <w:qFormat/>
    <w:rsid w:val="00474B9B"/>
    <w:pPr>
      <w:spacing w:line="276" w:lineRule="auto"/>
      <w:jc w:val="left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74B9B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474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4B9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74B9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4B9B"/>
    <w:pPr>
      <w:spacing w:after="100"/>
      <w:ind w:left="220"/>
    </w:pPr>
  </w:style>
  <w:style w:type="paragraph" w:customStyle="1" w:styleId="tableblock">
    <w:name w:val="tableblock"/>
    <w:basedOn w:val="a"/>
    <w:rsid w:val="00036F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">
    <w:name w:val="h3"/>
    <w:basedOn w:val="a0"/>
    <w:rsid w:val="001217AA"/>
  </w:style>
  <w:style w:type="character" w:customStyle="1" w:styleId="h4">
    <w:name w:val="h4"/>
    <w:basedOn w:val="a0"/>
    <w:rsid w:val="001217AA"/>
  </w:style>
  <w:style w:type="character" w:customStyle="1" w:styleId="element-citation">
    <w:name w:val="element-citation"/>
    <w:basedOn w:val="a0"/>
    <w:rsid w:val="00B705D0"/>
  </w:style>
  <w:style w:type="character" w:customStyle="1" w:styleId="ref-journal">
    <w:name w:val="ref-journal"/>
    <w:basedOn w:val="a0"/>
    <w:rsid w:val="00B705D0"/>
  </w:style>
  <w:style w:type="character" w:customStyle="1" w:styleId="ref-vol">
    <w:name w:val="ref-vol"/>
    <w:basedOn w:val="a0"/>
    <w:rsid w:val="00B705D0"/>
  </w:style>
  <w:style w:type="character" w:customStyle="1" w:styleId="nowrap">
    <w:name w:val="nowrap"/>
    <w:basedOn w:val="a0"/>
    <w:rsid w:val="00B705D0"/>
  </w:style>
  <w:style w:type="character" w:customStyle="1" w:styleId="toptext">
    <w:name w:val="top__text"/>
    <w:basedOn w:val="a0"/>
    <w:rsid w:val="0031504E"/>
  </w:style>
  <w:style w:type="character" w:customStyle="1" w:styleId="h1">
    <w:name w:val="h1"/>
    <w:basedOn w:val="a0"/>
    <w:rsid w:val="0042386C"/>
  </w:style>
  <w:style w:type="paragraph" w:customStyle="1" w:styleId="bulletindent2">
    <w:name w:val="bulletindent2"/>
    <w:basedOn w:val="a"/>
    <w:rsid w:val="004D21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">
    <w:name w:val="h5"/>
    <w:basedOn w:val="a0"/>
    <w:rsid w:val="004D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3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5691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431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7252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0110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3404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991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6668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038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9998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25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24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58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607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970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9010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008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69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17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73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79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499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7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202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E80F-7D93-47E1-85ED-201739EA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Иришка</cp:lastModifiedBy>
  <cp:revision>6</cp:revision>
  <cp:lastPrinted>2023-02-21T00:57:00Z</cp:lastPrinted>
  <dcterms:created xsi:type="dcterms:W3CDTF">2023-02-19T08:57:00Z</dcterms:created>
  <dcterms:modified xsi:type="dcterms:W3CDTF">2023-02-21T01:00:00Z</dcterms:modified>
</cp:coreProperties>
</file>