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C0" w:rsidRPr="00464646" w:rsidRDefault="00E742C0" w:rsidP="00E742C0">
      <w:pPr>
        <w:pStyle w:val="a5"/>
        <w:shd w:val="clear" w:color="auto" w:fill="FFFFFF"/>
        <w:spacing w:before="0" w:beforeAutospacing="0" w:after="312" w:afterAutospacing="0" w:line="240" w:lineRule="atLeast"/>
        <w:ind w:firstLine="709"/>
        <w:jc w:val="center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 xml:space="preserve">ГБОУ ВПО Красноярский Государственный медицинский университет им. Проф. В.Ф. </w:t>
      </w:r>
      <w:proofErr w:type="spellStart"/>
      <w:proofErr w:type="gramStart"/>
      <w:r w:rsidRPr="00464646">
        <w:rPr>
          <w:b/>
          <w:color w:val="333333"/>
          <w:sz w:val="28"/>
          <w:szCs w:val="28"/>
        </w:rPr>
        <w:t>Войно</w:t>
      </w:r>
      <w:proofErr w:type="spellEnd"/>
      <w:r w:rsidRPr="00464646">
        <w:rPr>
          <w:b/>
          <w:color w:val="333333"/>
          <w:sz w:val="28"/>
          <w:szCs w:val="28"/>
        </w:rPr>
        <w:t xml:space="preserve"> - </w:t>
      </w:r>
      <w:proofErr w:type="spellStart"/>
      <w:r w:rsidRPr="00464646">
        <w:rPr>
          <w:b/>
          <w:color w:val="333333"/>
          <w:sz w:val="28"/>
          <w:szCs w:val="28"/>
        </w:rPr>
        <w:t>Ясенецкого</w:t>
      </w:r>
      <w:proofErr w:type="spellEnd"/>
      <w:proofErr w:type="gramEnd"/>
      <w:r w:rsidRPr="00464646">
        <w:rPr>
          <w:b/>
          <w:color w:val="333333"/>
          <w:sz w:val="28"/>
          <w:szCs w:val="28"/>
        </w:rPr>
        <w:t xml:space="preserve"> Министерства здравоохранения и социального развития.</w:t>
      </w:r>
    </w:p>
    <w:p w:rsidR="00E742C0" w:rsidRPr="00464646" w:rsidRDefault="00E742C0" w:rsidP="00E742C0">
      <w:pPr>
        <w:pStyle w:val="a5"/>
        <w:shd w:val="clear" w:color="auto" w:fill="FFFFFF"/>
        <w:spacing w:before="0" w:beforeAutospacing="0" w:line="120" w:lineRule="atLeast"/>
        <w:ind w:firstLine="709"/>
        <w:jc w:val="center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 xml:space="preserve">Кафедра общей хирургии проф. Им. М.И </w:t>
      </w:r>
      <w:proofErr w:type="spellStart"/>
      <w:r w:rsidRPr="00464646">
        <w:rPr>
          <w:b/>
          <w:color w:val="333333"/>
          <w:sz w:val="28"/>
          <w:szCs w:val="28"/>
        </w:rPr>
        <w:t>Гульмана</w:t>
      </w:r>
      <w:proofErr w:type="spellEnd"/>
      <w:r w:rsidRPr="00464646">
        <w:rPr>
          <w:b/>
          <w:color w:val="333333"/>
          <w:sz w:val="28"/>
          <w:szCs w:val="28"/>
        </w:rPr>
        <w:t>.</w:t>
      </w:r>
    </w:p>
    <w:p w:rsidR="00E742C0" w:rsidRPr="00464646" w:rsidRDefault="00E742C0" w:rsidP="00E742C0">
      <w:pPr>
        <w:pStyle w:val="a5"/>
        <w:shd w:val="clear" w:color="auto" w:fill="FFFFFF"/>
        <w:spacing w:before="0" w:beforeAutospacing="0" w:line="120" w:lineRule="atLeast"/>
        <w:ind w:firstLine="709"/>
        <w:jc w:val="right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 xml:space="preserve">Заведующий кафедрой: </w:t>
      </w:r>
      <w:proofErr w:type="spellStart"/>
      <w:r w:rsidRPr="00464646">
        <w:rPr>
          <w:b/>
          <w:color w:val="333333"/>
          <w:sz w:val="28"/>
          <w:szCs w:val="28"/>
        </w:rPr>
        <w:t>д.м.н</w:t>
      </w:r>
      <w:proofErr w:type="gramStart"/>
      <w:r w:rsidRPr="00464646">
        <w:rPr>
          <w:b/>
          <w:color w:val="333333"/>
          <w:sz w:val="28"/>
          <w:szCs w:val="28"/>
        </w:rPr>
        <w:t>.п</w:t>
      </w:r>
      <w:proofErr w:type="gramEnd"/>
      <w:r w:rsidRPr="00464646">
        <w:rPr>
          <w:b/>
          <w:color w:val="333333"/>
          <w:sz w:val="28"/>
          <w:szCs w:val="28"/>
        </w:rPr>
        <w:t>роф</w:t>
      </w:r>
      <w:proofErr w:type="spellEnd"/>
      <w:r w:rsidRPr="00464646">
        <w:rPr>
          <w:b/>
          <w:color w:val="333333"/>
          <w:sz w:val="28"/>
          <w:szCs w:val="28"/>
        </w:rPr>
        <w:t xml:space="preserve"> Винник Юрий Семенович</w:t>
      </w:r>
    </w:p>
    <w:p w:rsidR="00E742C0" w:rsidRDefault="00E742C0" w:rsidP="00E742C0">
      <w:pPr>
        <w:pStyle w:val="a5"/>
        <w:shd w:val="clear" w:color="auto" w:fill="FFFFFF"/>
        <w:spacing w:before="0" w:beforeAutospacing="0" w:line="120" w:lineRule="atLeast"/>
        <w:ind w:firstLine="709"/>
        <w:jc w:val="right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 xml:space="preserve">Преподаватель: </w:t>
      </w:r>
      <w:proofErr w:type="spellStart"/>
      <w:r w:rsidRPr="00464646">
        <w:rPr>
          <w:b/>
          <w:color w:val="333333"/>
          <w:sz w:val="28"/>
          <w:szCs w:val="28"/>
        </w:rPr>
        <w:t>Чавкунькин</w:t>
      </w:r>
      <w:proofErr w:type="spellEnd"/>
      <w:r w:rsidRPr="00464646">
        <w:rPr>
          <w:b/>
          <w:color w:val="333333"/>
          <w:sz w:val="28"/>
          <w:szCs w:val="28"/>
        </w:rPr>
        <w:t xml:space="preserve"> Фед</w:t>
      </w:r>
      <w:r w:rsidR="00F903AA">
        <w:rPr>
          <w:b/>
          <w:color w:val="333333"/>
          <w:sz w:val="28"/>
          <w:szCs w:val="28"/>
        </w:rPr>
        <w:t>о</w:t>
      </w:r>
      <w:r w:rsidRPr="00464646">
        <w:rPr>
          <w:b/>
          <w:color w:val="333333"/>
          <w:sz w:val="28"/>
          <w:szCs w:val="28"/>
        </w:rPr>
        <w:t>р Петрович</w:t>
      </w:r>
      <w:r>
        <w:rPr>
          <w:b/>
          <w:color w:val="333333"/>
          <w:sz w:val="28"/>
          <w:szCs w:val="28"/>
        </w:rPr>
        <w:t>.</w:t>
      </w: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</w:t>
      </w: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РЕФЕРАТ</w:t>
      </w: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Тема: Симптомы аппендицита и техника проведения операции</w:t>
      </w: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240" w:lineRule="atLeast"/>
        <w:ind w:firstLine="709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Выполнила: Врач – ординатор</w:t>
      </w: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240" w:lineRule="atLeast"/>
        <w:ind w:firstLine="709"/>
        <w:jc w:val="right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Наприенкова.А.С</w:t>
      </w:r>
      <w:proofErr w:type="spellEnd"/>
      <w:r>
        <w:rPr>
          <w:b/>
          <w:color w:val="333333"/>
          <w:sz w:val="28"/>
          <w:szCs w:val="28"/>
        </w:rPr>
        <w:t>.</w:t>
      </w: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right"/>
        <w:rPr>
          <w:b/>
          <w:color w:val="333333"/>
          <w:sz w:val="28"/>
          <w:szCs w:val="28"/>
        </w:rPr>
      </w:pP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E742C0" w:rsidRDefault="00E742C0" w:rsidP="00E742C0">
      <w:pPr>
        <w:pStyle w:val="a5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Красноярск, 2019</w:t>
      </w:r>
    </w:p>
    <w:p w:rsidR="00E742C0" w:rsidRDefault="00E742C0" w:rsidP="00E742C0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СОДЕРЖАНИЕ:</w:t>
      </w:r>
    </w:p>
    <w:p w:rsidR="00E742C0" w:rsidRDefault="00E742C0" w:rsidP="00E742C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</w:pPr>
    </w:p>
    <w:p w:rsidR="00E742C0" w:rsidRPr="004375E8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4375E8"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СИМПТОМЫ ОСТРОГО АППЕНДИЦИТА ПО АВТОРАМ….3</w:t>
      </w:r>
    </w:p>
    <w:p w:rsidR="00E742C0" w:rsidRPr="004375E8" w:rsidRDefault="00E742C0" w:rsidP="00E742C0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4375E8">
        <w:rPr>
          <w:rFonts w:ascii="Times New Roman" w:hAnsi="Times New Roman"/>
          <w:caps/>
          <w:sz w:val="28"/>
          <w:szCs w:val="28"/>
        </w:rPr>
        <w:t>Особенности диагностической лапароскопии при подозрении на острый аппендицит…………</w:t>
      </w:r>
      <w:r>
        <w:rPr>
          <w:rFonts w:ascii="Times New Roman" w:hAnsi="Times New Roman"/>
          <w:caps/>
          <w:sz w:val="28"/>
          <w:szCs w:val="28"/>
        </w:rPr>
        <w:t>……</w:t>
      </w:r>
      <w:r w:rsidRPr="004375E8">
        <w:rPr>
          <w:rFonts w:ascii="Times New Roman" w:hAnsi="Times New Roman"/>
          <w:caps/>
          <w:sz w:val="28"/>
          <w:szCs w:val="28"/>
        </w:rPr>
        <w:t xml:space="preserve">.6 </w:t>
      </w:r>
    </w:p>
    <w:p w:rsidR="00E742C0" w:rsidRPr="004375E8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4375E8">
        <w:rPr>
          <w:rFonts w:ascii="Times New Roman" w:hAnsi="Times New Roman"/>
          <w:sz w:val="28"/>
          <w:szCs w:val="28"/>
        </w:rPr>
        <w:t>ТЕХНИКА ЛАПОРОСКОПИИ ПРИ ПОДОЗРЕНИИ НА АППЕНДИЦИТ………………………………………………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 w:rsidRPr="004375E8">
        <w:rPr>
          <w:rFonts w:ascii="Times New Roman" w:hAnsi="Times New Roman"/>
          <w:sz w:val="28"/>
          <w:szCs w:val="28"/>
        </w:rPr>
        <w:t>….6</w:t>
      </w:r>
    </w:p>
    <w:p w:rsidR="00E742C0" w:rsidRPr="004375E8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4375E8">
        <w:rPr>
          <w:rFonts w:ascii="Times New Roman" w:hAnsi="Times New Roman"/>
          <w:sz w:val="28"/>
          <w:szCs w:val="28"/>
        </w:rPr>
        <w:t>ОПРЕДЕЛЕНИЕ ПОКАЗАНИЙ К АППЕНДЕКТОМИИ ВО ВРЕМЯ ЛАПОРОСКОПИИ………………………………………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4375E8">
        <w:rPr>
          <w:rFonts w:ascii="Times New Roman" w:hAnsi="Times New Roman"/>
          <w:sz w:val="28"/>
          <w:szCs w:val="28"/>
        </w:rPr>
        <w:t>…7</w:t>
      </w:r>
    </w:p>
    <w:p w:rsidR="00E742C0" w:rsidRPr="004375E8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4375E8">
        <w:rPr>
          <w:rFonts w:ascii="Times New Roman" w:hAnsi="Times New Roman"/>
          <w:bCs/>
          <w:sz w:val="28"/>
          <w:szCs w:val="28"/>
        </w:rPr>
        <w:t>ПРЕДОПЕРАЦИОННАЯ ПОДГОТОВКА………………</w:t>
      </w:r>
      <w:r>
        <w:rPr>
          <w:rFonts w:ascii="Times New Roman" w:hAnsi="Times New Roman"/>
          <w:bCs/>
          <w:sz w:val="28"/>
          <w:szCs w:val="28"/>
        </w:rPr>
        <w:t>.</w:t>
      </w:r>
      <w:r w:rsidRPr="004375E8">
        <w:rPr>
          <w:rFonts w:ascii="Times New Roman" w:hAnsi="Times New Roman"/>
          <w:bCs/>
          <w:sz w:val="28"/>
          <w:szCs w:val="28"/>
        </w:rPr>
        <w:t>……..8</w:t>
      </w:r>
    </w:p>
    <w:p w:rsidR="00E742C0" w:rsidRPr="004375E8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4375E8">
        <w:rPr>
          <w:rFonts w:ascii="Times New Roman" w:hAnsi="Times New Roman"/>
          <w:caps/>
          <w:sz w:val="28"/>
          <w:szCs w:val="28"/>
        </w:rPr>
        <w:t>Анестезиолоогическое обеспеченИЕ…………</w:t>
      </w:r>
      <w:r>
        <w:rPr>
          <w:rFonts w:ascii="Times New Roman" w:hAnsi="Times New Roman"/>
          <w:caps/>
          <w:sz w:val="28"/>
          <w:szCs w:val="28"/>
        </w:rPr>
        <w:t>...</w:t>
      </w:r>
      <w:r w:rsidRPr="004375E8">
        <w:rPr>
          <w:rFonts w:ascii="Times New Roman" w:hAnsi="Times New Roman"/>
          <w:caps/>
          <w:sz w:val="28"/>
          <w:szCs w:val="28"/>
        </w:rPr>
        <w:t>….9</w:t>
      </w:r>
    </w:p>
    <w:p w:rsidR="00E742C0" w:rsidRPr="004375E8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4375E8">
        <w:rPr>
          <w:rFonts w:ascii="Times New Roman" w:hAnsi="Times New Roman"/>
          <w:caps/>
          <w:sz w:val="28"/>
          <w:szCs w:val="28"/>
        </w:rPr>
        <w:t>ЛЕЧЕНИЕ ОСТРОГО АППЕНДИЦИТА……………………</w:t>
      </w:r>
      <w:r>
        <w:rPr>
          <w:rFonts w:ascii="Times New Roman" w:hAnsi="Times New Roman"/>
          <w:caps/>
          <w:sz w:val="28"/>
          <w:szCs w:val="28"/>
        </w:rPr>
        <w:t>.</w:t>
      </w:r>
      <w:r w:rsidRPr="004375E8">
        <w:rPr>
          <w:rFonts w:ascii="Times New Roman" w:hAnsi="Times New Roman"/>
          <w:caps/>
          <w:sz w:val="28"/>
          <w:szCs w:val="28"/>
        </w:rPr>
        <w:t>…9</w:t>
      </w:r>
    </w:p>
    <w:p w:rsidR="00E742C0" w:rsidRPr="00763FAB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763FAB">
        <w:rPr>
          <w:rFonts w:ascii="Times New Roman" w:hAnsi="Times New Roman"/>
          <w:sz w:val="28"/>
          <w:szCs w:val="28"/>
        </w:rPr>
        <w:t>ЛАПОРОСКОПИЧЕСКАЯ АППЕНДЕКТОМИЯ…………</w:t>
      </w:r>
      <w:r>
        <w:rPr>
          <w:rFonts w:ascii="Times New Roman" w:hAnsi="Times New Roman"/>
          <w:sz w:val="28"/>
          <w:szCs w:val="28"/>
        </w:rPr>
        <w:t>…</w:t>
      </w:r>
      <w:r w:rsidRPr="00763FAB">
        <w:rPr>
          <w:rFonts w:ascii="Times New Roman" w:hAnsi="Times New Roman"/>
          <w:sz w:val="28"/>
          <w:szCs w:val="28"/>
        </w:rPr>
        <w:t>..10</w:t>
      </w:r>
    </w:p>
    <w:p w:rsidR="00E742C0" w:rsidRPr="00763FAB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763FAB">
        <w:rPr>
          <w:rFonts w:ascii="Times New Roman" w:hAnsi="Times New Roman"/>
          <w:bCs/>
          <w:sz w:val="28"/>
          <w:szCs w:val="28"/>
        </w:rPr>
        <w:t>ПРОТИВОПАКАЗАНИЯ К ЛАПОРОСКОПИЧЕСКОЙ АППЕНДЕКТОМИИ…………………………………………</w:t>
      </w:r>
      <w:r>
        <w:rPr>
          <w:rFonts w:ascii="Times New Roman" w:hAnsi="Times New Roman"/>
          <w:bCs/>
          <w:sz w:val="28"/>
          <w:szCs w:val="28"/>
        </w:rPr>
        <w:t>...</w:t>
      </w:r>
      <w:r w:rsidRPr="00763FAB">
        <w:rPr>
          <w:rFonts w:ascii="Times New Roman" w:hAnsi="Times New Roman"/>
          <w:bCs/>
          <w:sz w:val="28"/>
          <w:szCs w:val="28"/>
        </w:rPr>
        <w:t>..12</w:t>
      </w:r>
    </w:p>
    <w:p w:rsidR="00E742C0" w:rsidRPr="00763FAB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763FAB">
        <w:rPr>
          <w:rFonts w:ascii="Times New Roman" w:hAnsi="Times New Roman"/>
          <w:bCs/>
          <w:sz w:val="28"/>
          <w:szCs w:val="28"/>
        </w:rPr>
        <w:t>ОГРАНИЧЕНИЕ ЛАПОРОСКОПИЧЕСКОЙ АППЕНДЕКТОМИИ…………………………………………</w:t>
      </w:r>
      <w:r>
        <w:rPr>
          <w:rFonts w:ascii="Times New Roman" w:hAnsi="Times New Roman"/>
          <w:bCs/>
          <w:sz w:val="28"/>
          <w:szCs w:val="28"/>
        </w:rPr>
        <w:t>.</w:t>
      </w:r>
      <w:r w:rsidRPr="00763FAB">
        <w:rPr>
          <w:rFonts w:ascii="Times New Roman" w:hAnsi="Times New Roman"/>
          <w:bCs/>
          <w:sz w:val="28"/>
          <w:szCs w:val="28"/>
        </w:rPr>
        <w:t>…12</w:t>
      </w:r>
    </w:p>
    <w:p w:rsidR="00E742C0" w:rsidRPr="00763FAB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763FAB">
        <w:rPr>
          <w:rFonts w:ascii="Times New Roman" w:hAnsi="Times New Roman"/>
          <w:sz w:val="28"/>
          <w:szCs w:val="28"/>
        </w:rPr>
        <w:t>ЛАПОРОСКОПИЧЕСКИ-АССИСТИРОВАННАЯ АППЕНДЕКТОМИЯ…………………………………………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763FAB">
        <w:rPr>
          <w:rFonts w:ascii="Times New Roman" w:hAnsi="Times New Roman"/>
          <w:sz w:val="28"/>
          <w:szCs w:val="28"/>
        </w:rPr>
        <w:t>…13</w:t>
      </w:r>
    </w:p>
    <w:p w:rsidR="00E742C0" w:rsidRPr="00763FAB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63FAB">
        <w:rPr>
          <w:rFonts w:ascii="Times New Roman" w:hAnsi="Times New Roman"/>
          <w:sz w:val="28"/>
          <w:szCs w:val="28"/>
        </w:rPr>
        <w:t>ТРАДИЦИОННАЯ</w:t>
      </w:r>
      <w:proofErr w:type="gramEnd"/>
      <w:r w:rsidRPr="00763FAB">
        <w:rPr>
          <w:rFonts w:ascii="Times New Roman" w:hAnsi="Times New Roman"/>
          <w:sz w:val="28"/>
          <w:szCs w:val="28"/>
        </w:rPr>
        <w:t xml:space="preserve"> (ОТКРЫТАЯ) АППЕНДЕКТОМИЯ (ОАЭ) ИЗ ДОСТУПА ПО ВОЛКОВИЧУ-ДЬЯКОНОВУ……………</w:t>
      </w:r>
      <w:r>
        <w:rPr>
          <w:rFonts w:ascii="Times New Roman" w:hAnsi="Times New Roman"/>
          <w:sz w:val="28"/>
          <w:szCs w:val="28"/>
        </w:rPr>
        <w:t>…..</w:t>
      </w:r>
      <w:r w:rsidRPr="00763FAB">
        <w:rPr>
          <w:rFonts w:ascii="Times New Roman" w:hAnsi="Times New Roman"/>
          <w:sz w:val="28"/>
          <w:szCs w:val="28"/>
        </w:rPr>
        <w:t>..13</w:t>
      </w:r>
    </w:p>
    <w:p w:rsidR="00E742C0" w:rsidRPr="00763FAB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763FAB">
        <w:rPr>
          <w:rFonts w:ascii="Times New Roman" w:hAnsi="Times New Roman"/>
          <w:sz w:val="28"/>
          <w:szCs w:val="28"/>
        </w:rPr>
        <w:t>СРЕДИННАЯ ЛАПОРОТОМИЯ………………………………..14</w:t>
      </w:r>
    </w:p>
    <w:p w:rsidR="00E742C0" w:rsidRPr="00763FAB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763FAB">
        <w:rPr>
          <w:rFonts w:ascii="Times New Roman" w:hAnsi="Times New Roman"/>
          <w:sz w:val="28"/>
          <w:szCs w:val="28"/>
        </w:rPr>
        <w:t>ОСОБЕННОСТИ ТАКТИКИ ПРИ ОСТРОМ АППЕНДИЦИТЕ У БЕРЕМЕННЫХ…………………………………………………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763FAB">
        <w:rPr>
          <w:rFonts w:ascii="Times New Roman" w:hAnsi="Times New Roman"/>
          <w:sz w:val="28"/>
          <w:szCs w:val="28"/>
        </w:rPr>
        <w:t>..14</w:t>
      </w:r>
    </w:p>
    <w:p w:rsidR="00E742C0" w:rsidRPr="00763FAB" w:rsidRDefault="00E742C0" w:rsidP="00E742C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763FAB">
        <w:rPr>
          <w:rFonts w:ascii="Times New Roman" w:hAnsi="Times New Roman"/>
          <w:sz w:val="28"/>
          <w:szCs w:val="28"/>
        </w:rPr>
        <w:t>СПИСОК ИСПОЛЬЗОВАННОЙ ЛИТЕРАТУРЫ…………</w:t>
      </w:r>
      <w:r>
        <w:rPr>
          <w:rFonts w:ascii="Times New Roman" w:hAnsi="Times New Roman"/>
          <w:sz w:val="28"/>
          <w:szCs w:val="28"/>
        </w:rPr>
        <w:t>…</w:t>
      </w:r>
      <w:r w:rsidRPr="00763FAB">
        <w:rPr>
          <w:rFonts w:ascii="Times New Roman" w:hAnsi="Times New Roman"/>
          <w:sz w:val="28"/>
          <w:szCs w:val="28"/>
        </w:rPr>
        <w:t>…15</w:t>
      </w:r>
    </w:p>
    <w:p w:rsidR="00E742C0" w:rsidRDefault="00E742C0" w:rsidP="00E742C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</w:pPr>
    </w:p>
    <w:p w:rsidR="00E742C0" w:rsidRDefault="00E742C0" w:rsidP="00E742C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</w:pPr>
    </w:p>
    <w:p w:rsidR="00E742C0" w:rsidRDefault="00E742C0" w:rsidP="00E742C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</w:pPr>
    </w:p>
    <w:p w:rsidR="00E742C0" w:rsidRDefault="00E742C0" w:rsidP="00E742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</w:pPr>
    </w:p>
    <w:p w:rsidR="00E742C0" w:rsidRDefault="00E742C0" w:rsidP="00E742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</w:pPr>
    </w:p>
    <w:p w:rsidR="00E742C0" w:rsidRPr="00E461AA" w:rsidRDefault="00E742C0" w:rsidP="00E742C0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742C0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СИМПТОМЫ ОСТРОГО АППЕНДИЦИТА ПО АВТОРАМ: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Кохера</w:t>
      </w:r>
      <w:proofErr w:type="spellEnd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–Волковича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смещение болей спустя 2–3 ч от начала заболевания с подложечной области в </w:t>
      </w:r>
      <w:proofErr w:type="gram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правую</w:t>
      </w:r>
      <w:proofErr w:type="gram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подвздошную.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Щеткина</w:t>
      </w:r>
      <w:proofErr w:type="spellEnd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Блюмберга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медленно и осторожно плашмя пальцами надавливают на переднюю брюшную стенку, а через 3–5 с быстро отнимают руку. Этим движением вызывается сотрясение брюшной стенки, и при наличии воспаления брюшины больной испытывает резкую боль.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Хедри</w:t>
      </w:r>
      <w:proofErr w:type="spellEnd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Раздольского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при перкуссии передней брюшной стенки возникает резкая боль в правом нижнем квадранте живота (очаг воспаления брюшины).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Ровзинга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появление болей в правой подвздошной области при выполнении толчков в левой подвздошной области в зоне нисходящей кишки. Сигмовидную кишку при этом придавливают кистью другой руки к задней стенке живота.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Ортнера</w:t>
      </w:r>
      <w:proofErr w:type="spellEnd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Ситковского</w:t>
      </w:r>
      <w:proofErr w:type="spellEnd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Отта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поворот больного со спины на левый бок вызывает усиление боли в правой подвздошной области, что связано со смещением слепой кишки и червеобразного отростка, натяжением воспаленной брюшины.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Бартомье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при пальпации слепой кишки в положении больного на левом боку болезненность в правой подвздошной области резко возрастает.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 Образцова (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псоас</w:t>
      </w:r>
      <w:proofErr w:type="spellEnd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-симптом)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при пальпации (надавливании) правой подвздошной области в положении больного на спине боль резко усиливается при поднимании больным выпрямленной правой ноги.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Заттлера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больной сидя поднимает выпрямленную правую ногу. При остром аппендиците появляются боли в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илеоцекальной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области.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Доннелли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больной находится в положении лежа на спине, ноги подтянуты к животу. При разгибании правой ноги во время глубокой пальпации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илеоцекальной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области отмечается усиление боли. Признак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ретроцекального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аппендицита.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 Воскресенского (симптом «рубашки», симптом скольжения)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</w:t>
      </w:r>
      <w:proofErr w:type="gram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проводя рукой от мечевидного отростка вдоль брюшной стенки через рубашку больного наблюдается усиление болей</w:t>
      </w:r>
      <w:proofErr w:type="gram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 Крымова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усиление болей в правой подвздошной области при введении пальца в наружное отверстие правого пахового канала.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 Бриттена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пальпация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илеоцекальной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области вызывает ретракцию правого яичка.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Ларока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у мужчин при остром аппендиците отмечается резкое сокращение m.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cremaster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в </w:t>
      </w:r>
      <w:proofErr w:type="gram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связи</w:t>
      </w:r>
      <w:proofErr w:type="gram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 чем правое, а иногда и оба яичка подтягиваются вверх.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Хорна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при натяжении правого семенного канатика боль усиливается в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илеоцекальном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углу.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Коупа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проба на болезненное напряжение внутренней запирательной мышцы. В положении лежа на спине </w:t>
      </w:r>
      <w:proofErr w:type="gram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больной</w:t>
      </w:r>
      <w:proofErr w:type="gram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сгибает правую ногу в колене и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ротирует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бедро кнаружи. При этом боль ощущается в глубине таза справа.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Вахенгейма</w:t>
      </w:r>
      <w:proofErr w:type="spellEnd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Редера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при расположении отростка в малом тазу при пальцевом исследовании прямой кишки появляется резкая боль в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илеоцекальной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области.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Икрамова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надавливание на бедренную артерию приводит к усилению болей в правой области.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 Михельсона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при остром аппендиците у беременных отмечается усиление болей в правой половине живота в 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lastRenderedPageBreak/>
        <w:t>положении больной на правом боку вследствие давления матки на воспаленный очаг.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 Промптова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дифференциально-диагностический признак острого аднексита. Симптом считается положительным, когда появляется резкая болезненность матки при отодвигании ее кверху пальцами, введенными во влагалище или прямую кишку. При остром аппендиците симптом, как правило, отрицательный.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Жендринского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, применяемый для отличия острого аппендицита от острого аднексита, заключается в том, что в положении больной на спине пальцем нажимают на живот в точке Кюммеля и, не отнимая пальца, просят больную сесть. Усиление болей свидетельствует об остром аппендиците, уменьшение — об остром аднексите.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Яуре</w:t>
      </w:r>
      <w:proofErr w:type="spellEnd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–Розанова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отмечается болезненность при надавливании пальцем в области правого поясничного (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петитова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) треугольника. Признак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ретроцекального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аппендицита.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Габая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при надавливании пальцами и затем быстром их отнимании боль в области правого поясничного треугольника усиливается. Признак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ретроцекального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аппендицита.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 Аарона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характеризуется болью или чувством растяжения в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эпигастральной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области при надавливании в точке Мак-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Бурнея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Симптом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Краснобаева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резкое напряжение мышц передней брюшной стенки при пальпации.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 Кушниренко (симптом «кашля»)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при кашле больной указывает точку болевой реакции.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Симптом Московского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расширение зрачка правого глаза говорит о наличии острого аппендицита.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Точка Мак-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Бурнея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граница между </w:t>
      </w:r>
      <w:proofErr w:type="gram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средней</w:t>
      </w:r>
      <w:proofErr w:type="gram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и наружной третью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linea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spinoumbilicalis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Точка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Ланца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граница между </w:t>
      </w:r>
      <w:proofErr w:type="gram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наружной</w:t>
      </w:r>
      <w:proofErr w:type="gram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и средней третью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linea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bispinalis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(I.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biiliaca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).</w:t>
      </w:r>
    </w:p>
    <w:p w:rsidR="00E742C0" w:rsidRPr="00E461AA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Точка Кюммеля</w:t>
      </w:r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 — кнаружи вправо и на 2 см ниже пупка.</w:t>
      </w:r>
    </w:p>
    <w:p w:rsidR="00E742C0" w:rsidRPr="00E742C0" w:rsidRDefault="00E742C0" w:rsidP="00E742C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Точка </w:t>
      </w:r>
      <w:proofErr w:type="spellStart"/>
      <w:r w:rsidRPr="00E461AA">
        <w:rPr>
          <w:rFonts w:ascii="Times New Roman" w:hAnsi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Манроу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 — место пересечения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linea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>spinoumbilicalis</w:t>
      </w:r>
      <w:proofErr w:type="spellEnd"/>
      <w:r w:rsidRPr="00E461AA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с наружным к</w:t>
      </w:r>
      <w:r w:rsidRPr="00E742C0">
        <w:rPr>
          <w:rFonts w:ascii="Times New Roman" w:hAnsi="Times New Roman"/>
          <w:color w:val="404040"/>
          <w:sz w:val="28"/>
          <w:szCs w:val="28"/>
          <w:lang w:eastAsia="ru-RU"/>
        </w:rPr>
        <w:t>раем правой прямой мышцы живота</w:t>
      </w:r>
    </w:p>
    <w:p w:rsidR="00E742C0" w:rsidRPr="00E742C0" w:rsidRDefault="00E742C0" w:rsidP="00E742C0">
      <w:pPr>
        <w:shd w:val="clear" w:color="auto" w:fill="FFFFFF"/>
        <w:spacing w:after="0" w:line="360" w:lineRule="auto"/>
        <w:ind w:left="360" w:firstLine="709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742C0">
        <w:rPr>
          <w:rFonts w:ascii="Times New Roman" w:hAnsi="Times New Roman"/>
          <w:b/>
          <w:caps/>
          <w:sz w:val="28"/>
          <w:szCs w:val="28"/>
        </w:rPr>
        <w:t>Особенности диагностической лапароскопии при подозрении на острый аппендицит.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42C0">
        <w:rPr>
          <w:rFonts w:ascii="Times New Roman" w:hAnsi="Times New Roman"/>
          <w:b/>
          <w:sz w:val="28"/>
          <w:szCs w:val="28"/>
        </w:rPr>
        <w:t xml:space="preserve">Показания: </w:t>
      </w:r>
    </w:p>
    <w:p w:rsidR="00E742C0" w:rsidRPr="00E742C0" w:rsidRDefault="00E742C0" w:rsidP="00E742C0">
      <w:pPr>
        <w:numPr>
          <w:ilvl w:val="0"/>
          <w:numId w:val="2"/>
        </w:num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>Подозрение на острый аппендицит.</w:t>
      </w:r>
    </w:p>
    <w:p w:rsidR="00E742C0" w:rsidRPr="00E742C0" w:rsidRDefault="00E742C0" w:rsidP="00E742C0">
      <w:pPr>
        <w:numPr>
          <w:ilvl w:val="0"/>
          <w:numId w:val="2"/>
        </w:num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Наличие острого аппендицита (для выполнения </w:t>
      </w:r>
      <w:proofErr w:type="spellStart"/>
      <w:r w:rsidRPr="00E742C0">
        <w:rPr>
          <w:rFonts w:ascii="Times New Roman" w:hAnsi="Times New Roman"/>
          <w:sz w:val="28"/>
          <w:szCs w:val="28"/>
        </w:rPr>
        <w:t>лапароскопической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при наличии оборудования и подготовленной бригады)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42C0">
        <w:rPr>
          <w:rFonts w:ascii="Times New Roman" w:hAnsi="Times New Roman"/>
          <w:b/>
          <w:sz w:val="28"/>
          <w:szCs w:val="28"/>
        </w:rPr>
        <w:t>Протвопоказания</w:t>
      </w:r>
      <w:proofErr w:type="spellEnd"/>
      <w:r w:rsidRPr="00E742C0">
        <w:rPr>
          <w:rFonts w:ascii="Times New Roman" w:hAnsi="Times New Roman"/>
          <w:b/>
          <w:sz w:val="28"/>
          <w:szCs w:val="28"/>
        </w:rPr>
        <w:t>:</w:t>
      </w:r>
    </w:p>
    <w:p w:rsidR="00E742C0" w:rsidRPr="00E742C0" w:rsidRDefault="00E742C0" w:rsidP="00E742C0">
      <w:pPr>
        <w:numPr>
          <w:ilvl w:val="0"/>
          <w:numId w:val="3"/>
        </w:num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Перитонит с выраженным парезом ЖКТ (наличие </w:t>
      </w:r>
      <w:proofErr w:type="spellStart"/>
      <w:r w:rsidRPr="00E742C0">
        <w:rPr>
          <w:rFonts w:ascii="Times New Roman" w:hAnsi="Times New Roman"/>
          <w:sz w:val="28"/>
          <w:szCs w:val="28"/>
        </w:rPr>
        <w:t>компартмент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-синдрома с повышением внутрибрюшного давления более 12 мм </w:t>
      </w:r>
      <w:proofErr w:type="spellStart"/>
      <w:r w:rsidRPr="00E742C0">
        <w:rPr>
          <w:rFonts w:ascii="Times New Roman" w:hAnsi="Times New Roman"/>
          <w:sz w:val="28"/>
          <w:szCs w:val="28"/>
        </w:rPr>
        <w:t>рт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742C0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E742C0">
        <w:rPr>
          <w:rFonts w:ascii="Times New Roman" w:hAnsi="Times New Roman"/>
          <w:sz w:val="28"/>
          <w:szCs w:val="28"/>
        </w:rPr>
        <w:t>).</w:t>
      </w:r>
    </w:p>
    <w:p w:rsidR="00E742C0" w:rsidRPr="00E742C0" w:rsidRDefault="00E742C0" w:rsidP="00E742C0">
      <w:pPr>
        <w:numPr>
          <w:ilvl w:val="0"/>
          <w:numId w:val="3"/>
        </w:num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Противопоказания к </w:t>
      </w:r>
      <w:proofErr w:type="spellStart"/>
      <w:r w:rsidRPr="00E742C0">
        <w:rPr>
          <w:rFonts w:ascii="Times New Roman" w:hAnsi="Times New Roman"/>
          <w:sz w:val="28"/>
          <w:szCs w:val="28"/>
        </w:rPr>
        <w:t>карбоксиперитонеуму</w:t>
      </w:r>
      <w:proofErr w:type="spellEnd"/>
      <w:r w:rsidRPr="00E742C0">
        <w:rPr>
          <w:rFonts w:ascii="Times New Roman" w:hAnsi="Times New Roman"/>
          <w:sz w:val="28"/>
          <w:szCs w:val="28"/>
        </w:rPr>
        <w:t>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2C0">
        <w:rPr>
          <w:rFonts w:ascii="Times New Roman" w:hAnsi="Times New Roman"/>
          <w:b/>
          <w:sz w:val="28"/>
          <w:szCs w:val="28"/>
        </w:rPr>
        <w:t>ТЕХНИКА ЛАПОРОСКОПИИ ПРИ ПОДОЗРЕНИИ НА АППЕНДИЦИТ: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Выполняется под наркозом. Оптимальная точка введения 1-ого троакара – сразу над пупком. </w:t>
      </w:r>
      <w:r w:rsidRPr="00E742C0">
        <w:rPr>
          <w:rFonts w:ascii="Times New Roman" w:hAnsi="Times New Roman"/>
          <w:i/>
          <w:sz w:val="28"/>
          <w:szCs w:val="28"/>
        </w:rPr>
        <w:t xml:space="preserve">При наличии рубцов по средней линии живота допускается смещение точки установки первого троакара к правой или левой </w:t>
      </w:r>
      <w:proofErr w:type="spellStart"/>
      <w:r w:rsidRPr="00E742C0">
        <w:rPr>
          <w:rFonts w:ascii="Times New Roman" w:hAnsi="Times New Roman"/>
          <w:i/>
          <w:sz w:val="28"/>
          <w:szCs w:val="28"/>
        </w:rPr>
        <w:t>спигелевой</w:t>
      </w:r>
      <w:proofErr w:type="spellEnd"/>
      <w:r w:rsidRPr="00E742C0">
        <w:rPr>
          <w:rFonts w:ascii="Times New Roman" w:hAnsi="Times New Roman"/>
          <w:i/>
          <w:sz w:val="28"/>
          <w:szCs w:val="28"/>
        </w:rPr>
        <w:t xml:space="preserve"> линии, необходим послойный доступ в брюшную полость,  </w:t>
      </w:r>
      <w:r w:rsidRPr="00E742C0">
        <w:rPr>
          <w:rFonts w:ascii="Times New Roman" w:hAnsi="Times New Roman"/>
          <w:i/>
          <w:sz w:val="28"/>
          <w:szCs w:val="28"/>
        </w:rPr>
        <w:lastRenderedPageBreak/>
        <w:t>вскрытие париетальной брюшины под контролем зрения.</w:t>
      </w:r>
      <w:r w:rsidRPr="00E742C0">
        <w:rPr>
          <w:rFonts w:ascii="Times New Roman" w:hAnsi="Times New Roman"/>
          <w:sz w:val="28"/>
          <w:szCs w:val="28"/>
        </w:rPr>
        <w:t xml:space="preserve"> При панорамном осмотре брюшной полости, как правило, ЧО  выявить не удается, поэтому, сначала выявляются косвенные признаки острого аппендицита: гиперемия париетальной и висцеральной брюшины в правой подвздошной области, светлый или мутный выпот в правой подвздошной ямке, в малом тазу, по правому латеральному каналу. Однако вышеописанных изменений может не быть, либо они могут являться проявлением другой патологии. Критерием острого аппендицита будет являться его </w:t>
      </w:r>
      <w:r w:rsidRPr="00E742C0">
        <w:rPr>
          <w:rFonts w:ascii="Times New Roman" w:hAnsi="Times New Roman"/>
          <w:b/>
          <w:sz w:val="28"/>
          <w:szCs w:val="28"/>
        </w:rPr>
        <w:t>прямая визуализация</w:t>
      </w:r>
      <w:r w:rsidRPr="00E742C0">
        <w:rPr>
          <w:rFonts w:ascii="Times New Roman" w:hAnsi="Times New Roman"/>
          <w:sz w:val="28"/>
          <w:szCs w:val="28"/>
        </w:rPr>
        <w:t xml:space="preserve">, для чего требуется исследование с изменением положения операционного стола и введением дополнительных манипуляторов. Для адекватной экспозиции купола слепой кишки и червеобразного отростка необходимо положение </w:t>
      </w:r>
      <w:proofErr w:type="spellStart"/>
      <w:r w:rsidRPr="00E742C0">
        <w:rPr>
          <w:rFonts w:ascii="Times New Roman" w:hAnsi="Times New Roman"/>
          <w:sz w:val="28"/>
          <w:szCs w:val="28"/>
        </w:rPr>
        <w:t>Тренденбурга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(до 45 град) с поворотом больного на левый бок. Если при этом не удается визуализировать ЧО, необходима установка дополнительного 5-мм порта, который целесообразней устанавливать над лоном (обязателен контроль переходной складки мочевого пузыря со стороны брюшной полости). </w:t>
      </w:r>
      <w:proofErr w:type="gramStart"/>
      <w:r w:rsidRPr="00E742C0">
        <w:rPr>
          <w:rFonts w:ascii="Times New Roman" w:hAnsi="Times New Roman"/>
          <w:sz w:val="28"/>
          <w:szCs w:val="28"/>
        </w:rPr>
        <w:t xml:space="preserve">Если не удается визуализировать ЧО в типичном месте (слияние </w:t>
      </w:r>
      <w:proofErr w:type="spellStart"/>
      <w:r w:rsidRPr="00E742C0">
        <w:rPr>
          <w:rFonts w:ascii="Times New Roman" w:hAnsi="Times New Roman"/>
          <w:sz w:val="28"/>
          <w:szCs w:val="28"/>
        </w:rPr>
        <w:t>тений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на медиальной поверхности ободочной кишки), что бывает у тучных больных либо при нетипичном расположении ЧО, то необходима установка 2-го дополнительного 5-мм троакара, который устанавливается с учетом принципа триангуляции - либо в правом подреберье (по методике F.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742C0">
        <w:rPr>
          <w:rFonts w:ascii="Times New Roman" w:hAnsi="Times New Roman"/>
          <w:sz w:val="28"/>
          <w:szCs w:val="28"/>
        </w:rPr>
        <w:t>Gotz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), либо несколько </w:t>
      </w:r>
      <w:proofErr w:type="spellStart"/>
      <w:r w:rsidRPr="00E742C0">
        <w:rPr>
          <w:rFonts w:ascii="Times New Roman" w:hAnsi="Times New Roman"/>
          <w:sz w:val="28"/>
          <w:szCs w:val="28"/>
        </w:rPr>
        <w:t>медиальнее</w:t>
      </w:r>
      <w:proofErr w:type="spellEnd"/>
      <w:r w:rsidRPr="00E742C0">
        <w:rPr>
          <w:rFonts w:ascii="Times New Roman" w:hAnsi="Times New Roman"/>
          <w:sz w:val="28"/>
          <w:szCs w:val="28"/>
        </w:rPr>
        <w:t>.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Лапароскопия в дальнейшем должна проводиться с ассистентом. Как правило, при установке двух манипуляторов ЧО удается выявить. Если ЧО не </w:t>
      </w:r>
      <w:proofErr w:type="gramStart"/>
      <w:r w:rsidRPr="00E742C0">
        <w:rPr>
          <w:rFonts w:ascii="Times New Roman" w:hAnsi="Times New Roman"/>
          <w:sz w:val="28"/>
          <w:szCs w:val="28"/>
        </w:rPr>
        <w:t>выявлен</w:t>
      </w:r>
      <w:proofErr w:type="gramEnd"/>
      <w:r w:rsidRPr="00E742C0">
        <w:rPr>
          <w:rFonts w:ascii="Times New Roman" w:hAnsi="Times New Roman"/>
          <w:sz w:val="28"/>
          <w:szCs w:val="28"/>
        </w:rPr>
        <w:t>, это является показанием к типичному доступу по Волковичу-Дьяконову и традиционной ревизии ЧО.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2C0">
        <w:rPr>
          <w:rFonts w:ascii="Times New Roman" w:hAnsi="Times New Roman"/>
          <w:b/>
          <w:sz w:val="28"/>
          <w:szCs w:val="28"/>
        </w:rPr>
        <w:t>ОПРЕДЕЛЕНИЕ ПОКАЗАНИЙ К АППЕНДЕКТОМИИ ВО ВРЕМЯ ЛАПОРОСКОПИИ: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 При выявлении ЧО вопросы могут возникнуть </w:t>
      </w:r>
      <w:proofErr w:type="gramStart"/>
      <w:r w:rsidRPr="00E742C0">
        <w:rPr>
          <w:rFonts w:ascii="Times New Roman" w:hAnsi="Times New Roman"/>
          <w:sz w:val="28"/>
          <w:szCs w:val="28"/>
        </w:rPr>
        <w:t>при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дифференцировки деструктивных и </w:t>
      </w:r>
      <w:proofErr w:type="spellStart"/>
      <w:r w:rsidRPr="00E742C0">
        <w:rPr>
          <w:rFonts w:ascii="Times New Roman" w:hAnsi="Times New Roman"/>
          <w:sz w:val="28"/>
          <w:szCs w:val="28"/>
        </w:rPr>
        <w:t>недеструктивных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форм ОА, а соответственно, и показаний к </w:t>
      </w:r>
      <w:r w:rsidRPr="00E742C0">
        <w:rPr>
          <w:rFonts w:ascii="Times New Roman" w:hAnsi="Times New Roman"/>
          <w:sz w:val="28"/>
          <w:szCs w:val="28"/>
        </w:rPr>
        <w:lastRenderedPageBreak/>
        <w:t xml:space="preserve">удалению ЧО. Макроскопическими признаками деструктивных форм ОА является: утолщение диаметра ЧО и его ригидность, </w:t>
      </w:r>
      <w:proofErr w:type="spellStart"/>
      <w:r w:rsidRPr="00E742C0">
        <w:rPr>
          <w:rFonts w:ascii="Times New Roman" w:hAnsi="Times New Roman"/>
          <w:sz w:val="28"/>
          <w:szCs w:val="28"/>
        </w:rPr>
        <w:t>гипремия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или багровый цвет отростка, наложения фибрина, перфорация ЧО. Если отмечается только лишь инъекция сосудов </w:t>
      </w:r>
      <w:proofErr w:type="spellStart"/>
      <w:r w:rsidRPr="00E742C0">
        <w:rPr>
          <w:rFonts w:ascii="Times New Roman" w:hAnsi="Times New Roman"/>
          <w:sz w:val="28"/>
          <w:szCs w:val="28"/>
        </w:rPr>
        <w:t>серозы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ЧО при отсутствии других признаков деструктивного воспаления, то ключевым методом определения ригидности ЧО отростка является его пальпация </w:t>
      </w:r>
      <w:proofErr w:type="spellStart"/>
      <w:r w:rsidRPr="00E742C0">
        <w:rPr>
          <w:rFonts w:ascii="Times New Roman" w:hAnsi="Times New Roman"/>
          <w:sz w:val="28"/>
          <w:szCs w:val="28"/>
        </w:rPr>
        <w:t>браншами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инструмента и вывешивание на инструменте. Если ЧО не свисает на инструменте «симптом карандаша +», то необходимо расценивать это как флегмонозный аппендицит и выполнять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аппендэктомию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, если же имеется свободное свисание на инструменте «симптом карандаша- », то необходимо отказаться от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и выполнить дальнейшую ревизию органов брюшной полости, малого таза, лимфоузлов брыжейки тонкой кишки.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При выявлении деструктивного аппендицита предпочтительнее трансформировать диагностическую лапароскопию в </w:t>
      </w:r>
      <w:proofErr w:type="spellStart"/>
      <w:r w:rsidRPr="00E742C0">
        <w:rPr>
          <w:rFonts w:ascii="Times New Roman" w:hAnsi="Times New Roman"/>
          <w:sz w:val="28"/>
          <w:szCs w:val="28"/>
        </w:rPr>
        <w:t>лапароскопическую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аппендэктомию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. 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b/>
          <w:bCs/>
          <w:sz w:val="28"/>
          <w:szCs w:val="28"/>
        </w:rPr>
        <w:t>ПРЕДОПЕРАЦИОННАЯ ПОДГОТОВКА:</w:t>
      </w:r>
    </w:p>
    <w:p w:rsidR="00E742C0" w:rsidRPr="00E742C0" w:rsidRDefault="00E742C0" w:rsidP="00E742C0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Перед операцией производится опорожнение мочевого пузыря, гигиеническая обработка зоны предстоящей операции, выведение желудочного содержимого толстым зондом (по показаниям). Медикаментозная предоперационная подготовка проводится по общим правилам. Основаниями для нее являются: распространенный перитонит, сопутствующие заболевания в стадиях </w:t>
      </w:r>
      <w:proofErr w:type="spellStart"/>
      <w:r w:rsidRPr="00E742C0">
        <w:rPr>
          <w:rFonts w:ascii="Times New Roman" w:hAnsi="Times New Roman"/>
          <w:sz w:val="28"/>
          <w:szCs w:val="28"/>
        </w:rPr>
        <w:t>су</w:t>
      </w:r>
      <w:proofErr w:type="gramStart"/>
      <w:r w:rsidRPr="00E742C0">
        <w:rPr>
          <w:rFonts w:ascii="Times New Roman" w:hAnsi="Times New Roman"/>
          <w:sz w:val="28"/>
          <w:szCs w:val="28"/>
        </w:rPr>
        <w:t>б</w:t>
      </w:r>
      <w:proofErr w:type="spellEnd"/>
      <w:r w:rsidRPr="00E742C0">
        <w:rPr>
          <w:rFonts w:ascii="Times New Roman" w:hAnsi="Times New Roman"/>
          <w:sz w:val="28"/>
          <w:szCs w:val="28"/>
        </w:rPr>
        <w:t>-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и декомпенсации, органные и системные дисфункции. Обязательными являются </w:t>
      </w:r>
      <w:proofErr w:type="gramStart"/>
      <w:r w:rsidRPr="00E742C0">
        <w:rPr>
          <w:rFonts w:ascii="Times New Roman" w:hAnsi="Times New Roman"/>
          <w:sz w:val="28"/>
          <w:szCs w:val="28"/>
        </w:rPr>
        <w:t>предоперационная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антибиотикопрофилактика и предупреждение тромбоэмболических осложнений.</w:t>
      </w:r>
    </w:p>
    <w:p w:rsid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742C0">
        <w:rPr>
          <w:rFonts w:ascii="Times New Roman" w:hAnsi="Times New Roman"/>
          <w:b/>
          <w:caps/>
          <w:sz w:val="28"/>
          <w:szCs w:val="28"/>
        </w:rPr>
        <w:lastRenderedPageBreak/>
        <w:t>Анестезиолоогическое обеспеченИЕ: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proofErr w:type="spellStart"/>
      <w:r w:rsidRPr="00E742C0">
        <w:rPr>
          <w:rFonts w:ascii="Times New Roman" w:hAnsi="Times New Roman"/>
          <w:sz w:val="28"/>
          <w:szCs w:val="28"/>
        </w:rPr>
        <w:t>Эндотрахеальный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742C0">
        <w:rPr>
          <w:rFonts w:ascii="Times New Roman" w:hAnsi="Times New Roman"/>
          <w:sz w:val="28"/>
          <w:szCs w:val="28"/>
        </w:rPr>
        <w:t>ларингеально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-масочный наркоз, спинальная или </w:t>
      </w:r>
      <w:proofErr w:type="spellStart"/>
      <w:r w:rsidRPr="00E742C0"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анестезия с потенцированием. 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742C0">
        <w:rPr>
          <w:rFonts w:ascii="Times New Roman" w:hAnsi="Times New Roman"/>
          <w:b/>
          <w:caps/>
          <w:sz w:val="28"/>
          <w:szCs w:val="28"/>
        </w:rPr>
        <w:t>ЛЕЧЕНИЕ ОСТРОГО АППЕНДИЦИТА: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Острый аппендицит является показанием </w:t>
      </w:r>
      <w:proofErr w:type="gramStart"/>
      <w:r w:rsidRPr="00E742C0">
        <w:rPr>
          <w:rFonts w:ascii="Times New Roman" w:hAnsi="Times New Roman"/>
          <w:sz w:val="28"/>
          <w:szCs w:val="28"/>
        </w:rPr>
        <w:t>к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неотложной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. При установленном диагнозе острого аппендицита оперативное лечение должно быть начато как можно быстрее с момента установления диагноза. В стационарах, располагающих возможностью применения минимально инвазивных вариантов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, диагностическую лапароскопию целесообразно выполнять всем больным, у которых предполагается наличие острого аппендицита (исключение распространенный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апппендикулярный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перитонит с проявлениями тяжелого абдоминального сепсиса или септического шока).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Противопоказания к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>:</w:t>
      </w:r>
    </w:p>
    <w:p w:rsidR="00E742C0" w:rsidRPr="00E742C0" w:rsidRDefault="00E742C0" w:rsidP="00E742C0">
      <w:pPr>
        <w:pStyle w:val="1"/>
        <w:numPr>
          <w:ilvl w:val="0"/>
          <w:numId w:val="1"/>
        </w:num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>Аппендикулярный инфильтрат, выявленный до операции (показано консервативное лечение).</w:t>
      </w:r>
    </w:p>
    <w:p w:rsidR="00E742C0" w:rsidRPr="00E742C0" w:rsidRDefault="00E742C0" w:rsidP="00E742C0">
      <w:pPr>
        <w:pStyle w:val="1"/>
        <w:numPr>
          <w:ilvl w:val="0"/>
          <w:numId w:val="1"/>
        </w:num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Плотный неразделимый инфильтрат, выявленный </w:t>
      </w:r>
      <w:proofErr w:type="spellStart"/>
      <w:r w:rsidRPr="00E742C0">
        <w:rPr>
          <w:rFonts w:ascii="Times New Roman" w:hAnsi="Times New Roman"/>
          <w:sz w:val="28"/>
          <w:szCs w:val="28"/>
        </w:rPr>
        <w:t>интраоперационно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(показано консервативное лечение).</w:t>
      </w:r>
    </w:p>
    <w:p w:rsidR="00E742C0" w:rsidRPr="00E742C0" w:rsidRDefault="00E742C0" w:rsidP="00E742C0">
      <w:pPr>
        <w:pStyle w:val="1"/>
        <w:numPr>
          <w:ilvl w:val="0"/>
          <w:numId w:val="1"/>
        </w:num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42C0">
        <w:rPr>
          <w:rFonts w:ascii="Times New Roman" w:hAnsi="Times New Roman"/>
          <w:sz w:val="28"/>
          <w:szCs w:val="28"/>
        </w:rPr>
        <w:t>Периаппендикулярный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абсцесс, выявленный до операции без признаков прорыва в брюшную полость (показано перкутанное дренирование полости абсцесса, при отсутствии технической возможности – вскрытие абсцесса внебрюшинным доступом).</w:t>
      </w:r>
    </w:p>
    <w:p w:rsidR="00E742C0" w:rsidRPr="00E742C0" w:rsidRDefault="00E742C0" w:rsidP="00E742C0">
      <w:pPr>
        <w:pStyle w:val="1"/>
        <w:numPr>
          <w:ilvl w:val="0"/>
          <w:numId w:val="1"/>
        </w:num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42C0">
        <w:rPr>
          <w:rFonts w:ascii="Times New Roman" w:hAnsi="Times New Roman"/>
          <w:sz w:val="28"/>
          <w:szCs w:val="28"/>
        </w:rPr>
        <w:t>Периаппендикулярный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абсцесс, выявленный </w:t>
      </w:r>
      <w:proofErr w:type="spellStart"/>
      <w:r w:rsidRPr="00E742C0">
        <w:rPr>
          <w:rFonts w:ascii="Times New Roman" w:hAnsi="Times New Roman"/>
          <w:sz w:val="28"/>
          <w:szCs w:val="28"/>
        </w:rPr>
        <w:t>интраоперпационно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при наличии плотного неразделимого аппендикулярного инфильтрата.</w:t>
      </w:r>
    </w:p>
    <w:p w:rsidR="00E742C0" w:rsidRPr="00E742C0" w:rsidRDefault="00E742C0" w:rsidP="00E742C0">
      <w:pPr>
        <w:pStyle w:val="1"/>
        <w:numPr>
          <w:ilvl w:val="0"/>
          <w:numId w:val="1"/>
        </w:num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>Инфекционный шок (требуется предоперационная коррекция в отделении реанимации).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2C0">
        <w:rPr>
          <w:rFonts w:ascii="Times New Roman" w:hAnsi="Times New Roman"/>
          <w:b/>
          <w:bCs/>
          <w:sz w:val="28"/>
          <w:szCs w:val="28"/>
        </w:rPr>
        <w:lastRenderedPageBreak/>
        <w:t>ВИДЫ АППЕРАТИВНОГО ВМЕШАТЕЛЬСТВА АППЕНДЕКТОМИИ: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b/>
          <w:sz w:val="28"/>
          <w:szCs w:val="28"/>
        </w:rPr>
        <w:t>ЛАПОРОСКОПИЧЕСКАЯ АППЕНДЕКТОМИЯ: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          Предпочтительный способ минимально инвазивного выполнения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для хирургических стационаров, имеющих соответствующее техническое оснащение и подготовленных хирургов.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ЛАЭ и ОАЭ </w:t>
      </w:r>
      <w:proofErr w:type="gramStart"/>
      <w:r w:rsidRPr="00E742C0">
        <w:rPr>
          <w:rFonts w:ascii="Times New Roman" w:hAnsi="Times New Roman"/>
          <w:sz w:val="28"/>
          <w:szCs w:val="28"/>
        </w:rPr>
        <w:t>сопоставимы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по количеству осложнений. В исследованиях 90-х годов прошлого столетия отмечалось значительное снижение раневых осложнений после ЛАЭ по сравнению с ОАЭ, однако, после ЛАЭ отмечалось увеличение количества послеоперационных абсцессов брюшной полости. Недавние исследования показывают схожие результаты в отношении количества </w:t>
      </w:r>
      <w:proofErr w:type="spellStart"/>
      <w:r w:rsidRPr="00E742C0">
        <w:rPr>
          <w:rFonts w:ascii="Times New Roman" w:hAnsi="Times New Roman"/>
          <w:sz w:val="28"/>
          <w:szCs w:val="28"/>
        </w:rPr>
        <w:t>итраабдоминальных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послеоперационных осложнений после ЛАЭ </w:t>
      </w:r>
      <w:proofErr w:type="gramStart"/>
      <w:r w:rsidRPr="00E742C0">
        <w:rPr>
          <w:rFonts w:ascii="Times New Roman" w:hAnsi="Times New Roman"/>
          <w:sz w:val="28"/>
          <w:szCs w:val="28"/>
        </w:rPr>
        <w:t>и ОАЭ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, связанных с накоплением опыта хирургов и увеличения изучаемой популяции больных 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ЛАЭ может рассматриваться как золотой стандарт в лечении ОА. 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ЛАЭ </w:t>
      </w:r>
      <w:proofErr w:type="gramStart"/>
      <w:r w:rsidRPr="00E742C0">
        <w:rPr>
          <w:rFonts w:ascii="Times New Roman" w:hAnsi="Times New Roman"/>
          <w:sz w:val="28"/>
          <w:szCs w:val="28"/>
        </w:rPr>
        <w:t>предпочтительна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у больных с ожирением и у больных пожилого возраста.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Удаление </w:t>
      </w:r>
      <w:proofErr w:type="gramStart"/>
      <w:r w:rsidRPr="00E742C0">
        <w:rPr>
          <w:rFonts w:ascii="Times New Roman" w:hAnsi="Times New Roman"/>
          <w:sz w:val="28"/>
          <w:szCs w:val="28"/>
        </w:rPr>
        <w:t>неизмененного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ЧО при отсутствии другой патологии брюшной полости возможно, если имелся анамнез аппендикулярной колики при наличии верификации каловой обструкции по предоперационным данным (УЗИ, КТ, МРТ) или данным лапароскопии.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Техника ЛАЭ предполагает обработку культи отростка одной или двумя лигатурами с формированием простых узлов или петлей </w:t>
      </w:r>
      <w:proofErr w:type="spellStart"/>
      <w:r w:rsidRPr="00E742C0">
        <w:rPr>
          <w:rFonts w:ascii="Times New Roman" w:hAnsi="Times New Roman"/>
          <w:sz w:val="28"/>
          <w:szCs w:val="28"/>
        </w:rPr>
        <w:t>Редера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42C0">
        <w:rPr>
          <w:rFonts w:ascii="Times New Roman" w:hAnsi="Times New Roman"/>
          <w:sz w:val="28"/>
          <w:szCs w:val="28"/>
        </w:rPr>
        <w:t>без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42C0">
        <w:rPr>
          <w:rFonts w:ascii="Times New Roman" w:hAnsi="Times New Roman"/>
          <w:sz w:val="28"/>
          <w:szCs w:val="28"/>
        </w:rPr>
        <w:t>ее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2C0">
        <w:rPr>
          <w:rFonts w:ascii="Times New Roman" w:hAnsi="Times New Roman"/>
          <w:sz w:val="28"/>
          <w:szCs w:val="28"/>
        </w:rPr>
        <w:t>перитонезации</w:t>
      </w:r>
      <w:proofErr w:type="spellEnd"/>
      <w:r w:rsidRPr="00E742C0">
        <w:rPr>
          <w:rFonts w:ascii="Times New Roman" w:hAnsi="Times New Roman"/>
          <w:sz w:val="28"/>
          <w:szCs w:val="28"/>
        </w:rPr>
        <w:t>. Мобилизацию червеобразного отростка рекомендуется производить с помощью электр</w:t>
      </w:r>
      <w:proofErr w:type="gramStart"/>
      <w:r w:rsidRPr="00E742C0">
        <w:rPr>
          <w:rFonts w:ascii="Times New Roman" w:hAnsi="Times New Roman"/>
          <w:sz w:val="28"/>
          <w:szCs w:val="28"/>
        </w:rPr>
        <w:t>о-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, либо ультразвуковой коагуляции либо, оборудования, обеспечивающего эффект сплавления коллагеновых структур </w:t>
      </w:r>
      <w:r w:rsidRPr="00E742C0">
        <w:rPr>
          <w:rFonts w:ascii="Times New Roman" w:hAnsi="Times New Roman"/>
          <w:sz w:val="28"/>
          <w:szCs w:val="28"/>
        </w:rPr>
        <w:lastRenderedPageBreak/>
        <w:t>кровеносных сосудов. При этом осуществляется поэтапное пересечение брыжейки. Отросток извлекается из брюшной полости в контейнере.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Касательно обработки культи отростка, обнаружено, что использование </w:t>
      </w:r>
      <w:proofErr w:type="spellStart"/>
      <w:r w:rsidRPr="00E742C0">
        <w:rPr>
          <w:rFonts w:ascii="Times New Roman" w:hAnsi="Times New Roman"/>
          <w:sz w:val="28"/>
          <w:szCs w:val="28"/>
        </w:rPr>
        <w:t>степлера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не уменьшает время операции и количество раневых внутрибрюшных осложнений. Высокая стоимость </w:t>
      </w:r>
      <w:proofErr w:type="spellStart"/>
      <w:r w:rsidRPr="00E742C0">
        <w:rPr>
          <w:rFonts w:ascii="Times New Roman" w:hAnsi="Times New Roman"/>
          <w:sz w:val="28"/>
          <w:szCs w:val="28"/>
        </w:rPr>
        <w:t>степлера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позволяет сделать выбор в пользу закрытия петлей </w:t>
      </w:r>
      <w:proofErr w:type="spellStart"/>
      <w:r w:rsidRPr="00E742C0">
        <w:rPr>
          <w:rFonts w:ascii="Times New Roman" w:hAnsi="Times New Roman"/>
          <w:sz w:val="28"/>
          <w:szCs w:val="28"/>
        </w:rPr>
        <w:t>Редера</w:t>
      </w:r>
      <w:proofErr w:type="spellEnd"/>
      <w:r w:rsidRPr="00E742C0">
        <w:rPr>
          <w:rFonts w:ascii="Times New Roman" w:hAnsi="Times New Roman"/>
          <w:sz w:val="28"/>
          <w:szCs w:val="28"/>
        </w:rPr>
        <w:t>. Однако</w:t>
      </w:r>
      <w:proofErr w:type="gramStart"/>
      <w:r w:rsidRPr="00E742C0">
        <w:rPr>
          <w:rFonts w:ascii="Times New Roman" w:hAnsi="Times New Roman"/>
          <w:sz w:val="28"/>
          <w:szCs w:val="28"/>
        </w:rPr>
        <w:t>,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если ЛАЭ выполняется хирургом с опытом мене 30 операций в ночное время (без надзора опытного хирурга) использование </w:t>
      </w:r>
      <w:proofErr w:type="spellStart"/>
      <w:r w:rsidRPr="00E742C0">
        <w:rPr>
          <w:rFonts w:ascii="Times New Roman" w:hAnsi="Times New Roman"/>
          <w:sz w:val="28"/>
          <w:szCs w:val="28"/>
        </w:rPr>
        <w:t>степлера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может рассматриваться как преимущество.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При наличии реактивного выпота лучше применять только эвакуацию экссудата без </w:t>
      </w:r>
      <w:proofErr w:type="spellStart"/>
      <w:r w:rsidRPr="00E742C0">
        <w:rPr>
          <w:rFonts w:ascii="Times New Roman" w:hAnsi="Times New Roman"/>
          <w:sz w:val="28"/>
          <w:szCs w:val="28"/>
        </w:rPr>
        <w:t>лаважа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брюшной полости, т.к. последнее сопровождается увеличением количества абсцессов брюшной полости.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Золотым стандартом является 3-х </w:t>
      </w:r>
      <w:proofErr w:type="gramStart"/>
      <w:r w:rsidRPr="00E742C0">
        <w:rPr>
          <w:rFonts w:ascii="Times New Roman" w:hAnsi="Times New Roman"/>
          <w:sz w:val="28"/>
          <w:szCs w:val="28"/>
        </w:rPr>
        <w:t>портовая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ЛАЭ.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42C0">
        <w:rPr>
          <w:rFonts w:ascii="Times New Roman" w:hAnsi="Times New Roman"/>
          <w:sz w:val="28"/>
          <w:szCs w:val="28"/>
        </w:rPr>
        <w:t>Однопортовая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ЛАЭ пока уступает 3-х портовой.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NOTES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аппендэктомия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выполняется в строго контролируемых клинических исследованиях или экспериментальных протоколах.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42C0">
        <w:rPr>
          <w:rFonts w:ascii="Times New Roman" w:hAnsi="Times New Roman"/>
          <w:sz w:val="28"/>
          <w:szCs w:val="28"/>
        </w:rPr>
        <w:t>Fast-track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протоколы для послеоперационного периода могут быть применены и являются предметом дальнейшего изучения при остром аппендиците.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2C0">
        <w:rPr>
          <w:rFonts w:ascii="Times New Roman" w:hAnsi="Times New Roman"/>
          <w:b/>
          <w:bCs/>
          <w:sz w:val="28"/>
          <w:szCs w:val="28"/>
        </w:rPr>
        <w:t>ПРОТИВОПАКАЗАНИЯ К ЛАПОРОСКОПИЧЕСКОЙ АППЕНДЕКТОМИИ: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42C0">
        <w:rPr>
          <w:rFonts w:ascii="Times New Roman" w:hAnsi="Times New Roman"/>
          <w:bCs/>
          <w:sz w:val="28"/>
          <w:szCs w:val="28"/>
        </w:rPr>
        <w:t xml:space="preserve">Невозможность визуализации ЧО; </w:t>
      </w:r>
      <w:r w:rsidRPr="00E742C0">
        <w:rPr>
          <w:rFonts w:ascii="Times New Roman" w:hAnsi="Times New Roman"/>
          <w:sz w:val="28"/>
          <w:szCs w:val="28"/>
        </w:rPr>
        <w:t xml:space="preserve">распространенный перитонит с признаками выраженного пареза ЖКТ, </w:t>
      </w:r>
      <w:r w:rsidRPr="00E742C0">
        <w:rPr>
          <w:rFonts w:ascii="Times New Roman" w:hAnsi="Times New Roman"/>
          <w:i/>
          <w:sz w:val="28"/>
          <w:szCs w:val="28"/>
        </w:rPr>
        <w:t xml:space="preserve">т.е. сомнения в качественной визуализации и  </w:t>
      </w:r>
      <w:proofErr w:type="spellStart"/>
      <w:r w:rsidRPr="00E742C0">
        <w:rPr>
          <w:rFonts w:ascii="Times New Roman" w:hAnsi="Times New Roman"/>
          <w:i/>
          <w:sz w:val="28"/>
          <w:szCs w:val="28"/>
        </w:rPr>
        <w:t>эффективностилапароскопической</w:t>
      </w:r>
      <w:proofErr w:type="spellEnd"/>
      <w:r w:rsidRPr="00E742C0">
        <w:rPr>
          <w:rFonts w:ascii="Times New Roman" w:hAnsi="Times New Roman"/>
          <w:i/>
          <w:sz w:val="28"/>
          <w:szCs w:val="28"/>
        </w:rPr>
        <w:t xml:space="preserve"> санации брюшной </w:t>
      </w:r>
      <w:r w:rsidRPr="00E742C0">
        <w:rPr>
          <w:rFonts w:ascii="Times New Roman" w:hAnsi="Times New Roman"/>
          <w:i/>
          <w:sz w:val="28"/>
          <w:szCs w:val="28"/>
        </w:rPr>
        <w:lastRenderedPageBreak/>
        <w:t xml:space="preserve">полости, а так же необходимость </w:t>
      </w:r>
      <w:proofErr w:type="spellStart"/>
      <w:r w:rsidRPr="00E742C0">
        <w:rPr>
          <w:rFonts w:ascii="Times New Roman" w:hAnsi="Times New Roman"/>
          <w:i/>
          <w:sz w:val="28"/>
          <w:szCs w:val="28"/>
        </w:rPr>
        <w:t>назоинтестинальной</w:t>
      </w:r>
      <w:proofErr w:type="spellEnd"/>
      <w:r w:rsidRPr="00E742C0">
        <w:rPr>
          <w:rFonts w:ascii="Times New Roman" w:hAnsi="Times New Roman"/>
          <w:i/>
          <w:sz w:val="28"/>
          <w:szCs w:val="28"/>
        </w:rPr>
        <w:t xml:space="preserve"> декомпрессии тонкой кишки</w:t>
      </w:r>
      <w:r w:rsidRPr="00E742C0">
        <w:rPr>
          <w:rFonts w:ascii="Times New Roman" w:hAnsi="Times New Roman"/>
          <w:sz w:val="28"/>
          <w:szCs w:val="28"/>
        </w:rPr>
        <w:t xml:space="preserve">; общие противопоказания к выполнению </w:t>
      </w:r>
      <w:proofErr w:type="spellStart"/>
      <w:r w:rsidRPr="00E742C0">
        <w:rPr>
          <w:rFonts w:ascii="Times New Roman" w:hAnsi="Times New Roman"/>
          <w:sz w:val="28"/>
          <w:szCs w:val="28"/>
        </w:rPr>
        <w:t>карбоксиперитонеума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. 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2C0">
        <w:rPr>
          <w:rFonts w:ascii="Times New Roman" w:hAnsi="Times New Roman"/>
          <w:b/>
          <w:bCs/>
          <w:sz w:val="28"/>
          <w:szCs w:val="28"/>
        </w:rPr>
        <w:t>ОГРАНИЧЕНИЕ ЛАПОРОСКОПИЧЕСКОЙ АППЕНДЕКТОМИИ: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Выраженная воспалительная инфильтрация основания червеобразного отростка и купола слепой кишки из-за высокого риска прорезывания и/или петли </w:t>
      </w:r>
      <w:proofErr w:type="spellStart"/>
      <w:r w:rsidRPr="00E742C0">
        <w:rPr>
          <w:rFonts w:ascii="Times New Roman" w:hAnsi="Times New Roman"/>
          <w:sz w:val="28"/>
          <w:szCs w:val="28"/>
        </w:rPr>
        <w:t>Рёдера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и несостоятельности культи ЧО. В данной ситуации вопрос о продолжении ЛАЭ должен решаться совместно с ответственным хирургом либо заведующим профильным отделением, либо хирургом, имеющим больший опыт выполнения ЛАЭ. При высоком риске несостоятельности культи следует выполнить ее </w:t>
      </w:r>
      <w:proofErr w:type="spellStart"/>
      <w:r w:rsidRPr="00E742C0">
        <w:rPr>
          <w:rFonts w:ascii="Times New Roman" w:hAnsi="Times New Roman"/>
          <w:sz w:val="28"/>
          <w:szCs w:val="28"/>
        </w:rPr>
        <w:t>перитонезацию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с помощью кисетного </w:t>
      </w:r>
      <w:proofErr w:type="spellStart"/>
      <w:r w:rsidRPr="00E742C0">
        <w:rPr>
          <w:rFonts w:ascii="Times New Roman" w:hAnsi="Times New Roman"/>
          <w:sz w:val="28"/>
          <w:szCs w:val="28"/>
        </w:rPr>
        <w:t>интракорпорального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шва. Если формирование кисетного шва невозможно из-за выраженной инфильтрации стенки купола слепой кишки, то возможно применение линейно-режущего эндоскопического </w:t>
      </w:r>
      <w:proofErr w:type="spellStart"/>
      <w:r w:rsidRPr="00E742C0">
        <w:rPr>
          <w:rFonts w:ascii="Times New Roman" w:hAnsi="Times New Roman"/>
          <w:sz w:val="28"/>
          <w:szCs w:val="28"/>
        </w:rPr>
        <w:t>степлера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с бережной резекцией инфильтрированной части купола слепой кишки в пределах здоровых тканей. Если отсутствует возможность наложение кисетного шва и применения </w:t>
      </w:r>
      <w:proofErr w:type="spellStart"/>
      <w:r w:rsidRPr="00E742C0">
        <w:rPr>
          <w:rFonts w:ascii="Times New Roman" w:hAnsi="Times New Roman"/>
          <w:sz w:val="28"/>
          <w:szCs w:val="28"/>
        </w:rPr>
        <w:t>степлера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, то целесообразно выполнение </w:t>
      </w:r>
      <w:proofErr w:type="spellStart"/>
      <w:r w:rsidRPr="00E742C0">
        <w:rPr>
          <w:rFonts w:ascii="Times New Roman" w:hAnsi="Times New Roman"/>
          <w:sz w:val="28"/>
          <w:szCs w:val="28"/>
        </w:rPr>
        <w:t>лапароскопически-ассистированной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>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b/>
          <w:sz w:val="28"/>
          <w:szCs w:val="28"/>
        </w:rPr>
        <w:t>ЛАПОРОСКОПИЧЕСКИ-АССИСТИРОВАННАЯ АППЕНДЕКТОМИЯ: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Способ минимально инвазивного выполнения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, либо альтернатива конверсии, когда на любом этапе ЛАЭ устанавливается, что ее выполнение связано с высоким риском развития осложнений. Через небольшой разрез под контролем </w:t>
      </w:r>
      <w:proofErr w:type="spellStart"/>
      <w:r w:rsidRPr="00E742C0">
        <w:rPr>
          <w:rFonts w:ascii="Times New Roman" w:hAnsi="Times New Roman"/>
          <w:sz w:val="28"/>
          <w:szCs w:val="28"/>
        </w:rPr>
        <w:t>лапароскопа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захватывают ЧО и выводят его наружу. Дальнейшая техника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идентична </w:t>
      </w:r>
      <w:proofErr w:type="gramStart"/>
      <w:r w:rsidRPr="00E742C0">
        <w:rPr>
          <w:rFonts w:ascii="Times New Roman" w:hAnsi="Times New Roman"/>
          <w:sz w:val="28"/>
          <w:szCs w:val="28"/>
        </w:rPr>
        <w:t>классической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. </w:t>
      </w:r>
      <w:r w:rsidRPr="00E742C0">
        <w:rPr>
          <w:rFonts w:ascii="Times New Roman" w:hAnsi="Times New Roman"/>
          <w:sz w:val="28"/>
          <w:szCs w:val="28"/>
        </w:rPr>
        <w:lastRenderedPageBreak/>
        <w:t xml:space="preserve">Санацию брюшной полости можно осуществить как традиционно, так </w:t>
      </w:r>
      <w:proofErr w:type="spellStart"/>
      <w:r w:rsidRPr="00E742C0">
        <w:rPr>
          <w:rFonts w:ascii="Times New Roman" w:hAnsi="Times New Roman"/>
          <w:sz w:val="28"/>
          <w:szCs w:val="28"/>
        </w:rPr>
        <w:t>илапароскопически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. </w:t>
      </w:r>
      <w:r w:rsidRPr="00E742C0">
        <w:rPr>
          <w:rFonts w:ascii="Times New Roman" w:hAnsi="Times New Roman"/>
          <w:b/>
          <w:bCs/>
          <w:sz w:val="28"/>
          <w:szCs w:val="28"/>
        </w:rPr>
        <w:t xml:space="preserve">Противопоказания: </w:t>
      </w:r>
      <w:r w:rsidRPr="00E742C0">
        <w:rPr>
          <w:rFonts w:ascii="Times New Roman" w:hAnsi="Times New Roman"/>
          <w:sz w:val="28"/>
          <w:szCs w:val="28"/>
        </w:rPr>
        <w:t>аналогичны ЛАЭ.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742C0">
        <w:rPr>
          <w:rFonts w:ascii="Times New Roman" w:hAnsi="Times New Roman"/>
          <w:b/>
          <w:sz w:val="28"/>
          <w:szCs w:val="28"/>
        </w:rPr>
        <w:t>ТРАДИЦИОННАЯ</w:t>
      </w:r>
      <w:proofErr w:type="gramEnd"/>
      <w:r w:rsidRPr="00E742C0">
        <w:rPr>
          <w:rFonts w:ascii="Times New Roman" w:hAnsi="Times New Roman"/>
          <w:b/>
          <w:sz w:val="28"/>
          <w:szCs w:val="28"/>
        </w:rPr>
        <w:t xml:space="preserve"> (ОТКРЫТАЯ) АППЕНДЕКТОМИЯ (ОАЭ) ИЗ ДОСТУПА ПО ВОЛКОВИЧУ-ДЬЯКОНОВУ: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Рекомендуется при отсутствии возможности круглосуточного использования </w:t>
      </w:r>
      <w:proofErr w:type="spellStart"/>
      <w:r w:rsidRPr="00E742C0">
        <w:rPr>
          <w:rFonts w:ascii="Times New Roman" w:hAnsi="Times New Roman"/>
          <w:sz w:val="28"/>
          <w:szCs w:val="28"/>
        </w:rPr>
        <w:t>эндовидеохирургического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комплекса и обученной бригады хирургов. Общие рекомендации: брыжейка отростка перевязывается или прошивается с последующим пересечением, культя отростка перевязывается, затем погружается кисетным и Z-образным швами. Рекомендуется использование атравматических нитей. Традиционно выполняется </w:t>
      </w:r>
      <w:proofErr w:type="spellStart"/>
      <w:r w:rsidRPr="00E742C0">
        <w:rPr>
          <w:rFonts w:ascii="Times New Roman" w:hAnsi="Times New Roman"/>
          <w:sz w:val="28"/>
          <w:szCs w:val="28"/>
        </w:rPr>
        <w:t>антеградным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способом (от верхушки ЧО к его основанию), но при фиксации </w:t>
      </w:r>
      <w:proofErr w:type="spellStart"/>
      <w:r w:rsidRPr="00E742C0">
        <w:rPr>
          <w:rFonts w:ascii="Times New Roman" w:hAnsi="Times New Roman"/>
          <w:sz w:val="28"/>
          <w:szCs w:val="28"/>
        </w:rPr>
        <w:t>верхушкиможет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быть выполнена ретроградная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аппендэктомия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с предварительной перевязкой и пересечением основания ЧО отростка и его мобилизацией </w:t>
      </w:r>
      <w:proofErr w:type="gramStart"/>
      <w:r w:rsidRPr="00E742C0">
        <w:rPr>
          <w:rFonts w:ascii="Times New Roman" w:hAnsi="Times New Roman"/>
          <w:sz w:val="28"/>
          <w:szCs w:val="28"/>
        </w:rPr>
        <w:t>в строну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верхушки. При наличии гнойного или калового выпота в брюшной полости обязательно оставление дренажной трубки в полости малого таза, выведенной через дополнительный разрез. </w:t>
      </w:r>
      <w:r w:rsidRPr="00E742C0">
        <w:rPr>
          <w:rFonts w:ascii="Times New Roman" w:hAnsi="Times New Roman"/>
          <w:b/>
          <w:sz w:val="28"/>
          <w:szCs w:val="28"/>
        </w:rPr>
        <w:t xml:space="preserve">Противопоказания к </w:t>
      </w:r>
      <w:proofErr w:type="spellStart"/>
      <w:r w:rsidRPr="00E742C0">
        <w:rPr>
          <w:rFonts w:ascii="Times New Roman" w:hAnsi="Times New Roman"/>
          <w:b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b/>
          <w:sz w:val="28"/>
          <w:szCs w:val="28"/>
        </w:rPr>
        <w:t xml:space="preserve"> доступом по Волковичу-Дьяконову</w:t>
      </w:r>
      <w:r w:rsidRPr="00E742C0">
        <w:rPr>
          <w:rFonts w:ascii="Times New Roman" w:hAnsi="Times New Roman"/>
          <w:sz w:val="28"/>
          <w:szCs w:val="28"/>
        </w:rPr>
        <w:t>: распространенный перитонит (любые признаки тяжелого сепсиса, септического шока, сомнения в эффективности одномоментной санации брюшной полости).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2C0">
        <w:rPr>
          <w:rFonts w:ascii="Times New Roman" w:hAnsi="Times New Roman"/>
          <w:b/>
          <w:sz w:val="28"/>
          <w:szCs w:val="28"/>
        </w:rPr>
        <w:t>СРЕДИННАЯ ЛАПОРОТОМИЯ: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42C0">
        <w:rPr>
          <w:rFonts w:ascii="Times New Roman" w:hAnsi="Times New Roman"/>
          <w:sz w:val="28"/>
          <w:szCs w:val="28"/>
        </w:rPr>
        <w:t>Показана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 больным с распространенным аппендикулярным перитонитом с выраженным парезом ЖКТ, сопровождающимся увеличением внутрибрюшного давления (</w:t>
      </w:r>
      <w:proofErr w:type="spellStart"/>
      <w:r w:rsidRPr="00E742C0">
        <w:rPr>
          <w:rFonts w:ascii="Times New Roman" w:hAnsi="Times New Roman"/>
          <w:sz w:val="28"/>
          <w:szCs w:val="28"/>
        </w:rPr>
        <w:t>компартмент</w:t>
      </w:r>
      <w:proofErr w:type="spellEnd"/>
      <w:r w:rsidRPr="00E742C0">
        <w:rPr>
          <w:rFonts w:ascii="Times New Roman" w:hAnsi="Times New Roman"/>
          <w:sz w:val="28"/>
          <w:szCs w:val="28"/>
        </w:rPr>
        <w:t>-синдром). Помимо основного хирургического приёма (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аппендэктомия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) операция, как правило, дополняется </w:t>
      </w:r>
      <w:proofErr w:type="spellStart"/>
      <w:r w:rsidRPr="00E742C0">
        <w:rPr>
          <w:rFonts w:ascii="Times New Roman" w:hAnsi="Times New Roman"/>
          <w:sz w:val="28"/>
          <w:szCs w:val="28"/>
        </w:rPr>
        <w:t>назоинтестинальной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интубацией, дренированием пораженных отделов брюшной полости и </w:t>
      </w:r>
      <w:proofErr w:type="spellStart"/>
      <w:r w:rsidRPr="00E742C0">
        <w:rPr>
          <w:rFonts w:ascii="Times New Roman" w:hAnsi="Times New Roman"/>
          <w:sz w:val="28"/>
          <w:szCs w:val="28"/>
        </w:rPr>
        <w:t>лапаростомией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. При выявлении распространенного </w:t>
      </w:r>
      <w:r w:rsidRPr="00E742C0">
        <w:rPr>
          <w:rFonts w:ascii="Times New Roman" w:hAnsi="Times New Roman"/>
          <w:sz w:val="28"/>
          <w:szCs w:val="28"/>
        </w:rPr>
        <w:lastRenderedPageBreak/>
        <w:t xml:space="preserve">перитонита во время </w:t>
      </w:r>
      <w:proofErr w:type="spellStart"/>
      <w:r w:rsidRPr="00E742C0">
        <w:rPr>
          <w:rFonts w:ascii="Times New Roman" w:hAnsi="Times New Roman"/>
          <w:sz w:val="28"/>
          <w:szCs w:val="28"/>
        </w:rPr>
        <w:t>лапароскопической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proofErr w:type="gramEnd"/>
      <w:r w:rsidRPr="00E742C0">
        <w:rPr>
          <w:rFonts w:ascii="Times New Roman" w:hAnsi="Times New Roman"/>
          <w:sz w:val="28"/>
          <w:szCs w:val="28"/>
        </w:rPr>
        <w:t xml:space="preserve"> прежде всего следует руководствоваться степенью пареза тонкой кишки. Выраженный парез (тотальный парез тонкой кишки с дилатацией кишечных петель более 4 см в диаметре) должен являться показанием к широкой срединной лапаротомии.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2C0">
        <w:rPr>
          <w:rFonts w:ascii="Times New Roman" w:hAnsi="Times New Roman"/>
          <w:b/>
          <w:sz w:val="28"/>
          <w:szCs w:val="28"/>
        </w:rPr>
        <w:t>ОСОБЕННОСТИ ТАКТИКИ ПРИ ОСТРОМ АППЕНДИЦИТЕ У БЕРЕМЕННЫХ: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>При поздних сроках беременности могут быть отрицательные симптомы раздражения брюшины (</w:t>
      </w:r>
      <w:proofErr w:type="spellStart"/>
      <w:r w:rsidRPr="00E742C0"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, Воскресенского) и, как правило, хорошо </w:t>
      </w:r>
      <w:proofErr w:type="spellStart"/>
      <w:r w:rsidRPr="00E742C0">
        <w:rPr>
          <w:rFonts w:ascii="Times New Roman" w:hAnsi="Times New Roman"/>
          <w:sz w:val="28"/>
          <w:szCs w:val="28"/>
        </w:rPr>
        <w:t>выраженпсоас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-симптом </w:t>
      </w:r>
      <w:proofErr w:type="gramStart"/>
      <w:r w:rsidRPr="00E742C0">
        <w:rPr>
          <w:rFonts w:ascii="Times New Roman" w:hAnsi="Times New Roman"/>
          <w:sz w:val="28"/>
          <w:szCs w:val="28"/>
        </w:rPr>
        <w:t>Образцова</w:t>
      </w:r>
      <w:proofErr w:type="gramEnd"/>
      <w:r w:rsidRPr="00E742C0">
        <w:rPr>
          <w:rFonts w:ascii="Times New Roman" w:hAnsi="Times New Roman"/>
          <w:sz w:val="28"/>
          <w:szCs w:val="28"/>
        </w:rPr>
        <w:t xml:space="preserve">, а в ряде случаев симптомы </w:t>
      </w:r>
      <w:proofErr w:type="spellStart"/>
      <w:r w:rsidRPr="00E742C0">
        <w:rPr>
          <w:rFonts w:ascii="Times New Roman" w:hAnsi="Times New Roman"/>
          <w:sz w:val="28"/>
          <w:szCs w:val="28"/>
        </w:rPr>
        <w:t>Ситковского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742C0">
        <w:rPr>
          <w:rFonts w:ascii="Times New Roman" w:hAnsi="Times New Roman"/>
          <w:sz w:val="28"/>
          <w:szCs w:val="28"/>
        </w:rPr>
        <w:t>Бартомье</w:t>
      </w:r>
      <w:proofErr w:type="spellEnd"/>
      <w:r w:rsidRPr="00E742C0">
        <w:rPr>
          <w:rFonts w:ascii="Times New Roman" w:hAnsi="Times New Roman"/>
          <w:sz w:val="28"/>
          <w:szCs w:val="28"/>
        </w:rPr>
        <w:t>-Михельсона. Методом выбора обезболивания при операции у беременных является спинномозговая анестезия.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 xml:space="preserve">Следует учитывать изменение положения слепой кишки во второй половине беременности при проецировании разреза передней брюшной стенки. Реальная угроза выкидыша при преждевременной родовой деятельности после </w:t>
      </w:r>
      <w:proofErr w:type="spellStart"/>
      <w:r w:rsidRPr="00E742C0">
        <w:rPr>
          <w:rFonts w:ascii="Times New Roman" w:hAnsi="Times New Roman"/>
          <w:sz w:val="28"/>
          <w:szCs w:val="28"/>
        </w:rPr>
        <w:t>аппендэктомии</w:t>
      </w:r>
      <w:proofErr w:type="spellEnd"/>
      <w:r w:rsidRPr="00E742C0">
        <w:rPr>
          <w:rFonts w:ascii="Times New Roman" w:hAnsi="Times New Roman"/>
          <w:sz w:val="28"/>
          <w:szCs w:val="28"/>
        </w:rPr>
        <w:t xml:space="preserve"> требует щадящей хирургической техники, назначения в пред- и послеоперационном периодах препаратов, понижающих тонус матки (прогестерон, витамин</w:t>
      </w:r>
      <w:proofErr w:type="gramStart"/>
      <w:r w:rsidRPr="00E742C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E742C0">
        <w:rPr>
          <w:rFonts w:ascii="Times New Roman" w:hAnsi="Times New Roman"/>
          <w:sz w:val="28"/>
          <w:szCs w:val="28"/>
        </w:rPr>
        <w:t>, 25% раствор сернокислой магнезии внутримышечно и т.д.), и наблюдения больной акушером-гинекологом.</w:t>
      </w:r>
    </w:p>
    <w:p w:rsidR="00E742C0" w:rsidRPr="00E742C0" w:rsidRDefault="00E742C0" w:rsidP="00E742C0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>Несмотря на литературные данные, свидетельствующие о безопасности ЛАЭ у беременных, преимущества ЛАЭ незначительны, однако риск гибели плода выше, чем пр</w:t>
      </w:r>
      <w:proofErr w:type="gramStart"/>
      <w:r w:rsidRPr="00E742C0">
        <w:rPr>
          <w:rFonts w:ascii="Times New Roman" w:hAnsi="Times New Roman"/>
          <w:sz w:val="28"/>
          <w:szCs w:val="28"/>
        </w:rPr>
        <w:t>и ОАЭ</w:t>
      </w:r>
      <w:proofErr w:type="gramEnd"/>
      <w:r w:rsidRPr="00E742C0">
        <w:rPr>
          <w:rFonts w:ascii="Times New Roman" w:hAnsi="Times New Roman"/>
          <w:sz w:val="28"/>
          <w:szCs w:val="28"/>
        </w:rPr>
        <w:t>, что может являться поводом для отказа от ЛАЭ.</w:t>
      </w:r>
    </w:p>
    <w:p w:rsidR="00E742C0" w:rsidRDefault="00E742C0" w:rsidP="00E742C0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2C0" w:rsidRPr="00E742C0" w:rsidRDefault="00E742C0" w:rsidP="00E742C0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2C0" w:rsidRDefault="00E742C0" w:rsidP="00E742C0">
      <w:pPr>
        <w:spacing w:after="100" w:afterAutospacing="1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2C0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:rsidR="00E742C0" w:rsidRPr="00E742C0" w:rsidRDefault="00B13856" w:rsidP="00E742C0">
      <w:pPr>
        <w:pStyle w:val="a3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hyperlink r:id="rId8" w:history="1">
        <w:r w:rsidR="00E742C0" w:rsidRPr="00E742C0">
          <w:rPr>
            <w:rStyle w:val="a4"/>
            <w:rFonts w:ascii="Times New Roman" w:hAnsi="Times New Roman"/>
            <w:sz w:val="28"/>
            <w:szCs w:val="28"/>
          </w:rPr>
          <w:t>https://skorovik.com/2015/10/12/%D0%BE%D1%81%D1%82%D1%80%D1%8B%D0%B9-%D0%B6%D0%B8%D0%B2%D0%BE%D1%82-%D1%81%D0%B8%D0%BC%D0%BF%D1%82%D0%BE%D0%BC%D1%8B/</w:t>
        </w:r>
      </w:hyperlink>
    </w:p>
    <w:p w:rsidR="00D262A7" w:rsidRPr="00E742C0" w:rsidRDefault="00E742C0" w:rsidP="00E742C0">
      <w:pPr>
        <w:pStyle w:val="a3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42C0">
        <w:rPr>
          <w:rFonts w:ascii="Times New Roman" w:hAnsi="Times New Roman"/>
          <w:sz w:val="28"/>
          <w:szCs w:val="28"/>
        </w:rPr>
        <w:t>Национальные клинические рекомендации по диагностике и лечению острого аппенди</w:t>
      </w:r>
      <w:r w:rsidR="001402F3">
        <w:rPr>
          <w:rFonts w:ascii="Times New Roman" w:hAnsi="Times New Roman"/>
          <w:sz w:val="28"/>
          <w:szCs w:val="28"/>
        </w:rPr>
        <w:t>цита.</w:t>
      </w:r>
      <w:bookmarkStart w:id="0" w:name="_GoBack"/>
      <w:bookmarkEnd w:id="0"/>
    </w:p>
    <w:sectPr w:rsidR="00D262A7" w:rsidRPr="00E742C0" w:rsidSect="00E742C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56" w:rsidRDefault="00B13856" w:rsidP="00E742C0">
      <w:pPr>
        <w:spacing w:after="0" w:line="240" w:lineRule="auto"/>
      </w:pPr>
      <w:r>
        <w:separator/>
      </w:r>
    </w:p>
  </w:endnote>
  <w:endnote w:type="continuationSeparator" w:id="0">
    <w:p w:rsidR="00B13856" w:rsidRDefault="00B13856" w:rsidP="00E7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393571"/>
      <w:docPartObj>
        <w:docPartGallery w:val="Page Numbers (Bottom of Page)"/>
        <w:docPartUnique/>
      </w:docPartObj>
    </w:sdtPr>
    <w:sdtEndPr/>
    <w:sdtContent>
      <w:p w:rsidR="00E742C0" w:rsidRDefault="00E742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F3">
          <w:rPr>
            <w:noProof/>
          </w:rPr>
          <w:t>15</w:t>
        </w:r>
        <w:r>
          <w:fldChar w:fldCharType="end"/>
        </w:r>
      </w:p>
    </w:sdtContent>
  </w:sdt>
  <w:p w:rsidR="00E742C0" w:rsidRDefault="00E742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56" w:rsidRDefault="00B13856" w:rsidP="00E742C0">
      <w:pPr>
        <w:spacing w:after="0" w:line="240" w:lineRule="auto"/>
      </w:pPr>
      <w:r>
        <w:separator/>
      </w:r>
    </w:p>
  </w:footnote>
  <w:footnote w:type="continuationSeparator" w:id="0">
    <w:p w:rsidR="00B13856" w:rsidRDefault="00B13856" w:rsidP="00E7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FD9"/>
    <w:multiLevelType w:val="hybridMultilevel"/>
    <w:tmpl w:val="81F0560A"/>
    <w:lvl w:ilvl="0" w:tplc="6652C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9D4BDF"/>
    <w:multiLevelType w:val="hybridMultilevel"/>
    <w:tmpl w:val="8E9A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6531"/>
    <w:multiLevelType w:val="hybridMultilevel"/>
    <w:tmpl w:val="7FDEE0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591988"/>
    <w:multiLevelType w:val="hybridMultilevel"/>
    <w:tmpl w:val="4470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239AC"/>
    <w:multiLevelType w:val="multilevel"/>
    <w:tmpl w:val="64D6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74E5C"/>
    <w:multiLevelType w:val="hybridMultilevel"/>
    <w:tmpl w:val="B8AE7A9E"/>
    <w:lvl w:ilvl="0" w:tplc="8D823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97240"/>
    <w:multiLevelType w:val="hybridMultilevel"/>
    <w:tmpl w:val="D8D26F92"/>
    <w:lvl w:ilvl="0" w:tplc="CFDA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AB"/>
    <w:rsid w:val="00037955"/>
    <w:rsid w:val="001402F3"/>
    <w:rsid w:val="00675C58"/>
    <w:rsid w:val="00815B54"/>
    <w:rsid w:val="008D2450"/>
    <w:rsid w:val="009C36B0"/>
    <w:rsid w:val="009D4CE2"/>
    <w:rsid w:val="00B13856"/>
    <w:rsid w:val="00B8173C"/>
    <w:rsid w:val="00C411A6"/>
    <w:rsid w:val="00D262A7"/>
    <w:rsid w:val="00D62096"/>
    <w:rsid w:val="00E742C0"/>
    <w:rsid w:val="00EF1FAB"/>
    <w:rsid w:val="00F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E742C0"/>
    <w:pPr>
      <w:ind w:left="720"/>
      <w:contextualSpacing/>
    </w:pPr>
  </w:style>
  <w:style w:type="paragraph" w:styleId="a3">
    <w:name w:val="List Paragraph"/>
    <w:basedOn w:val="a"/>
    <w:uiPriority w:val="34"/>
    <w:qFormat/>
    <w:rsid w:val="00E742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42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74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2C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7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2C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E742C0"/>
    <w:pPr>
      <w:ind w:left="720"/>
      <w:contextualSpacing/>
    </w:pPr>
  </w:style>
  <w:style w:type="paragraph" w:styleId="a3">
    <w:name w:val="List Paragraph"/>
    <w:basedOn w:val="a"/>
    <w:uiPriority w:val="34"/>
    <w:qFormat/>
    <w:rsid w:val="00E742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42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74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2C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7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2C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rovik.com/2015/10/12/%D0%BE%D1%81%D1%82%D1%80%D1%8B%D0%B9-%D0%B6%D0%B8%D0%B2%D0%BE%D1%82-%D1%81%D0%B8%D0%BC%D0%BF%D1%82%D0%BE%D0%BC%D1%8B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7</cp:revision>
  <cp:lastPrinted>2019-09-30T03:22:00Z</cp:lastPrinted>
  <dcterms:created xsi:type="dcterms:W3CDTF">2019-09-30T03:24:00Z</dcterms:created>
  <dcterms:modified xsi:type="dcterms:W3CDTF">2019-09-30T08:42:00Z</dcterms:modified>
</cp:coreProperties>
</file>