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D42" w:rsidRPr="00EB4B5D" w:rsidRDefault="00E63D42" w:rsidP="00EB4B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BB0" w:rsidRPr="00E15BB0" w:rsidRDefault="00E15BB0" w:rsidP="00E15B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BB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E15BB0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E15BB0">
        <w:rPr>
          <w:rFonts w:ascii="Times New Roman" w:hAnsi="Times New Roman" w:cs="Times New Roman"/>
          <w:sz w:val="28"/>
          <w:szCs w:val="28"/>
        </w:rPr>
        <w:t>»</w:t>
      </w:r>
    </w:p>
    <w:p w:rsidR="00E15BB0" w:rsidRPr="00E15BB0" w:rsidRDefault="00E15BB0" w:rsidP="00E15B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BB0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E15BB0" w:rsidRPr="00E15BB0" w:rsidRDefault="00E15BB0" w:rsidP="00E15B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BB0">
        <w:rPr>
          <w:rFonts w:ascii="Times New Roman" w:hAnsi="Times New Roman" w:cs="Times New Roman"/>
          <w:sz w:val="28"/>
          <w:szCs w:val="28"/>
        </w:rPr>
        <w:t>Кафедра-клиника стоматологии ИПО</w:t>
      </w:r>
    </w:p>
    <w:p w:rsidR="00E15BB0" w:rsidRPr="00E15BB0" w:rsidRDefault="00E15BB0" w:rsidP="00E15B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BB0" w:rsidRPr="00E15BB0" w:rsidRDefault="00E15BB0" w:rsidP="00E15B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BB0" w:rsidRPr="00E15BB0" w:rsidRDefault="00E15BB0" w:rsidP="00E15B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5BB0">
        <w:rPr>
          <w:rFonts w:ascii="Times New Roman" w:hAnsi="Times New Roman" w:cs="Times New Roman"/>
          <w:sz w:val="28"/>
          <w:szCs w:val="28"/>
        </w:rPr>
        <w:t>Ретенционные</w:t>
      </w:r>
      <w:proofErr w:type="spellEnd"/>
      <w:r w:rsidRPr="00E15B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BB0">
        <w:rPr>
          <w:rFonts w:ascii="Times New Roman" w:hAnsi="Times New Roman" w:cs="Times New Roman"/>
          <w:sz w:val="28"/>
          <w:szCs w:val="28"/>
        </w:rPr>
        <w:t>аппараты</w:t>
      </w:r>
      <w:proofErr w:type="gramEnd"/>
      <w:r w:rsidRPr="00E15BB0">
        <w:rPr>
          <w:rFonts w:ascii="Times New Roman" w:hAnsi="Times New Roman" w:cs="Times New Roman"/>
          <w:sz w:val="28"/>
          <w:szCs w:val="28"/>
        </w:rPr>
        <w:t xml:space="preserve"> применяемые в ортодонтии.</w:t>
      </w:r>
    </w:p>
    <w:p w:rsidR="00E15BB0" w:rsidRPr="00E15BB0" w:rsidRDefault="00E15BB0" w:rsidP="00E15B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BB0" w:rsidRPr="00E15BB0" w:rsidRDefault="00E15BB0" w:rsidP="00E15B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BB0" w:rsidRPr="00E15BB0" w:rsidRDefault="00E15BB0" w:rsidP="00E15B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BB0" w:rsidRPr="00E15BB0" w:rsidRDefault="00E15BB0" w:rsidP="00E15B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BB0" w:rsidRPr="00E15BB0" w:rsidRDefault="00E15BB0" w:rsidP="00E15B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BB0" w:rsidRPr="00E15BB0" w:rsidRDefault="00E15BB0" w:rsidP="00E15BB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5BB0">
        <w:rPr>
          <w:rFonts w:ascii="Times New Roman" w:hAnsi="Times New Roman" w:cs="Times New Roman"/>
          <w:sz w:val="28"/>
          <w:szCs w:val="28"/>
        </w:rPr>
        <w:t>Выполнил ординатор</w:t>
      </w:r>
    </w:p>
    <w:p w:rsidR="00E15BB0" w:rsidRDefault="00E15BB0" w:rsidP="00E15BB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5BB0">
        <w:rPr>
          <w:rFonts w:ascii="Times New Roman" w:hAnsi="Times New Roman" w:cs="Times New Roman"/>
          <w:sz w:val="28"/>
          <w:szCs w:val="28"/>
        </w:rPr>
        <w:t>кафедры-клиники</w:t>
      </w:r>
    </w:p>
    <w:p w:rsidR="00E15BB0" w:rsidRPr="00E15BB0" w:rsidRDefault="00E15BB0" w:rsidP="00E15BB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5BB0">
        <w:rPr>
          <w:rFonts w:ascii="Times New Roman" w:hAnsi="Times New Roman" w:cs="Times New Roman"/>
          <w:sz w:val="28"/>
          <w:szCs w:val="28"/>
        </w:rPr>
        <w:t xml:space="preserve"> стоматологии ИПО</w:t>
      </w:r>
    </w:p>
    <w:p w:rsidR="00E15BB0" w:rsidRDefault="00E15BB0" w:rsidP="00E15BB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5BB0">
        <w:rPr>
          <w:rFonts w:ascii="Times New Roman" w:hAnsi="Times New Roman" w:cs="Times New Roman"/>
          <w:sz w:val="28"/>
          <w:szCs w:val="28"/>
        </w:rPr>
        <w:t>по специальности «ортодонтия»</w:t>
      </w:r>
    </w:p>
    <w:p w:rsidR="00E15BB0" w:rsidRPr="00E15BB0" w:rsidRDefault="00E15BB0" w:rsidP="00E15BB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5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BB0">
        <w:rPr>
          <w:rFonts w:ascii="Times New Roman" w:hAnsi="Times New Roman" w:cs="Times New Roman"/>
          <w:sz w:val="28"/>
          <w:szCs w:val="28"/>
        </w:rPr>
        <w:t>Шалоумова</w:t>
      </w:r>
      <w:proofErr w:type="spellEnd"/>
      <w:r w:rsidRPr="00E15BB0">
        <w:rPr>
          <w:rFonts w:ascii="Times New Roman" w:hAnsi="Times New Roman" w:cs="Times New Roman"/>
          <w:sz w:val="28"/>
          <w:szCs w:val="28"/>
        </w:rPr>
        <w:t xml:space="preserve"> Юлия Сергеевна</w:t>
      </w:r>
    </w:p>
    <w:p w:rsidR="00E15BB0" w:rsidRPr="00E15BB0" w:rsidRDefault="00E15BB0" w:rsidP="00E15B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BB0" w:rsidRPr="00E15BB0" w:rsidRDefault="00E15BB0" w:rsidP="00E15B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BB0" w:rsidRPr="00E15BB0" w:rsidRDefault="00E15BB0" w:rsidP="00E15B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D42" w:rsidRPr="00EB4B5D" w:rsidRDefault="00E15BB0" w:rsidP="00E15B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BB0">
        <w:rPr>
          <w:rFonts w:ascii="Times New Roman" w:hAnsi="Times New Roman" w:cs="Times New Roman"/>
          <w:sz w:val="28"/>
          <w:szCs w:val="28"/>
        </w:rPr>
        <w:t>Красноярск 2018</w:t>
      </w:r>
      <w:r w:rsidR="00E63D42" w:rsidRPr="00EB4B5D">
        <w:rPr>
          <w:rFonts w:ascii="Times New Roman" w:hAnsi="Times New Roman" w:cs="Times New Roman"/>
          <w:sz w:val="28"/>
          <w:szCs w:val="28"/>
        </w:rPr>
        <w:br w:type="page"/>
      </w:r>
    </w:p>
    <w:p w:rsidR="001A4F81" w:rsidRPr="00EB4B5D" w:rsidRDefault="00E63D42" w:rsidP="00EB4B5D">
      <w:p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E63D42" w:rsidRPr="00EB4B5D" w:rsidRDefault="00E63D42" w:rsidP="00EB4B5D">
      <w:pPr>
        <w:pStyle w:val="a3"/>
        <w:numPr>
          <w:ilvl w:val="0"/>
          <w:numId w:val="1"/>
        </w:num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E63D42" w:rsidRPr="00EB4B5D" w:rsidRDefault="00E63D42" w:rsidP="00EB4B5D">
      <w:pPr>
        <w:pStyle w:val="a3"/>
        <w:numPr>
          <w:ilvl w:val="0"/>
          <w:numId w:val="1"/>
        </w:num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>Введение</w:t>
      </w:r>
    </w:p>
    <w:p w:rsidR="00E63D42" w:rsidRPr="00EB4B5D" w:rsidRDefault="00E63D42" w:rsidP="00EB4B5D">
      <w:pPr>
        <w:pStyle w:val="a3"/>
        <w:numPr>
          <w:ilvl w:val="0"/>
          <w:numId w:val="1"/>
        </w:num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E63D42" w:rsidRPr="00EB4B5D" w:rsidRDefault="00E63D42" w:rsidP="00EB4B5D">
      <w:pPr>
        <w:pStyle w:val="a3"/>
        <w:numPr>
          <w:ilvl w:val="0"/>
          <w:numId w:val="1"/>
        </w:num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>Выводы</w:t>
      </w:r>
    </w:p>
    <w:p w:rsidR="00E63D42" w:rsidRPr="00EB4B5D" w:rsidRDefault="00E63D42" w:rsidP="00EB4B5D">
      <w:pPr>
        <w:pStyle w:val="a3"/>
        <w:numPr>
          <w:ilvl w:val="0"/>
          <w:numId w:val="1"/>
        </w:num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63D42" w:rsidRPr="00EB4B5D" w:rsidRDefault="00E63D42" w:rsidP="00EB4B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br w:type="page"/>
      </w:r>
    </w:p>
    <w:p w:rsidR="00E63D42" w:rsidRPr="00EB4B5D" w:rsidRDefault="00E63D42" w:rsidP="00EB4B5D">
      <w:pPr>
        <w:pStyle w:val="a3"/>
        <w:numPr>
          <w:ilvl w:val="0"/>
          <w:numId w:val="2"/>
        </w:num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lastRenderedPageBreak/>
        <w:t xml:space="preserve">Цели и задачи </w:t>
      </w:r>
    </w:p>
    <w:p w:rsidR="00E63D42" w:rsidRPr="00EB4B5D" w:rsidRDefault="00E63D42" w:rsidP="00EB4B5D">
      <w:pPr>
        <w:pStyle w:val="a3"/>
        <w:tabs>
          <w:tab w:val="left" w:pos="210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63D42" w:rsidRDefault="00E63D42" w:rsidP="00EB4B5D">
      <w:pPr>
        <w:pStyle w:val="a3"/>
        <w:tabs>
          <w:tab w:val="left" w:pos="2100"/>
        </w:tabs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Цель: обобщить и кратко описать какие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ретенционные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аппараты применяют в современной ортодонтии.</w:t>
      </w:r>
    </w:p>
    <w:p w:rsidR="00EB4B5D" w:rsidRPr="00EB4B5D" w:rsidRDefault="00EB4B5D" w:rsidP="00EB4B5D">
      <w:pPr>
        <w:pStyle w:val="a3"/>
        <w:tabs>
          <w:tab w:val="left" w:pos="2100"/>
        </w:tabs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E63D42" w:rsidRPr="00EB4B5D" w:rsidRDefault="00E63D42" w:rsidP="00EB4B5D">
      <w:pPr>
        <w:pStyle w:val="a3"/>
        <w:tabs>
          <w:tab w:val="left" w:pos="2100"/>
        </w:tabs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>Задачи:</w:t>
      </w:r>
    </w:p>
    <w:p w:rsidR="00E63D42" w:rsidRPr="00EB4B5D" w:rsidRDefault="00E63D42" w:rsidP="00EB4B5D">
      <w:pPr>
        <w:pStyle w:val="a3"/>
        <w:numPr>
          <w:ilvl w:val="0"/>
          <w:numId w:val="3"/>
        </w:num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>Раскрыть содержание понятия «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ретенционный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аппарат»</w:t>
      </w:r>
    </w:p>
    <w:p w:rsidR="00E63D42" w:rsidRPr="00EB4B5D" w:rsidRDefault="00E63D42" w:rsidP="00EB4B5D">
      <w:pPr>
        <w:pStyle w:val="a3"/>
        <w:numPr>
          <w:ilvl w:val="0"/>
          <w:numId w:val="3"/>
        </w:num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Описать современные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ретенционные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аппараты</w:t>
      </w:r>
    </w:p>
    <w:p w:rsidR="00E63D42" w:rsidRPr="00EB4B5D" w:rsidRDefault="00E63D42" w:rsidP="00EB4B5D">
      <w:pPr>
        <w:pStyle w:val="a3"/>
        <w:numPr>
          <w:ilvl w:val="0"/>
          <w:numId w:val="3"/>
        </w:num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>Проанализировать наиболее успешные в применении для пациента и стабильности результата.</w:t>
      </w:r>
    </w:p>
    <w:p w:rsidR="00E63D42" w:rsidRPr="00EB4B5D" w:rsidRDefault="00E63D42" w:rsidP="00EB4B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br w:type="page"/>
      </w:r>
    </w:p>
    <w:p w:rsidR="00E63D42" w:rsidRPr="00EB4B5D" w:rsidRDefault="00E63D42" w:rsidP="00EB4B5D">
      <w:pPr>
        <w:pStyle w:val="a3"/>
        <w:numPr>
          <w:ilvl w:val="0"/>
          <w:numId w:val="2"/>
        </w:num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E63D42" w:rsidRPr="00EB4B5D" w:rsidRDefault="00E63D42" w:rsidP="00EB4B5D">
      <w:pPr>
        <w:pStyle w:val="a3"/>
        <w:tabs>
          <w:tab w:val="left" w:pos="210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E63D42" w:rsidRPr="00EB4B5D" w:rsidRDefault="00E63D42" w:rsidP="00EB4B5D">
      <w:pPr>
        <w:pStyle w:val="a3"/>
        <w:tabs>
          <w:tab w:val="left" w:pos="210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Ретенционные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аппараты — это незаметные закрепляющие конструкции, которые изготавливают в день снятия брекет —системы.</w:t>
      </w:r>
    </w:p>
    <w:p w:rsidR="00E63D42" w:rsidRPr="00EB4B5D" w:rsidRDefault="00E63D42" w:rsidP="00EB4B5D">
      <w:pPr>
        <w:pStyle w:val="a3"/>
        <w:tabs>
          <w:tab w:val="left" w:pos="210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        Как правило, всем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ортодонтическим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пациентам для профилактики рецидива (возвращения неправильного расположения зубов) необходимы несъёмные и съёмные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ретейнеры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>.</w:t>
      </w:r>
    </w:p>
    <w:p w:rsidR="00E63D42" w:rsidRPr="00EB4B5D" w:rsidRDefault="00E63D42" w:rsidP="00EB4B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1356AD7" wp14:editId="5950B237">
            <wp:simplePos x="0" y="0"/>
            <wp:positionH relativeFrom="page">
              <wp:align>center</wp:align>
            </wp:positionH>
            <wp:positionV relativeFrom="paragraph">
              <wp:posOffset>826770</wp:posOffset>
            </wp:positionV>
            <wp:extent cx="5105400" cy="3403600"/>
            <wp:effectExtent l="0" t="0" r="0" b="6350"/>
            <wp:wrapTight wrapText="bothSides">
              <wp:wrapPolygon edited="0">
                <wp:start x="0" y="0"/>
                <wp:lineTo x="0" y="21519"/>
                <wp:lineTo x="21519" y="21519"/>
                <wp:lineTo x="21519" y="0"/>
                <wp:lineTo x="0" y="0"/>
              </wp:wrapPolygon>
            </wp:wrapTight>
            <wp:docPr id="1" name="Рисунок 1" descr="ÐÐ°ÑÑÐ¸Ð½ÐºÐ¸ Ð¿Ð¾ Ð·Ð°Ð¿ÑÐ¾ÑÑ ÑÐµÑÐµÐ½ÑÐ¸Ð¾Ð½Ð½ÑÐµ Ð°Ð¿Ð¿Ð°ÑÐ°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µÑÐµÐ½ÑÐ¸Ð¾Ð½Ð½ÑÐµ Ð°Ð¿Ð¿Ð°ÑÐ°ÑÑ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4B5D">
        <w:rPr>
          <w:rFonts w:ascii="Times New Roman" w:hAnsi="Times New Roman" w:cs="Times New Roman"/>
          <w:sz w:val="28"/>
          <w:szCs w:val="28"/>
        </w:rPr>
        <w:br w:type="page"/>
      </w:r>
    </w:p>
    <w:p w:rsidR="00E63D42" w:rsidRPr="00EB4B5D" w:rsidRDefault="003913B7" w:rsidP="00EB4B5D">
      <w:pPr>
        <w:pStyle w:val="a3"/>
        <w:numPr>
          <w:ilvl w:val="0"/>
          <w:numId w:val="2"/>
        </w:num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B4B5D">
        <w:rPr>
          <w:rFonts w:ascii="Times New Roman" w:hAnsi="Times New Roman" w:cs="Times New Roman"/>
          <w:sz w:val="28"/>
          <w:szCs w:val="28"/>
        </w:rPr>
        <w:lastRenderedPageBreak/>
        <w:t>Основная часть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Ретенционные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(удерживающие)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ортодонтические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аппараты предназначаются для удержания достигнутого лечебного эффекта до момента полной морфологической и функциональной перестройки, что является профилактикой рецидивов. Необходимость их применения связана с тем, что гистологические процессы восстановления инфинитивной костной ткани протекают гораздо медленнее, чем морфологическая и функциональная перестройка, которая достигнута в процессе активного периода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ортодонтического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лечения.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Ретенционные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аппараты должны удерживать зуб или челюсть в новом положении, минимально ограничивать основные функции полости рта, быть максимально эстетичными, не оказывать силового воздействия на зубочелюстную систему.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Выбор конструкции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ретенционного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аппарата зависит от дисциплинированности ребенка, наблюдения родителями за ребенком и эстетических показаний.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Ретенционные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аппараты бывают:</w:t>
      </w:r>
    </w:p>
    <w:p w:rsidR="003913B7" w:rsidRPr="00EB4B5D" w:rsidRDefault="003913B7" w:rsidP="00EB4B5D">
      <w:pPr>
        <w:pStyle w:val="a3"/>
        <w:numPr>
          <w:ilvl w:val="0"/>
          <w:numId w:val="4"/>
        </w:num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съемными </w:t>
      </w:r>
    </w:p>
    <w:p w:rsidR="003913B7" w:rsidRPr="00EB4B5D" w:rsidRDefault="003913B7" w:rsidP="00EB4B5D">
      <w:pPr>
        <w:pStyle w:val="a3"/>
        <w:numPr>
          <w:ilvl w:val="0"/>
          <w:numId w:val="4"/>
        </w:num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 несъемными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 Съемными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ретенционными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аппаратами являются съемные пластиночные аппараты на верхнюю или нижнюю челюсть с пластмассовым базисом с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кламмерами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или без них. При необходимости в конструкцию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ретенционного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аппарата добавляют вестибулярные дуги.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Хорошие результаты так же дают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назубные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каппы из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биопласта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>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lastRenderedPageBreak/>
        <w:t xml:space="preserve">Несъемные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ретенционные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аппараты представляют собой спаянные кольца, коронки или кольца с припаянными касательными балками. В некоторых случаях применяют промышленно изготовленные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ретейнеры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>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ретенционных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аппаратов могут использоваться лечебные пластиночные аппараты в неактивном состоянии. Так, М.А.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Нападов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рекомендует оставить в полости рта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ортодонтические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аппараты в качестве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ретенционных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без дальнейшей активации после завершения активного периода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ортодонтического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лечения.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После лечения аномалий прикуса с межчелюстной резиновой тягой врачи часто применяют лечебный аппарат в качестве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ретенционного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>, продлевая срок пользования им и ослабевая резиновую тягу.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Однако не следует использовать в качестве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ретенционного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аппарата несъемную каппу. Длительное пользование ею способствует возникновению кариеса зубов, формированию новых аномалий окклюзии. Не рекомендовано использование в качестве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ретенционного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аппарата дугу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Энгля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и другие дуговые лечебные аппараты, которые ограничивают подвижность отдельных зубов, ухудшают гигиеническое состояние полости рта (неудовлетворительное очищение межзубных промежутков).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4B5D" w:rsidRPr="00EB4B5D" w:rsidRDefault="00EB4B5D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</w:t>
      </w:r>
      <w:r w:rsidR="003913B7" w:rsidRPr="00EB4B5D">
        <w:rPr>
          <w:rFonts w:ascii="Times New Roman" w:hAnsi="Times New Roman" w:cs="Times New Roman"/>
          <w:sz w:val="28"/>
          <w:szCs w:val="28"/>
        </w:rPr>
        <w:t xml:space="preserve">рекомендует применять новый подковообразный </w:t>
      </w:r>
      <w:proofErr w:type="spellStart"/>
      <w:r w:rsidR="003913B7" w:rsidRPr="00EB4B5D">
        <w:rPr>
          <w:rFonts w:ascii="Times New Roman" w:hAnsi="Times New Roman" w:cs="Times New Roman"/>
          <w:sz w:val="28"/>
          <w:szCs w:val="28"/>
        </w:rPr>
        <w:t>ретейнер</w:t>
      </w:r>
      <w:proofErr w:type="spellEnd"/>
      <w:r w:rsidR="003913B7" w:rsidRPr="00EB4B5D">
        <w:rPr>
          <w:rFonts w:ascii="Times New Roman" w:hAnsi="Times New Roman" w:cs="Times New Roman"/>
          <w:sz w:val="28"/>
          <w:szCs w:val="28"/>
        </w:rPr>
        <w:t xml:space="preserve"> </w:t>
      </w:r>
      <w:r w:rsidR="003913B7" w:rsidRPr="00EB4B5D">
        <w:rPr>
          <w:rFonts w:ascii="Times New Roman" w:hAnsi="Times New Roman" w:cs="Times New Roman"/>
          <w:sz w:val="28"/>
          <w:szCs w:val="28"/>
          <w:lang w:val="en-US"/>
        </w:rPr>
        <w:t>OSAMU</w:t>
      </w:r>
      <w:r w:rsidR="003913B7" w:rsidRPr="00EB4B5D">
        <w:rPr>
          <w:rFonts w:ascii="Times New Roman" w:hAnsi="Times New Roman" w:cs="Times New Roman"/>
          <w:sz w:val="28"/>
          <w:szCs w:val="28"/>
        </w:rPr>
        <w:t xml:space="preserve">, который покрывает только зубную дугу и часть слизистой оболочки в апикальной области, разработанный доктором Осаму </w:t>
      </w:r>
      <w:proofErr w:type="spellStart"/>
      <w:r w:rsidR="003913B7" w:rsidRPr="00EB4B5D">
        <w:rPr>
          <w:rFonts w:ascii="Times New Roman" w:hAnsi="Times New Roman" w:cs="Times New Roman"/>
          <w:sz w:val="28"/>
          <w:szCs w:val="28"/>
        </w:rPr>
        <w:t>Йошии</w:t>
      </w:r>
      <w:proofErr w:type="spellEnd"/>
      <w:r w:rsidR="003913B7" w:rsidRPr="00EB4B5D">
        <w:rPr>
          <w:rFonts w:ascii="Times New Roman" w:hAnsi="Times New Roman" w:cs="Times New Roman"/>
          <w:sz w:val="28"/>
          <w:szCs w:val="28"/>
        </w:rPr>
        <w:t>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Ретейнер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изготавливают путем прессования под давлением двух прозрачных пластин высокого качества: мягкого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биопласта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(покрывающего зубы вплоть до альвеол) и жестко-эластичного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импрелона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"</w:t>
      </w:r>
      <w:r w:rsidRPr="00EB4B5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B4B5D">
        <w:rPr>
          <w:rFonts w:ascii="Times New Roman" w:hAnsi="Times New Roman" w:cs="Times New Roman"/>
          <w:sz w:val="28"/>
          <w:szCs w:val="28"/>
        </w:rPr>
        <w:t>" (в области жевательных поверхностей).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Г.Б.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, Е.В. Хазиной и др. рекомендованы следующие схемы ношения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ретенционного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аппарата: первые 3-6 месяцев – 24 часа в сутки, последующие 6 месяцев через ночь и затем 1 раз в неделю. По мнению авторов ортодонту следует наблюдать пациента в течение 4 лет для предупреждения рецидивов.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ретенционных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аппаратов авторы используют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эластомерные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каппы, литые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шинирующие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бюгели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ретейнеры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, адгезионные литые конструкции, брекет – системы с финишными дугами, композитные армированные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ретенционные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аппараты (</w:t>
      </w:r>
      <w:r w:rsidRPr="00EB4B5D">
        <w:rPr>
          <w:rFonts w:ascii="Times New Roman" w:hAnsi="Times New Roman" w:cs="Times New Roman"/>
          <w:sz w:val="28"/>
          <w:szCs w:val="28"/>
          <w:lang w:val="en-US"/>
        </w:rPr>
        <w:t>Fiber</w:t>
      </w:r>
      <w:r w:rsidRPr="00EB4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B5D">
        <w:rPr>
          <w:rFonts w:ascii="Times New Roman" w:hAnsi="Times New Roman" w:cs="Times New Roman"/>
          <w:sz w:val="28"/>
          <w:szCs w:val="28"/>
          <w:lang w:val="en-US"/>
        </w:rPr>
        <w:t>Speint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B5D">
        <w:rPr>
          <w:rFonts w:ascii="Times New Roman" w:hAnsi="Times New Roman" w:cs="Times New Roman"/>
          <w:sz w:val="28"/>
          <w:szCs w:val="28"/>
          <w:lang w:val="en-US"/>
        </w:rPr>
        <w:t>Ribbond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, стандартный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лингвальный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многозвеньевой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и проволочный витой).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Выбор конструкции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ортодонтического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аппарата в зависимости от возраста пациента.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ортодонтического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лечения является не только исправление положения отдельных зубов или соотношения зубных рядов, но и предупреждения «стойких коррелятивных морфологических и функциональных преобразований, имеющих в основе условно - рефлекторный характер, что, естественно, наиболее достижимо и эффективно при раннем вмешательстве» (В.Ю. Курляндский).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Вопрос о возрастных показаниях к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ортодонтическому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лечению является основным, так как правильный ответ на него имеет большое значение. В связи с этим представляют интерес высказывания по данному вопросу отечественных и зарубежных авторов.</w:t>
      </w:r>
      <w:r w:rsidR="00EB4B5D" w:rsidRPr="00EB4B5D">
        <w:rPr>
          <w:rFonts w:ascii="Times New Roman" w:hAnsi="Times New Roman" w:cs="Times New Roman"/>
          <w:sz w:val="28"/>
          <w:szCs w:val="28"/>
        </w:rPr>
        <w:t xml:space="preserve"> </w:t>
      </w:r>
      <w:r w:rsidRPr="00EB4B5D">
        <w:rPr>
          <w:rFonts w:ascii="Times New Roman" w:hAnsi="Times New Roman" w:cs="Times New Roman"/>
          <w:sz w:val="28"/>
          <w:szCs w:val="28"/>
        </w:rPr>
        <w:t xml:space="preserve">Чем раньше устраняются дефекты зубов и зубных рядов, исправляется прикус, нормализуется положение языка и губ и функции полости рта, жевательной и мимической </w:t>
      </w:r>
      <w:r w:rsidRPr="00EB4B5D">
        <w:rPr>
          <w:rFonts w:ascii="Times New Roman" w:hAnsi="Times New Roman" w:cs="Times New Roman"/>
          <w:sz w:val="28"/>
          <w:szCs w:val="28"/>
        </w:rPr>
        <w:lastRenderedPageBreak/>
        <w:t>мускулатуры, тем легче и быстрее достигаются положительные результаты лечения в детском возрасте.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По данным Ю. Б. Гинзбурга структура альвеолярного отростка в процессе роста изменяется под влиянием функции жевания. До прорезывания временных зубов альвеолярная кость имеет грубоволокнистое строение; при наличии временных зубов она становится пластинчатой, во время смены зубов в ней появляются системы остеонов; около 20-летнего возраста процесс костеобразования заканчиваются. Таким образом,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ортодонтическое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лечение целесообразно в тот период, когда структура кости менее сложная и легко поддается оказываемому на нее воздействию.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По мнению Б. Н.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Бынина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, самым благоприятным для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ортодонтического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лечения является период сменного прикуса. Аномалии временного прикуса автор не считал возможным исправлять при помощи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ортодонтической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аппаратуры. Б. Н.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Бынин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подчеркивает недопустимость пользования в таком раннем периоде какой бы то ни было механической аппаратурой, а тем более упругой дугой.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  <w:lang w:val="en-US"/>
        </w:rPr>
        <w:t>Angle</w:t>
      </w:r>
      <w:r w:rsidRPr="00EB4B5D">
        <w:rPr>
          <w:rFonts w:ascii="Times New Roman" w:hAnsi="Times New Roman" w:cs="Times New Roman"/>
          <w:sz w:val="28"/>
          <w:szCs w:val="28"/>
        </w:rPr>
        <w:t xml:space="preserve"> полагал, что возраст 4 – 6 лет является благоприятным для лечения аномалий, так как лицевой скелет подвергается изменениям еще при временном прикусе и лечение в этом возрасте подготовляет почву для развития правильного постоянного прикуса.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По мнению Я.С.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Хургиной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, в период временного прикуса вмешательство ортодонта должно ограничиться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миотерапией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, дезориентацией прикуса путем стачивания бугров, а иногда только наблюдением. Во временном прикусе лечение с помощью механически действующей аппаратуры автор считает противопоказанным, а применение другой аппаратуры – безрезультатным ввиду того, что зачатки постоянных </w:t>
      </w:r>
      <w:r w:rsidRPr="00EB4B5D">
        <w:rPr>
          <w:rFonts w:ascii="Times New Roman" w:hAnsi="Times New Roman" w:cs="Times New Roman"/>
          <w:sz w:val="28"/>
          <w:szCs w:val="28"/>
        </w:rPr>
        <w:lastRenderedPageBreak/>
        <w:t>зубов, передвинутые в результате лечения вместе со временными зубами, через определенный промежуток времени (после выпадения временных зубов) возвращаются в исходное положение и этим обусловливается рецидив деформаций в период сменного прикуса.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И.Л. Злотник высказался как сторонник раннего устранения аномалий. Он указывает, что количество рецидивов в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ортодонтической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клинике резко уменьшилось, чему содействовало совершенствование методов терапии и в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неменьшей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степени омоложение возрастного состава больных. Автор рекомендует начинать лечение детей в возрасте 4 – 7 лет. При лечении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прогении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во временном прикусе автор советует устранять вредные привычки,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сошлифовывать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бугры временных клыков, применять разобщающие зубные ряды коронки, подбородочную пращу,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миогимнастику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>.</w:t>
      </w:r>
    </w:p>
    <w:p w:rsidR="003913B7" w:rsidRPr="00EB4B5D" w:rsidRDefault="003913B7" w:rsidP="00EB4B5D">
      <w:p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4B5D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А.Я.Катц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прогении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временного прикуса рекомендует стачивать бугры клыков, а иногда и режущие края нижних (временных) резцов, чтобы освободить нижнюю челюсть от вынужденного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прогенического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состояния. При сменном прикусе автор считает показанным укрепление на боковых зубах разобщающих прикус коронок. 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При наклоне верхних зубов внутрь или нижних наружу А.Я.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Катц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предлагает применять направляющие коронки на верхних центральных резцах с отростками для боковых резцов. Автор считает возможным пользование направляющими коронками с наклонной плоскостью и во временном прикусе. По его мнению, противопоказанием к такому лечению в этот период является лишь значительная подвижность временных резцов.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Для лечения всех разновидностей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прогении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во временном прикусе Е.Д. Лалетина применяла направляющие коронки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Катца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. Отдаленные результаты давностью до 5 лет и до 20 лет показали стойкий положительный эффект. На </w:t>
      </w:r>
      <w:r w:rsidRPr="00EB4B5D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этих наблюдений автор пришла к выводу, что исправление ложной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прогении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в период временного прикуса содействует правильному развитию постоянного прикуса.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Хотимская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считает нецелесообразным назначение в период временного прикуса функционально-направляющей аппаратуры – направляющих коронок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Катца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и каппы с наклонной плоскостью, применение которых должно рассматриваться как мероприятие лечебного порядка, между тем, по мнению автора, в раннем детском возрасте возможна саморегуляция неправильного прикуса.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Бетельман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высказывается за то, чтобы начинать лечение детей с аномалиями прикуса в возрасте 4-7 лет. Собственные исследования подтверждают пользу и эффективность раннего исправления аномалий прикуса.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В.Ю. Курляндский констатировал, что вопрос о возрасте, наиболее подходящем для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ортодонтического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лечения не решен окончательно и останется актуальным длительный период времени. Автор считал, что к лечению следует приступать вскоре после выявления зубочелюстной аномалии, вне зависимости от возраста. Для исправления временного прикуса автор рекомендует устранение вредных привычек,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сошлифовывание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бугров зубов, препятствующих правильному смыканию зубных рядов, лечение носоглотки, разобщение прикуса, наложение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внеоральных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повязок, задерживающих рост челюстных костей и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миогимнастику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>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>Точка зрения на необходимость раннего лечения детей в период временного прикуса находит большое количество сторонников.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lastRenderedPageBreak/>
        <w:t>Среди зарубежных авторов нет по данному вопросу единого мнения. Некоторые авторы (</w:t>
      </w:r>
      <w:r w:rsidRPr="00EB4B5D">
        <w:rPr>
          <w:rFonts w:ascii="Times New Roman" w:hAnsi="Times New Roman" w:cs="Times New Roman"/>
          <w:sz w:val="28"/>
          <w:szCs w:val="28"/>
          <w:lang w:val="en-US"/>
        </w:rPr>
        <w:t>Anderson</w:t>
      </w:r>
      <w:r w:rsidRPr="00EB4B5D">
        <w:rPr>
          <w:rFonts w:ascii="Times New Roman" w:hAnsi="Times New Roman" w:cs="Times New Roman"/>
          <w:sz w:val="28"/>
          <w:szCs w:val="28"/>
        </w:rPr>
        <w:t xml:space="preserve">, </w:t>
      </w:r>
      <w:r w:rsidRPr="00EB4B5D">
        <w:rPr>
          <w:rFonts w:ascii="Times New Roman" w:hAnsi="Times New Roman" w:cs="Times New Roman"/>
          <w:sz w:val="28"/>
          <w:szCs w:val="28"/>
          <w:lang w:val="en-US"/>
        </w:rPr>
        <w:t>Beker</w:t>
      </w:r>
      <w:r w:rsidRPr="00EB4B5D">
        <w:rPr>
          <w:rFonts w:ascii="Times New Roman" w:hAnsi="Times New Roman" w:cs="Times New Roman"/>
          <w:sz w:val="28"/>
          <w:szCs w:val="28"/>
        </w:rPr>
        <w:t xml:space="preserve">, </w:t>
      </w:r>
      <w:r w:rsidRPr="00EB4B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B4B5D">
        <w:rPr>
          <w:rFonts w:ascii="Times New Roman" w:hAnsi="Times New Roman" w:cs="Times New Roman"/>
          <w:sz w:val="28"/>
          <w:szCs w:val="28"/>
        </w:rPr>
        <w:t>.</w:t>
      </w:r>
      <w:r w:rsidRPr="00EB4B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B4B5D">
        <w:rPr>
          <w:rFonts w:ascii="Times New Roman" w:hAnsi="Times New Roman" w:cs="Times New Roman"/>
          <w:sz w:val="28"/>
          <w:szCs w:val="28"/>
        </w:rPr>
        <w:t xml:space="preserve">.) рекомендуют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ортодонтическое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лечение детей младшего возраста с временным прикусом, другие (</w:t>
      </w:r>
      <w:r w:rsidRPr="00EB4B5D">
        <w:rPr>
          <w:rFonts w:ascii="Times New Roman" w:hAnsi="Times New Roman" w:cs="Times New Roman"/>
          <w:sz w:val="28"/>
          <w:szCs w:val="28"/>
          <w:lang w:val="en-US"/>
        </w:rPr>
        <w:t>Altmann</w:t>
      </w:r>
      <w:r w:rsidRPr="00EB4B5D">
        <w:rPr>
          <w:rFonts w:ascii="Times New Roman" w:hAnsi="Times New Roman" w:cs="Times New Roman"/>
          <w:sz w:val="28"/>
          <w:szCs w:val="28"/>
        </w:rPr>
        <w:t xml:space="preserve">, </w:t>
      </w:r>
      <w:r w:rsidRPr="00EB4B5D">
        <w:rPr>
          <w:rFonts w:ascii="Times New Roman" w:hAnsi="Times New Roman" w:cs="Times New Roman"/>
          <w:sz w:val="28"/>
          <w:szCs w:val="28"/>
          <w:lang w:val="en-US"/>
        </w:rPr>
        <w:t>Nord</w:t>
      </w:r>
      <w:r w:rsidRPr="00EB4B5D">
        <w:rPr>
          <w:rFonts w:ascii="Times New Roman" w:hAnsi="Times New Roman" w:cs="Times New Roman"/>
          <w:sz w:val="28"/>
          <w:szCs w:val="28"/>
        </w:rPr>
        <w:t xml:space="preserve">, </w:t>
      </w:r>
      <w:r w:rsidRPr="00EB4B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B4B5D">
        <w:rPr>
          <w:rFonts w:ascii="Times New Roman" w:hAnsi="Times New Roman" w:cs="Times New Roman"/>
          <w:sz w:val="28"/>
          <w:szCs w:val="28"/>
        </w:rPr>
        <w:t xml:space="preserve">. </w:t>
      </w:r>
      <w:r w:rsidRPr="00EB4B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B4B5D">
        <w:rPr>
          <w:rFonts w:ascii="Times New Roman" w:hAnsi="Times New Roman" w:cs="Times New Roman"/>
          <w:sz w:val="28"/>
          <w:szCs w:val="28"/>
        </w:rPr>
        <w:t xml:space="preserve">.) предпочитают приступать к лечению в период смены зубов. </w:t>
      </w:r>
      <w:proofErr w:type="spellStart"/>
      <w:r w:rsidRPr="00EB4B5D">
        <w:rPr>
          <w:rFonts w:ascii="Times New Roman" w:hAnsi="Times New Roman" w:cs="Times New Roman"/>
          <w:sz w:val="28"/>
          <w:szCs w:val="28"/>
          <w:lang w:val="en-US"/>
        </w:rPr>
        <w:t>Korkhaus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, </w:t>
      </w:r>
      <w:r w:rsidRPr="00EB4B5D">
        <w:rPr>
          <w:rFonts w:ascii="Times New Roman" w:hAnsi="Times New Roman" w:cs="Times New Roman"/>
          <w:sz w:val="28"/>
          <w:szCs w:val="28"/>
          <w:lang w:val="en-US"/>
        </w:rPr>
        <w:t>Neumann</w:t>
      </w:r>
      <w:r w:rsidRPr="00EB4B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B5D">
        <w:rPr>
          <w:rFonts w:ascii="Times New Roman" w:hAnsi="Times New Roman" w:cs="Times New Roman"/>
          <w:sz w:val="28"/>
          <w:szCs w:val="28"/>
          <w:lang w:val="en-US"/>
        </w:rPr>
        <w:t>Oppengeim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B5D">
        <w:rPr>
          <w:rFonts w:ascii="Times New Roman" w:hAnsi="Times New Roman" w:cs="Times New Roman"/>
          <w:sz w:val="28"/>
          <w:szCs w:val="28"/>
          <w:lang w:val="en-US"/>
        </w:rPr>
        <w:t>Beichenbach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и др. предлагают дифференцированный подход, а именно, большинство авторов рекомендуют лечить рано (в период временного прикуса) истинную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прогению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, перекрестный прикус и более поздно – в 8-10 и даже 11 лет –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прогнатию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и глубокий прикус. </w:t>
      </w:r>
      <w:r w:rsidRPr="00EB4B5D">
        <w:rPr>
          <w:rFonts w:ascii="Times New Roman" w:hAnsi="Times New Roman" w:cs="Times New Roman"/>
          <w:sz w:val="28"/>
          <w:szCs w:val="28"/>
          <w:lang w:val="en-US"/>
        </w:rPr>
        <w:t>Higley</w:t>
      </w:r>
      <w:r w:rsidRPr="00EB4B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4B5D">
        <w:rPr>
          <w:rFonts w:ascii="Times New Roman" w:hAnsi="Times New Roman" w:cs="Times New Roman"/>
          <w:sz w:val="28"/>
          <w:szCs w:val="28"/>
          <w:lang w:val="en-US"/>
        </w:rPr>
        <w:t>Skaloud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придают большое значение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миотерапии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(специальной гимнастике), основоположником которой следует считать </w:t>
      </w:r>
      <w:proofErr w:type="gramStart"/>
      <w:r w:rsidRPr="00EB4B5D">
        <w:rPr>
          <w:rFonts w:ascii="Times New Roman" w:hAnsi="Times New Roman" w:cs="Times New Roman"/>
          <w:sz w:val="28"/>
          <w:szCs w:val="28"/>
          <w:lang w:val="en-US"/>
        </w:rPr>
        <w:t>Rodgers</w:t>
      </w:r>
      <w:r w:rsidRPr="00EB4B5D">
        <w:rPr>
          <w:rFonts w:ascii="Times New Roman" w:hAnsi="Times New Roman" w:cs="Times New Roman"/>
          <w:sz w:val="28"/>
          <w:szCs w:val="28"/>
        </w:rPr>
        <w:t xml:space="preserve"> </w:t>
      </w:r>
      <w:r w:rsidR="00E15BB0" w:rsidRPr="00E15BB0">
        <w:rPr>
          <w:rFonts w:ascii="Times New Roman" w:hAnsi="Times New Roman" w:cs="Times New Roman"/>
          <w:sz w:val="28"/>
          <w:szCs w:val="28"/>
        </w:rPr>
        <w:t>.</w:t>
      </w:r>
      <w:r w:rsidRPr="00EB4B5D">
        <w:rPr>
          <w:rFonts w:ascii="Times New Roman" w:hAnsi="Times New Roman" w:cs="Times New Roman"/>
          <w:sz w:val="28"/>
          <w:szCs w:val="28"/>
        </w:rPr>
        <w:t>Авторы</w:t>
      </w:r>
      <w:proofErr w:type="gramEnd"/>
      <w:r w:rsidRPr="00EB4B5D">
        <w:rPr>
          <w:rFonts w:ascii="Times New Roman" w:hAnsi="Times New Roman" w:cs="Times New Roman"/>
          <w:sz w:val="28"/>
          <w:szCs w:val="28"/>
        </w:rPr>
        <w:t xml:space="preserve"> подчеркивают значение правильной функции мышц для развития органов зубочелюстной системы. Профилактике в младенческом и раннем детском возрасте придается огромное значение.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Лечение регулятором функций наиболее эффективно в конечном периоде временного прикуса, начальном периоде сменного, так как в эти периоды наблюдается усиление роста челюстей. Нормализация функций зубочелюстной системы, дыхания и кровообращения ускоряет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ортодонтическое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лечение.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B4B5D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Наилучшие результаты лечения регуляторами функций наблюдаются в возрасте 6 - 8 лет. Лечение этим аппаратом дистального прикуса не показано в период физиологического рассасывания корней временных клыков и их смены. Регуляторы функций опираются на клыки, что обеспечивает устойчивость аппарата и дистальное перемещение этих зубов. 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Повышенное давление на временные клыки лишь ускоряет их расшатывание и выпадение. В таких случаях лучше применять другие конструкции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аппаратов. Лечение желательно начинать до прорезывания вторых постоянных моляров и использовать усиление роста челюстей в антериальном направлении в этот период.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Применение регуляторов функций показано до 14 - 15 лет. Однако в ряде случаев он дает положительные результаты и в более старшем возрасте, что зависит от окончательных сроков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оссификации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скелета.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В зависимости от периода формирования прикуса избираются соответствующие конструкции регуляторов функций. В периодах временного и начала сменного прикуса применяются специальные регуляторы (для раннего лечения) с проволочными деталями, опирающимися на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окклюзионную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поверхность временных моляров. Эти детали предотвращают опрокидывание регулятора и поддерживают требующееся разобщение прикуса. При разговоре, глотании, мимике аппарат способствует гимнастике мышц околоротовой области. Большое значение имеют логопедические упражнения – громкое произношение звуков, когда ребенок вынужден смыкать губы и, следовательно, охватывать нижней губой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пелоты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аппарата.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>При лечении детей более старшего возраста и подростков с резко выраженными зубочелюстными аномалиями показано предварительное удаление отдельных зубов. Чаще других зубов удаляют первые премоляры или разрушенные кариесом первые постоянные моляры.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После исправления прикуса регулятором функций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ретенционный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аппарат не требуется. Регулятором можно пользоваться и в дальнейшем, постепенно уменьшая время, что обеспечивает устойчивость результатов лечения.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 xml:space="preserve">При правильном техническом изготовлении регулятора после сравнительно короткого срока его освоения (в течение 1 - 11/2 месяцев) улучшается выражение лица. Анализ боковых </w:t>
      </w:r>
      <w:proofErr w:type="spellStart"/>
      <w:r w:rsidRPr="00EB4B5D">
        <w:rPr>
          <w:rFonts w:ascii="Times New Roman" w:hAnsi="Times New Roman" w:cs="Times New Roman"/>
          <w:sz w:val="28"/>
          <w:szCs w:val="28"/>
        </w:rPr>
        <w:t>телерентгенограмм</w:t>
      </w:r>
      <w:proofErr w:type="spellEnd"/>
      <w:r w:rsidRPr="00EB4B5D">
        <w:rPr>
          <w:rFonts w:ascii="Times New Roman" w:hAnsi="Times New Roman" w:cs="Times New Roman"/>
          <w:sz w:val="28"/>
          <w:szCs w:val="28"/>
        </w:rPr>
        <w:t xml:space="preserve"> головы </w:t>
      </w:r>
      <w:r w:rsidRPr="00EB4B5D">
        <w:rPr>
          <w:rFonts w:ascii="Times New Roman" w:hAnsi="Times New Roman" w:cs="Times New Roman"/>
          <w:sz w:val="28"/>
          <w:szCs w:val="28"/>
        </w:rPr>
        <w:lastRenderedPageBreak/>
        <w:t>показал, что посредством регулятора можно обеспечить рост челюстей, перемещение зубов, изменение высоты прикуса.</w:t>
      </w:r>
    </w:p>
    <w:p w:rsidR="003913B7" w:rsidRPr="00EB4B5D" w:rsidRDefault="003913B7" w:rsidP="00EB4B5D">
      <w:pPr>
        <w:pStyle w:val="a3"/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4B5D" w:rsidRDefault="003913B7" w:rsidP="00EB4B5D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>Рецидивы аномалий наблюдаются в тех случаях, когда в процессе лечения не было достигнуто смыкания губ или не была устранена вредная привычка. Нормализация функций губ, щек и языка является предпосылкой к устойчивости результатов лечения.</w:t>
      </w:r>
    </w:p>
    <w:p w:rsidR="00EB4B5D" w:rsidRDefault="00EB4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13B7" w:rsidRDefault="00EB4B5D" w:rsidP="00EB4B5D">
      <w:pPr>
        <w:pStyle w:val="a3"/>
        <w:numPr>
          <w:ilvl w:val="0"/>
          <w:numId w:val="2"/>
        </w:num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</w:t>
      </w:r>
    </w:p>
    <w:p w:rsidR="00EB4B5D" w:rsidRDefault="00EB4B5D" w:rsidP="00D159EF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B5D">
        <w:rPr>
          <w:rFonts w:ascii="Times New Roman" w:hAnsi="Times New Roman" w:cs="Times New Roman"/>
          <w:sz w:val="28"/>
          <w:szCs w:val="28"/>
        </w:rPr>
        <w:t>Таки</w:t>
      </w:r>
      <w:r>
        <w:rPr>
          <w:rFonts w:ascii="Times New Roman" w:hAnsi="Times New Roman" w:cs="Times New Roman"/>
          <w:sz w:val="28"/>
          <w:szCs w:val="28"/>
        </w:rPr>
        <w:t xml:space="preserve">м образом, можно сказать, что в настоящее время есть множество вариантов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ретенционных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аппаратов.каждый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доктор исходя из кооперации пациента и клинического случая, может выбрать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ретенционный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аппарат, подходящий именно для пациента.</w:t>
      </w:r>
    </w:p>
    <w:p w:rsidR="00D159EF" w:rsidRDefault="00D159EF" w:rsidP="00D159EF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59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заключение можно сказать, что любой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ретенционный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аппарат, будет работать, если он будет проводить в полости рта 24 часа. </w:t>
      </w:r>
    </w:p>
    <w:p w:rsidR="00D159EF" w:rsidRDefault="00D15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59EF" w:rsidRDefault="00D159EF" w:rsidP="00D159EF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5.Литература</w:t>
      </w:r>
    </w:p>
    <w:p w:rsidR="00D159EF" w:rsidRDefault="00CD5D05" w:rsidP="00D159EF">
      <w:pPr>
        <w:pStyle w:val="a3"/>
        <w:tabs>
          <w:tab w:val="left" w:pos="2100"/>
        </w:tabs>
        <w:spacing w:line="360" w:lineRule="auto"/>
        <w:ind w:left="0" w:firstLine="709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Колесников Л.А.,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Чукбар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А.В. Анатомия зубов. – 2007. – 48с.</w:t>
      </w:r>
    </w:p>
    <w:p w:rsidR="00CD5D05" w:rsidRDefault="00CD5D05" w:rsidP="00D159EF">
      <w:pPr>
        <w:pStyle w:val="a3"/>
        <w:tabs>
          <w:tab w:val="left" w:pos="2100"/>
        </w:tabs>
        <w:spacing w:line="360" w:lineRule="auto"/>
        <w:ind w:left="0" w:firstLine="709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Аболмасов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Н.Г.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Аболмасов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Н.Н. Ортодонтия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:.-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Медпресс-информ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2008. – 424с.</w:t>
      </w:r>
    </w:p>
    <w:p w:rsidR="00CD5D05" w:rsidRDefault="00CD5D05" w:rsidP="00D159EF">
      <w:pPr>
        <w:pStyle w:val="a3"/>
        <w:tabs>
          <w:tab w:val="left" w:pos="2100"/>
        </w:tabs>
        <w:spacing w:line="360" w:lineRule="auto"/>
        <w:ind w:left="0" w:firstLine="709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Брагин Е.А. Современные методы диагностики, прогнозирования и лечения нарушений смыкания зубных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рядов :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/ Е.А. Брагин, Е.А.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Вакушина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- Ставрополь, 2006. - 162 с.</w:t>
      </w:r>
    </w:p>
    <w:p w:rsidR="00CD5D05" w:rsidRDefault="00CD5D05" w:rsidP="00D159EF">
      <w:pPr>
        <w:pStyle w:val="a3"/>
        <w:tabs>
          <w:tab w:val="left" w:pos="2100"/>
        </w:tabs>
        <w:spacing w:line="360" w:lineRule="auto"/>
        <w:ind w:left="0" w:firstLine="709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Хорошилкина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Ф.Я.,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Персин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Л.С. Ортодонтия. Комплексное лечение зубочелюстно-лицевых аномалий: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ортодонтическое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хирургическое: М.: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Ортодент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-Инфо, 200</w:t>
      </w:r>
      <w:r w:rsidR="00E15BB0" w:rsidRPr="00E15BB0">
        <w:rPr>
          <w:rFonts w:ascii="Arial" w:hAnsi="Arial" w:cs="Arial"/>
          <w:color w:val="000000"/>
          <w:sz w:val="23"/>
          <w:szCs w:val="23"/>
          <w:shd w:val="clear" w:color="auto" w:fill="FFFFFF"/>
        </w:rPr>
        <w:t>7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– 174с.</w:t>
      </w:r>
    </w:p>
    <w:p w:rsidR="00CD5D05" w:rsidRDefault="00CD5D05" w:rsidP="00D159EF">
      <w:pPr>
        <w:pStyle w:val="a3"/>
        <w:tabs>
          <w:tab w:val="left" w:pos="2100"/>
        </w:tabs>
        <w:spacing w:line="360" w:lineRule="auto"/>
        <w:ind w:left="0" w:firstLine="709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Экерман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М.Б.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Ортодонтическое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лечение: теория 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практика.-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Медпресс-информ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», 2010. – 160с.</w:t>
      </w:r>
    </w:p>
    <w:p w:rsidR="00CD5D05" w:rsidRDefault="00CD5D05" w:rsidP="00D159EF">
      <w:pPr>
        <w:pStyle w:val="a3"/>
        <w:tabs>
          <w:tab w:val="left" w:pos="2100"/>
        </w:tabs>
        <w:spacing w:line="360" w:lineRule="auto"/>
        <w:ind w:left="0" w:firstLine="709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Уильям, Р.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Проффит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Современная ортодонтия / Уильям Р.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Проффит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- М.: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МЕДпресс-информ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2015. - 560 c.</w:t>
      </w:r>
    </w:p>
    <w:p w:rsidR="00E5361A" w:rsidRPr="00E5361A" w:rsidRDefault="00E5361A" w:rsidP="00E5361A">
      <w:pPr>
        <w:pStyle w:val="a3"/>
        <w:tabs>
          <w:tab w:val="left" w:pos="2100"/>
        </w:tabs>
        <w:spacing w:line="360" w:lineRule="auto"/>
        <w:ind w:left="0" w:firstLine="709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 w:rsidRPr="00E5361A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Нанда</w:t>
      </w:r>
      <w:proofErr w:type="spellEnd"/>
      <w:r w:rsidRPr="00E5361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Р. Биомеханика и эстетика в клинической ортодонтии: пер. с англ. / </w:t>
      </w:r>
      <w:proofErr w:type="spellStart"/>
      <w:r w:rsidRPr="00E5361A">
        <w:rPr>
          <w:rFonts w:ascii="Arial" w:hAnsi="Arial" w:cs="Arial"/>
          <w:color w:val="000000"/>
          <w:sz w:val="23"/>
          <w:szCs w:val="23"/>
          <w:shd w:val="clear" w:color="auto" w:fill="FFFFFF"/>
        </w:rPr>
        <w:t>Р.Нанда</w:t>
      </w:r>
      <w:proofErr w:type="spellEnd"/>
      <w:r w:rsidRPr="00E5361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– М.: </w:t>
      </w:r>
      <w:proofErr w:type="spellStart"/>
      <w:r w:rsidRPr="00E5361A"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МЕДпресс-информ</w:t>
      </w:r>
      <w:proofErr w:type="spellEnd"/>
      <w:r w:rsidRPr="00E5361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2009. – 386 с.: </w:t>
      </w:r>
      <w:proofErr w:type="spellStart"/>
      <w:r w:rsidRPr="00E5361A">
        <w:rPr>
          <w:rFonts w:ascii="Arial" w:hAnsi="Arial" w:cs="Arial"/>
          <w:color w:val="000000"/>
          <w:sz w:val="23"/>
          <w:szCs w:val="23"/>
          <w:shd w:val="clear" w:color="auto" w:fill="FFFFFF"/>
        </w:rPr>
        <w:t>цв.ил</w:t>
      </w:r>
      <w:proofErr w:type="spellEnd"/>
      <w:r w:rsidRPr="00E5361A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E5361A" w:rsidRPr="00EB4B5D" w:rsidRDefault="00E5361A" w:rsidP="00D159EF">
      <w:pPr>
        <w:pStyle w:val="a3"/>
        <w:tabs>
          <w:tab w:val="left" w:pos="210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361A" w:rsidRPr="00EB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BB7"/>
    <w:multiLevelType w:val="hybridMultilevel"/>
    <w:tmpl w:val="16F639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C51247E"/>
    <w:multiLevelType w:val="hybridMultilevel"/>
    <w:tmpl w:val="39D06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36D28"/>
    <w:multiLevelType w:val="hybridMultilevel"/>
    <w:tmpl w:val="D9901B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08C6428"/>
    <w:multiLevelType w:val="hybridMultilevel"/>
    <w:tmpl w:val="95AEA1A2"/>
    <w:lvl w:ilvl="0" w:tplc="273E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01489D"/>
    <w:multiLevelType w:val="hybridMultilevel"/>
    <w:tmpl w:val="2E82A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5B"/>
    <w:rsid w:val="001A4F81"/>
    <w:rsid w:val="003913B7"/>
    <w:rsid w:val="0047535B"/>
    <w:rsid w:val="00B04B6E"/>
    <w:rsid w:val="00CD5D05"/>
    <w:rsid w:val="00D159EF"/>
    <w:rsid w:val="00E15BB0"/>
    <w:rsid w:val="00E5361A"/>
    <w:rsid w:val="00E63D42"/>
    <w:rsid w:val="00E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DFE5"/>
  <w15:chartTrackingRefBased/>
  <w15:docId w15:val="{5FE55415-F950-41DF-820B-8A28E3DA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5</cp:revision>
  <dcterms:created xsi:type="dcterms:W3CDTF">2018-12-04T11:04:00Z</dcterms:created>
  <dcterms:modified xsi:type="dcterms:W3CDTF">2018-12-05T14:58:00Z</dcterms:modified>
</cp:coreProperties>
</file>