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6B9" w:rsidRPr="004C26B9" w:rsidRDefault="004C26B9" w:rsidP="004C26B9">
      <w:pPr>
        <w:numPr>
          <w:ilvl w:val="0"/>
          <w:numId w:val="2"/>
        </w:numPr>
        <w:tabs>
          <w:tab w:val="left" w:pos="708"/>
        </w:tabs>
        <w:suppressAutoHyphens/>
        <w:spacing w:after="0" w:line="100" w:lineRule="atLeast"/>
        <w:jc w:val="center"/>
        <w:rPr>
          <w:rFonts w:ascii="Times New Roman" w:eastAsia="SimSun" w:hAnsi="Times New Roman" w:cs="Times New Roman"/>
          <w:sz w:val="24"/>
          <w:szCs w:val="24"/>
          <w:lang w:eastAsia="zh-CN"/>
        </w:rPr>
      </w:pPr>
      <w:r w:rsidRPr="004C26B9">
        <w:rPr>
          <w:rFonts w:ascii="Times New Roman" w:eastAsia="SimSun" w:hAnsi="Times New Roman" w:cs="Times New Roman"/>
          <w:bCs/>
          <w:iCs/>
          <w:sz w:val="24"/>
          <w:szCs w:val="24"/>
          <w:lang w:eastAsia="zh-CN"/>
        </w:rPr>
        <w:t>ФГБОУ ВО КрасГМУ</w:t>
      </w:r>
      <w:r w:rsidRPr="004C26B9">
        <w:rPr>
          <w:rFonts w:ascii="Times New Roman" w:eastAsia="SimSun" w:hAnsi="Times New Roman" w:cs="Times New Roman"/>
          <w:sz w:val="24"/>
          <w:szCs w:val="24"/>
          <w:lang w:eastAsia="zh-CN"/>
        </w:rPr>
        <w:t>им. проф. В.Ф. Войно-Ясенецкого Минздрава России</w:t>
      </w:r>
    </w:p>
    <w:p w:rsidR="004C26B9" w:rsidRPr="004C26B9" w:rsidRDefault="004C26B9" w:rsidP="004C26B9">
      <w:pPr>
        <w:numPr>
          <w:ilvl w:val="0"/>
          <w:numId w:val="2"/>
        </w:numPr>
        <w:tabs>
          <w:tab w:val="left" w:pos="708"/>
          <w:tab w:val="center" w:pos="4821"/>
        </w:tabs>
        <w:suppressAutoHyphens/>
        <w:spacing w:after="0" w:line="100" w:lineRule="atLeast"/>
        <w:jc w:val="center"/>
        <w:rPr>
          <w:rFonts w:ascii="Times New Roman" w:eastAsia="SimSun" w:hAnsi="Times New Roman" w:cs="Times New Roman"/>
          <w:b/>
          <w:bCs/>
          <w:i/>
          <w:szCs w:val="20"/>
          <w:lang w:eastAsia="zh-CN"/>
        </w:rPr>
      </w:pPr>
      <w:r w:rsidRPr="004C26B9">
        <w:rPr>
          <w:rFonts w:ascii="Times New Roman" w:eastAsia="SimSun" w:hAnsi="Times New Roman" w:cs="Times New Roman"/>
          <w:sz w:val="24"/>
          <w:szCs w:val="24"/>
          <w:lang w:eastAsia="zh-CN"/>
        </w:rPr>
        <w:t>Фармацевтический колледж</w:t>
      </w:r>
    </w:p>
    <w:p w:rsidR="004C26B9" w:rsidRPr="004C26B9" w:rsidRDefault="004C26B9" w:rsidP="004C26B9">
      <w:pPr>
        <w:numPr>
          <w:ilvl w:val="0"/>
          <w:numId w:val="2"/>
        </w:numPr>
        <w:tabs>
          <w:tab w:val="left" w:pos="708"/>
          <w:tab w:val="center" w:pos="4821"/>
        </w:tabs>
        <w:suppressAutoHyphens/>
        <w:spacing w:after="0" w:line="240" w:lineRule="auto"/>
        <w:jc w:val="center"/>
        <w:rPr>
          <w:rFonts w:ascii="Times New Roman" w:eastAsia="Times New Roman" w:hAnsi="Times New Roman" w:cs="Times New Roman"/>
          <w:b/>
          <w:bCs/>
          <w:i/>
          <w:szCs w:val="20"/>
          <w:lang w:eastAsia="zh-CN"/>
        </w:rPr>
      </w:pPr>
    </w:p>
    <w:p w:rsidR="004C26B9" w:rsidRPr="004C26B9" w:rsidRDefault="004C26B9" w:rsidP="004C26B9">
      <w:pPr>
        <w:numPr>
          <w:ilvl w:val="0"/>
          <w:numId w:val="2"/>
        </w:numPr>
        <w:tabs>
          <w:tab w:val="left" w:pos="708"/>
          <w:tab w:val="center" w:pos="4821"/>
        </w:tabs>
        <w:suppressAutoHyphens/>
        <w:jc w:val="center"/>
        <w:rPr>
          <w:rFonts w:ascii="Times New Roman" w:eastAsia="Times New Roman" w:hAnsi="Times New Roman" w:cs="Times New Roman"/>
          <w:b/>
          <w:bCs/>
          <w:i/>
          <w:szCs w:val="20"/>
          <w:lang w:eastAsia="zh-CN"/>
        </w:rPr>
      </w:pPr>
    </w:p>
    <w:p w:rsidR="004C26B9" w:rsidRPr="004C26B9" w:rsidRDefault="004C26B9" w:rsidP="004C26B9">
      <w:pPr>
        <w:keepNext/>
        <w:numPr>
          <w:ilvl w:val="0"/>
          <w:numId w:val="1"/>
        </w:numPr>
        <w:tabs>
          <w:tab w:val="left" w:pos="576"/>
          <w:tab w:val="left" w:pos="708"/>
        </w:tabs>
        <w:suppressAutoHyphens/>
        <w:spacing w:after="0" w:line="100" w:lineRule="atLeast"/>
        <w:jc w:val="center"/>
        <w:outlineLvl w:val="1"/>
        <w:rPr>
          <w:rFonts w:ascii="Times New Roman" w:eastAsia="SimSun" w:hAnsi="Times New Roman" w:cs="Times New Roman"/>
          <w:i/>
          <w:kern w:val="2"/>
          <w:sz w:val="48"/>
          <w:szCs w:val="48"/>
          <w:lang w:eastAsia="zh-CN" w:bidi="hi-IN"/>
        </w:rPr>
      </w:pPr>
    </w:p>
    <w:p w:rsidR="004C26B9" w:rsidRPr="004C26B9" w:rsidRDefault="004C26B9" w:rsidP="004C26B9">
      <w:pPr>
        <w:keepNext/>
        <w:numPr>
          <w:ilvl w:val="0"/>
          <w:numId w:val="1"/>
        </w:numPr>
        <w:tabs>
          <w:tab w:val="left" w:pos="576"/>
          <w:tab w:val="left" w:pos="708"/>
        </w:tabs>
        <w:suppressAutoHyphens/>
        <w:spacing w:after="0" w:line="100" w:lineRule="atLeast"/>
        <w:jc w:val="center"/>
        <w:outlineLvl w:val="1"/>
        <w:rPr>
          <w:rFonts w:ascii="Times New Roman" w:eastAsia="SimSun" w:hAnsi="Times New Roman" w:cs="Times New Roman"/>
          <w:b/>
          <w:bCs/>
          <w:color w:val="4F81BD"/>
          <w:kern w:val="2"/>
          <w:sz w:val="36"/>
          <w:szCs w:val="36"/>
          <w:lang w:eastAsia="zh-CN" w:bidi="hi-IN"/>
        </w:rPr>
      </w:pPr>
      <w:r w:rsidRPr="004C26B9">
        <w:rPr>
          <w:rFonts w:ascii="Cambria" w:eastAsia="SimSun" w:hAnsi="Cambria" w:cs="Times New Roman"/>
          <w:b/>
          <w:bCs/>
          <w:kern w:val="2"/>
          <w:sz w:val="48"/>
          <w:szCs w:val="48"/>
          <w:lang w:eastAsia="zh-CN" w:bidi="hi-IN"/>
        </w:rPr>
        <w:t>ДНЕВНИК</w:t>
      </w:r>
    </w:p>
    <w:p w:rsidR="004C26B9" w:rsidRPr="004C26B9" w:rsidRDefault="004C26B9" w:rsidP="004C26B9">
      <w:pPr>
        <w:numPr>
          <w:ilvl w:val="0"/>
          <w:numId w:val="2"/>
        </w:numPr>
        <w:tabs>
          <w:tab w:val="left" w:pos="708"/>
        </w:tabs>
        <w:suppressAutoHyphens/>
        <w:jc w:val="center"/>
        <w:rPr>
          <w:rFonts w:ascii="Times New Roman" w:eastAsia="Times New Roman" w:hAnsi="Times New Roman" w:cs="Times New Roman"/>
          <w:color w:val="000000"/>
          <w:sz w:val="28"/>
          <w:szCs w:val="28"/>
          <w:lang w:eastAsia="zh-CN"/>
        </w:rPr>
      </w:pPr>
      <w:r w:rsidRPr="004C26B9">
        <w:rPr>
          <w:rFonts w:ascii="Times New Roman" w:eastAsia="Times New Roman" w:hAnsi="Times New Roman" w:cs="Times New Roman"/>
          <w:b/>
          <w:color w:val="00000A"/>
          <w:sz w:val="36"/>
          <w:szCs w:val="36"/>
          <w:lang w:eastAsia="zh-CN"/>
        </w:rPr>
        <w:t>производственной практики</w:t>
      </w:r>
    </w:p>
    <w:p w:rsidR="004C26B9" w:rsidRPr="004C26B9" w:rsidRDefault="004C26B9" w:rsidP="004C26B9">
      <w:pPr>
        <w:numPr>
          <w:ilvl w:val="0"/>
          <w:numId w:val="2"/>
        </w:numPr>
        <w:tabs>
          <w:tab w:val="left" w:pos="708"/>
        </w:tabs>
        <w:suppressAutoHyphens/>
        <w:spacing w:after="0"/>
        <w:jc w:val="both"/>
        <w:rPr>
          <w:rFonts w:ascii="Calibri" w:eastAsia="SimSun" w:hAnsi="Calibri" w:cs="Calibri"/>
          <w:color w:val="00000A"/>
          <w:szCs w:val="28"/>
          <w:lang w:eastAsia="zh-CN"/>
        </w:rPr>
      </w:pPr>
      <w:r w:rsidRPr="004C26B9">
        <w:rPr>
          <w:rFonts w:ascii="Times New Roman" w:eastAsia="SimSun" w:hAnsi="Times New Roman" w:cs="Times New Roman"/>
          <w:color w:val="000000"/>
          <w:sz w:val="28"/>
          <w:szCs w:val="28"/>
          <w:lang w:eastAsia="zh-CN"/>
        </w:rPr>
        <w:t>МДК. 01.01. Лекарствоведение</w:t>
      </w:r>
    </w:p>
    <w:p w:rsidR="004C26B9" w:rsidRPr="004C26B9" w:rsidRDefault="004C26B9" w:rsidP="004C26B9">
      <w:pPr>
        <w:numPr>
          <w:ilvl w:val="0"/>
          <w:numId w:val="2"/>
        </w:numPr>
        <w:tabs>
          <w:tab w:val="left" w:pos="708"/>
        </w:tabs>
        <w:suppressAutoHyphens/>
        <w:spacing w:after="0" w:line="100" w:lineRule="atLeast"/>
        <w:jc w:val="both"/>
        <w:rPr>
          <w:rFonts w:ascii="Times New Roman" w:eastAsia="SimSun" w:hAnsi="Times New Roman" w:cs="Mangal"/>
          <w:kern w:val="2"/>
          <w:sz w:val="24"/>
          <w:szCs w:val="28"/>
          <w:lang w:eastAsia="zh-CN" w:bidi="hi-IN"/>
        </w:rPr>
      </w:pPr>
    </w:p>
    <w:p w:rsidR="004C26B9" w:rsidRPr="008A212F" w:rsidRDefault="004C26B9" w:rsidP="003169A9">
      <w:pPr>
        <w:numPr>
          <w:ilvl w:val="0"/>
          <w:numId w:val="2"/>
        </w:numPr>
        <w:tabs>
          <w:tab w:val="left" w:pos="708"/>
        </w:tabs>
        <w:suppressAutoHyphens/>
        <w:spacing w:after="0" w:line="100" w:lineRule="atLeast"/>
        <w:ind w:right="849"/>
        <w:jc w:val="both"/>
        <w:rPr>
          <w:rFonts w:ascii="Times New Roman" w:eastAsia="SimSun" w:hAnsi="Times New Roman" w:cs="Mangal"/>
          <w:kern w:val="2"/>
          <w:sz w:val="24"/>
          <w:szCs w:val="28"/>
          <w:lang w:eastAsia="zh-CN" w:bidi="hi-IN"/>
        </w:rPr>
      </w:pPr>
      <w:r w:rsidRPr="008A212F">
        <w:rPr>
          <w:rFonts w:ascii="Times New Roman" w:eastAsia="SimSun" w:hAnsi="Times New Roman" w:cs="Mangal"/>
          <w:kern w:val="2"/>
          <w:sz w:val="24"/>
          <w:szCs w:val="28"/>
          <w:lang w:eastAsia="zh-CN" w:bidi="hi-IN"/>
        </w:rPr>
        <w:t>Ф.И.О</w:t>
      </w:r>
      <w:r w:rsidR="008A212F">
        <w:rPr>
          <w:rFonts w:ascii="Times New Roman" w:eastAsia="SimSun" w:hAnsi="Times New Roman" w:cs="Mangal"/>
          <w:kern w:val="2"/>
          <w:sz w:val="24"/>
          <w:szCs w:val="28"/>
          <w:lang w:eastAsia="zh-CN" w:bidi="hi-IN"/>
        </w:rPr>
        <w:t xml:space="preserve"> </w:t>
      </w:r>
      <w:r w:rsidR="005014EA">
        <w:rPr>
          <w:rFonts w:ascii="Times New Roman" w:eastAsia="SimSun" w:hAnsi="Times New Roman" w:cs="Mangal"/>
          <w:kern w:val="2"/>
          <w:sz w:val="28"/>
          <w:szCs w:val="28"/>
          <w:lang w:eastAsia="zh-CN" w:bidi="hi-IN"/>
        </w:rPr>
        <w:t>Самошкина Елизавета Олеговна</w:t>
      </w:r>
    </w:p>
    <w:p w:rsidR="004C26B9" w:rsidRPr="004C26B9" w:rsidRDefault="004C26B9" w:rsidP="004C26B9">
      <w:pPr>
        <w:numPr>
          <w:ilvl w:val="0"/>
          <w:numId w:val="2"/>
        </w:numPr>
        <w:tabs>
          <w:tab w:val="left" w:pos="708"/>
        </w:tabs>
        <w:suppressAutoHyphens/>
        <w:spacing w:after="0" w:line="100" w:lineRule="atLeast"/>
        <w:jc w:val="both"/>
        <w:rPr>
          <w:rFonts w:ascii="Times New Roman" w:eastAsia="SimSun" w:hAnsi="Times New Roman" w:cs="Mangal"/>
          <w:kern w:val="2"/>
          <w:sz w:val="24"/>
          <w:szCs w:val="28"/>
          <w:lang w:eastAsia="zh-CN" w:bidi="hi-IN"/>
        </w:rPr>
      </w:pP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 xml:space="preserve">Место прохождения практики </w:t>
      </w:r>
      <w:r w:rsidR="005451C0">
        <w:rPr>
          <w:rFonts w:ascii="Times New Roman" w:eastAsia="Times New Roman" w:hAnsi="Times New Roman" w:cs="Times New Roman"/>
          <w:color w:val="00000A"/>
          <w:sz w:val="28"/>
          <w:szCs w:val="28"/>
          <w:lang w:eastAsia="zh-CN"/>
        </w:rPr>
        <w:t>АО Губернская Аптека №247</w:t>
      </w:r>
    </w:p>
    <w:p w:rsidR="004C26B9" w:rsidRPr="004C26B9" w:rsidRDefault="004C26B9" w:rsidP="004C26B9">
      <w:pPr>
        <w:numPr>
          <w:ilvl w:val="0"/>
          <w:numId w:val="2"/>
        </w:numPr>
        <w:tabs>
          <w:tab w:val="left" w:pos="708"/>
        </w:tabs>
        <w:suppressAutoHyphens/>
        <w:spacing w:after="0" w:line="240" w:lineRule="auto"/>
        <w:rPr>
          <w:rFonts w:ascii="Times New Roman" w:eastAsia="Times New Roman" w:hAnsi="Times New Roman" w:cs="Times New Roman"/>
          <w:color w:val="00000A"/>
          <w:sz w:val="20"/>
          <w:szCs w:val="20"/>
          <w:lang w:eastAsia="zh-CN"/>
        </w:rPr>
      </w:pPr>
      <w:r w:rsidRPr="004C26B9">
        <w:rPr>
          <w:rFonts w:ascii="Times New Roman" w:eastAsia="Times New Roman" w:hAnsi="Times New Roman" w:cs="Times New Roman"/>
          <w:color w:val="00000A"/>
          <w:sz w:val="28"/>
          <w:szCs w:val="28"/>
          <w:lang w:eastAsia="zh-CN"/>
        </w:rPr>
        <w:t>______________________________________________________________</w:t>
      </w:r>
    </w:p>
    <w:p w:rsidR="004C26B9" w:rsidRPr="004C26B9" w:rsidRDefault="004C26B9" w:rsidP="004C26B9">
      <w:pPr>
        <w:numPr>
          <w:ilvl w:val="0"/>
          <w:numId w:val="2"/>
        </w:numPr>
        <w:tabs>
          <w:tab w:val="left" w:pos="708"/>
        </w:tabs>
        <w:suppressAutoHyphens/>
        <w:spacing w:after="0" w:line="240" w:lineRule="auto"/>
        <w:jc w:val="center"/>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0"/>
          <w:szCs w:val="20"/>
          <w:lang w:eastAsia="zh-CN"/>
        </w:rPr>
        <w:t>(медицинская/фармацевтическая организация, отделение)</w:t>
      </w: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p>
    <w:p w:rsidR="004C26B9" w:rsidRPr="004C26B9" w:rsidRDefault="004C26B9" w:rsidP="004C26B9">
      <w:pPr>
        <w:numPr>
          <w:ilvl w:val="0"/>
          <w:numId w:val="2"/>
        </w:numPr>
        <w:tabs>
          <w:tab w:val="left" w:pos="708"/>
        </w:tabs>
        <w:suppressAutoHyphens/>
        <w:spacing w:after="0"/>
        <w:jc w:val="both"/>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 xml:space="preserve">с </w:t>
      </w:r>
      <w:r w:rsidR="008A212F">
        <w:rPr>
          <w:rFonts w:ascii="Times New Roman" w:eastAsia="Times New Roman" w:hAnsi="Times New Roman" w:cs="Times New Roman"/>
          <w:color w:val="00000A"/>
          <w:sz w:val="28"/>
          <w:szCs w:val="28"/>
          <w:lang w:eastAsia="zh-CN"/>
        </w:rPr>
        <w:t>«</w:t>
      </w:r>
      <w:r w:rsidR="005014EA">
        <w:rPr>
          <w:rFonts w:ascii="Times New Roman" w:eastAsia="Times New Roman" w:hAnsi="Times New Roman" w:cs="Times New Roman"/>
          <w:color w:val="00000A"/>
          <w:sz w:val="28"/>
          <w:szCs w:val="28"/>
          <w:lang w:eastAsia="zh-CN"/>
        </w:rPr>
        <w:t xml:space="preserve"> 2 </w:t>
      </w:r>
      <w:r w:rsidR="008A212F" w:rsidRPr="008A212F">
        <w:rPr>
          <w:rFonts w:ascii="Times New Roman" w:eastAsia="Times New Roman" w:hAnsi="Times New Roman" w:cs="Times New Roman"/>
          <w:color w:val="00000A"/>
          <w:sz w:val="28"/>
          <w:szCs w:val="28"/>
          <w:lang w:eastAsia="zh-CN"/>
        </w:rPr>
        <w:t xml:space="preserve">» </w:t>
      </w:r>
      <w:r w:rsidR="008A212F">
        <w:rPr>
          <w:rFonts w:ascii="Times New Roman" w:eastAsia="Times New Roman" w:hAnsi="Times New Roman" w:cs="Times New Roman"/>
          <w:color w:val="00000A"/>
          <w:sz w:val="28"/>
          <w:szCs w:val="28"/>
          <w:lang w:eastAsia="zh-CN"/>
        </w:rPr>
        <w:t xml:space="preserve"> </w:t>
      </w:r>
      <w:r w:rsidR="005014EA">
        <w:rPr>
          <w:rFonts w:ascii="Times New Roman" w:eastAsia="Times New Roman" w:hAnsi="Times New Roman" w:cs="Times New Roman"/>
          <w:color w:val="00000A"/>
          <w:sz w:val="28"/>
          <w:szCs w:val="28"/>
          <w:lang w:eastAsia="zh-CN"/>
        </w:rPr>
        <w:t>апреля</w:t>
      </w:r>
      <w:r w:rsidR="008A212F">
        <w:rPr>
          <w:rFonts w:ascii="Times New Roman" w:eastAsia="Times New Roman" w:hAnsi="Times New Roman" w:cs="Times New Roman"/>
          <w:color w:val="00000A"/>
          <w:sz w:val="28"/>
          <w:szCs w:val="28"/>
          <w:lang w:eastAsia="zh-CN"/>
        </w:rPr>
        <w:t xml:space="preserve"> </w:t>
      </w:r>
      <w:r w:rsidRPr="008A212F">
        <w:rPr>
          <w:rFonts w:ascii="Times New Roman" w:eastAsia="Times New Roman" w:hAnsi="Times New Roman" w:cs="Times New Roman"/>
          <w:color w:val="00000A"/>
          <w:sz w:val="28"/>
          <w:szCs w:val="28"/>
          <w:lang w:eastAsia="zh-CN"/>
        </w:rPr>
        <w:t xml:space="preserve"> 20</w:t>
      </w:r>
      <w:r w:rsidR="008A212F" w:rsidRPr="008A212F">
        <w:rPr>
          <w:rFonts w:ascii="Times New Roman" w:eastAsia="Times New Roman" w:hAnsi="Times New Roman" w:cs="Times New Roman"/>
          <w:color w:val="00000A"/>
          <w:sz w:val="28"/>
          <w:szCs w:val="28"/>
          <w:lang w:eastAsia="zh-CN"/>
        </w:rPr>
        <w:t>22</w:t>
      </w:r>
      <w:r w:rsidRPr="008A212F">
        <w:rPr>
          <w:rFonts w:ascii="Times New Roman" w:eastAsia="Times New Roman" w:hAnsi="Times New Roman" w:cs="Times New Roman"/>
          <w:color w:val="00000A"/>
          <w:sz w:val="28"/>
          <w:szCs w:val="28"/>
          <w:lang w:eastAsia="zh-CN"/>
        </w:rPr>
        <w:t>г.   по</w:t>
      </w:r>
      <w:r w:rsidR="005014EA">
        <w:rPr>
          <w:rFonts w:ascii="Times New Roman" w:eastAsia="Times New Roman" w:hAnsi="Times New Roman" w:cs="Times New Roman"/>
          <w:color w:val="00000A"/>
          <w:sz w:val="28"/>
          <w:szCs w:val="28"/>
          <w:lang w:eastAsia="zh-CN"/>
        </w:rPr>
        <w:t xml:space="preserve">  « 15 </w:t>
      </w:r>
      <w:r w:rsidRPr="008A212F">
        <w:rPr>
          <w:rFonts w:ascii="Times New Roman" w:eastAsia="Times New Roman" w:hAnsi="Times New Roman" w:cs="Times New Roman"/>
          <w:color w:val="00000A"/>
          <w:sz w:val="28"/>
          <w:szCs w:val="28"/>
          <w:lang w:eastAsia="zh-CN"/>
        </w:rPr>
        <w:t xml:space="preserve">» </w:t>
      </w:r>
      <w:r w:rsidR="005014EA">
        <w:rPr>
          <w:rFonts w:ascii="Times New Roman" w:eastAsia="Times New Roman" w:hAnsi="Times New Roman" w:cs="Times New Roman"/>
          <w:color w:val="00000A"/>
          <w:sz w:val="28"/>
          <w:szCs w:val="28"/>
          <w:lang w:eastAsia="zh-CN"/>
        </w:rPr>
        <w:t>апреля</w:t>
      </w:r>
      <w:r w:rsidR="008A212F">
        <w:rPr>
          <w:rFonts w:ascii="Times New Roman" w:eastAsia="Times New Roman" w:hAnsi="Times New Roman" w:cs="Times New Roman"/>
          <w:color w:val="00000A"/>
          <w:sz w:val="28"/>
          <w:szCs w:val="28"/>
          <w:lang w:eastAsia="zh-CN"/>
        </w:rPr>
        <w:t xml:space="preserve">  </w:t>
      </w:r>
      <w:r w:rsidRPr="008A212F">
        <w:rPr>
          <w:rFonts w:ascii="Times New Roman" w:eastAsia="Times New Roman" w:hAnsi="Times New Roman" w:cs="Times New Roman"/>
          <w:color w:val="00000A"/>
          <w:sz w:val="28"/>
          <w:szCs w:val="28"/>
          <w:lang w:eastAsia="zh-CN"/>
        </w:rPr>
        <w:t>20</w:t>
      </w:r>
      <w:r w:rsidR="008A212F" w:rsidRPr="008A212F">
        <w:rPr>
          <w:rFonts w:ascii="Times New Roman" w:eastAsia="Times New Roman" w:hAnsi="Times New Roman" w:cs="Times New Roman"/>
          <w:color w:val="00000A"/>
          <w:sz w:val="28"/>
          <w:szCs w:val="28"/>
          <w:lang w:eastAsia="zh-CN"/>
        </w:rPr>
        <w:t>22</w:t>
      </w:r>
      <w:r w:rsidRPr="008A212F">
        <w:rPr>
          <w:rFonts w:ascii="Times New Roman" w:eastAsia="Times New Roman" w:hAnsi="Times New Roman" w:cs="Times New Roman"/>
          <w:color w:val="00000A"/>
          <w:sz w:val="28"/>
          <w:szCs w:val="28"/>
          <w:lang w:eastAsia="zh-CN"/>
        </w:rPr>
        <w:t xml:space="preserve"> г.</w:t>
      </w: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Руководители практики:</w:t>
      </w: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p>
    <w:p w:rsidR="004C26B9" w:rsidRDefault="005014EA" w:rsidP="007A55DD">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Общий – Ф.И.О. (его должность) Панфилова А.С</w:t>
      </w:r>
    </w:p>
    <w:p w:rsidR="007A55DD" w:rsidRPr="007A55DD" w:rsidRDefault="007A55DD" w:rsidP="007A55DD">
      <w:pPr>
        <w:tabs>
          <w:tab w:val="left" w:pos="708"/>
        </w:tabs>
        <w:suppressAutoHyphens/>
        <w:spacing w:after="0"/>
        <w:rPr>
          <w:rFonts w:ascii="Times New Roman" w:eastAsia="Times New Roman" w:hAnsi="Times New Roman" w:cs="Times New Roman"/>
          <w:color w:val="00000A"/>
          <w:sz w:val="28"/>
          <w:szCs w:val="28"/>
          <w:lang w:eastAsia="zh-CN"/>
        </w:rPr>
      </w:pPr>
    </w:p>
    <w:p w:rsidR="004C26B9" w:rsidRPr="004C26B9" w:rsidRDefault="004C26B9" w:rsidP="004C26B9">
      <w:pPr>
        <w:numPr>
          <w:ilvl w:val="0"/>
          <w:numId w:val="2"/>
        </w:numPr>
        <w:tabs>
          <w:tab w:val="left" w:pos="708"/>
        </w:tabs>
        <w:suppressAutoHyphens/>
        <w:spacing w:after="0"/>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 xml:space="preserve">Непосредственный – Ф.И.О. (его должность) </w:t>
      </w:r>
      <w:r w:rsidR="005014EA">
        <w:rPr>
          <w:rFonts w:ascii="Times New Roman" w:eastAsia="Times New Roman" w:hAnsi="Times New Roman" w:cs="Times New Roman"/>
          <w:color w:val="00000A"/>
          <w:sz w:val="28"/>
          <w:szCs w:val="28"/>
          <w:u w:val="single"/>
          <w:lang w:eastAsia="zh-CN"/>
        </w:rPr>
        <w:t>Панфилова А.С</w:t>
      </w:r>
    </w:p>
    <w:p w:rsidR="004C26B9" w:rsidRPr="004C26B9" w:rsidRDefault="004C26B9" w:rsidP="007A55DD">
      <w:pPr>
        <w:tabs>
          <w:tab w:val="left" w:pos="708"/>
        </w:tabs>
        <w:suppressAutoHyphens/>
        <w:spacing w:after="0"/>
        <w:ind w:left="432"/>
        <w:rPr>
          <w:rFonts w:ascii="Times New Roman" w:eastAsia="Times New Roman" w:hAnsi="Times New Roman" w:cs="Times New Roman"/>
          <w:color w:val="00000A"/>
          <w:sz w:val="28"/>
          <w:szCs w:val="28"/>
          <w:lang w:eastAsia="zh-CN"/>
        </w:rPr>
      </w:pPr>
    </w:p>
    <w:p w:rsidR="004C26B9" w:rsidRPr="004C26B9" w:rsidRDefault="004C26B9" w:rsidP="008A212F">
      <w:pPr>
        <w:numPr>
          <w:ilvl w:val="0"/>
          <w:numId w:val="2"/>
        </w:numPr>
        <w:tabs>
          <w:tab w:val="left" w:pos="708"/>
        </w:tabs>
        <w:suppressAutoHyphens/>
        <w:spacing w:after="0"/>
        <w:rPr>
          <w:rFonts w:ascii="Times New Roman" w:eastAsia="Times New Roman" w:hAnsi="Times New Roman" w:cs="Times New Roman"/>
          <w:b/>
          <w:i/>
          <w:color w:val="00000A"/>
          <w:sz w:val="28"/>
          <w:szCs w:val="28"/>
          <w:lang w:eastAsia="zh-CN"/>
        </w:rPr>
      </w:pPr>
      <w:r w:rsidRPr="004C26B9">
        <w:rPr>
          <w:rFonts w:ascii="Times New Roman" w:eastAsia="Times New Roman" w:hAnsi="Times New Roman" w:cs="Times New Roman"/>
          <w:color w:val="00000A"/>
          <w:sz w:val="28"/>
          <w:szCs w:val="28"/>
          <w:lang w:eastAsia="zh-CN"/>
        </w:rPr>
        <w:t xml:space="preserve">Методический – Ф.И.О. (его должность) </w:t>
      </w:r>
      <w:r w:rsidR="008A212F" w:rsidRPr="008A212F">
        <w:rPr>
          <w:rFonts w:ascii="Times New Roman" w:eastAsia="Times New Roman" w:hAnsi="Times New Roman" w:cs="Times New Roman"/>
          <w:color w:val="00000A"/>
          <w:sz w:val="28"/>
          <w:szCs w:val="28"/>
          <w:u w:val="single"/>
          <w:lang w:eastAsia="zh-CN"/>
        </w:rPr>
        <w:t>Черкашина А.В.</w:t>
      </w:r>
    </w:p>
    <w:p w:rsidR="004C26B9" w:rsidRPr="004C26B9" w:rsidRDefault="004C26B9" w:rsidP="004C26B9">
      <w:pPr>
        <w:numPr>
          <w:ilvl w:val="0"/>
          <w:numId w:val="2"/>
        </w:numPr>
        <w:tabs>
          <w:tab w:val="left" w:pos="708"/>
        </w:tabs>
        <w:suppressAutoHyphens/>
        <w:spacing w:after="0"/>
        <w:jc w:val="right"/>
        <w:rPr>
          <w:rFonts w:ascii="Times New Roman" w:eastAsia="Times New Roman" w:hAnsi="Times New Roman" w:cs="Times New Roman"/>
          <w:b/>
          <w:i/>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b/>
          <w:i/>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b/>
          <w:i/>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b/>
          <w:i/>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b/>
          <w:i/>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color w:val="00000A"/>
          <w:sz w:val="28"/>
          <w:szCs w:val="28"/>
          <w:lang w:eastAsia="zh-CN"/>
        </w:rPr>
      </w:pPr>
    </w:p>
    <w:p w:rsidR="004C26B9" w:rsidRPr="004C26B9" w:rsidRDefault="004C26B9" w:rsidP="004C26B9">
      <w:pPr>
        <w:tabs>
          <w:tab w:val="left" w:pos="708"/>
        </w:tabs>
        <w:suppressAutoHyphens/>
        <w:spacing w:after="0"/>
        <w:ind w:left="720"/>
        <w:jc w:val="center"/>
        <w:rPr>
          <w:rFonts w:ascii="Times New Roman" w:eastAsia="Times New Roman" w:hAnsi="Times New Roman" w:cs="Times New Roman"/>
          <w:color w:val="00000A"/>
          <w:sz w:val="28"/>
          <w:szCs w:val="28"/>
          <w:lang w:eastAsia="zh-CN"/>
        </w:rPr>
      </w:pPr>
    </w:p>
    <w:p w:rsidR="004C26B9" w:rsidRDefault="004C26B9" w:rsidP="007A55DD">
      <w:pPr>
        <w:tabs>
          <w:tab w:val="left" w:pos="708"/>
        </w:tabs>
        <w:suppressAutoHyphens/>
        <w:spacing w:after="0"/>
        <w:jc w:val="center"/>
        <w:rPr>
          <w:rFonts w:ascii="Times New Roman" w:eastAsia="Times New Roman" w:hAnsi="Times New Roman" w:cs="Times New Roman"/>
          <w:color w:val="00000A"/>
          <w:sz w:val="28"/>
          <w:szCs w:val="28"/>
          <w:lang w:eastAsia="zh-CN"/>
        </w:rPr>
      </w:pPr>
    </w:p>
    <w:p w:rsidR="007A55DD" w:rsidRDefault="007A55DD" w:rsidP="007A55DD">
      <w:pPr>
        <w:tabs>
          <w:tab w:val="left" w:pos="708"/>
        </w:tabs>
        <w:suppressAutoHyphens/>
        <w:spacing w:after="0"/>
        <w:jc w:val="center"/>
        <w:rPr>
          <w:rFonts w:ascii="Times New Roman" w:eastAsia="Times New Roman" w:hAnsi="Times New Roman" w:cs="Times New Roman"/>
          <w:color w:val="00000A"/>
          <w:sz w:val="28"/>
          <w:szCs w:val="28"/>
          <w:lang w:eastAsia="zh-CN"/>
        </w:rPr>
      </w:pPr>
    </w:p>
    <w:p w:rsidR="007A55DD" w:rsidRPr="004C26B9" w:rsidRDefault="007A55DD" w:rsidP="007A55DD">
      <w:pPr>
        <w:tabs>
          <w:tab w:val="left" w:pos="708"/>
        </w:tabs>
        <w:suppressAutoHyphens/>
        <w:spacing w:after="0"/>
        <w:jc w:val="center"/>
        <w:rPr>
          <w:rFonts w:ascii="Times New Roman" w:eastAsia="Times New Roman" w:hAnsi="Times New Roman" w:cs="Times New Roman"/>
          <w:color w:val="00000A"/>
          <w:sz w:val="28"/>
          <w:szCs w:val="28"/>
          <w:lang w:eastAsia="zh-CN"/>
        </w:rPr>
      </w:pPr>
    </w:p>
    <w:p w:rsidR="004C26B9" w:rsidRPr="004C26B9" w:rsidRDefault="004C26B9" w:rsidP="004C26B9">
      <w:pPr>
        <w:numPr>
          <w:ilvl w:val="0"/>
          <w:numId w:val="2"/>
        </w:numPr>
        <w:tabs>
          <w:tab w:val="left" w:pos="708"/>
        </w:tabs>
        <w:suppressAutoHyphens/>
        <w:spacing w:after="0"/>
        <w:jc w:val="center"/>
        <w:rPr>
          <w:rFonts w:ascii="Times New Roman" w:eastAsia="Times New Roman" w:hAnsi="Times New Roman"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Красноярск</w:t>
      </w:r>
    </w:p>
    <w:p w:rsidR="004C26B9" w:rsidRPr="004C26B9" w:rsidRDefault="004C26B9" w:rsidP="004C26B9">
      <w:pPr>
        <w:numPr>
          <w:ilvl w:val="0"/>
          <w:numId w:val="2"/>
        </w:numPr>
        <w:tabs>
          <w:tab w:val="left" w:pos="708"/>
        </w:tabs>
        <w:suppressAutoHyphens/>
        <w:spacing w:after="0"/>
        <w:jc w:val="center"/>
        <w:rPr>
          <w:rFonts w:ascii="Calibri" w:eastAsia="Times New Roman" w:hAnsi="Calibri" w:cs="Times New Roman"/>
          <w:color w:val="00000A"/>
          <w:sz w:val="28"/>
          <w:szCs w:val="28"/>
          <w:lang w:eastAsia="zh-CN"/>
        </w:rPr>
      </w:pPr>
      <w:r w:rsidRPr="004C26B9">
        <w:rPr>
          <w:rFonts w:ascii="Times New Roman" w:eastAsia="Times New Roman" w:hAnsi="Times New Roman" w:cs="Times New Roman"/>
          <w:color w:val="00000A"/>
          <w:sz w:val="28"/>
          <w:szCs w:val="28"/>
          <w:lang w:eastAsia="zh-CN"/>
        </w:rPr>
        <w:t>20</w:t>
      </w:r>
      <w:r w:rsidR="007A55DD">
        <w:rPr>
          <w:rFonts w:ascii="Times New Roman" w:eastAsia="Times New Roman" w:hAnsi="Times New Roman" w:cs="Times New Roman"/>
          <w:color w:val="00000A"/>
          <w:sz w:val="28"/>
          <w:szCs w:val="28"/>
          <w:lang w:eastAsia="zh-CN"/>
        </w:rPr>
        <w:t>22</w:t>
      </w:r>
    </w:p>
    <w:p w:rsidR="002C3286" w:rsidRDefault="002C3286"/>
    <w:p w:rsidR="002C3286" w:rsidRDefault="00706003" w:rsidP="00706003">
      <w:pPr>
        <w:jc w:val="center"/>
        <w:rPr>
          <w:rFonts w:ascii="Times New Roman" w:hAnsi="Times New Roman" w:cs="Times New Roman"/>
          <w:sz w:val="28"/>
        </w:rPr>
      </w:pPr>
      <w:r w:rsidRPr="00706003">
        <w:rPr>
          <w:rFonts w:ascii="Times New Roman" w:hAnsi="Times New Roman" w:cs="Times New Roman"/>
          <w:sz w:val="28"/>
        </w:rPr>
        <w:t>График работы</w:t>
      </w:r>
    </w:p>
    <w:p w:rsidR="007535FE" w:rsidRDefault="007535FE" w:rsidP="00706003">
      <w:pPr>
        <w:jc w:val="center"/>
        <w:rPr>
          <w:rFonts w:ascii="Times New Roman" w:hAnsi="Times New Roman" w:cs="Times New Roman"/>
          <w:sz w:val="28"/>
        </w:rPr>
      </w:pPr>
    </w:p>
    <w:tbl>
      <w:tblPr>
        <w:tblW w:w="0" w:type="auto"/>
        <w:tblInd w:w="108" w:type="dxa"/>
        <w:tblLayout w:type="fixed"/>
        <w:tblLook w:val="0000" w:firstRow="0" w:lastRow="0" w:firstColumn="0" w:lastColumn="0" w:noHBand="0" w:noVBand="0"/>
      </w:tblPr>
      <w:tblGrid>
        <w:gridCol w:w="671"/>
        <w:gridCol w:w="1505"/>
        <w:gridCol w:w="1527"/>
        <w:gridCol w:w="3963"/>
        <w:gridCol w:w="1942"/>
      </w:tblGrid>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 xml:space="preserve">№ п/п </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Дата</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Часы работы</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Тема практического занятия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Подпись руководителя практики</w:t>
            </w: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1</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02.04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Средства, влияющие на периферическую нервную систему.</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2</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04.04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Средства, влияющие на центральную нервную систему.</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3</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05.04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Средства, влияющие на функции сердечно-сосудистой системы.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4</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06.04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Средства, влияющие на функции органов дыхания.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5</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07.04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Times New Roman"/>
                <w:kern w:val="1"/>
                <w:sz w:val="24"/>
                <w:szCs w:val="24"/>
                <w:lang w:eastAsia="zh-CN" w:bidi="hi-IN"/>
              </w:rPr>
            </w:pPr>
            <w:r w:rsidRPr="00897DCD">
              <w:rPr>
                <w:rFonts w:ascii="Times New Roman" w:eastAsia="SimSun" w:hAnsi="Times New Roman" w:cs="Times New Roman"/>
                <w:kern w:val="1"/>
                <w:sz w:val="24"/>
                <w:szCs w:val="24"/>
                <w:lang w:eastAsia="zh-CN" w:bidi="hi-IN"/>
              </w:rPr>
              <w:t>Средства, влияющие на функции органов пищеварения.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6</w:t>
            </w:r>
          </w:p>
        </w:tc>
        <w:tc>
          <w:tcPr>
            <w:tcW w:w="1505" w:type="dxa"/>
            <w:tcBorders>
              <w:top w:val="single" w:sz="4" w:space="0" w:color="000000"/>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08.04</w:t>
            </w:r>
            <w:r w:rsidR="007A55DD" w:rsidRPr="00897DCD">
              <w:rPr>
                <w:rFonts w:ascii="Times New Roman" w:eastAsia="SimSun" w:hAnsi="Times New Roman" w:cs="Mangal"/>
                <w:kern w:val="1"/>
                <w:sz w:val="24"/>
                <w:szCs w:val="24"/>
                <w:lang w:eastAsia="zh-CN" w:bidi="hi-IN"/>
              </w:rPr>
              <w:t>.2022</w:t>
            </w:r>
          </w:p>
        </w:tc>
        <w:tc>
          <w:tcPr>
            <w:tcW w:w="1527"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top w:val="single" w:sz="4" w:space="0" w:color="000000"/>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Слабительные средства. Осмотические слабительные. Раздражающие рецепторы кишечника.</w:t>
            </w:r>
          </w:p>
          <w:p w:rsidR="007A55DD" w:rsidRPr="00897DCD" w:rsidRDefault="007A55DD" w:rsidP="003169A9">
            <w:pPr>
              <w:widowControl w:val="0"/>
              <w:suppressAutoHyphens/>
              <w:snapToGrid w:val="0"/>
              <w:spacing w:after="0" w:line="100" w:lineRule="atLeast"/>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Гепатотропные средства. Холекинетики. Холесекретики. Гепатопротекторы.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7</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09.04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Средства, влияющие на систему крови.</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8</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11.04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Антиагреганты.</w:t>
            </w:r>
          </w:p>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Антикоагулянты прямого действия.</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9</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12.04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Гормональный препараты.</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10</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13.04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Средства лечения сахарного диабета I и II типов.</w:t>
            </w:r>
          </w:p>
          <w:p w:rsidR="007A55DD" w:rsidRPr="00897DCD" w:rsidRDefault="007A55DD" w:rsidP="003169A9">
            <w:pPr>
              <w:widowControl w:val="0"/>
              <w:suppressAutoHyphens/>
              <w:snapToGrid w:val="0"/>
              <w:spacing w:after="0" w:line="100" w:lineRule="atLeast"/>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Оральные контрацептивы. Монофазные. Двухфазные. Трехфазные.</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11</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14.04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240" w:lineRule="auto"/>
              <w:rPr>
                <w:rFonts w:ascii="Times New Roman" w:eastAsia="Times New Roman" w:hAnsi="Times New Roman" w:cs="Times New Roman"/>
                <w:sz w:val="24"/>
                <w:szCs w:val="20"/>
                <w:lang w:eastAsia="zh-CN" w:bidi="hi-IN"/>
              </w:rPr>
            </w:pPr>
            <w:r w:rsidRPr="00897DCD">
              <w:rPr>
                <w:rFonts w:ascii="Times New Roman" w:eastAsia="Times New Roman" w:hAnsi="Times New Roman" w:cs="Times New Roman"/>
                <w:sz w:val="24"/>
                <w:szCs w:val="20"/>
                <w:lang w:eastAsia="zh-CN" w:bidi="hi-IN"/>
              </w:rPr>
              <w:t>Противомикробные средства.</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7A55DD" w:rsidRPr="00897DCD" w:rsidTr="003169A9">
        <w:tc>
          <w:tcPr>
            <w:tcW w:w="671"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Times New Roman" w:hAnsi="Times New Roman" w:cs="Times New Roman"/>
                <w:kern w:val="1"/>
                <w:sz w:val="28"/>
                <w:szCs w:val="28"/>
                <w:lang w:eastAsia="ru-RU" w:bidi="hi-IN"/>
              </w:rPr>
              <w:t>12</w:t>
            </w:r>
          </w:p>
        </w:tc>
        <w:tc>
          <w:tcPr>
            <w:tcW w:w="1505" w:type="dxa"/>
            <w:tcBorders>
              <w:left w:val="single" w:sz="4" w:space="0" w:color="000000"/>
              <w:bottom w:val="single" w:sz="4" w:space="0" w:color="000000"/>
            </w:tcBorders>
            <w:shd w:val="clear" w:color="auto" w:fill="auto"/>
          </w:tcPr>
          <w:p w:rsidR="007A55DD" w:rsidRPr="00897DCD" w:rsidRDefault="005451C0"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15.04</w:t>
            </w:r>
            <w:r w:rsidR="007A55DD" w:rsidRPr="00897DCD">
              <w:rPr>
                <w:rFonts w:ascii="Times New Roman" w:eastAsia="SimSun" w:hAnsi="Times New Roman" w:cs="Mangal"/>
                <w:kern w:val="1"/>
                <w:sz w:val="24"/>
                <w:szCs w:val="24"/>
                <w:lang w:eastAsia="zh-CN" w:bidi="hi-IN"/>
              </w:rPr>
              <w:t>.2022</w:t>
            </w:r>
          </w:p>
        </w:tc>
        <w:tc>
          <w:tcPr>
            <w:tcW w:w="1527"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jc w:val="center"/>
              <w:rPr>
                <w:rFonts w:ascii="Times New Roman" w:eastAsia="SimSun" w:hAnsi="Times New Roman" w:cs="Mangal"/>
                <w:kern w:val="1"/>
                <w:sz w:val="24"/>
                <w:szCs w:val="24"/>
                <w:lang w:eastAsia="zh-CN" w:bidi="hi-IN"/>
              </w:rPr>
            </w:pPr>
            <w:r w:rsidRPr="00897DCD">
              <w:rPr>
                <w:rFonts w:ascii="Times New Roman" w:eastAsia="SimSun" w:hAnsi="Times New Roman" w:cs="Mangal"/>
                <w:kern w:val="1"/>
                <w:sz w:val="24"/>
                <w:szCs w:val="24"/>
                <w:lang w:eastAsia="zh-CN" w:bidi="hi-IN"/>
              </w:rPr>
              <w:t>10:00-16:00</w:t>
            </w:r>
          </w:p>
        </w:tc>
        <w:tc>
          <w:tcPr>
            <w:tcW w:w="3963" w:type="dxa"/>
            <w:tcBorders>
              <w:left w:val="single" w:sz="4" w:space="0" w:color="000000"/>
              <w:bottom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r w:rsidRPr="00897DCD">
              <w:rPr>
                <w:rFonts w:ascii="Times New Roman" w:eastAsia="SimSun" w:hAnsi="Times New Roman" w:cs="Times New Roman"/>
                <w:kern w:val="1"/>
                <w:sz w:val="24"/>
                <w:szCs w:val="24"/>
                <w:lang w:eastAsia="zh-CN" w:bidi="hi-IN"/>
              </w:rPr>
              <w:t>Противопротозойные средства.</w:t>
            </w:r>
          </w:p>
        </w:tc>
        <w:tc>
          <w:tcPr>
            <w:tcW w:w="1942" w:type="dxa"/>
            <w:tcBorders>
              <w:left w:val="single" w:sz="4" w:space="0" w:color="000000"/>
              <w:bottom w:val="single" w:sz="4" w:space="0" w:color="000000"/>
              <w:right w:val="single" w:sz="4" w:space="0" w:color="000000"/>
            </w:tcBorders>
            <w:shd w:val="clear" w:color="auto" w:fill="auto"/>
          </w:tcPr>
          <w:p w:rsidR="007A55DD" w:rsidRPr="00897DCD" w:rsidRDefault="007A55DD" w:rsidP="003169A9">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bl>
    <w:p w:rsidR="00706003" w:rsidRPr="00706003" w:rsidRDefault="00706003" w:rsidP="00706003">
      <w:pPr>
        <w:jc w:val="center"/>
        <w:rPr>
          <w:rFonts w:ascii="Times New Roman" w:hAnsi="Times New Roman" w:cs="Times New Roman"/>
          <w:sz w:val="28"/>
        </w:rPr>
      </w:pPr>
    </w:p>
    <w:p w:rsidR="002C3286" w:rsidRPr="00706003" w:rsidRDefault="002C3286">
      <w:pPr>
        <w:rPr>
          <w:rFonts w:ascii="Times New Roman" w:hAnsi="Times New Roman" w:cs="Times New Roman"/>
          <w:sz w:val="28"/>
        </w:rPr>
      </w:pPr>
    </w:p>
    <w:p w:rsidR="00706003" w:rsidRPr="00706003" w:rsidRDefault="00706003" w:rsidP="00706003">
      <w:pPr>
        <w:rPr>
          <w:rFonts w:ascii="Times New Roman" w:hAnsi="Times New Roman" w:cs="Times New Roman"/>
          <w:sz w:val="28"/>
        </w:rPr>
      </w:pPr>
      <w:r w:rsidRPr="00706003">
        <w:rPr>
          <w:rFonts w:ascii="Times New Roman" w:hAnsi="Times New Roman" w:cs="Times New Roman"/>
          <w:sz w:val="28"/>
        </w:rPr>
        <w:t>М.П.</w:t>
      </w:r>
    </w:p>
    <w:p w:rsidR="002C3286" w:rsidRPr="00706003" w:rsidRDefault="00706003" w:rsidP="00706003">
      <w:pPr>
        <w:rPr>
          <w:rFonts w:ascii="Times New Roman" w:hAnsi="Times New Roman" w:cs="Times New Roman"/>
          <w:sz w:val="28"/>
        </w:rPr>
      </w:pPr>
      <w:r w:rsidRPr="00706003">
        <w:rPr>
          <w:rFonts w:ascii="Times New Roman" w:hAnsi="Times New Roman" w:cs="Times New Roman"/>
          <w:sz w:val="28"/>
        </w:rPr>
        <w:t>аптечной организации</w:t>
      </w:r>
    </w:p>
    <w:p w:rsidR="002C3286" w:rsidRDefault="002C3286"/>
    <w:p w:rsidR="002C3286" w:rsidRDefault="002C3286"/>
    <w:p w:rsidR="002C3286" w:rsidRDefault="002C3286"/>
    <w:p w:rsidR="004C26B9" w:rsidRDefault="004C26B9"/>
    <w:p w:rsidR="004C26B9" w:rsidRPr="00B6714F" w:rsidRDefault="004C26B9" w:rsidP="004C26B9">
      <w:pPr>
        <w:rPr>
          <w:rFonts w:ascii="Times New Roman" w:hAnsi="Times New Roman" w:cs="Times New Roman"/>
          <w:b/>
          <w:sz w:val="28"/>
          <w:szCs w:val="28"/>
        </w:rPr>
      </w:pPr>
      <w:r w:rsidRPr="00B6714F">
        <w:rPr>
          <w:rFonts w:ascii="Times New Roman" w:hAnsi="Times New Roman" w:cs="Times New Roman"/>
          <w:b/>
          <w:sz w:val="28"/>
          <w:szCs w:val="28"/>
        </w:rPr>
        <w:t xml:space="preserve">Раздел практики: </w:t>
      </w:r>
      <w:r w:rsidR="00CE0626" w:rsidRPr="00B6714F">
        <w:rPr>
          <w:rFonts w:ascii="Times New Roman" w:hAnsi="Times New Roman" w:cs="Times New Roman"/>
          <w:b/>
          <w:sz w:val="28"/>
          <w:szCs w:val="28"/>
        </w:rPr>
        <w:t xml:space="preserve">1. </w:t>
      </w:r>
      <w:r w:rsidRPr="00B6714F">
        <w:rPr>
          <w:rFonts w:ascii="Times New Roman" w:hAnsi="Times New Roman" w:cs="Times New Roman"/>
          <w:b/>
          <w:sz w:val="28"/>
          <w:szCs w:val="28"/>
        </w:rPr>
        <w:t>Средства, влияющие на периферическую нервную систему.</w:t>
      </w:r>
    </w:p>
    <w:p w:rsidR="004C26B9" w:rsidRPr="00B6714F" w:rsidRDefault="004C26B9" w:rsidP="004C26B9">
      <w:pPr>
        <w:rPr>
          <w:rFonts w:ascii="Times New Roman" w:hAnsi="Times New Roman" w:cs="Times New Roman"/>
          <w:sz w:val="28"/>
          <w:szCs w:val="28"/>
        </w:rPr>
      </w:pPr>
      <w:r w:rsidRPr="00B6714F">
        <w:rPr>
          <w:rFonts w:ascii="Times New Roman" w:hAnsi="Times New Roman" w:cs="Times New Roman"/>
          <w:sz w:val="28"/>
          <w:szCs w:val="28"/>
        </w:rPr>
        <w:lastRenderedPageBreak/>
        <w:t>Тема: М-холиноблокаторы</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4C26B9" w:rsidRPr="00B6714F" w:rsidTr="00406F53">
        <w:trPr>
          <w:trHeight w:val="648"/>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Атропина сульфат р-р д/ин.</w:t>
            </w:r>
          </w:p>
        </w:tc>
      </w:tr>
      <w:tr w:rsidR="004C26B9" w:rsidRPr="00B6714F" w:rsidTr="00406F53">
        <w:trPr>
          <w:trHeight w:val="493"/>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Атропина сульфат</w:t>
            </w:r>
          </w:p>
        </w:tc>
      </w:tr>
      <w:tr w:rsidR="004C26B9" w:rsidRPr="00B6714F" w:rsidTr="00406F53">
        <w:trPr>
          <w:trHeight w:val="493"/>
        </w:trPr>
        <w:tc>
          <w:tcPr>
            <w:tcW w:w="3855" w:type="dxa"/>
            <w:tcBorders>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Атропин</w:t>
            </w:r>
          </w:p>
        </w:tc>
      </w:tr>
      <w:tr w:rsidR="004C26B9"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Тропикамид</w:t>
            </w:r>
          </w:p>
        </w:tc>
      </w:tr>
      <w:tr w:rsidR="004C26B9" w:rsidRPr="00B6714F" w:rsidTr="00406F53">
        <w:trPr>
          <w:trHeight w:val="599"/>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4C26B9"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Блокирует м-холинорецепторы. Вызывает мидриаз, паралич аккомодации, повышение внутриглазного давления, тахикардию, ксеростомию. Угнетает секрецию бронхиальных и желудочных, потовых желез.</w:t>
            </w:r>
          </w:p>
        </w:tc>
      </w:tr>
      <w:tr w:rsidR="004C26B9"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7535FE"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Снижает тонус мышц </w:t>
            </w:r>
          </w:p>
        </w:tc>
      </w:tr>
      <w:tr w:rsidR="004C26B9" w:rsidRPr="00B6714F" w:rsidTr="00406F53">
        <w:trPr>
          <w:trHeight w:val="513"/>
        </w:trPr>
        <w:tc>
          <w:tcPr>
            <w:tcW w:w="3855" w:type="dxa"/>
            <w:tcBorders>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C26B9" w:rsidRPr="00B6714F" w:rsidRDefault="007E41E0" w:rsidP="007535FE">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Обострение язвенной болезни желудка и двенадцатиперстной кишки; острый панкреатит; пилороспазм; спазмы кишечника, желчного пузыря и желчных протоков, мочевыводящих путей, бронхов; гиперсаливация (паркинсонизм, отравление солями тяжелых металлов); брадикардия; AV блокада; отравления холиномиметическими и антихолинэстеразными средствами; </w:t>
            </w:r>
          </w:p>
        </w:tc>
      </w:tr>
      <w:tr w:rsidR="004C26B9" w:rsidRPr="00B6714F" w:rsidTr="00406F53">
        <w:trPr>
          <w:trHeight w:val="855"/>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7E41E0"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После в/в введения максимальный эффект проявляется через 2-4 мин.</w:t>
            </w:r>
          </w:p>
          <w:p w:rsidR="007E41E0" w:rsidRPr="00B6714F" w:rsidRDefault="007E41E0" w:rsidP="007E41E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 по 0,25–1 мг 1–3 раза в сутки (при язвенной болезни желудка и двенадцатиперстной кишки дозу подбирают индивидуально, до появления легкой сухости во рту). Детям, в зависимости от возраста, — по 0,05–0,5 мг 1–2 раза в сутки. Максимальная разовая доза — 1 мг, суточная — 3 мг.</w:t>
            </w:r>
          </w:p>
          <w:p w:rsidR="007E41E0" w:rsidRPr="00B6714F" w:rsidRDefault="007E41E0" w:rsidP="007E41E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В/в, в/м или п/к — по 0,25–1 мг 1–2 раза в сутки. Для лечения брадиаритмий, взрослым: в/в болюсно под контролем ЭКГ и АД — 0,5–1 мг, при необходимости введение повторяют через 3–5 мин; максимальная доза 0,04 мг/кг (3 </w:t>
            </w:r>
            <w:r w:rsidRPr="00B6714F">
              <w:rPr>
                <w:rFonts w:ascii="Times New Roman" w:eastAsia="SimSun" w:hAnsi="Times New Roman" w:cs="Times New Roman"/>
                <w:kern w:val="1"/>
                <w:sz w:val="28"/>
                <w:szCs w:val="28"/>
                <w:lang w:eastAsia="zh-CN" w:bidi="hi-IN"/>
              </w:rPr>
              <w:lastRenderedPageBreak/>
              <w:t>мг). Детям — 10 мкг/кг.</w:t>
            </w:r>
          </w:p>
          <w:p w:rsidR="007E41E0" w:rsidRPr="00B6714F" w:rsidRDefault="007E41E0" w:rsidP="007E41E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офтальмологии — по 1–2 капли 1% раствора закапывают в больной глаз 2–3 раза в сутки.</w:t>
            </w:r>
          </w:p>
        </w:tc>
      </w:tr>
      <w:tr w:rsidR="004C26B9"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Побочные эффекты</w:t>
            </w:r>
          </w:p>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7E41E0" w:rsidP="007E41E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Головная боль, головокружение, бессонница, спутанность сознания, галлюцинации, паралич аккомодации, нарушение тактильного восприятия.</w:t>
            </w:r>
          </w:p>
        </w:tc>
      </w:tr>
      <w:tr w:rsidR="004C26B9" w:rsidRPr="00B6714F" w:rsidTr="00406F53">
        <w:trPr>
          <w:trHeight w:val="510"/>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7E41E0"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чувствительность к атропина сульфату и вспомогательным веществам. Закрытоугольная глаукома и пациенты с факторами риска закрытоугольной глаукомы. Дети до 7 лет.</w:t>
            </w:r>
          </w:p>
        </w:tc>
      </w:tr>
      <w:tr w:rsidR="004C26B9" w:rsidRPr="00B6714F" w:rsidTr="00406F53">
        <w:trPr>
          <w:trHeight w:val="735"/>
        </w:trPr>
        <w:tc>
          <w:tcPr>
            <w:tcW w:w="3855" w:type="dxa"/>
            <w:tcBorders>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C26B9" w:rsidRPr="00B6714F" w:rsidRDefault="007E41E0"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Ослабляет действие м-холиномиметиков и антихолинэстеразных средств. Дифенгидрамин или прометазин - усиление действия атропина. Нитраты увеличивают вероятность повышения внутриглазного давления.</w:t>
            </w:r>
          </w:p>
        </w:tc>
      </w:tr>
      <w:tr w:rsidR="004C26B9" w:rsidRPr="00B6714F" w:rsidTr="00406F53">
        <w:trPr>
          <w:trHeight w:val="541"/>
        </w:trPr>
        <w:tc>
          <w:tcPr>
            <w:tcW w:w="3855" w:type="dxa"/>
            <w:tcBorders>
              <w:top w:val="single" w:sz="4" w:space="0" w:color="000001"/>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960BC"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Список А</w:t>
            </w:r>
          </w:p>
        </w:tc>
      </w:tr>
      <w:tr w:rsidR="004C26B9" w:rsidRPr="00B6714F" w:rsidTr="00406F53">
        <w:trPr>
          <w:trHeight w:val="624"/>
        </w:trPr>
        <w:tc>
          <w:tcPr>
            <w:tcW w:w="3855" w:type="dxa"/>
            <w:tcBorders>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C26B9" w:rsidRPr="00B6714F" w:rsidRDefault="007E41E0"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7535FE" w:rsidRPr="00B6714F">
              <w:rPr>
                <w:rFonts w:ascii="Times New Roman" w:eastAsia="SimSun" w:hAnsi="Times New Roman" w:cs="Times New Roman"/>
                <w:kern w:val="1"/>
                <w:sz w:val="28"/>
                <w:szCs w:val="28"/>
                <w:lang w:eastAsia="zh-CN" w:bidi="hi-IN"/>
              </w:rPr>
              <w:t xml:space="preserve"> Рецепт не хранится</w:t>
            </w:r>
          </w:p>
        </w:tc>
      </w:tr>
      <w:tr w:rsidR="004C26B9" w:rsidRPr="00B6714F" w:rsidTr="00406F53">
        <w:trPr>
          <w:trHeight w:val="735"/>
        </w:trPr>
        <w:tc>
          <w:tcPr>
            <w:tcW w:w="3855" w:type="dxa"/>
            <w:tcBorders>
              <w:left w:val="single" w:sz="4" w:space="0" w:color="000001"/>
              <w:bottom w:val="single" w:sz="4" w:space="0" w:color="000001"/>
            </w:tcBorders>
            <w:shd w:val="clear" w:color="auto" w:fill="FFFFFF"/>
          </w:tcPr>
          <w:p w:rsidR="004C26B9" w:rsidRPr="00B6714F" w:rsidRDefault="004C26B9" w:rsidP="004C26B9">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C26B9" w:rsidRPr="00B6714F" w:rsidRDefault="004960BC" w:rsidP="004C26B9">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месте, в плотно закрытой упаковке, при температуре не выше 30 °C.</w:t>
            </w:r>
          </w:p>
        </w:tc>
      </w:tr>
    </w:tbl>
    <w:p w:rsidR="00B6714F" w:rsidRDefault="00B6714F">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Pr="00B6714F" w:rsidRDefault="00942EF6">
      <w:pPr>
        <w:rPr>
          <w:rFonts w:ascii="Times New Roman" w:hAnsi="Times New Roman" w:cs="Times New Roman"/>
          <w:sz w:val="28"/>
          <w:szCs w:val="28"/>
        </w:rPr>
      </w:pPr>
    </w:p>
    <w:p w:rsidR="004960BC" w:rsidRPr="00B6714F" w:rsidRDefault="004960BC" w:rsidP="004960BC">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периферическую нервную систему.</w:t>
      </w:r>
    </w:p>
    <w:p w:rsidR="00B92062" w:rsidRPr="00B6714F" w:rsidRDefault="00B92062" w:rsidP="00B92062">
      <w:pPr>
        <w:rPr>
          <w:rFonts w:ascii="Times New Roman" w:hAnsi="Times New Roman" w:cs="Times New Roman"/>
          <w:sz w:val="28"/>
          <w:szCs w:val="28"/>
        </w:rPr>
      </w:pPr>
      <w:r w:rsidRPr="00B6714F">
        <w:rPr>
          <w:rFonts w:ascii="Times New Roman" w:hAnsi="Times New Roman" w:cs="Times New Roman"/>
          <w:sz w:val="28"/>
          <w:szCs w:val="28"/>
        </w:rPr>
        <w:t>Тема: М-холиноблокаторы</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92062"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Платифииллина гидротартрат, раствор для подкожного введения 0,2 % 1 мл ампулы №5</w:t>
            </w:r>
          </w:p>
        </w:tc>
      </w:tr>
      <w:tr w:rsidR="00B92062"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Платифииллина гидротартрат</w:t>
            </w:r>
          </w:p>
        </w:tc>
      </w:tr>
      <w:tr w:rsidR="00B92062" w:rsidRPr="00B6714F" w:rsidTr="00D54D1B">
        <w:trPr>
          <w:trHeight w:val="493"/>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Платифиллин</w:t>
            </w:r>
          </w:p>
        </w:tc>
      </w:tr>
      <w:tr w:rsidR="00B92062"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Атропина сульфат, Бускопан</w:t>
            </w:r>
          </w:p>
        </w:tc>
      </w:tr>
      <w:tr w:rsidR="00B92062"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Платифиллин с папаверином</w:t>
            </w:r>
          </w:p>
        </w:tc>
      </w:tr>
      <w:tr w:rsidR="00B92062"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Нарушает передачу нервных импульсов, блокируя м-холинорецепторы. Улучшает проводимость сердца, повышает возбудимость миокарда. В высоких дозах угнетает сосудодвигательный центр, расширяются сосуды и снижается АД (главным образом при в/в введении). Вызывает выраженное снижение тонуса, амплитуды и частоты сокращений желудочно-кишечного тракта, желчного пузыря. Вызывает расслабление гладкой мускулатуры матки, мочевого пузыря и мочевыводящих путей, бронхов, Угнетает секрецию бронхиальных желез</w:t>
            </w:r>
          </w:p>
        </w:tc>
      </w:tr>
      <w:tr w:rsidR="00B92062"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Оказывает прямое миотропное, спазмолитическое действие, устраняет болевой синдром</w:t>
            </w:r>
          </w:p>
        </w:tc>
      </w:tr>
      <w:tr w:rsidR="00B92062" w:rsidRPr="00B6714F" w:rsidTr="00D54D1B">
        <w:trPr>
          <w:trHeight w:val="513"/>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B92062" w:rsidRPr="00B6714F" w:rsidRDefault="00B92062"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Язвенная болезнь желудка и двенадцатиперстной кишки, холецистит, холелитиаз, кишечная, почечная и желчная колика, бронхиальная астма, спазм церебральных артерий, артериальная гипертензия и стенокардия (в составе комбинированной терапии)</w:t>
            </w:r>
          </w:p>
        </w:tc>
      </w:tr>
      <w:tr w:rsidR="00B92062"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Оптимальный режим дозирования определяет врач. Взрослым и детям вводят п/к 1–2 мл 0,2% раствора 1-2 раза в сутки.</w:t>
            </w:r>
          </w:p>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Высшие дозы: разовая 0,01 г, суточная 0,03 г.</w:t>
            </w:r>
          </w:p>
        </w:tc>
      </w:tr>
      <w:tr w:rsidR="00B92062"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Сухость во рту, жажда, атония кишечника, тахикардия, возбуждение ЦНС, головокружение, расширение зрачков, паралич аккомодации, головная боль, фотофобия, судороги, острый психоз</w:t>
            </w:r>
          </w:p>
        </w:tc>
      </w:tr>
      <w:tr w:rsidR="00B92062"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Противопоказания к применению</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глаукома, недостаточность функции печени и почек, паралитическая непроходимость или атония кишечника, язвенный колит, миастения, беременность, период грудного вскармливания</w:t>
            </w:r>
          </w:p>
        </w:tc>
      </w:tr>
      <w:tr w:rsidR="00B92062" w:rsidRPr="00B6714F" w:rsidTr="00D54D1B">
        <w:trPr>
          <w:trHeight w:val="735"/>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увеличивается продолжительность снотворного действия фенобарбитала, этаминала натрия, магния сульфата.</w:t>
            </w:r>
          </w:p>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болях, связанных со спазмами гладкой мускулатуры, действие платифиллина усиливают анальгетики, седативные и анксиолитические средства, при сосудистых спазмах - гипотензивные и седативные средства.</w:t>
            </w:r>
          </w:p>
        </w:tc>
      </w:tr>
      <w:tr w:rsidR="00B92062"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92062" w:rsidRPr="00B6714F" w:rsidTr="00D54D1B">
        <w:trPr>
          <w:trHeight w:val="624"/>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B92062" w:rsidRPr="00B6714F" w:rsidTr="00D54D1B">
        <w:trPr>
          <w:trHeight w:val="735"/>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25°С, в недоступном для детей месте.</w:t>
            </w:r>
          </w:p>
        </w:tc>
      </w:tr>
    </w:tbl>
    <w:p w:rsidR="00B92062" w:rsidRDefault="00B92062" w:rsidP="004960BC">
      <w:pPr>
        <w:rPr>
          <w:rFonts w:ascii="Times New Roman" w:hAnsi="Times New Roman" w:cs="Times New Roman"/>
          <w:sz w:val="28"/>
          <w:szCs w:val="28"/>
        </w:rPr>
      </w:pPr>
    </w:p>
    <w:p w:rsidR="00B6714F" w:rsidRPr="00B6714F" w:rsidRDefault="00B6714F" w:rsidP="004960BC">
      <w:pPr>
        <w:rPr>
          <w:rFonts w:ascii="Times New Roman" w:hAnsi="Times New Roman" w:cs="Times New Roman"/>
          <w:sz w:val="28"/>
          <w:szCs w:val="28"/>
        </w:rPr>
      </w:pPr>
    </w:p>
    <w:p w:rsidR="0047250A" w:rsidRPr="00B6714F" w:rsidRDefault="0047250A" w:rsidP="0047250A">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периферическую нервную систему.</w:t>
      </w:r>
    </w:p>
    <w:p w:rsidR="00B92062" w:rsidRPr="00B6714F" w:rsidRDefault="00B92062" w:rsidP="00B92062">
      <w:pPr>
        <w:rPr>
          <w:rFonts w:ascii="Times New Roman" w:hAnsi="Times New Roman" w:cs="Times New Roman"/>
          <w:kern w:val="2"/>
          <w:sz w:val="28"/>
          <w:szCs w:val="28"/>
        </w:rPr>
      </w:pPr>
      <w:r w:rsidRPr="00B6714F">
        <w:rPr>
          <w:rFonts w:ascii="Times New Roman" w:hAnsi="Times New Roman" w:cs="Times New Roman"/>
          <w:kern w:val="2"/>
          <w:sz w:val="28"/>
          <w:szCs w:val="28"/>
        </w:rPr>
        <w:t>Тема:</w:t>
      </w:r>
      <w:r w:rsidRPr="00B6714F">
        <w:rPr>
          <w:rFonts w:ascii="Times New Roman" w:hAnsi="Times New Roman" w:cs="Times New Roman"/>
          <w:sz w:val="28"/>
          <w:szCs w:val="28"/>
        </w:rPr>
        <w:t xml:space="preserve"> Альфа-адреноблокаторы.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797"/>
      </w:tblGrid>
      <w:tr w:rsidR="00B92062" w:rsidRPr="00B6714F" w:rsidTr="00D54D1B">
        <w:trPr>
          <w:trHeight w:val="648"/>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«Доксазозин» табл. 1мг, 2мг, 4мг № 10</w:t>
            </w:r>
          </w:p>
        </w:tc>
      </w:tr>
      <w:tr w:rsidR="00B92062" w:rsidRPr="00B6714F" w:rsidTr="00D54D1B">
        <w:trPr>
          <w:trHeight w:val="493"/>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eastAsia="Times New Roman" w:hAnsi="Times New Roman" w:cs="Times New Roman"/>
                <w:sz w:val="28"/>
                <w:szCs w:val="28"/>
              </w:rPr>
              <w:t>«Доксазозин»</w:t>
            </w:r>
          </w:p>
        </w:tc>
      </w:tr>
      <w:tr w:rsidR="00B92062" w:rsidRPr="00B6714F" w:rsidTr="00D54D1B">
        <w:trPr>
          <w:trHeight w:val="493"/>
        </w:trPr>
        <w:tc>
          <w:tcPr>
            <w:tcW w:w="3855" w:type="dxa"/>
            <w:tcBorders>
              <w:top w:val="nil"/>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Синонимическая замена  (ТН)</w:t>
            </w:r>
          </w:p>
        </w:tc>
        <w:tc>
          <w:tcPr>
            <w:tcW w:w="5797" w:type="dxa"/>
            <w:tcBorders>
              <w:top w:val="nil"/>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«Зоксон», «Камирен», «Кардура», «Артезин».</w:t>
            </w:r>
          </w:p>
        </w:tc>
      </w:tr>
      <w:tr w:rsidR="00B92062" w:rsidRPr="00B6714F" w:rsidTr="00D54D1B">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B92062">
            <w:pPr>
              <w:pStyle w:val="2"/>
              <w:tabs>
                <w:tab w:val="clear" w:pos="0"/>
                <w:tab w:val="num" w:pos="576"/>
              </w:tabs>
              <w:spacing w:before="0" w:line="240" w:lineRule="atLeast"/>
              <w:rPr>
                <w:rFonts w:ascii="Times New Roman" w:eastAsia="Times New Roman" w:hAnsi="Times New Roman" w:cs="Times New Roman"/>
                <w:b w:val="0"/>
                <w:bCs w:val="0"/>
                <w:color w:val="auto"/>
                <w:sz w:val="28"/>
                <w:szCs w:val="28"/>
              </w:rPr>
            </w:pPr>
            <w:r w:rsidRPr="00B6714F">
              <w:rPr>
                <w:rFonts w:ascii="Times New Roman" w:hAnsi="Times New Roman" w:cs="Times New Roman"/>
                <w:b w:val="0"/>
                <w:bCs w:val="0"/>
                <w:color w:val="auto"/>
                <w:sz w:val="28"/>
                <w:szCs w:val="28"/>
              </w:rPr>
              <w:t xml:space="preserve">«Корнам», «Афлупрост», «Дальфаз», «Омник», </w:t>
            </w:r>
          </w:p>
          <w:p w:rsidR="00B92062" w:rsidRPr="00B6714F" w:rsidRDefault="00B92062" w:rsidP="00D54D1B">
            <w:pPr>
              <w:snapToGrid w:val="0"/>
              <w:rPr>
                <w:rFonts w:ascii="Times New Roman" w:hAnsi="Times New Roman" w:cs="Times New Roman"/>
                <w:kern w:val="2"/>
                <w:sz w:val="28"/>
                <w:szCs w:val="28"/>
              </w:rPr>
            </w:pPr>
          </w:p>
        </w:tc>
      </w:tr>
      <w:tr w:rsidR="00B92062" w:rsidRPr="00B6714F" w:rsidTr="00D54D1B">
        <w:trPr>
          <w:trHeight w:val="599"/>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lastRenderedPageBreak/>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eastAsia="Times New Roman" w:hAnsi="Times New Roman" w:cs="Times New Roman"/>
                <w:sz w:val="28"/>
                <w:szCs w:val="28"/>
              </w:rPr>
              <w:t>-</w:t>
            </w:r>
          </w:p>
        </w:tc>
      </w:tr>
      <w:tr w:rsidR="00B92062" w:rsidRPr="00B6714F" w:rsidTr="00D54D1B">
        <w:trPr>
          <w:trHeight w:val="527"/>
        </w:trPr>
        <w:tc>
          <w:tcPr>
            <w:tcW w:w="3855" w:type="dxa"/>
            <w:tcBorders>
              <w:top w:val="single" w:sz="4" w:space="0" w:color="000001"/>
              <w:left w:val="single" w:sz="4" w:space="0" w:color="000001"/>
              <w:bottom w:val="single" w:sz="4" w:space="0" w:color="000001"/>
              <w:right w:val="nil"/>
            </w:tcBorders>
            <w:shd w:val="clear" w:color="auto" w:fill="FFFFFF"/>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Механизм действия</w:t>
            </w:r>
          </w:p>
          <w:p w:rsidR="00B92062" w:rsidRPr="00B6714F" w:rsidRDefault="00B92062"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Препятствуют прохождению через адренергические синапсы и вызывают за счет этого расширение артериол и прекапилляров, таким образом снижается общее периферическое сосудистое сопротивление, что приводит к снижению АД.</w:t>
            </w:r>
          </w:p>
        </w:tc>
      </w:tr>
      <w:tr w:rsidR="00B92062" w:rsidRPr="00B6714F" w:rsidTr="00D54D1B">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eastAsia="Times New Roman" w:hAnsi="Times New Roman" w:cs="Times New Roman"/>
                <w:sz w:val="28"/>
                <w:szCs w:val="28"/>
              </w:rPr>
              <w:t xml:space="preserve">Сосудорасширяющий </w:t>
            </w:r>
          </w:p>
        </w:tc>
      </w:tr>
      <w:tr w:rsidR="00B92062" w:rsidRPr="00B6714F" w:rsidTr="00D54D1B">
        <w:trPr>
          <w:trHeight w:val="513"/>
        </w:trPr>
        <w:tc>
          <w:tcPr>
            <w:tcW w:w="3855" w:type="dxa"/>
            <w:tcBorders>
              <w:top w:val="nil"/>
              <w:left w:val="single" w:sz="4" w:space="0" w:color="000001"/>
              <w:bottom w:val="single" w:sz="4" w:space="0" w:color="000001"/>
              <w:right w:val="nil"/>
            </w:tcBorders>
            <w:shd w:val="clear" w:color="auto" w:fill="FFFFFF"/>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Показания к применению</w:t>
            </w:r>
          </w:p>
          <w:p w:rsidR="00B92062" w:rsidRPr="00B6714F" w:rsidRDefault="00B92062" w:rsidP="00D54D1B">
            <w:pPr>
              <w:rPr>
                <w:rFonts w:ascii="Times New Roman" w:hAnsi="Times New Roman" w:cs="Times New Roman"/>
                <w:kern w:val="2"/>
                <w:sz w:val="28"/>
                <w:szCs w:val="28"/>
              </w:rPr>
            </w:pPr>
          </w:p>
        </w:tc>
        <w:tc>
          <w:tcPr>
            <w:tcW w:w="5797" w:type="dxa"/>
            <w:tcBorders>
              <w:top w:val="nil"/>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Артериальная гипертензия, доброкачественная гиперплазия предстательной железы.</w:t>
            </w:r>
          </w:p>
        </w:tc>
      </w:tr>
      <w:tr w:rsidR="00B92062" w:rsidRPr="00B6714F" w:rsidTr="00D54D1B">
        <w:trPr>
          <w:trHeight w:val="855"/>
        </w:trPr>
        <w:tc>
          <w:tcPr>
            <w:tcW w:w="3855" w:type="dxa"/>
            <w:tcBorders>
              <w:top w:val="single" w:sz="4" w:space="0" w:color="000001"/>
              <w:left w:val="single" w:sz="4" w:space="0" w:color="000001"/>
              <w:bottom w:val="single" w:sz="4" w:space="0" w:color="000001"/>
              <w:right w:val="nil"/>
            </w:tcBorders>
            <w:shd w:val="clear" w:color="auto" w:fill="FFFFFF"/>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Способ применения и режим дозирования</w:t>
            </w:r>
          </w:p>
          <w:p w:rsidR="00B92062" w:rsidRPr="00B6714F" w:rsidRDefault="00B92062"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Внутрь 1 раз в день (утром или вечером) не зависимо от приема пищи запивая большим количеством воды.</w:t>
            </w:r>
          </w:p>
        </w:tc>
      </w:tr>
      <w:tr w:rsidR="00B92062" w:rsidRPr="00B6714F" w:rsidTr="00D54D1B">
        <w:trPr>
          <w:trHeight w:val="570"/>
        </w:trPr>
        <w:tc>
          <w:tcPr>
            <w:tcW w:w="3855" w:type="dxa"/>
            <w:tcBorders>
              <w:top w:val="single" w:sz="4" w:space="0" w:color="000001"/>
              <w:left w:val="single" w:sz="4" w:space="0" w:color="000001"/>
              <w:bottom w:val="single" w:sz="4" w:space="0" w:color="000001"/>
              <w:right w:val="nil"/>
            </w:tcBorders>
            <w:shd w:val="clear" w:color="auto" w:fill="FFFFFF"/>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Побочные эффекты</w:t>
            </w:r>
          </w:p>
          <w:p w:rsidR="00B92062" w:rsidRPr="00B6714F" w:rsidRDefault="00B92062"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Ортостатическая гипотензия ( в начале лечения), головная боль, головокружение, слабость, сонливость, ринит, тошнота.</w:t>
            </w:r>
          </w:p>
        </w:tc>
      </w:tr>
      <w:tr w:rsidR="00B92062" w:rsidRPr="00B6714F" w:rsidTr="00D54D1B">
        <w:trPr>
          <w:trHeight w:val="510"/>
        </w:trPr>
        <w:tc>
          <w:tcPr>
            <w:tcW w:w="3855" w:type="dxa"/>
            <w:tcBorders>
              <w:top w:val="single" w:sz="4" w:space="0" w:color="000001"/>
              <w:left w:val="single" w:sz="4" w:space="0" w:color="000001"/>
              <w:bottom w:val="single" w:sz="4" w:space="0" w:color="000001"/>
              <w:right w:val="nil"/>
            </w:tcBorders>
            <w:shd w:val="clear" w:color="auto" w:fill="FFFFFF"/>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Противопоказания к применению</w:t>
            </w:r>
          </w:p>
          <w:p w:rsidR="00B92062" w:rsidRPr="00B6714F" w:rsidRDefault="00B92062"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гиперчувствительность, беременность, лактация, детский возраст до 18 лет</w:t>
            </w:r>
          </w:p>
        </w:tc>
      </w:tr>
      <w:tr w:rsidR="00B92062" w:rsidRPr="00B6714F" w:rsidTr="00D54D1B">
        <w:trPr>
          <w:trHeight w:val="735"/>
        </w:trPr>
        <w:tc>
          <w:tcPr>
            <w:tcW w:w="3855" w:type="dxa"/>
            <w:tcBorders>
              <w:top w:val="nil"/>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Взаимодействие с другими лекарственными средствами</w:t>
            </w:r>
          </w:p>
        </w:tc>
        <w:tc>
          <w:tcPr>
            <w:tcW w:w="5797" w:type="dxa"/>
            <w:tcBorders>
              <w:top w:val="nil"/>
              <w:left w:val="single" w:sz="4" w:space="0" w:color="000001"/>
              <w:bottom w:val="single" w:sz="4" w:space="0" w:color="000001"/>
              <w:right w:val="single" w:sz="4" w:space="0" w:color="000001"/>
            </w:tcBorders>
            <w:shd w:val="clear" w:color="auto" w:fill="FFFFFF"/>
          </w:tcPr>
          <w:p w:rsidR="00B92062" w:rsidRPr="00B6714F" w:rsidRDefault="00B92062" w:rsidP="00D54D1B">
            <w:pPr>
              <w:pStyle w:val="a9"/>
              <w:spacing w:before="75" w:beforeAutospacing="0" w:after="75" w:afterAutospacing="0" w:line="256" w:lineRule="auto"/>
              <w:rPr>
                <w:sz w:val="28"/>
                <w:szCs w:val="28"/>
                <w:lang w:eastAsia="en-US"/>
              </w:rPr>
            </w:pPr>
            <w:r w:rsidRPr="00B6714F">
              <w:rPr>
                <w:sz w:val="28"/>
                <w:szCs w:val="28"/>
                <w:lang w:eastAsia="en-US"/>
              </w:rPr>
              <w:t>Не рекомендуется принимать доксазозин одновременно с другими блокаторами α</w:t>
            </w:r>
            <w:r w:rsidRPr="00B6714F">
              <w:rPr>
                <w:sz w:val="28"/>
                <w:szCs w:val="28"/>
                <w:vertAlign w:val="subscript"/>
                <w:lang w:eastAsia="en-US"/>
              </w:rPr>
              <w:t>1</w:t>
            </w:r>
            <w:r w:rsidRPr="00B6714F">
              <w:rPr>
                <w:sz w:val="28"/>
                <w:szCs w:val="28"/>
                <w:lang w:eastAsia="en-US"/>
              </w:rPr>
              <w:t>-адренорецепторов.</w:t>
            </w:r>
          </w:p>
          <w:p w:rsidR="00B92062" w:rsidRPr="00B6714F" w:rsidRDefault="00B92062" w:rsidP="00D54D1B">
            <w:pPr>
              <w:pStyle w:val="a9"/>
              <w:spacing w:before="75" w:beforeAutospacing="0" w:after="75" w:afterAutospacing="0" w:line="256" w:lineRule="auto"/>
              <w:rPr>
                <w:sz w:val="28"/>
                <w:szCs w:val="28"/>
                <w:lang w:eastAsia="en-US"/>
              </w:rPr>
            </w:pPr>
            <w:r w:rsidRPr="00B6714F">
              <w:rPr>
                <w:sz w:val="28"/>
                <w:szCs w:val="28"/>
                <w:lang w:eastAsia="en-US"/>
              </w:rPr>
              <w:t>При одновременном применении с блокаторами кальциевых каналов имеется некоторый риск развития выраженной артериальной гипотензии.</w:t>
            </w:r>
          </w:p>
          <w:p w:rsidR="00B92062" w:rsidRPr="00B6714F" w:rsidRDefault="00B92062" w:rsidP="00D54D1B">
            <w:pPr>
              <w:pStyle w:val="a9"/>
              <w:spacing w:before="75" w:beforeAutospacing="0" w:after="75" w:afterAutospacing="0" w:line="256" w:lineRule="auto"/>
              <w:rPr>
                <w:sz w:val="28"/>
                <w:szCs w:val="28"/>
                <w:lang w:eastAsia="en-US"/>
              </w:rPr>
            </w:pPr>
            <w:r w:rsidRPr="00B6714F">
              <w:rPr>
                <w:sz w:val="28"/>
                <w:szCs w:val="28"/>
                <w:lang w:eastAsia="en-US"/>
              </w:rPr>
              <w:t>При одновременном применении с нитратами, средствами для общей анестезии, трициклическими антидепрессантами, этанолом возможно усиление гипотензивного эффекта.</w:t>
            </w:r>
          </w:p>
          <w:p w:rsidR="00B92062" w:rsidRPr="00B6714F" w:rsidRDefault="00B92062" w:rsidP="00D54D1B">
            <w:pPr>
              <w:snapToGrid w:val="0"/>
              <w:rPr>
                <w:rFonts w:ascii="Times New Roman" w:hAnsi="Times New Roman" w:cs="Times New Roman"/>
                <w:kern w:val="2"/>
                <w:sz w:val="28"/>
                <w:szCs w:val="28"/>
              </w:rPr>
            </w:pPr>
          </w:p>
        </w:tc>
      </w:tr>
      <w:tr w:rsidR="00B92062" w:rsidRPr="00B6714F" w:rsidTr="00D54D1B">
        <w:trPr>
          <w:trHeight w:val="541"/>
        </w:trPr>
        <w:tc>
          <w:tcPr>
            <w:tcW w:w="3855" w:type="dxa"/>
            <w:tcBorders>
              <w:top w:val="single" w:sz="4" w:space="0" w:color="000001"/>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eastAsia="Times New Roman" w:hAnsi="Times New Roman" w:cs="Times New Roman"/>
                <w:sz w:val="28"/>
                <w:szCs w:val="28"/>
              </w:rPr>
              <w:t xml:space="preserve"> - </w:t>
            </w:r>
          </w:p>
        </w:tc>
      </w:tr>
      <w:tr w:rsidR="00B92062" w:rsidRPr="00B6714F" w:rsidTr="00D54D1B">
        <w:trPr>
          <w:trHeight w:val="624"/>
        </w:trPr>
        <w:tc>
          <w:tcPr>
            <w:tcW w:w="3855" w:type="dxa"/>
            <w:tcBorders>
              <w:top w:val="nil"/>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Правила отпуска из аптеки**</w:t>
            </w:r>
          </w:p>
        </w:tc>
        <w:tc>
          <w:tcPr>
            <w:tcW w:w="5797" w:type="dxa"/>
            <w:tcBorders>
              <w:top w:val="nil"/>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 xml:space="preserve">Отпускается по рецепту формы № 107-1/у, рецептурный бланк не хранится в аптеки </w:t>
            </w:r>
          </w:p>
        </w:tc>
      </w:tr>
      <w:tr w:rsidR="00B92062" w:rsidRPr="00B6714F" w:rsidTr="00D54D1B">
        <w:trPr>
          <w:trHeight w:val="735"/>
        </w:trPr>
        <w:tc>
          <w:tcPr>
            <w:tcW w:w="3855" w:type="dxa"/>
            <w:tcBorders>
              <w:top w:val="nil"/>
              <w:left w:val="single" w:sz="4" w:space="0" w:color="000001"/>
              <w:bottom w:val="single" w:sz="4" w:space="0" w:color="000001"/>
              <w:right w:val="nil"/>
            </w:tcBorders>
            <w:shd w:val="clear" w:color="auto" w:fill="FFFFFF"/>
            <w:hideMark/>
          </w:tcPr>
          <w:p w:rsidR="00B92062" w:rsidRPr="00B6714F" w:rsidRDefault="00B92062"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Информация о хранении в домашних условиях</w:t>
            </w:r>
          </w:p>
        </w:tc>
        <w:tc>
          <w:tcPr>
            <w:tcW w:w="5797" w:type="dxa"/>
            <w:tcBorders>
              <w:top w:val="nil"/>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В сухом месте при температуре не выше 25</w:t>
            </w:r>
            <w:r w:rsidRPr="00B6714F">
              <w:rPr>
                <w:rFonts w:ascii="Times New Roman" w:hAnsi="Times New Roman" w:cs="Times New Roman"/>
                <w:sz w:val="28"/>
                <w:szCs w:val="28"/>
                <w:vertAlign w:val="superscript"/>
              </w:rPr>
              <w:t>о</w:t>
            </w:r>
            <w:r w:rsidRPr="00B6714F">
              <w:rPr>
                <w:rFonts w:ascii="Times New Roman" w:hAnsi="Times New Roman" w:cs="Times New Roman"/>
                <w:sz w:val="28"/>
                <w:szCs w:val="28"/>
              </w:rPr>
              <w:t>С, в защищенном от детей месте.</w:t>
            </w:r>
          </w:p>
        </w:tc>
      </w:tr>
    </w:tbl>
    <w:p w:rsidR="00B6714F" w:rsidRDefault="00B6714F" w:rsidP="0047250A">
      <w:pPr>
        <w:rPr>
          <w:rFonts w:ascii="Times New Roman" w:hAnsi="Times New Roman" w:cs="Times New Roman"/>
          <w:sz w:val="28"/>
          <w:szCs w:val="28"/>
        </w:rPr>
      </w:pPr>
    </w:p>
    <w:p w:rsidR="00942EF6" w:rsidRPr="00B6714F" w:rsidRDefault="00942EF6" w:rsidP="0047250A">
      <w:pPr>
        <w:rPr>
          <w:rFonts w:ascii="Times New Roman" w:hAnsi="Times New Roman" w:cs="Times New Roman"/>
          <w:sz w:val="28"/>
          <w:szCs w:val="28"/>
        </w:rPr>
      </w:pPr>
    </w:p>
    <w:p w:rsidR="00CE0626" w:rsidRPr="00B6714F" w:rsidRDefault="0047250A" w:rsidP="0047250A">
      <w:pPr>
        <w:rPr>
          <w:rFonts w:ascii="Times New Roman" w:hAnsi="Times New Roman" w:cs="Times New Roman"/>
          <w:b/>
          <w:sz w:val="28"/>
          <w:szCs w:val="28"/>
        </w:rPr>
      </w:pPr>
      <w:r w:rsidRPr="00B6714F">
        <w:rPr>
          <w:rFonts w:ascii="Times New Roman" w:hAnsi="Times New Roman" w:cs="Times New Roman"/>
          <w:b/>
          <w:sz w:val="28"/>
          <w:szCs w:val="28"/>
        </w:rPr>
        <w:t xml:space="preserve">Раздел практики: Средства, влияющие на </w:t>
      </w:r>
      <w:r w:rsidR="00B92062" w:rsidRPr="00B6714F">
        <w:rPr>
          <w:rFonts w:ascii="Times New Roman" w:hAnsi="Times New Roman" w:cs="Times New Roman"/>
          <w:b/>
          <w:sz w:val="28"/>
          <w:szCs w:val="28"/>
        </w:rPr>
        <w:t>периферическую нервную систему.</w:t>
      </w:r>
    </w:p>
    <w:p w:rsidR="00B92062" w:rsidRPr="00B6714F" w:rsidRDefault="00B92062" w:rsidP="00B92062">
      <w:pPr>
        <w:rPr>
          <w:rFonts w:ascii="Times New Roman" w:hAnsi="Times New Roman" w:cs="Times New Roman"/>
          <w:bCs/>
          <w:sz w:val="28"/>
          <w:szCs w:val="28"/>
        </w:rPr>
      </w:pPr>
      <w:r w:rsidRPr="00B6714F">
        <w:rPr>
          <w:rFonts w:ascii="Times New Roman" w:hAnsi="Times New Roman" w:cs="Times New Roman"/>
          <w:bCs/>
          <w:sz w:val="28"/>
          <w:szCs w:val="28"/>
        </w:rPr>
        <w:t>Тема: Альфа-адреноблокаторы</w:t>
      </w:r>
    </w:p>
    <w:p w:rsidR="00B92062" w:rsidRPr="00B6714F" w:rsidRDefault="00B92062" w:rsidP="00B92062">
      <w:pPr>
        <w:rPr>
          <w:rFonts w:ascii="Times New Roman" w:hAnsi="Times New Roman" w:cs="Times New Roman"/>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92062"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Тамсулозин-Вертекс капсулы с пролонгированным высвобождением 400 мг №30</w:t>
            </w:r>
          </w:p>
        </w:tc>
      </w:tr>
      <w:tr w:rsidR="00B92062"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Тамсулозин</w:t>
            </w:r>
          </w:p>
        </w:tc>
      </w:tr>
      <w:tr w:rsidR="00B92062" w:rsidRPr="00B6714F" w:rsidTr="00D54D1B">
        <w:trPr>
          <w:trHeight w:val="493"/>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Омник, Профлосин</w:t>
            </w:r>
          </w:p>
        </w:tc>
      </w:tr>
      <w:tr w:rsidR="00B92062"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Алфупрост, Профлосин</w:t>
            </w:r>
          </w:p>
        </w:tc>
      </w:tr>
      <w:tr w:rsidR="00B92062"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Везомни, Дуодарт </w:t>
            </w:r>
          </w:p>
        </w:tc>
      </w:tr>
      <w:tr w:rsidR="00B92062"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Избирательно блокирует постсинаптические α1A-адренорецепторы гладких мышц предстательной железы, шейки мочевого пузыря, простатической части уретры. В результате снижается тонус гладких мышц, облегчается отток мочи. Одновременно уменьшаются симптомы обструкции и раздражения, связанные с доброкачественной гиперплазией предстательной железы</w:t>
            </w:r>
          </w:p>
        </w:tc>
      </w:tr>
      <w:tr w:rsidR="00B92062"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Антидизурическое, Альфа- адренолитическое</w:t>
            </w:r>
          </w:p>
        </w:tc>
      </w:tr>
      <w:tr w:rsidR="00B92062" w:rsidRPr="00B6714F" w:rsidTr="00D54D1B">
        <w:trPr>
          <w:trHeight w:val="513"/>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Показания к применению</w:t>
            </w:r>
          </w:p>
          <w:p w:rsidR="00B92062" w:rsidRPr="00B6714F" w:rsidRDefault="00B92062"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Лечение дизурических расстройств при доброкачественной гиперплазии предстательной железы</w:t>
            </w:r>
          </w:p>
        </w:tc>
      </w:tr>
      <w:tr w:rsidR="00B92062"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Принимают после завтрака по 1 капсуле 1 раз в сутки</w:t>
            </w:r>
          </w:p>
        </w:tc>
      </w:tr>
      <w:tr w:rsidR="00B92062"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Ощущение сердцебиения, аритмия, тахикардия, ортостатическая гипотензия, одышка, головная боль, головокружение, диспептические расстройства, аллергические реакции, ринит </w:t>
            </w:r>
          </w:p>
        </w:tc>
      </w:tr>
      <w:tr w:rsidR="00B92062"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B92062" w:rsidRPr="00B6714F" w:rsidRDefault="00B92062"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ортостатическая гипотензия, печеночная недостаточность, детский возраст до 18 лет</w:t>
            </w:r>
          </w:p>
        </w:tc>
      </w:tr>
      <w:tr w:rsidR="00B92062" w:rsidRPr="00B6714F" w:rsidTr="00D54D1B">
        <w:trPr>
          <w:trHeight w:val="735"/>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циметидином отмечено некоторое повышение концентрации тамсулозина в плазме крови, а с фуросемидом - снижение концентрации</w:t>
            </w:r>
          </w:p>
        </w:tc>
      </w:tr>
      <w:tr w:rsidR="00B92062"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92062" w:rsidRPr="00B6714F" w:rsidTr="00D54D1B">
        <w:trPr>
          <w:trHeight w:val="624"/>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B92062" w:rsidRPr="00B6714F" w:rsidTr="00D54D1B">
        <w:trPr>
          <w:trHeight w:val="735"/>
        </w:trPr>
        <w:tc>
          <w:tcPr>
            <w:tcW w:w="3855" w:type="dxa"/>
            <w:tcBorders>
              <w:left w:val="single" w:sz="4" w:space="0" w:color="000001"/>
              <w:bottom w:val="single" w:sz="4" w:space="0" w:color="000001"/>
            </w:tcBorders>
            <w:shd w:val="clear" w:color="auto" w:fill="FFFFFF"/>
          </w:tcPr>
          <w:p w:rsidR="00B92062" w:rsidRPr="00B6714F" w:rsidRDefault="00B92062"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B92062" w:rsidRPr="00B6714F" w:rsidRDefault="00B92062"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25°С, в недоступном для детей месте</w:t>
            </w:r>
          </w:p>
        </w:tc>
      </w:tr>
    </w:tbl>
    <w:p w:rsidR="00B92062" w:rsidRPr="00B6714F" w:rsidRDefault="00B92062" w:rsidP="0047250A">
      <w:pPr>
        <w:rPr>
          <w:rFonts w:ascii="Times New Roman" w:hAnsi="Times New Roman" w:cs="Times New Roman"/>
          <w:sz w:val="28"/>
          <w:szCs w:val="28"/>
        </w:rPr>
      </w:pPr>
    </w:p>
    <w:p w:rsidR="00805EFF" w:rsidRPr="00B6714F" w:rsidRDefault="0047250A" w:rsidP="00805EFF">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периферическую нервную систему.</w:t>
      </w:r>
    </w:p>
    <w:p w:rsidR="00805EFF" w:rsidRPr="00B6714F" w:rsidRDefault="00805EFF" w:rsidP="00805EFF">
      <w:pPr>
        <w:rPr>
          <w:rFonts w:ascii="Times New Roman" w:hAnsi="Times New Roman" w:cs="Times New Roman"/>
          <w:sz w:val="28"/>
          <w:szCs w:val="28"/>
        </w:rPr>
      </w:pPr>
      <w:r w:rsidRPr="00B6714F">
        <w:rPr>
          <w:rFonts w:ascii="Times New Roman" w:hAnsi="Times New Roman" w:cs="Times New Roman"/>
          <w:sz w:val="28"/>
          <w:szCs w:val="28"/>
        </w:rPr>
        <w:t>Тема: Альфа2-адреномиметики.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805EFF"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Нафтизин плюс, капли назальные</w:t>
            </w:r>
          </w:p>
        </w:tc>
      </w:tr>
      <w:tr w:rsidR="00805EFF"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Нафазолин</w:t>
            </w:r>
          </w:p>
        </w:tc>
      </w:tr>
      <w:tr w:rsidR="00805EFF" w:rsidRPr="00B6714F" w:rsidTr="00D54D1B">
        <w:trPr>
          <w:trHeight w:val="493"/>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Нафтизин, Санорин</w:t>
            </w:r>
          </w:p>
        </w:tc>
      </w:tr>
      <w:tr w:rsidR="00805EFF"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Ксимелин</w:t>
            </w:r>
          </w:p>
        </w:tc>
      </w:tr>
      <w:tr w:rsidR="00805EFF"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805EFF"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Альфа-адреномиметик. При нанесении на слизистые оболочки оказывает быстрое, выраженное и продолжительное сосудосуживающее действие.</w:t>
            </w:r>
          </w:p>
        </w:tc>
      </w:tr>
      <w:tr w:rsidR="00805EFF"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Сосудосуживающий</w:t>
            </w:r>
          </w:p>
        </w:tc>
      </w:tr>
      <w:tr w:rsidR="00805EFF" w:rsidRPr="00B6714F" w:rsidTr="00D54D1B">
        <w:trPr>
          <w:trHeight w:val="513"/>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Острый ринит, аллергический ринит, синусит, ларингит, отек гортани аллергического генеза, отек гортани на фоне облучения, гиперемия слизистой оболочки после операций на верхних дыхательных путях, для остановки носовых кровотечений.</w:t>
            </w:r>
          </w:p>
        </w:tc>
      </w:tr>
      <w:tr w:rsidR="00805EFF"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Применяется интраназально (в каждый носовой ход). Взрослым по 1-3 капли 3-4 раза в сутки.</w:t>
            </w:r>
          </w:p>
        </w:tc>
      </w:tr>
      <w:tr w:rsidR="00805EFF"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Гиперемия, набухание слизистой оболочки полости носа, раздражение слизистой оболочки полости носа, при применении более 1 недели - отек слизистой оболочки полости носа, атрофический ринит.</w:t>
            </w:r>
          </w:p>
        </w:tc>
      </w:tr>
      <w:tr w:rsidR="00805EFF"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Повышенная чувствительность к нафазолину, артериальная гипертензия, выраженный атеросклероз, тиреотоксикоз, хронический ринит, атрофический ринит, тяжелые заболевания глаз, закрытоугольная глаукома, сахарный диабет, тахикардия.</w:t>
            </w:r>
          </w:p>
        </w:tc>
      </w:tr>
      <w:tr w:rsidR="00805EFF" w:rsidRPr="00B6714F" w:rsidTr="00D54D1B">
        <w:trPr>
          <w:trHeight w:val="735"/>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Не следует применять одновременно с ингибиторами МАО или в течение 14 дней после окончания их применения.</w:t>
            </w:r>
          </w:p>
        </w:tc>
      </w:tr>
      <w:tr w:rsidR="00805EFF"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805EFF" w:rsidRPr="00B6714F" w:rsidTr="00D54D1B">
        <w:trPr>
          <w:trHeight w:val="624"/>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Без рецепта.</w:t>
            </w:r>
          </w:p>
        </w:tc>
      </w:tr>
      <w:tr w:rsidR="00805EFF" w:rsidRPr="00B6714F" w:rsidTr="00D54D1B">
        <w:trPr>
          <w:trHeight w:val="735"/>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Хранить при температуре не выше 25℃. Хранить в недоступном для детей месте.</w:t>
            </w:r>
          </w:p>
        </w:tc>
      </w:tr>
    </w:tbl>
    <w:p w:rsidR="00805EFF" w:rsidRPr="00B6714F" w:rsidRDefault="00805EFF" w:rsidP="0047250A">
      <w:pPr>
        <w:rPr>
          <w:rFonts w:ascii="Times New Roman" w:hAnsi="Times New Roman" w:cs="Times New Roman"/>
          <w:sz w:val="28"/>
          <w:szCs w:val="28"/>
        </w:rPr>
      </w:pPr>
    </w:p>
    <w:p w:rsidR="00A90C27" w:rsidRPr="00B6714F" w:rsidRDefault="00A90C27" w:rsidP="00A90C27">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периферическую нервную систему.</w:t>
      </w:r>
    </w:p>
    <w:p w:rsidR="004C26B9" w:rsidRPr="00B6714F" w:rsidRDefault="00A90C27" w:rsidP="00A90C27">
      <w:pPr>
        <w:rPr>
          <w:rFonts w:ascii="Times New Roman" w:hAnsi="Times New Roman" w:cs="Times New Roman"/>
          <w:sz w:val="28"/>
          <w:szCs w:val="28"/>
        </w:rPr>
      </w:pPr>
      <w:r w:rsidRPr="00B6714F">
        <w:rPr>
          <w:rFonts w:ascii="Times New Roman" w:hAnsi="Times New Roman" w:cs="Times New Roman"/>
          <w:sz w:val="28"/>
          <w:szCs w:val="28"/>
        </w:rPr>
        <w:t>Тема: Альфа2-адреномиметики.</w:t>
      </w:r>
    </w:p>
    <w:tbl>
      <w:tblPr>
        <w:tblW w:w="9652" w:type="dxa"/>
        <w:tblInd w:w="40" w:type="dxa"/>
        <w:tblLayout w:type="fixed"/>
        <w:tblCellMar>
          <w:left w:w="40" w:type="dxa"/>
          <w:right w:w="40" w:type="dxa"/>
        </w:tblCellMar>
        <w:tblLook w:val="0000" w:firstRow="0" w:lastRow="0" w:firstColumn="0" w:lastColumn="0" w:noHBand="0" w:noVBand="0"/>
      </w:tblPr>
      <w:tblGrid>
        <w:gridCol w:w="3828"/>
        <w:gridCol w:w="5824"/>
      </w:tblGrid>
      <w:tr w:rsidR="004C26B9" w:rsidRPr="00B6714F" w:rsidTr="000546E2">
        <w:trPr>
          <w:trHeight w:val="648"/>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Сальбутамол АВ аэроз. д/ингал. доз. 100мкг/доза 200доз 7г №1</w:t>
            </w:r>
          </w:p>
        </w:tc>
      </w:tr>
      <w:tr w:rsidR="004C26B9" w:rsidRPr="00B6714F" w:rsidTr="000546E2">
        <w:trPr>
          <w:trHeight w:val="493"/>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Сальбутамол </w:t>
            </w:r>
          </w:p>
        </w:tc>
      </w:tr>
      <w:tr w:rsidR="004C26B9" w:rsidRPr="00B6714F" w:rsidTr="000546E2">
        <w:trPr>
          <w:trHeight w:val="493"/>
        </w:trPr>
        <w:tc>
          <w:tcPr>
            <w:tcW w:w="3828" w:type="dxa"/>
            <w:tcBorders>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824" w:type="dxa"/>
            <w:tcBorders>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Вентолин аэроз. д/ингал. доз. 100мкг/доза 200доз №1</w:t>
            </w:r>
          </w:p>
        </w:tc>
      </w:tr>
      <w:tr w:rsidR="004C26B9" w:rsidRPr="00B6714F" w:rsidTr="000546E2">
        <w:trPr>
          <w:trHeight w:val="527"/>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Беротек Н аэроз. д/ингал. доз. 100мкг/доза 200доз 10мл №1</w:t>
            </w:r>
          </w:p>
        </w:tc>
      </w:tr>
      <w:tr w:rsidR="004C26B9" w:rsidRPr="00B6714F" w:rsidTr="000546E2">
        <w:trPr>
          <w:trHeight w:val="599"/>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Аскорил таб. №20</w:t>
            </w:r>
          </w:p>
        </w:tc>
      </w:tr>
      <w:tr w:rsidR="004C26B9" w:rsidRPr="00B6714F" w:rsidTr="000546E2">
        <w:trPr>
          <w:trHeight w:val="527"/>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A90C2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Стимулирует бета2-адренорецепторы, активирует внутриклеточную аденилатциклазу, раслабляя гладкую мускулатуру </w:t>
            </w:r>
          </w:p>
        </w:tc>
      </w:tr>
      <w:tr w:rsidR="004C26B9" w:rsidRPr="00B6714F" w:rsidTr="000546E2">
        <w:trPr>
          <w:trHeight w:val="570"/>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Бронхолитический эффект</w:t>
            </w:r>
          </w:p>
        </w:tc>
      </w:tr>
      <w:tr w:rsidR="004C26B9" w:rsidRPr="00B6714F" w:rsidTr="000546E2">
        <w:trPr>
          <w:trHeight w:val="513"/>
        </w:trPr>
        <w:tc>
          <w:tcPr>
            <w:tcW w:w="3828" w:type="dxa"/>
            <w:tcBorders>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left w:val="single" w:sz="4" w:space="0" w:color="000001"/>
              <w:bottom w:val="single" w:sz="4" w:space="0" w:color="000001"/>
              <w:right w:val="single" w:sz="4" w:space="0" w:color="000001"/>
            </w:tcBorders>
            <w:shd w:val="clear" w:color="auto" w:fill="FFFFFF"/>
          </w:tcPr>
          <w:p w:rsidR="004C26B9" w:rsidRPr="00B6714F" w:rsidRDefault="00A90C27" w:rsidP="00A90C2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Профилактика и купирование бронхоспазма при бронхиальной астме, симптоматическое лечение бронхообструктивного синдрома , ночная астма,угроза преждевременных родов (на сроках беременности от 16 до 38 нед).</w:t>
            </w:r>
          </w:p>
        </w:tc>
      </w:tr>
      <w:tr w:rsidR="004C26B9" w:rsidRPr="00B6714F" w:rsidTr="000546E2">
        <w:trPr>
          <w:trHeight w:val="855"/>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Ингаляционно: для купирования начинающегося приступа удушья — 100–200 мкг (1–2 вдоха).</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Для регулярного применения — по 1–2 ингаляции 2–4 раза/день;</w:t>
            </w:r>
          </w:p>
        </w:tc>
      </w:tr>
      <w:tr w:rsidR="004C26B9" w:rsidRPr="00B6714F" w:rsidTr="000546E2">
        <w:trPr>
          <w:trHeight w:val="570"/>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A90C2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тремор, беспокойство, напряженность, повышенная возбудимость, головокружение, головная боль, нарушение сна, </w:t>
            </w:r>
            <w:r w:rsidRPr="00B6714F">
              <w:rPr>
                <w:rFonts w:ascii="Times New Roman" w:eastAsia="SimSun" w:hAnsi="Times New Roman" w:cs="Times New Roman"/>
                <w:kern w:val="1"/>
                <w:sz w:val="28"/>
                <w:szCs w:val="28"/>
                <w:lang w:eastAsia="zh-CN" w:bidi="hi-IN"/>
              </w:rPr>
              <w:lastRenderedPageBreak/>
              <w:t>кратковременные судороги.</w:t>
            </w:r>
          </w:p>
        </w:tc>
      </w:tr>
      <w:tr w:rsidR="004C26B9" w:rsidRPr="00B6714F" w:rsidTr="000546E2">
        <w:trPr>
          <w:trHeight w:val="510"/>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Противопоказания к применению</w:t>
            </w:r>
          </w:p>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Гиперчувствительность, беременность (при использовании в качестве бронхолитика), грудное вскармливание, детский возраст</w:t>
            </w:r>
          </w:p>
        </w:tc>
      </w:tr>
      <w:tr w:rsidR="004C26B9" w:rsidRPr="00B6714F" w:rsidTr="000546E2">
        <w:trPr>
          <w:trHeight w:val="735"/>
        </w:trPr>
        <w:tc>
          <w:tcPr>
            <w:tcW w:w="3828" w:type="dxa"/>
            <w:tcBorders>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824" w:type="dxa"/>
            <w:tcBorders>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сальбутамола с теофиллином и другими ксантинами повышается вероятность развития тахиаритмий.</w:t>
            </w:r>
          </w:p>
        </w:tc>
      </w:tr>
      <w:tr w:rsidR="004C26B9" w:rsidRPr="00B6714F" w:rsidTr="000546E2">
        <w:trPr>
          <w:trHeight w:val="541"/>
        </w:trPr>
        <w:tc>
          <w:tcPr>
            <w:tcW w:w="3828" w:type="dxa"/>
            <w:tcBorders>
              <w:top w:val="single" w:sz="4" w:space="0" w:color="000001"/>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Pr>
          <w:p w:rsidR="004C26B9" w:rsidRPr="00B6714F" w:rsidRDefault="004C26B9"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4C26B9" w:rsidRPr="00B6714F" w:rsidTr="000546E2">
        <w:trPr>
          <w:trHeight w:val="624"/>
        </w:trPr>
        <w:tc>
          <w:tcPr>
            <w:tcW w:w="3828" w:type="dxa"/>
            <w:tcBorders>
              <w:left w:val="single" w:sz="4" w:space="0" w:color="000001"/>
              <w:bottom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824" w:type="dxa"/>
            <w:tcBorders>
              <w:left w:val="single" w:sz="4" w:space="0" w:color="000001"/>
              <w:bottom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7535FE" w:rsidRPr="00B6714F">
              <w:rPr>
                <w:rFonts w:ascii="Times New Roman" w:hAnsi="Times New Roman" w:cs="Times New Roman"/>
                <w:sz w:val="28"/>
                <w:szCs w:val="28"/>
              </w:rPr>
              <w:t xml:space="preserve"> </w:t>
            </w:r>
            <w:r w:rsidR="007535FE" w:rsidRPr="00B6714F">
              <w:rPr>
                <w:rFonts w:ascii="Times New Roman" w:eastAsia="SimSun" w:hAnsi="Times New Roman" w:cs="Times New Roman"/>
                <w:kern w:val="1"/>
                <w:sz w:val="28"/>
                <w:szCs w:val="28"/>
                <w:lang w:eastAsia="zh-CN" w:bidi="hi-IN"/>
              </w:rPr>
              <w:t>Рецепт не хранится</w:t>
            </w:r>
          </w:p>
        </w:tc>
      </w:tr>
      <w:tr w:rsidR="004C26B9" w:rsidRPr="00B6714F" w:rsidTr="00805EFF">
        <w:trPr>
          <w:trHeight w:val="735"/>
        </w:trPr>
        <w:tc>
          <w:tcPr>
            <w:tcW w:w="3828" w:type="dxa"/>
            <w:tcBorders>
              <w:left w:val="single" w:sz="4" w:space="0" w:color="000001"/>
            </w:tcBorders>
            <w:shd w:val="clear" w:color="auto" w:fill="FFFFFF"/>
          </w:tcPr>
          <w:p w:rsidR="004C26B9" w:rsidRPr="00B6714F" w:rsidRDefault="004C26B9"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824" w:type="dxa"/>
            <w:tcBorders>
              <w:left w:val="single" w:sz="4" w:space="0" w:color="000001"/>
              <w:right w:val="single" w:sz="4" w:space="0" w:color="000001"/>
            </w:tcBorders>
            <w:shd w:val="clear" w:color="auto" w:fill="FFFFFF"/>
          </w:tcPr>
          <w:p w:rsidR="004C26B9" w:rsidRPr="00B6714F" w:rsidRDefault="00A90C27"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температуре не выше 25 °С. Хранить в недоступном для детей месте.</w:t>
            </w:r>
          </w:p>
        </w:tc>
      </w:tr>
      <w:tr w:rsidR="00805EFF" w:rsidRPr="00B6714F" w:rsidTr="000546E2">
        <w:trPr>
          <w:trHeight w:val="735"/>
        </w:trPr>
        <w:tc>
          <w:tcPr>
            <w:tcW w:w="3828" w:type="dxa"/>
            <w:tcBorders>
              <w:left w:val="single" w:sz="4" w:space="0" w:color="000001"/>
              <w:bottom w:val="single" w:sz="4" w:space="0" w:color="000001"/>
            </w:tcBorders>
            <w:shd w:val="clear" w:color="auto" w:fill="FFFFFF"/>
          </w:tcPr>
          <w:p w:rsidR="00805EFF" w:rsidRPr="00B6714F" w:rsidRDefault="00805EFF"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824" w:type="dxa"/>
            <w:tcBorders>
              <w:left w:val="single" w:sz="4" w:space="0" w:color="000001"/>
              <w:bottom w:val="single" w:sz="4" w:space="0" w:color="000001"/>
              <w:right w:val="single" w:sz="4" w:space="0" w:color="000001"/>
            </w:tcBorders>
            <w:shd w:val="clear" w:color="auto" w:fill="FFFFFF"/>
          </w:tcPr>
          <w:p w:rsidR="00805EFF" w:rsidRPr="00B6714F" w:rsidRDefault="00805EFF"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p>
        </w:tc>
      </w:tr>
    </w:tbl>
    <w:p w:rsidR="00805EFF" w:rsidRPr="00B6714F" w:rsidRDefault="00805EFF" w:rsidP="00805EFF">
      <w:pPr>
        <w:rPr>
          <w:rFonts w:ascii="Times New Roman" w:hAnsi="Times New Roman" w:cs="Times New Roman"/>
          <w:sz w:val="28"/>
          <w:szCs w:val="28"/>
        </w:rPr>
      </w:pPr>
    </w:p>
    <w:p w:rsidR="00805EFF" w:rsidRPr="00B6714F" w:rsidRDefault="00805EFF" w:rsidP="00805EFF">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периферическую нервную систему</w:t>
      </w:r>
      <w:r w:rsidR="00B6714F">
        <w:rPr>
          <w:rFonts w:ascii="Times New Roman" w:hAnsi="Times New Roman" w:cs="Times New Roman"/>
          <w:b/>
          <w:sz w:val="28"/>
          <w:szCs w:val="28"/>
        </w:rPr>
        <w:t>.</w:t>
      </w:r>
    </w:p>
    <w:p w:rsidR="00805EFF" w:rsidRPr="00B6714F" w:rsidRDefault="00805EFF" w:rsidP="00805EFF">
      <w:pPr>
        <w:rPr>
          <w:rFonts w:ascii="Times New Roman" w:hAnsi="Times New Roman" w:cs="Times New Roman"/>
          <w:sz w:val="28"/>
          <w:szCs w:val="28"/>
        </w:rPr>
      </w:pPr>
      <w:r w:rsidRPr="00B6714F">
        <w:rPr>
          <w:rFonts w:ascii="Times New Roman" w:hAnsi="Times New Roman" w:cs="Times New Roman"/>
          <w:sz w:val="28"/>
          <w:szCs w:val="28"/>
        </w:rPr>
        <w:t>Тема: Бета2-адреномиметики</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805EFF"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Сальбутамол-Тева, Аэрозоль для ингаляций дозированный 100 мкг/доза 200 доз</w:t>
            </w:r>
          </w:p>
        </w:tc>
      </w:tr>
      <w:tr w:rsidR="00805EFF"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Сальбутамол</w:t>
            </w:r>
          </w:p>
        </w:tc>
      </w:tr>
      <w:tr w:rsidR="00805EFF" w:rsidRPr="00B6714F" w:rsidTr="00D54D1B">
        <w:trPr>
          <w:trHeight w:val="493"/>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Вентолин, Сальбутамол АВ</w:t>
            </w:r>
          </w:p>
        </w:tc>
      </w:tr>
      <w:tr w:rsidR="00805EFF"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Фенотерол-Натив, Форадил</w:t>
            </w:r>
          </w:p>
        </w:tc>
      </w:tr>
      <w:tr w:rsidR="00805EFF"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Аскорил</w:t>
            </w:r>
          </w:p>
        </w:tc>
      </w:tr>
      <w:tr w:rsidR="00805EFF"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Преимущественно влияет на β2-адренорецепторы гладкой мускулатуры, вызывая ее расслабление, тем самым предупреждает и купирует бронхоспазм, снижает сопротивление в дыхательных путях, увеличивает жизненную емкость легких.</w:t>
            </w:r>
          </w:p>
        </w:tc>
      </w:tr>
      <w:tr w:rsidR="00805EFF"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Непродолжительное бронходилатирующее действие с быстрым наступлением эффекта</w:t>
            </w:r>
          </w:p>
        </w:tc>
      </w:tr>
      <w:tr w:rsidR="00805EFF" w:rsidRPr="00B6714F" w:rsidTr="00D54D1B">
        <w:trPr>
          <w:trHeight w:val="1078"/>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Бронхиальная астма, приступы бронхоспазма, связанных с воздействием аллергена физическими нагрузками, ХОБЛ, хронический бронхит</w:t>
            </w:r>
          </w:p>
        </w:tc>
      </w:tr>
      <w:tr w:rsidR="00805EFF"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С помощью ингаляционного устройства.</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Взрослые и дети старше 2 лет:</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Для купирования бронхоспазма 1 инг -4 раза в сутки</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Для профилактики бронхоспазма 1-2 ингаляции за 15-30 минут до физической нагрузки или воздействия аллергена </w:t>
            </w:r>
          </w:p>
        </w:tc>
      </w:tr>
      <w:tr w:rsidR="00805EFF"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першение в горле, раздражение слизистой оболочки полости рта и глотки, снижение АД, головная боль, тремор конечностей, тревожность.</w:t>
            </w:r>
          </w:p>
        </w:tc>
      </w:tr>
      <w:tr w:rsidR="00805EFF" w:rsidRPr="00B6714F" w:rsidTr="00D54D1B">
        <w:trPr>
          <w:trHeight w:val="46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детский возраст до 2 лет</w:t>
            </w:r>
          </w:p>
        </w:tc>
      </w:tr>
      <w:tr w:rsidR="00805EFF" w:rsidRPr="00B6714F" w:rsidTr="00D54D1B">
        <w:trPr>
          <w:trHeight w:val="735"/>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ксантинами повышается вероятность развития тахиаритмий.</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ингибиторы МАО и трициклические антидепрессанты усиливают действие сальбутамола, что может привести к резкому снижению АД.</w:t>
            </w:r>
          </w:p>
        </w:tc>
      </w:tr>
      <w:tr w:rsidR="00805EFF"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805EFF" w:rsidRPr="00B6714F" w:rsidTr="00D54D1B">
        <w:trPr>
          <w:trHeight w:val="624"/>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805EFF" w:rsidRPr="00B6714F" w:rsidTr="00D54D1B">
        <w:trPr>
          <w:trHeight w:val="735"/>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25°С, защищая от прямых солнечных лучей. Не замораживать.</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в недоступном для детей месте</w:t>
            </w:r>
          </w:p>
        </w:tc>
      </w:tr>
    </w:tbl>
    <w:p w:rsidR="004C26B9" w:rsidRPr="00B6714F" w:rsidRDefault="004C26B9">
      <w:pPr>
        <w:rPr>
          <w:rFonts w:ascii="Times New Roman" w:hAnsi="Times New Roman" w:cs="Times New Roman"/>
          <w:sz w:val="28"/>
          <w:szCs w:val="28"/>
        </w:rPr>
      </w:pPr>
    </w:p>
    <w:p w:rsidR="00805EFF" w:rsidRPr="00B6714F" w:rsidRDefault="00805EFF" w:rsidP="00805EFF">
      <w:pPr>
        <w:rPr>
          <w:rFonts w:ascii="Times New Roman" w:hAnsi="Times New Roman" w:cs="Times New Roman"/>
          <w:b/>
          <w:kern w:val="2"/>
          <w:sz w:val="28"/>
          <w:szCs w:val="28"/>
        </w:rPr>
      </w:pPr>
      <w:r w:rsidRPr="00B6714F">
        <w:rPr>
          <w:rFonts w:ascii="Times New Roman" w:hAnsi="Times New Roman" w:cs="Times New Roman"/>
          <w:b/>
          <w:kern w:val="2"/>
          <w:sz w:val="28"/>
          <w:szCs w:val="28"/>
        </w:rPr>
        <w:t>Раздел практики: Средства, влияющие на периферическую нервную систему.</w:t>
      </w:r>
    </w:p>
    <w:p w:rsidR="00805EFF" w:rsidRPr="00B6714F" w:rsidRDefault="00805EFF" w:rsidP="00805EFF">
      <w:pPr>
        <w:rPr>
          <w:rFonts w:ascii="Times New Roman" w:hAnsi="Times New Roman" w:cs="Times New Roman"/>
          <w:kern w:val="2"/>
          <w:sz w:val="28"/>
          <w:szCs w:val="28"/>
        </w:rPr>
      </w:pPr>
      <w:r w:rsidRPr="00B6714F">
        <w:rPr>
          <w:rFonts w:ascii="Times New Roman" w:hAnsi="Times New Roman" w:cs="Times New Roman"/>
          <w:kern w:val="2"/>
          <w:sz w:val="28"/>
          <w:szCs w:val="28"/>
        </w:rPr>
        <w:t>Тема: Бета2-адреномиметики</w:t>
      </w:r>
      <w:r w:rsidR="00B6714F">
        <w:rPr>
          <w:rFonts w:ascii="Times New Roman" w:hAnsi="Times New Roman" w:cs="Times New Roman"/>
          <w:kern w:val="2"/>
          <w:sz w:val="28"/>
          <w:szCs w:val="28"/>
        </w:rPr>
        <w:t>.</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797"/>
      </w:tblGrid>
      <w:tr w:rsidR="00805EFF" w:rsidRPr="00B6714F" w:rsidTr="00D54D1B">
        <w:trPr>
          <w:trHeight w:val="648"/>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«Беротек» Аэрозоль д/ингаляций дозированный 100 мкг/1 ингаляционная доза: баллончики 10 мл (200 доз)</w:t>
            </w:r>
          </w:p>
        </w:tc>
      </w:tr>
      <w:tr w:rsidR="00805EFF" w:rsidRPr="00B6714F" w:rsidTr="00D54D1B">
        <w:trPr>
          <w:trHeight w:val="493"/>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Фенотерол</w:t>
            </w:r>
          </w:p>
        </w:tc>
      </w:tr>
      <w:tr w:rsidR="00805EFF" w:rsidRPr="00B6714F" w:rsidTr="00D54D1B">
        <w:trPr>
          <w:trHeight w:val="493"/>
        </w:trPr>
        <w:tc>
          <w:tcPr>
            <w:tcW w:w="3855" w:type="dxa"/>
            <w:tcBorders>
              <w:top w:val="nil"/>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Синонимическая замена  (ТН)</w:t>
            </w:r>
          </w:p>
        </w:tc>
        <w:tc>
          <w:tcPr>
            <w:tcW w:w="5797" w:type="dxa"/>
            <w:tcBorders>
              <w:top w:val="nil"/>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 xml:space="preserve">«Фенавист нео», «Фенотерол ПСК», «Берипракс». </w:t>
            </w:r>
          </w:p>
        </w:tc>
      </w:tr>
      <w:tr w:rsidR="00805EFF" w:rsidRPr="00B6714F" w:rsidTr="00D54D1B">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 xml:space="preserve">«Серевент», «Беродуал», </w:t>
            </w:r>
          </w:p>
        </w:tc>
      </w:tr>
      <w:tr w:rsidR="00805EFF" w:rsidRPr="00B6714F" w:rsidTr="00D54D1B">
        <w:trPr>
          <w:trHeight w:val="599"/>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«Тенрайт», «Инспиракс», «Фенипра» (Ипратропия бромид + фенотерол)</w:t>
            </w:r>
          </w:p>
        </w:tc>
      </w:tr>
      <w:tr w:rsidR="00805EFF" w:rsidRPr="00B6714F" w:rsidTr="00D54D1B">
        <w:trPr>
          <w:trHeight w:val="527"/>
        </w:trPr>
        <w:tc>
          <w:tcPr>
            <w:tcW w:w="3855" w:type="dxa"/>
            <w:tcBorders>
              <w:top w:val="single" w:sz="4" w:space="0" w:color="000001"/>
              <w:left w:val="single" w:sz="4" w:space="0" w:color="000001"/>
              <w:bottom w:val="single" w:sz="4" w:space="0" w:color="000001"/>
              <w:right w:val="nil"/>
            </w:tcBorders>
            <w:shd w:val="clear" w:color="auto" w:fill="FFFFFF"/>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Механизм действия</w:t>
            </w:r>
          </w:p>
          <w:p w:rsidR="00805EFF" w:rsidRPr="00B6714F" w:rsidRDefault="00805EFF"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Стимулирует Бета2-адренорецепторы в результате чего происходит расслабление гладких мышц бронхов, расширяются кровеносные сосуды.</w:t>
            </w:r>
          </w:p>
        </w:tc>
      </w:tr>
      <w:tr w:rsidR="00805EFF" w:rsidRPr="00B6714F" w:rsidTr="00D54D1B">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Бронходилатирующий.</w:t>
            </w:r>
          </w:p>
        </w:tc>
      </w:tr>
      <w:tr w:rsidR="00805EFF" w:rsidRPr="00B6714F" w:rsidTr="00D54D1B">
        <w:trPr>
          <w:trHeight w:val="513"/>
        </w:trPr>
        <w:tc>
          <w:tcPr>
            <w:tcW w:w="3855" w:type="dxa"/>
            <w:tcBorders>
              <w:top w:val="nil"/>
              <w:left w:val="single" w:sz="4" w:space="0" w:color="000001"/>
              <w:bottom w:val="single" w:sz="4" w:space="0" w:color="000001"/>
              <w:right w:val="nil"/>
            </w:tcBorders>
            <w:shd w:val="clear" w:color="auto" w:fill="FFFFFF"/>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Показания к применению</w:t>
            </w:r>
          </w:p>
          <w:p w:rsidR="00805EFF" w:rsidRPr="00B6714F" w:rsidRDefault="00805EFF" w:rsidP="00D54D1B">
            <w:pPr>
              <w:rPr>
                <w:rFonts w:ascii="Times New Roman" w:hAnsi="Times New Roman" w:cs="Times New Roman"/>
                <w:kern w:val="2"/>
                <w:sz w:val="28"/>
                <w:szCs w:val="28"/>
              </w:rPr>
            </w:pPr>
          </w:p>
        </w:tc>
        <w:tc>
          <w:tcPr>
            <w:tcW w:w="5797" w:type="dxa"/>
            <w:tcBorders>
              <w:top w:val="nil"/>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Приступы бронхиальной астмы или иные состояния с обратимой обструкцией дыхательных путей (в т.ч. хронический бронхит, ХОБЛ);</w:t>
            </w:r>
          </w:p>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Профилактика приступов бронхиальной астмы вследствие физического напряжения.</w:t>
            </w:r>
          </w:p>
        </w:tc>
      </w:tr>
      <w:tr w:rsidR="00805EFF" w:rsidRPr="00B6714F" w:rsidTr="00D54D1B">
        <w:trPr>
          <w:trHeight w:val="855"/>
        </w:trPr>
        <w:tc>
          <w:tcPr>
            <w:tcW w:w="3855" w:type="dxa"/>
            <w:tcBorders>
              <w:top w:val="single" w:sz="4" w:space="0" w:color="000001"/>
              <w:left w:val="single" w:sz="4" w:space="0" w:color="000001"/>
              <w:bottom w:val="single" w:sz="4" w:space="0" w:color="000001"/>
              <w:right w:val="nil"/>
            </w:tcBorders>
            <w:shd w:val="clear" w:color="auto" w:fill="FFFFFF"/>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Способ применения и режим дозирования</w:t>
            </w:r>
          </w:p>
          <w:p w:rsidR="00805EFF" w:rsidRPr="00B6714F" w:rsidRDefault="00805EFF"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lastRenderedPageBreak/>
              <w:t>1-2 ингаляции во время приступа БА; не больше 4х ингаляций в сутки.</w:t>
            </w:r>
          </w:p>
        </w:tc>
      </w:tr>
      <w:tr w:rsidR="00805EFF" w:rsidRPr="00B6714F" w:rsidTr="00D54D1B">
        <w:trPr>
          <w:trHeight w:val="570"/>
        </w:trPr>
        <w:tc>
          <w:tcPr>
            <w:tcW w:w="3855" w:type="dxa"/>
            <w:tcBorders>
              <w:top w:val="single" w:sz="4" w:space="0" w:color="000001"/>
              <w:left w:val="single" w:sz="4" w:space="0" w:color="000001"/>
              <w:bottom w:val="single" w:sz="4" w:space="0" w:color="000001"/>
              <w:right w:val="nil"/>
            </w:tcBorders>
            <w:shd w:val="clear" w:color="auto" w:fill="FFFFFF"/>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Побочные эффекты</w:t>
            </w:r>
          </w:p>
          <w:p w:rsidR="00805EFF" w:rsidRPr="00B6714F" w:rsidRDefault="00805EFF"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sz w:val="28"/>
                <w:szCs w:val="28"/>
              </w:rPr>
              <w:t>Тремор, кашель.</w:t>
            </w:r>
          </w:p>
        </w:tc>
      </w:tr>
      <w:tr w:rsidR="00805EFF" w:rsidRPr="00B6714F" w:rsidTr="00D54D1B">
        <w:trPr>
          <w:trHeight w:val="510"/>
        </w:trPr>
        <w:tc>
          <w:tcPr>
            <w:tcW w:w="3855" w:type="dxa"/>
            <w:tcBorders>
              <w:top w:val="single" w:sz="4" w:space="0" w:color="000001"/>
              <w:left w:val="single" w:sz="4" w:space="0" w:color="000001"/>
              <w:bottom w:val="single" w:sz="4" w:space="0" w:color="000001"/>
              <w:right w:val="nil"/>
            </w:tcBorders>
            <w:shd w:val="clear" w:color="auto" w:fill="FFFFFF"/>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Противопоказания к применению</w:t>
            </w:r>
          </w:p>
          <w:p w:rsidR="00805EFF" w:rsidRPr="00B6714F" w:rsidRDefault="00805EFF" w:rsidP="00D54D1B">
            <w:pPr>
              <w:rPr>
                <w:rFonts w:ascii="Times New Roman" w:hAnsi="Times New Roman" w:cs="Times New Roman"/>
                <w:kern w:val="2"/>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повышенная чувствительность к фенотеролу и к любому из вспомогательных веществ препарата, тахиаритмия, гипертрофическая обструктивная кардиомиопатия, детский возраст до 4 лет.</w:t>
            </w:r>
          </w:p>
        </w:tc>
      </w:tr>
      <w:tr w:rsidR="00805EFF" w:rsidRPr="00B6714F" w:rsidTr="00D54D1B">
        <w:trPr>
          <w:trHeight w:val="735"/>
        </w:trPr>
        <w:tc>
          <w:tcPr>
            <w:tcW w:w="3855" w:type="dxa"/>
            <w:tcBorders>
              <w:top w:val="nil"/>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Взаимодействие с другими лекарственными средствами</w:t>
            </w:r>
          </w:p>
        </w:tc>
        <w:tc>
          <w:tcPr>
            <w:tcW w:w="5797" w:type="dxa"/>
            <w:tcBorders>
              <w:top w:val="nil"/>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При одновременном применении бета-адреномиметиков, антихолинергических средств, производных ксантина (например, теофиллина), кромоглициевой кислоты, ГКС, диуретиков возможно усиление действия и побочных эффектов фенотерола.</w:t>
            </w:r>
          </w:p>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Гипокалиемия, вызванная агонистами β2-адренорецепторов может быть усилена сопутствующей терапией производными ксантина, кортикостероидами и диуретиками. Это особенно следует принимать во внимание у пациентов с тяжелой обструкцией дыхательных путей.</w:t>
            </w:r>
          </w:p>
        </w:tc>
      </w:tr>
      <w:tr w:rsidR="00805EFF" w:rsidRPr="00B6714F" w:rsidTr="00D54D1B">
        <w:trPr>
          <w:trHeight w:val="541"/>
        </w:trPr>
        <w:tc>
          <w:tcPr>
            <w:tcW w:w="3855" w:type="dxa"/>
            <w:tcBorders>
              <w:top w:val="single" w:sz="4" w:space="0" w:color="000001"/>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 xml:space="preserve"> - </w:t>
            </w:r>
          </w:p>
        </w:tc>
      </w:tr>
      <w:tr w:rsidR="00805EFF" w:rsidRPr="00B6714F" w:rsidTr="00D54D1B">
        <w:trPr>
          <w:trHeight w:val="624"/>
        </w:trPr>
        <w:tc>
          <w:tcPr>
            <w:tcW w:w="3855" w:type="dxa"/>
            <w:tcBorders>
              <w:top w:val="nil"/>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Правила отпуска из аптеки**</w:t>
            </w:r>
          </w:p>
        </w:tc>
        <w:tc>
          <w:tcPr>
            <w:tcW w:w="5797" w:type="dxa"/>
            <w:tcBorders>
              <w:top w:val="nil"/>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По рецепту формы бланка 107-1/у. Рецептурный бланк в аптеки не хранится</w:t>
            </w:r>
          </w:p>
        </w:tc>
      </w:tr>
      <w:tr w:rsidR="00805EFF" w:rsidRPr="00B6714F" w:rsidTr="00D54D1B">
        <w:trPr>
          <w:trHeight w:val="735"/>
        </w:trPr>
        <w:tc>
          <w:tcPr>
            <w:tcW w:w="3855" w:type="dxa"/>
            <w:tcBorders>
              <w:top w:val="nil"/>
              <w:left w:val="single" w:sz="4" w:space="0" w:color="000001"/>
              <w:bottom w:val="single" w:sz="4" w:space="0" w:color="000001"/>
              <w:right w:val="nil"/>
            </w:tcBorders>
            <w:shd w:val="clear" w:color="auto" w:fill="FFFFFF"/>
            <w:hideMark/>
          </w:tcPr>
          <w:p w:rsidR="00805EFF" w:rsidRPr="00B6714F" w:rsidRDefault="00805EFF" w:rsidP="00D54D1B">
            <w:pPr>
              <w:rPr>
                <w:rFonts w:ascii="Times New Roman" w:hAnsi="Times New Roman" w:cs="Times New Roman"/>
                <w:kern w:val="2"/>
                <w:sz w:val="28"/>
                <w:szCs w:val="28"/>
              </w:rPr>
            </w:pPr>
            <w:r w:rsidRPr="00B6714F">
              <w:rPr>
                <w:rFonts w:ascii="Times New Roman" w:hAnsi="Times New Roman" w:cs="Times New Roman"/>
                <w:kern w:val="2"/>
                <w:sz w:val="28"/>
                <w:szCs w:val="28"/>
              </w:rPr>
              <w:t>Информация о хранении в домашних условиях</w:t>
            </w:r>
          </w:p>
        </w:tc>
        <w:tc>
          <w:tcPr>
            <w:tcW w:w="5797" w:type="dxa"/>
            <w:tcBorders>
              <w:top w:val="nil"/>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kern w:val="2"/>
                <w:sz w:val="28"/>
                <w:szCs w:val="28"/>
              </w:rPr>
            </w:pPr>
            <w:r w:rsidRPr="00B6714F">
              <w:rPr>
                <w:rFonts w:ascii="Times New Roman" w:hAnsi="Times New Roman" w:cs="Times New Roman"/>
                <w:kern w:val="2"/>
                <w:sz w:val="28"/>
                <w:szCs w:val="28"/>
              </w:rPr>
              <w:t>Препарат следует хранить в недоступном для детей месте при температуре не выше 25°C.</w:t>
            </w:r>
          </w:p>
        </w:tc>
      </w:tr>
    </w:tbl>
    <w:p w:rsidR="00805EFF" w:rsidRDefault="00805EFF">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Pr="00B6714F" w:rsidRDefault="00942EF6">
      <w:pPr>
        <w:rPr>
          <w:rFonts w:ascii="Times New Roman" w:hAnsi="Times New Roman" w:cs="Times New Roman"/>
          <w:b/>
          <w:sz w:val="28"/>
          <w:szCs w:val="28"/>
        </w:rPr>
      </w:pPr>
    </w:p>
    <w:p w:rsidR="001C7CDC" w:rsidRPr="00B6714F" w:rsidRDefault="001C7CDC">
      <w:pPr>
        <w:rPr>
          <w:rFonts w:ascii="Times New Roman" w:hAnsi="Times New Roman" w:cs="Times New Roman"/>
          <w:b/>
          <w:sz w:val="28"/>
          <w:szCs w:val="28"/>
        </w:rPr>
      </w:pPr>
      <w:r w:rsidRPr="00B6714F">
        <w:rPr>
          <w:rFonts w:ascii="Times New Roman" w:hAnsi="Times New Roman" w:cs="Times New Roman"/>
          <w:b/>
          <w:sz w:val="28"/>
          <w:szCs w:val="28"/>
        </w:rPr>
        <w:t xml:space="preserve">Раздел практики: </w:t>
      </w:r>
      <w:r w:rsidR="00CE0626" w:rsidRPr="00B6714F">
        <w:rPr>
          <w:rFonts w:ascii="Times New Roman" w:hAnsi="Times New Roman" w:cs="Times New Roman"/>
          <w:b/>
          <w:sz w:val="28"/>
          <w:szCs w:val="28"/>
        </w:rPr>
        <w:t xml:space="preserve">2. </w:t>
      </w:r>
      <w:r w:rsidRPr="00B6714F">
        <w:rPr>
          <w:rFonts w:ascii="Times New Roman" w:hAnsi="Times New Roman" w:cs="Times New Roman"/>
          <w:b/>
          <w:sz w:val="28"/>
          <w:szCs w:val="28"/>
        </w:rPr>
        <w:t>Средства, влияющие на центральную нервную систему.</w:t>
      </w:r>
    </w:p>
    <w:p w:rsidR="001C7CDC" w:rsidRPr="00B6714F" w:rsidRDefault="001C7CDC">
      <w:pPr>
        <w:rPr>
          <w:rFonts w:ascii="Times New Roman" w:hAnsi="Times New Roman" w:cs="Times New Roman"/>
          <w:sz w:val="28"/>
          <w:szCs w:val="28"/>
        </w:rPr>
      </w:pPr>
      <w:r w:rsidRPr="00B6714F">
        <w:rPr>
          <w:rFonts w:ascii="Times New Roman" w:hAnsi="Times New Roman" w:cs="Times New Roman"/>
          <w:sz w:val="28"/>
          <w:szCs w:val="28"/>
        </w:rPr>
        <w:t>Тема: Анальгетики наркотические и ненаркотические.</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1C7CDC" w:rsidRPr="00B6714F" w:rsidTr="00406F53">
        <w:trPr>
          <w:trHeight w:val="648"/>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Ацетилсалициловая кислота Реневал таб. п.п.о. 500мг №20</w:t>
            </w:r>
          </w:p>
        </w:tc>
      </w:tr>
      <w:tr w:rsidR="001C7CDC" w:rsidRPr="00B6714F" w:rsidTr="00406F53">
        <w:trPr>
          <w:trHeight w:val="493"/>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Кислота ацетилсалициловая</w:t>
            </w:r>
          </w:p>
        </w:tc>
      </w:tr>
      <w:tr w:rsidR="001C7CDC" w:rsidRPr="00B6714F" w:rsidTr="00406F53">
        <w:trPr>
          <w:trHeight w:val="493"/>
        </w:trPr>
        <w:tc>
          <w:tcPr>
            <w:tcW w:w="3855" w:type="dxa"/>
            <w:tcBorders>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Аспирин экспресс таб. шип. 500мг №12</w:t>
            </w:r>
          </w:p>
        </w:tc>
      </w:tr>
      <w:tr w:rsidR="001C7CDC"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Ацелизин</w:t>
            </w:r>
          </w:p>
        </w:tc>
      </w:tr>
      <w:tr w:rsidR="001C7CDC" w:rsidRPr="00B6714F" w:rsidTr="00406F53">
        <w:trPr>
          <w:trHeight w:val="599"/>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Коплавикс</w:t>
            </w:r>
          </w:p>
        </w:tc>
      </w:tr>
      <w:tr w:rsidR="001C7CDC"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2F484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Ингибирует агрегацию тромбоцитов, блокируя синтез тромбоксана А2.</w:t>
            </w:r>
          </w:p>
        </w:tc>
      </w:tr>
      <w:tr w:rsidR="001C7CDC"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Обезболивающее, жаропонижающее, противовоспалительное действие</w:t>
            </w:r>
          </w:p>
        </w:tc>
      </w:tr>
      <w:tr w:rsidR="001C7CDC" w:rsidRPr="00B6714F" w:rsidTr="00406F53">
        <w:trPr>
          <w:trHeight w:val="513"/>
        </w:trPr>
        <w:tc>
          <w:tcPr>
            <w:tcW w:w="3855" w:type="dxa"/>
            <w:tcBorders>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Лечение умеренного или слабовыраженного болевого синдрома: головная боль (в том числе связанная с алкогольным абстинентным синдромом), зубная боль, мигрень, боль в горле, боль в спине и мышцах, боль в суставах, альгодисменорея (боли при менструации). Повышенная температура тела при простудных и других инфекционно-воспалительных заболеваниях (у взрослых и детей старше 15 лет).</w:t>
            </w:r>
          </w:p>
        </w:tc>
      </w:tr>
      <w:tr w:rsidR="001C7CDC" w:rsidRPr="00B6714F" w:rsidTr="00406F53">
        <w:trPr>
          <w:trHeight w:val="855"/>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после еды, запивая водой или щелочной минеральной водой. Взрослым и детям старше 15 лет: разовая доза составляет 500 мг, максимальная разовая доза ‒ 1000 мг (2 таблетки по 500 мг), максимальная суточная доза ‒ 3000 мг</w:t>
            </w:r>
          </w:p>
        </w:tc>
      </w:tr>
      <w:tr w:rsidR="001C7CDC"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Снижение аппетита, боли в животе, изжога, тошнота, рвота, головокружение, шум в ушах</w:t>
            </w:r>
          </w:p>
        </w:tc>
      </w:tr>
      <w:tr w:rsidR="001C7CDC" w:rsidRPr="00B6714F" w:rsidTr="00406F53">
        <w:trPr>
          <w:trHeight w:val="510"/>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2F4844" w:rsidP="002F484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Гиперчувствительность к ацетилсалициловой кислоте,</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ыраженная печеночная недостаточность или активное заболевание печени;  обострение воспалительных заболеваний кишечника,</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детский возраст до 15 лет</w:t>
            </w:r>
          </w:p>
        </w:tc>
      </w:tr>
      <w:tr w:rsidR="001C7CDC" w:rsidRPr="00B6714F" w:rsidTr="00406F53">
        <w:trPr>
          <w:trHeight w:val="735"/>
        </w:trPr>
        <w:tc>
          <w:tcPr>
            <w:tcW w:w="3855" w:type="dxa"/>
            <w:tcBorders>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1C7CDC" w:rsidRPr="00B6714F" w:rsidRDefault="002F4844" w:rsidP="002F484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 антикоагулянтами: повышается риск кровотечения вследствие нарушения функции тромбоцитов</w:t>
            </w:r>
          </w:p>
        </w:tc>
      </w:tr>
      <w:tr w:rsidR="001C7CDC" w:rsidRPr="00B6714F" w:rsidTr="00406F53">
        <w:trPr>
          <w:trHeight w:val="541"/>
        </w:trPr>
        <w:tc>
          <w:tcPr>
            <w:tcW w:w="3855" w:type="dxa"/>
            <w:tcBorders>
              <w:top w:val="single" w:sz="4" w:space="0" w:color="000001"/>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C7CDC" w:rsidRPr="00B6714F" w:rsidRDefault="001C7CDC"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1C7CDC" w:rsidRPr="00B6714F" w:rsidTr="00406F53">
        <w:trPr>
          <w:trHeight w:val="624"/>
        </w:trPr>
        <w:tc>
          <w:tcPr>
            <w:tcW w:w="3855" w:type="dxa"/>
            <w:tcBorders>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Без рецепта</w:t>
            </w:r>
          </w:p>
        </w:tc>
      </w:tr>
      <w:tr w:rsidR="001C7CDC" w:rsidRPr="00B6714F" w:rsidTr="00406F53">
        <w:trPr>
          <w:trHeight w:val="735"/>
        </w:trPr>
        <w:tc>
          <w:tcPr>
            <w:tcW w:w="3855" w:type="dxa"/>
            <w:tcBorders>
              <w:left w:val="single" w:sz="4" w:space="0" w:color="000001"/>
              <w:bottom w:val="single" w:sz="4" w:space="0" w:color="000001"/>
            </w:tcBorders>
            <w:shd w:val="clear" w:color="auto" w:fill="FFFFFF"/>
          </w:tcPr>
          <w:p w:rsidR="001C7CDC" w:rsidRPr="00B6714F" w:rsidRDefault="001C7CDC" w:rsidP="001C7CDC">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C7CDC" w:rsidRPr="00B6714F" w:rsidRDefault="002F4844" w:rsidP="001C7CD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температуре не выше 30 °C. Хранить в недоступном для детей месте.</w:t>
            </w:r>
          </w:p>
        </w:tc>
      </w:tr>
    </w:tbl>
    <w:p w:rsidR="001C7CDC" w:rsidRPr="00B6714F" w:rsidRDefault="001C7CDC">
      <w:pPr>
        <w:rPr>
          <w:rFonts w:ascii="Times New Roman" w:hAnsi="Times New Roman" w:cs="Times New Roman"/>
          <w:sz w:val="28"/>
          <w:szCs w:val="28"/>
        </w:rPr>
      </w:pPr>
    </w:p>
    <w:p w:rsidR="002F4844" w:rsidRPr="00B6714F" w:rsidRDefault="002F4844" w:rsidP="002F4844">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центральную нервную систему.</w:t>
      </w:r>
    </w:p>
    <w:p w:rsidR="00805EFF" w:rsidRPr="00B6714F" w:rsidRDefault="00805EFF" w:rsidP="00805EFF">
      <w:pPr>
        <w:tabs>
          <w:tab w:val="left" w:pos="708"/>
          <w:tab w:val="left" w:pos="1416"/>
          <w:tab w:val="left" w:pos="2124"/>
          <w:tab w:val="left" w:pos="2832"/>
          <w:tab w:val="center" w:pos="4677"/>
        </w:tabs>
        <w:jc w:val="both"/>
        <w:rPr>
          <w:rFonts w:ascii="Times New Roman" w:hAnsi="Times New Roman" w:cs="Times New Roman"/>
          <w:sz w:val="28"/>
          <w:szCs w:val="28"/>
        </w:rPr>
      </w:pPr>
      <w:r w:rsidRPr="00B6714F">
        <w:rPr>
          <w:rFonts w:ascii="Times New Roman" w:hAnsi="Times New Roman" w:cs="Times New Roman"/>
          <w:sz w:val="28"/>
          <w:szCs w:val="28"/>
        </w:rPr>
        <w:lastRenderedPageBreak/>
        <w:t>Тема: Анальгетики ненаркотические</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805EFF"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Нурофен экспресс леди, таб., покр. оболочкой 400 мг № 24</w:t>
            </w:r>
          </w:p>
        </w:tc>
      </w:tr>
      <w:tr w:rsidR="00805EFF" w:rsidRPr="00B6714F" w:rsidTr="00D54D1B">
        <w:trPr>
          <w:trHeight w:val="27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Ибупрофен</w:t>
            </w:r>
          </w:p>
        </w:tc>
      </w:tr>
      <w:tr w:rsidR="00805EFF" w:rsidRPr="00B6714F" w:rsidTr="00D54D1B">
        <w:trPr>
          <w:trHeight w:val="493"/>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МИГ 400, Нурофаст, Некст Уно Экспересс</w:t>
            </w:r>
          </w:p>
        </w:tc>
      </w:tr>
      <w:tr w:rsidR="00805EFF" w:rsidRPr="00B6714F" w:rsidTr="00D54D1B">
        <w:trPr>
          <w:trHeight w:val="27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Мотрин, Налгезин Форте, Тералиф  275, Дексонал</w:t>
            </w:r>
          </w:p>
        </w:tc>
      </w:tr>
      <w:tr w:rsidR="00805EFF" w:rsidRPr="00B6714F" w:rsidTr="00D54D1B">
        <w:trPr>
          <w:trHeight w:val="512"/>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Ибуклин, Ибуклин экспесс, Новиган Леди, Брустан, Нурофен Интенсив</w:t>
            </w:r>
          </w:p>
        </w:tc>
      </w:tr>
      <w:tr w:rsidR="00805EFF" w:rsidRPr="00B6714F" w:rsidTr="00D54D1B">
        <w:trPr>
          <w:trHeight w:val="2805"/>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Механизм действия ибупрофена, производного пропионовой кислоты из группы </w:t>
            </w:r>
            <w:r w:rsidRPr="00B6714F">
              <w:rPr>
                <w:rStyle w:val="short"/>
                <w:rFonts w:ascii="Times New Roman" w:hAnsi="Times New Roman" w:cs="Times New Roman"/>
                <w:sz w:val="28"/>
                <w:szCs w:val="28"/>
              </w:rPr>
              <w:t>НПВС</w:t>
            </w:r>
            <w:r w:rsidRPr="00B6714F">
              <w:rPr>
                <w:rFonts w:ascii="Times New Roman" w:hAnsi="Times New Roman" w:cs="Times New Roman"/>
                <w:sz w:val="28"/>
                <w:szCs w:val="28"/>
              </w:rPr>
              <w:t xml:space="preserve">, обусловлен ингибированием синтеза ПГ — медиаторов боли, воспаления и гипертермической реакции. Неизбирательно блокирует ЦОГ-1 и ЦОГ-2, вследствие чего тормозит синтез </w:t>
            </w:r>
            <w:r w:rsidRPr="00B6714F">
              <w:rPr>
                <w:rStyle w:val="short"/>
                <w:rFonts w:ascii="Times New Roman" w:hAnsi="Times New Roman" w:cs="Times New Roman"/>
                <w:sz w:val="28"/>
                <w:szCs w:val="28"/>
              </w:rPr>
              <w:t>ПГ</w:t>
            </w:r>
            <w:r w:rsidRPr="00B6714F">
              <w:rPr>
                <w:rFonts w:ascii="Times New Roman" w:hAnsi="Times New Roman" w:cs="Times New Roman"/>
                <w:sz w:val="28"/>
                <w:szCs w:val="28"/>
              </w:rPr>
              <w:t>. Оказывает быстрое направленное действие против боли (обезболивающее), жаропонижающее и противовоспалительное действие. Кроме того, ибупрофен обратимо ингибирует агрегацию тромбоцитов..</w:t>
            </w:r>
          </w:p>
        </w:tc>
      </w:tr>
      <w:tr w:rsidR="00805EFF" w:rsidRPr="00B6714F" w:rsidTr="00D54D1B">
        <w:trPr>
          <w:trHeight w:val="537"/>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Оказывает противовоспалительное, анальгезирующее и жаропонижающее действие.</w:t>
            </w:r>
          </w:p>
        </w:tc>
      </w:tr>
      <w:tr w:rsidR="00805EFF" w:rsidRPr="00B6714F" w:rsidTr="00D54D1B">
        <w:trPr>
          <w:trHeight w:val="1044"/>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Головная боль, мигрени, зубная боль, болезненные менструации, невралгии, боли в спине, мышечные и ревматические боли, лихорадочные состояния при гриппе и простуде</w:t>
            </w:r>
          </w:p>
        </w:tc>
      </w:tr>
      <w:tr w:rsidR="00805EFF" w:rsidRPr="00B6714F" w:rsidTr="00D54D1B">
        <w:trPr>
          <w:trHeight w:val="1498"/>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pStyle w:val="aa"/>
              <w:spacing w:after="0"/>
              <w:rPr>
                <w:sz w:val="28"/>
                <w:szCs w:val="28"/>
              </w:rPr>
            </w:pPr>
            <w:r w:rsidRPr="00B6714F">
              <w:rPr>
                <w:sz w:val="28"/>
                <w:szCs w:val="28"/>
              </w:rPr>
              <w:t>Разовая доза для взрослых и детей старше 6 лет составляет 200-400 мг. Возможен прием 3-4 раза в сутки.Максимальная суточная доза для взрослых составляет 1200 мг; для детей в возрасте 12-17 лет - 1000 мг; для детей в возрасте от 6 до 12 лет - 800 мг.</w:t>
            </w:r>
          </w:p>
        </w:tc>
      </w:tr>
      <w:tr w:rsidR="00805EFF"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Побочные эффекты</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pStyle w:val="aa"/>
              <w:spacing w:after="0"/>
              <w:rPr>
                <w:sz w:val="28"/>
                <w:szCs w:val="28"/>
              </w:rPr>
            </w:pPr>
            <w:r w:rsidRPr="00B6714F">
              <w:rPr>
                <w:sz w:val="28"/>
                <w:szCs w:val="28"/>
              </w:rPr>
              <w:t xml:space="preserve">Ульцерогенное действие, нарушения кроветворения, аллергические реакции, диспептические расстройства, головная боль  </w:t>
            </w:r>
          </w:p>
        </w:tc>
      </w:tr>
      <w:tr w:rsidR="00805EFF"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805EFF" w:rsidRPr="00B6714F" w:rsidRDefault="00805EFF"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бронхиальная астма, эрозивно-язвенные поражения ЖКТ в фазе обострения, тяжелая сердечная недостаточность, нарушения функции почек и печени, гемофилия и другие нарушения свертываемости крови, беременность, детский возраст до 12 лет</w:t>
            </w:r>
          </w:p>
        </w:tc>
      </w:tr>
      <w:tr w:rsidR="00805EFF" w:rsidRPr="00B6714F" w:rsidTr="00D54D1B">
        <w:trPr>
          <w:trHeight w:val="735"/>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ибупрофен уменьшает действие антигипертензивных средств.</w:t>
            </w:r>
          </w:p>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ГКС повышается риск развития побочного действия со стороны ЖКТ</w:t>
            </w:r>
          </w:p>
        </w:tc>
      </w:tr>
      <w:tr w:rsidR="00805EFF" w:rsidRPr="00B6714F" w:rsidTr="00D54D1B">
        <w:trPr>
          <w:trHeight w:val="323"/>
        </w:trPr>
        <w:tc>
          <w:tcPr>
            <w:tcW w:w="3855" w:type="dxa"/>
            <w:tcBorders>
              <w:top w:val="single" w:sz="4" w:space="0" w:color="000001"/>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805EFF" w:rsidRPr="00B6714F" w:rsidTr="00D54D1B">
        <w:trPr>
          <w:trHeight w:val="350"/>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 врача.</w:t>
            </w:r>
          </w:p>
        </w:tc>
      </w:tr>
      <w:tr w:rsidR="00805EFF" w:rsidRPr="00B6714F" w:rsidTr="00D54D1B">
        <w:trPr>
          <w:trHeight w:val="563"/>
        </w:trPr>
        <w:tc>
          <w:tcPr>
            <w:tcW w:w="3855" w:type="dxa"/>
            <w:tcBorders>
              <w:left w:val="single" w:sz="4" w:space="0" w:color="000001"/>
              <w:bottom w:val="single" w:sz="4" w:space="0" w:color="000001"/>
            </w:tcBorders>
            <w:shd w:val="clear" w:color="auto" w:fill="FFFFFF"/>
          </w:tcPr>
          <w:p w:rsidR="00805EFF" w:rsidRPr="00B6714F" w:rsidRDefault="00805EFF"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05EFF" w:rsidRPr="00B6714F" w:rsidRDefault="00805EFF"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25°С, в недоступном для детей месте</w:t>
            </w:r>
          </w:p>
        </w:tc>
      </w:tr>
    </w:tbl>
    <w:p w:rsidR="001C7CDC" w:rsidRPr="00B6714F" w:rsidRDefault="001C7CDC" w:rsidP="00805EFF">
      <w:pPr>
        <w:rPr>
          <w:rFonts w:ascii="Times New Roman" w:hAnsi="Times New Roman" w:cs="Times New Roman"/>
          <w:b/>
          <w:sz w:val="28"/>
          <w:szCs w:val="28"/>
        </w:rPr>
      </w:pPr>
    </w:p>
    <w:p w:rsidR="00406F53" w:rsidRPr="00B6714F" w:rsidRDefault="00406F53" w:rsidP="00406F53">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центральную нервную систему.</w:t>
      </w:r>
    </w:p>
    <w:p w:rsidR="00056C06" w:rsidRPr="00B6714F" w:rsidRDefault="00056C06" w:rsidP="00056C06">
      <w:pPr>
        <w:rPr>
          <w:rFonts w:ascii="Times New Roman" w:hAnsi="Times New Roman" w:cs="Times New Roman"/>
          <w:sz w:val="28"/>
          <w:szCs w:val="28"/>
        </w:rPr>
      </w:pPr>
      <w:r w:rsidRPr="00B6714F">
        <w:rPr>
          <w:rFonts w:ascii="Times New Roman" w:hAnsi="Times New Roman" w:cs="Times New Roman"/>
          <w:sz w:val="28"/>
          <w:szCs w:val="28"/>
        </w:rPr>
        <w:t>Тема: Снотворные средства.</w:t>
      </w:r>
    </w:p>
    <w:p w:rsidR="00056C06" w:rsidRPr="00B6714F" w:rsidRDefault="00056C06" w:rsidP="00056C06">
      <w:pP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056C06"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Донормил, таблетки для приема внутрь.</w:t>
            </w:r>
          </w:p>
        </w:tc>
      </w:tr>
      <w:tr w:rsidR="00056C06"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Доксиламин</w:t>
            </w:r>
          </w:p>
        </w:tc>
      </w:tr>
      <w:tr w:rsidR="00056C06" w:rsidRPr="00B6714F" w:rsidTr="00D54D1B">
        <w:trPr>
          <w:trHeight w:val="493"/>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Реслип, доксиламин, Валокордин - Доксиламин</w:t>
            </w:r>
          </w:p>
        </w:tc>
      </w:tr>
      <w:tr w:rsidR="00056C06"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Имован, Золпидем</w:t>
            </w:r>
          </w:p>
        </w:tc>
      </w:tr>
      <w:tr w:rsidR="00056C06"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056C06"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Блокатор гистаминовых Н</w:t>
            </w:r>
            <w:r w:rsidRPr="00B6714F">
              <w:rPr>
                <w:rFonts w:ascii="Times New Roman" w:hAnsi="Times New Roman" w:cs="Times New Roman"/>
                <w:sz w:val="28"/>
                <w:szCs w:val="28"/>
                <w:vertAlign w:val="subscript"/>
              </w:rPr>
              <w:t>1</w:t>
            </w:r>
            <w:r w:rsidRPr="00B6714F">
              <w:rPr>
                <w:rFonts w:ascii="Times New Roman" w:hAnsi="Times New Roman" w:cs="Times New Roman"/>
                <w:sz w:val="28"/>
                <w:szCs w:val="28"/>
              </w:rPr>
              <w:t>-рецепторов из группы этаноламинов. Препарат оказывает снотворное, седативное и м-холиноблокирующее действие. Сокращает время засыпания, повышает длительность и качество сна, при этом не изменяет фазы сна.</w:t>
            </w:r>
          </w:p>
        </w:tc>
      </w:tr>
      <w:tr w:rsidR="00056C06"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Снотворное, седативное и м-холиноблокирующее действие.</w:t>
            </w:r>
          </w:p>
        </w:tc>
      </w:tr>
      <w:tr w:rsidR="00056C06" w:rsidRPr="00B6714F" w:rsidTr="00D54D1B">
        <w:trPr>
          <w:trHeight w:val="513"/>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056C06" w:rsidRPr="00B6714F" w:rsidRDefault="00056C06"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Преходящие нарушения сна.</w:t>
            </w:r>
          </w:p>
        </w:tc>
      </w:tr>
      <w:tr w:rsidR="00056C06"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Внутрь. По 1/2-1 таб./сут, запивая небольшим количеством жидкости, за 15-30 мин до сна. Если лечение неэффективно, по рекомендации врача доза может быть увеличена до 2 таб.</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Продолжительность лечения от 2 до 5 дней; если бессонница сохраняется, необходимо обратиться к врачу.</w:t>
            </w:r>
          </w:p>
        </w:tc>
      </w:tr>
      <w:tr w:rsidR="00056C06"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Запор, сухость во рту, ощущение сердцебиения, нарушения зрения и аккомодации, нечеткое зрение, задержка мочи, сонливость в дневное время, спутанность сознания, галлюцинации.</w:t>
            </w:r>
          </w:p>
        </w:tc>
      </w:tr>
      <w:tr w:rsidR="00056C06"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Повышенная чувствительность к доксиламину и другим компонентам препарата, или к другим антигистаминным средствам, закрытоугольная глаукома, заболевания уретры и предстательной железы, сопровождающиеся нарушением оттока мочи, глюкозо-галактозная мальабсорбция, дефицит лактазы детский и подростковый возраст до 15 лет.</w:t>
            </w:r>
          </w:p>
        </w:tc>
      </w:tr>
      <w:tr w:rsidR="00056C06" w:rsidRPr="00B6714F" w:rsidTr="00D54D1B">
        <w:trPr>
          <w:trHeight w:val="735"/>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При одновременном приеме препарата Донормил с седативными антидепрессантами (амитриптилин, доксепин, миансерин, миртазапин, тримипрамин), барбитуратами, бензодиазепинами, клонидином, производными морфина (анальгетиками, противокашлевыми препаратами), нейролептиками, анксиолитиками, блокаторами гистаминовых Н</w:t>
            </w:r>
            <w:r w:rsidRPr="00B6714F">
              <w:rPr>
                <w:rFonts w:ascii="Times New Roman" w:hAnsi="Times New Roman" w:cs="Times New Roman"/>
                <w:sz w:val="28"/>
                <w:szCs w:val="28"/>
                <w:vertAlign w:val="subscript"/>
              </w:rPr>
              <w:t>1</w:t>
            </w:r>
            <w:r w:rsidRPr="00B6714F">
              <w:rPr>
                <w:rFonts w:ascii="Times New Roman" w:hAnsi="Times New Roman" w:cs="Times New Roman"/>
                <w:sz w:val="28"/>
                <w:szCs w:val="28"/>
              </w:rPr>
              <w:t>-рецепторов с седативным действием, центральными антигипертензивными препаратами, талидомидом, баклофеном, пизотифеном усиливается угнетающее действие на ЦНС.</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приеме с м-холиноблокирующими средствами (атропин, имипраминовые антидепрессанты, антипаркинсонические препараты, атропиновые спазмолитики, дизопирамид, фенотиазиновые нейролептики) повышается риск возникновения таких побочных эффектов, как задержка мочи, запор, сухость во рту.</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Т.к. алкоголь усиливает седативный эффект большинства блокаторов гистаминовых Н</w:t>
            </w:r>
            <w:r w:rsidRPr="00B6714F">
              <w:rPr>
                <w:rFonts w:ascii="Times New Roman" w:hAnsi="Times New Roman" w:cs="Times New Roman"/>
                <w:sz w:val="28"/>
                <w:szCs w:val="28"/>
                <w:vertAlign w:val="subscript"/>
              </w:rPr>
              <w:t>1</w:t>
            </w:r>
            <w:r w:rsidRPr="00B6714F">
              <w:rPr>
                <w:rFonts w:ascii="Times New Roman" w:hAnsi="Times New Roman" w:cs="Times New Roman"/>
                <w:sz w:val="28"/>
                <w:szCs w:val="28"/>
              </w:rPr>
              <w:t>-рецепторов, в т.ч. и препарата Донормил, необходимо избегать его одновременного употребления с алкогольными напитками и лекарственными препаратами, содержащими алкоголь.</w:t>
            </w:r>
          </w:p>
        </w:tc>
      </w:tr>
      <w:tr w:rsidR="00056C06"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056C06" w:rsidRPr="00B6714F" w:rsidTr="00D54D1B">
        <w:trPr>
          <w:trHeight w:val="624"/>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107-1</w:t>
            </w:r>
            <w:r w:rsidRPr="00B6714F">
              <w:rPr>
                <w:rFonts w:ascii="Times New Roman" w:hAnsi="Times New Roman" w:cs="Times New Roman"/>
                <w:sz w:val="28"/>
                <w:szCs w:val="28"/>
                <w:lang w:val="en-US"/>
              </w:rPr>
              <w:t>/</w:t>
            </w:r>
            <w:r w:rsidRPr="00B6714F">
              <w:rPr>
                <w:rFonts w:ascii="Times New Roman" w:hAnsi="Times New Roman" w:cs="Times New Roman"/>
                <w:sz w:val="28"/>
                <w:szCs w:val="28"/>
              </w:rPr>
              <w:t>у</w:t>
            </w:r>
          </w:p>
        </w:tc>
      </w:tr>
      <w:tr w:rsidR="00056C06" w:rsidRPr="00B6714F" w:rsidTr="00D54D1B">
        <w:trPr>
          <w:trHeight w:val="735"/>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Хранить в недоступном для детей месте. Хранить при температуре 15-25°С.</w:t>
            </w:r>
          </w:p>
        </w:tc>
      </w:tr>
    </w:tbl>
    <w:p w:rsidR="00056C06" w:rsidRPr="00B6714F" w:rsidRDefault="00056C06" w:rsidP="00406F53">
      <w:pPr>
        <w:rPr>
          <w:rFonts w:ascii="Times New Roman" w:hAnsi="Times New Roman" w:cs="Times New Roman"/>
          <w:sz w:val="28"/>
          <w:szCs w:val="28"/>
        </w:rPr>
      </w:pPr>
    </w:p>
    <w:p w:rsidR="00406F53" w:rsidRPr="00B6714F" w:rsidRDefault="000D08E9">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центральную нервную систему.</w:t>
      </w:r>
    </w:p>
    <w:p w:rsidR="00056C06" w:rsidRPr="00B6714F" w:rsidRDefault="00056C06">
      <w:pPr>
        <w:rPr>
          <w:rFonts w:ascii="Times New Roman" w:hAnsi="Times New Roman" w:cs="Times New Roman"/>
          <w:sz w:val="28"/>
          <w:szCs w:val="28"/>
        </w:rPr>
      </w:pPr>
      <w:r w:rsidRPr="00B6714F">
        <w:rPr>
          <w:rFonts w:ascii="Times New Roman" w:hAnsi="Times New Roman" w:cs="Times New Roman"/>
          <w:sz w:val="28"/>
          <w:szCs w:val="28"/>
        </w:rPr>
        <w:t>Тема: Транквилизаторы.</w:t>
      </w:r>
    </w:p>
    <w:tbl>
      <w:tblPr>
        <w:tblW w:w="9910" w:type="dxa"/>
        <w:tblInd w:w="40" w:type="dxa"/>
        <w:tblLayout w:type="fixed"/>
        <w:tblCellMar>
          <w:left w:w="40" w:type="dxa"/>
          <w:right w:w="40" w:type="dxa"/>
        </w:tblCellMar>
        <w:tblLook w:val="04A0" w:firstRow="1" w:lastRow="0" w:firstColumn="1" w:lastColumn="0" w:noHBand="0" w:noVBand="1"/>
      </w:tblPr>
      <w:tblGrid>
        <w:gridCol w:w="2365"/>
        <w:gridCol w:w="7545"/>
      </w:tblGrid>
      <w:tr w:rsidR="00056C06" w:rsidRPr="00B6714F" w:rsidTr="00D54D1B">
        <w:trPr>
          <w:trHeight w:val="648"/>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Лекарственный препарат (ТН), формы выпуска</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Меларена (таб., покр. пленочной оболочкой, 0.3 мг: 30 шт; 3 мг: 10 или 30 шт)</w:t>
            </w:r>
          </w:p>
        </w:tc>
      </w:tr>
      <w:tr w:rsidR="00056C06" w:rsidRPr="00B6714F" w:rsidTr="00D54D1B">
        <w:trPr>
          <w:trHeight w:val="493"/>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Мелатонин.</w:t>
            </w:r>
          </w:p>
        </w:tc>
      </w:tr>
      <w:tr w:rsidR="00056C06" w:rsidRPr="00B6714F" w:rsidTr="00D54D1B">
        <w:trPr>
          <w:trHeight w:val="493"/>
        </w:trPr>
        <w:tc>
          <w:tcPr>
            <w:tcW w:w="2365" w:type="dxa"/>
            <w:tcBorders>
              <w:top w:val="nil"/>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7545" w:type="dxa"/>
            <w:tcBorders>
              <w:top w:val="nil"/>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МелаксенМеладапт,Меларитм,Велсон.</w:t>
            </w:r>
          </w:p>
          <w:p w:rsidR="00056C06" w:rsidRPr="00B6714F" w:rsidRDefault="00056C06" w:rsidP="00D54D1B">
            <w:pPr>
              <w:snapToGrid w:val="0"/>
              <w:rPr>
                <w:rFonts w:ascii="Times New Roman" w:hAnsi="Times New Roman" w:cs="Times New Roman"/>
                <w:sz w:val="28"/>
                <w:szCs w:val="28"/>
              </w:rPr>
            </w:pPr>
          </w:p>
        </w:tc>
      </w:tr>
      <w:tr w:rsidR="00056C06" w:rsidRPr="00B6714F" w:rsidTr="00D54D1B">
        <w:trPr>
          <w:trHeight w:val="527"/>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Имован,Донормил,Элениум,Санвал.</w:t>
            </w:r>
          </w:p>
        </w:tc>
      </w:tr>
      <w:tr w:rsidR="00056C06" w:rsidRPr="00B6714F" w:rsidTr="00D54D1B">
        <w:trPr>
          <w:trHeight w:val="599"/>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056C06" w:rsidRPr="00B6714F" w:rsidTr="00D54D1B">
        <w:trPr>
          <w:trHeight w:val="527"/>
        </w:trPr>
        <w:tc>
          <w:tcPr>
            <w:tcW w:w="2365" w:type="dxa"/>
            <w:tcBorders>
              <w:top w:val="single" w:sz="4" w:space="0" w:color="000001"/>
              <w:left w:val="single" w:sz="4" w:space="0" w:color="000001"/>
              <w:bottom w:val="single" w:sz="4" w:space="0" w:color="000001"/>
              <w:right w:val="nil"/>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056C06" w:rsidRPr="00B6714F" w:rsidRDefault="00056C06" w:rsidP="00D54D1B">
            <w:pPr>
              <w:rPr>
                <w:rFonts w:ascii="Times New Roman" w:hAnsi="Times New Roman" w:cs="Times New Roman"/>
                <w:sz w:val="28"/>
                <w:szCs w:val="28"/>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pStyle w:val="aa"/>
              <w:spacing w:after="0"/>
              <w:rPr>
                <w:sz w:val="28"/>
                <w:szCs w:val="28"/>
              </w:rPr>
            </w:pPr>
            <w:r w:rsidRPr="00B6714F">
              <w:rPr>
                <w:sz w:val="28"/>
                <w:szCs w:val="28"/>
              </w:rPr>
              <w:t>Синтетический аналог гормона шишковидного тела (эпифиза) мелатонина; оказывает адаптогенное, седативное, снотворное действие. Нормализует циркадные ритмы. Увеличивает концентрацию гамма-аминомасляной кислоты (ГАМК, GABA) и серотонина в среднем мозге и гипоталамусе, изменяет активность пиридоксалькиназы, участвующей в синтезе ГАМК, дофамина и серотонина.</w:t>
            </w:r>
          </w:p>
          <w:p w:rsidR="00056C06" w:rsidRPr="00B6714F" w:rsidRDefault="00056C06" w:rsidP="00D54D1B">
            <w:pPr>
              <w:pStyle w:val="aa"/>
              <w:spacing w:after="0"/>
              <w:rPr>
                <w:sz w:val="28"/>
                <w:szCs w:val="28"/>
              </w:rPr>
            </w:pPr>
            <w:r w:rsidRPr="00B6714F">
              <w:rPr>
                <w:sz w:val="28"/>
                <w:szCs w:val="28"/>
              </w:rPr>
              <w:t>Регулирует цикл сон-бодрствование, суточные изменения локомоторной активности и температуры тела, положительно влияет на интеллектуально-мнестические функции мозга, на эмоционально-личностную сферу. Способствует организации биологического ритма и нормализации ночного сна. Улучшает качество сна, снижает частоту приступов головных болей, головокружений, повышает настроение. Ускоряет засыпание, снижает число ночных пробуждений, улучшает самочувствие после утреннего пробуждения, не вызывает ощущения вялости, разбитости и усталости при пробуждении. Делает сновидения более яркими и эмоционально насыщенными.</w:t>
            </w:r>
          </w:p>
          <w:p w:rsidR="00056C06" w:rsidRPr="00B6714F" w:rsidRDefault="00056C06" w:rsidP="00D54D1B">
            <w:pPr>
              <w:pStyle w:val="aa"/>
              <w:spacing w:after="0"/>
              <w:rPr>
                <w:sz w:val="28"/>
                <w:szCs w:val="28"/>
              </w:rPr>
            </w:pPr>
            <w:r w:rsidRPr="00B6714F">
              <w:rPr>
                <w:sz w:val="28"/>
                <w:szCs w:val="28"/>
              </w:rPr>
              <w:t>Адаптирует организм к быстрой смене часовых поясов, снижает стрессовые реакции, регулирует нейроэндокринные функции. Адаптирует организм метеочувствительных людей к изменениям погодных условий. Проявляет иммуностимулирующие и антиоксидантные свойства</w:t>
            </w:r>
          </w:p>
        </w:tc>
      </w:tr>
      <w:tr w:rsidR="00056C06" w:rsidRPr="00B6714F" w:rsidTr="00D54D1B">
        <w:trPr>
          <w:trHeight w:val="570"/>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Снотворный,адаптогенный.</w:t>
            </w:r>
          </w:p>
        </w:tc>
      </w:tr>
      <w:tr w:rsidR="00056C06" w:rsidRPr="00B6714F" w:rsidTr="00D54D1B">
        <w:trPr>
          <w:trHeight w:val="513"/>
        </w:trPr>
        <w:tc>
          <w:tcPr>
            <w:tcW w:w="2365" w:type="dxa"/>
            <w:tcBorders>
              <w:top w:val="nil"/>
              <w:left w:val="single" w:sz="4" w:space="0" w:color="000001"/>
              <w:bottom w:val="single" w:sz="4" w:space="0" w:color="000001"/>
              <w:right w:val="nil"/>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056C06" w:rsidRPr="00B6714F" w:rsidRDefault="00056C06" w:rsidP="00D54D1B">
            <w:pPr>
              <w:rPr>
                <w:rFonts w:ascii="Times New Roman" w:hAnsi="Times New Roman" w:cs="Times New Roman"/>
                <w:sz w:val="28"/>
                <w:szCs w:val="28"/>
              </w:rPr>
            </w:pPr>
          </w:p>
        </w:tc>
        <w:tc>
          <w:tcPr>
            <w:tcW w:w="7545" w:type="dxa"/>
            <w:tcBorders>
              <w:top w:val="nil"/>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Таблетки 0.3 мг</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десинхроноз: вследствие быстрого перемещения между часовыми поясами Земли; при нарушении светового режима, в т.ч. у людей, занятых сменным или вахтовым трудом,метеочувствительность,</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утомляемость, нарушения сна (в т.ч. у пациентов пожилого возраста),</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депрессивный синдром.</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Таблетки 3 мг</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десинхроноз: вследствие быстрого перемещения между часовыми поясами Земли; при нарушении светового режима, в т.ч. у людей,занятых сменным или вахтовым трудом,нарушение сна.</w:t>
            </w:r>
          </w:p>
        </w:tc>
      </w:tr>
      <w:tr w:rsidR="00056C06" w:rsidRPr="00B6714F" w:rsidTr="00D54D1B">
        <w:trPr>
          <w:trHeight w:val="855"/>
        </w:trPr>
        <w:tc>
          <w:tcPr>
            <w:tcW w:w="2365" w:type="dxa"/>
            <w:tcBorders>
              <w:top w:val="single" w:sz="4" w:space="0" w:color="000001"/>
              <w:left w:val="single" w:sz="4" w:space="0" w:color="000001"/>
              <w:bottom w:val="single" w:sz="4" w:space="0" w:color="000001"/>
              <w:right w:val="nil"/>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056C06" w:rsidRPr="00B6714F" w:rsidRDefault="00056C06" w:rsidP="00D54D1B">
            <w:pPr>
              <w:rPr>
                <w:rFonts w:ascii="Times New Roman" w:hAnsi="Times New Roman" w:cs="Times New Roman"/>
                <w:sz w:val="28"/>
                <w:szCs w:val="28"/>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pStyle w:val="aa"/>
              <w:spacing w:after="0"/>
              <w:rPr>
                <w:sz w:val="28"/>
                <w:szCs w:val="28"/>
              </w:rPr>
            </w:pPr>
            <w:r w:rsidRPr="00B6714F">
              <w:rPr>
                <w:bCs/>
                <w:sz w:val="28"/>
                <w:szCs w:val="28"/>
              </w:rPr>
              <w:t>Таблетки 0.3 мг</w:t>
            </w:r>
          </w:p>
          <w:p w:rsidR="00056C06" w:rsidRPr="00B6714F" w:rsidRDefault="00056C06" w:rsidP="00D54D1B">
            <w:pPr>
              <w:pStyle w:val="aa"/>
              <w:spacing w:after="0"/>
              <w:rPr>
                <w:sz w:val="28"/>
                <w:szCs w:val="28"/>
              </w:rPr>
            </w:pPr>
            <w:r w:rsidRPr="00B6714F">
              <w:rPr>
                <w:sz w:val="28"/>
                <w:szCs w:val="28"/>
              </w:rPr>
              <w:t>По 1 таблетке 1 раз/сут за 30-40 мин до сна. Длительность курса лечения определяется индивидуально (от 6 до 8 недель). Возможны повторные курсы.</w:t>
            </w:r>
          </w:p>
          <w:p w:rsidR="00056C06" w:rsidRPr="00B6714F" w:rsidRDefault="00056C06" w:rsidP="00D54D1B">
            <w:pPr>
              <w:pStyle w:val="aa"/>
              <w:spacing w:after="0"/>
              <w:rPr>
                <w:sz w:val="28"/>
                <w:szCs w:val="28"/>
              </w:rPr>
            </w:pPr>
            <w:r w:rsidRPr="00B6714F">
              <w:rPr>
                <w:bCs/>
                <w:sz w:val="28"/>
                <w:szCs w:val="28"/>
              </w:rPr>
              <w:t>Таблетки 3 мг</w:t>
            </w:r>
          </w:p>
          <w:p w:rsidR="00056C06" w:rsidRPr="00B6714F" w:rsidRDefault="00056C06" w:rsidP="00D54D1B">
            <w:pPr>
              <w:pStyle w:val="aa"/>
              <w:spacing w:after="0"/>
              <w:rPr>
                <w:sz w:val="28"/>
                <w:szCs w:val="28"/>
              </w:rPr>
            </w:pPr>
            <w:r w:rsidRPr="00B6714F">
              <w:rPr>
                <w:sz w:val="28"/>
                <w:szCs w:val="28"/>
              </w:rPr>
              <w:t>При </w:t>
            </w:r>
            <w:r w:rsidRPr="00B6714F">
              <w:rPr>
                <w:iCs/>
                <w:sz w:val="28"/>
                <w:szCs w:val="28"/>
              </w:rPr>
              <w:t>нарушении сна, десинхронозе</w:t>
            </w:r>
            <w:r w:rsidRPr="00B6714F">
              <w:rPr>
                <w:sz w:val="28"/>
                <w:szCs w:val="28"/>
              </w:rPr>
              <w:t> - по 1 таблетке 1 раз/сут за 30-40 минут до сна.</w:t>
            </w:r>
          </w:p>
          <w:p w:rsidR="00056C06" w:rsidRPr="00B6714F" w:rsidRDefault="00056C06" w:rsidP="00D54D1B">
            <w:pPr>
              <w:pStyle w:val="aa"/>
              <w:spacing w:after="0"/>
              <w:rPr>
                <w:sz w:val="28"/>
                <w:szCs w:val="28"/>
              </w:rPr>
            </w:pPr>
            <w:r w:rsidRPr="00B6714F">
              <w:rPr>
                <w:sz w:val="28"/>
                <w:szCs w:val="28"/>
              </w:rPr>
              <w:t>При применении </w:t>
            </w:r>
            <w:r w:rsidRPr="00B6714F">
              <w:rPr>
                <w:iCs/>
                <w:sz w:val="28"/>
                <w:szCs w:val="28"/>
              </w:rPr>
              <w:t>в качестве адаптогена при смене часовых поясов</w:t>
            </w:r>
            <w:r w:rsidRPr="00B6714F">
              <w:rPr>
                <w:sz w:val="28"/>
                <w:szCs w:val="28"/>
              </w:rPr>
              <w:t> - за 1 день до перелета и в последующие 2-5 дней - по 1 таблетке за 30-40 мин до сна.</w:t>
            </w:r>
          </w:p>
        </w:tc>
      </w:tr>
      <w:tr w:rsidR="00056C06" w:rsidRPr="00B6714F" w:rsidTr="00D54D1B">
        <w:trPr>
          <w:trHeight w:val="570"/>
        </w:trPr>
        <w:tc>
          <w:tcPr>
            <w:tcW w:w="2365" w:type="dxa"/>
            <w:tcBorders>
              <w:top w:val="single" w:sz="4" w:space="0" w:color="000001"/>
              <w:left w:val="single" w:sz="4" w:space="0" w:color="000001"/>
              <w:bottom w:val="single" w:sz="4" w:space="0" w:color="000001"/>
              <w:right w:val="nil"/>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056C06" w:rsidRPr="00B6714F" w:rsidRDefault="00056C06" w:rsidP="00D54D1B">
            <w:pPr>
              <w:rPr>
                <w:rFonts w:ascii="Times New Roman" w:hAnsi="Times New Roman" w:cs="Times New Roman"/>
                <w:sz w:val="28"/>
                <w:szCs w:val="28"/>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pStyle w:val="aa"/>
              <w:spacing w:after="0"/>
              <w:rPr>
                <w:sz w:val="28"/>
                <w:szCs w:val="28"/>
              </w:rPr>
            </w:pPr>
            <w:r w:rsidRPr="00B6714F">
              <w:rPr>
                <w:iCs/>
                <w:sz w:val="28"/>
                <w:szCs w:val="28"/>
              </w:rPr>
              <w:t>Возможно:</w:t>
            </w:r>
            <w:r w:rsidRPr="00B6714F">
              <w:rPr>
                <w:sz w:val="28"/>
                <w:szCs w:val="28"/>
              </w:rPr>
              <w:t> аллергические реакции на компоненты препарата, головная боль, тошнота, рвота, диарея, утренняя сонливость, отеки (как правило, в первую неделю приема).</w:t>
            </w:r>
          </w:p>
        </w:tc>
      </w:tr>
      <w:tr w:rsidR="00056C06" w:rsidRPr="00B6714F" w:rsidTr="00D54D1B">
        <w:trPr>
          <w:trHeight w:val="510"/>
        </w:trPr>
        <w:tc>
          <w:tcPr>
            <w:tcW w:w="2365" w:type="dxa"/>
            <w:tcBorders>
              <w:top w:val="single" w:sz="4" w:space="0" w:color="000001"/>
              <w:left w:val="single" w:sz="4" w:space="0" w:color="000001"/>
              <w:bottom w:val="single" w:sz="4" w:space="0" w:color="000001"/>
              <w:right w:val="nil"/>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056C06" w:rsidRPr="00B6714F" w:rsidRDefault="00056C06" w:rsidP="00D54D1B">
            <w:pPr>
              <w:rPr>
                <w:rFonts w:ascii="Times New Roman" w:hAnsi="Times New Roman" w:cs="Times New Roman"/>
                <w:sz w:val="28"/>
                <w:szCs w:val="28"/>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к мелатонину и другим компонентам препарата,аутоиммунные заболевания,аллергические заболевания,</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лимфогранулематоз, лейкоз, лимфома, миелома,эпилепсия,сахарный диабет,хроническая почечная недостаточность,тяжелые нарушения функции почек (для </w:t>
            </w:r>
            <w:r w:rsidRPr="00B6714F">
              <w:rPr>
                <w:rFonts w:ascii="Times New Roman" w:hAnsi="Times New Roman" w:cs="Times New Roman"/>
                <w:sz w:val="28"/>
                <w:szCs w:val="28"/>
              </w:rPr>
              <w:lastRenderedPageBreak/>
              <w:t>дозировки 3 мг),беременность,период грудного вскармливания,возраст до 18 лет (эффективность и безопасность применения не установлены).</w:t>
            </w:r>
          </w:p>
        </w:tc>
      </w:tr>
      <w:tr w:rsidR="00056C06" w:rsidRPr="00B6714F" w:rsidTr="00D54D1B">
        <w:trPr>
          <w:trHeight w:val="735"/>
        </w:trPr>
        <w:tc>
          <w:tcPr>
            <w:tcW w:w="2365" w:type="dxa"/>
            <w:tcBorders>
              <w:top w:val="nil"/>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7545" w:type="dxa"/>
            <w:tcBorders>
              <w:top w:val="nil"/>
              <w:left w:val="single" w:sz="4" w:space="0" w:color="000001"/>
              <w:bottom w:val="single" w:sz="4" w:space="0" w:color="000001"/>
              <w:right w:val="single" w:sz="4" w:space="0" w:color="000001"/>
            </w:tcBorders>
            <w:shd w:val="clear" w:color="auto" w:fill="FFFFFF"/>
          </w:tcPr>
          <w:p w:rsidR="00056C06" w:rsidRPr="00B6714F" w:rsidRDefault="00056C06" w:rsidP="00D54D1B">
            <w:pPr>
              <w:pStyle w:val="aa"/>
              <w:spacing w:after="0"/>
              <w:rPr>
                <w:sz w:val="28"/>
                <w:szCs w:val="28"/>
              </w:rPr>
            </w:pPr>
            <w:r w:rsidRPr="00B6714F">
              <w:rPr>
                <w:sz w:val="28"/>
                <w:szCs w:val="28"/>
              </w:rPr>
              <w:t>Несовместим с ингибиторами МАО, ГКС, циклоспорином.</w:t>
            </w:r>
          </w:p>
          <w:p w:rsidR="00056C06" w:rsidRPr="00B6714F" w:rsidRDefault="00056C06" w:rsidP="00D54D1B">
            <w:pPr>
              <w:pStyle w:val="aa"/>
              <w:spacing w:after="0"/>
              <w:rPr>
                <w:sz w:val="28"/>
                <w:szCs w:val="28"/>
              </w:rPr>
            </w:pPr>
            <w:r w:rsidRPr="00B6714F">
              <w:rPr>
                <w:sz w:val="28"/>
                <w:szCs w:val="28"/>
              </w:rPr>
              <w:t>Усиливает эффект лекарственных препаратов, угнетающих ЦНС, и бета-адреноблокаторов.</w:t>
            </w:r>
          </w:p>
          <w:p w:rsidR="00056C06" w:rsidRPr="00B6714F" w:rsidRDefault="00056C06" w:rsidP="00D54D1B">
            <w:pPr>
              <w:pStyle w:val="aa"/>
              <w:spacing w:after="0"/>
              <w:rPr>
                <w:sz w:val="28"/>
                <w:szCs w:val="28"/>
              </w:rPr>
            </w:pPr>
            <w:r w:rsidRPr="00B6714F">
              <w:rPr>
                <w:sz w:val="28"/>
                <w:szCs w:val="28"/>
              </w:rPr>
              <w:t>Не рекомендуется одновременный прием с НПВП.</w:t>
            </w:r>
          </w:p>
          <w:p w:rsidR="00056C06" w:rsidRPr="00B6714F" w:rsidRDefault="00056C06" w:rsidP="00D54D1B">
            <w:pPr>
              <w:pStyle w:val="aa"/>
              <w:spacing w:after="0"/>
              <w:rPr>
                <w:sz w:val="28"/>
                <w:szCs w:val="28"/>
              </w:rPr>
            </w:pPr>
            <w:r w:rsidRPr="00B6714F">
              <w:rPr>
                <w:sz w:val="28"/>
                <w:szCs w:val="28"/>
              </w:rPr>
              <w:t>Не рекомендуется принимать совместно с гормональными лекарственными средствами.</w:t>
            </w:r>
          </w:p>
        </w:tc>
      </w:tr>
      <w:tr w:rsidR="00056C06" w:rsidRPr="00B6714F" w:rsidTr="00D54D1B">
        <w:trPr>
          <w:trHeight w:val="541"/>
        </w:trPr>
        <w:tc>
          <w:tcPr>
            <w:tcW w:w="2365" w:type="dxa"/>
            <w:tcBorders>
              <w:top w:val="single" w:sz="4" w:space="0" w:color="000001"/>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056C06" w:rsidRPr="00B6714F" w:rsidTr="00D54D1B">
        <w:trPr>
          <w:trHeight w:val="624"/>
        </w:trPr>
        <w:tc>
          <w:tcPr>
            <w:tcW w:w="2365" w:type="dxa"/>
            <w:tcBorders>
              <w:top w:val="nil"/>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7545" w:type="dxa"/>
            <w:tcBorders>
              <w:top w:val="nil"/>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без рецепта.</w:t>
            </w:r>
          </w:p>
        </w:tc>
      </w:tr>
      <w:tr w:rsidR="00056C06" w:rsidRPr="00B6714F" w:rsidTr="00D54D1B">
        <w:trPr>
          <w:trHeight w:val="735"/>
        </w:trPr>
        <w:tc>
          <w:tcPr>
            <w:tcW w:w="2365" w:type="dxa"/>
            <w:tcBorders>
              <w:top w:val="nil"/>
              <w:left w:val="single" w:sz="4" w:space="0" w:color="000001"/>
              <w:bottom w:val="single" w:sz="4" w:space="0" w:color="000001"/>
              <w:right w:val="nil"/>
            </w:tcBorders>
            <w:shd w:val="clear" w:color="auto" w:fill="FFFFFF"/>
            <w:hideMark/>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7545" w:type="dxa"/>
            <w:tcBorders>
              <w:top w:val="nil"/>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сухом, защищенном от света месте при температуре не выше 25°С.</w:t>
            </w:r>
          </w:p>
        </w:tc>
      </w:tr>
    </w:tbl>
    <w:p w:rsidR="006631A6" w:rsidRPr="00B6714F" w:rsidRDefault="006631A6">
      <w:pPr>
        <w:rPr>
          <w:rFonts w:ascii="Times New Roman" w:hAnsi="Times New Roman" w:cs="Times New Roman"/>
          <w:b/>
          <w:sz w:val="28"/>
          <w:szCs w:val="28"/>
        </w:rPr>
      </w:pPr>
    </w:p>
    <w:p w:rsidR="006538B3" w:rsidRPr="00B6714F" w:rsidRDefault="006538B3">
      <w:pPr>
        <w:rPr>
          <w:rFonts w:ascii="Times New Roman" w:hAnsi="Times New Roman" w:cs="Times New Roman"/>
          <w:b/>
          <w:sz w:val="28"/>
          <w:szCs w:val="28"/>
        </w:rPr>
      </w:pPr>
      <w:r w:rsidRPr="00B6714F">
        <w:rPr>
          <w:rFonts w:ascii="Times New Roman" w:hAnsi="Times New Roman" w:cs="Times New Roman"/>
          <w:b/>
          <w:sz w:val="28"/>
          <w:szCs w:val="28"/>
        </w:rPr>
        <w:t>Раздел практики</w:t>
      </w:r>
      <w:r w:rsidR="00942EF6">
        <w:rPr>
          <w:rFonts w:ascii="Times New Roman" w:hAnsi="Times New Roman" w:cs="Times New Roman"/>
          <w:b/>
          <w:sz w:val="28"/>
          <w:szCs w:val="28"/>
        </w:rPr>
        <w:t xml:space="preserve"> 3</w:t>
      </w:r>
      <w:r w:rsidRPr="00B6714F">
        <w:rPr>
          <w:rFonts w:ascii="Times New Roman" w:hAnsi="Times New Roman" w:cs="Times New Roman"/>
          <w:b/>
          <w:sz w:val="28"/>
          <w:szCs w:val="28"/>
        </w:rPr>
        <w:t>: Средства, влияющие на функции сердечно-сосудистой системы.</w:t>
      </w:r>
    </w:p>
    <w:p w:rsidR="00406F53" w:rsidRPr="00B6714F" w:rsidRDefault="006631A6">
      <w:pPr>
        <w:rPr>
          <w:rFonts w:ascii="Times New Roman" w:hAnsi="Times New Roman" w:cs="Times New Roman"/>
          <w:sz w:val="28"/>
          <w:szCs w:val="28"/>
        </w:rPr>
      </w:pPr>
      <w:r w:rsidRPr="00B6714F">
        <w:rPr>
          <w:rFonts w:ascii="Times New Roman" w:hAnsi="Times New Roman" w:cs="Times New Roman"/>
          <w:sz w:val="28"/>
          <w:szCs w:val="28"/>
        </w:rPr>
        <w:t>Тема: ИАПФ</w:t>
      </w:r>
      <w:r w:rsidR="00B6714F">
        <w:rPr>
          <w:rFonts w:ascii="Times New Roman" w:hAnsi="Times New Roman" w:cs="Times New Roman"/>
          <w:sz w:val="28"/>
          <w:szCs w:val="28"/>
        </w:rPr>
        <w:t>.</w:t>
      </w:r>
    </w:p>
    <w:p w:rsidR="00056C06" w:rsidRPr="00B6714F" w:rsidRDefault="00056C06" w:rsidP="00056C06">
      <w:pP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056C06"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Престариум А таблетки 10 мг №30</w:t>
            </w:r>
          </w:p>
        </w:tc>
      </w:tr>
      <w:tr w:rsidR="00056C06"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Периндоприл</w:t>
            </w:r>
          </w:p>
        </w:tc>
      </w:tr>
      <w:tr w:rsidR="00056C06" w:rsidRPr="00B6714F" w:rsidTr="00D54D1B">
        <w:trPr>
          <w:trHeight w:val="493"/>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Перинева</w:t>
            </w:r>
          </w:p>
        </w:tc>
      </w:tr>
      <w:tr w:rsidR="00056C06" w:rsidRPr="00B6714F" w:rsidTr="00D54D1B">
        <w:trPr>
          <w:trHeight w:val="386"/>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Энап</w:t>
            </w:r>
          </w:p>
        </w:tc>
      </w:tr>
      <w:tr w:rsidR="00056C06"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Дальнева, Престанс, Нолипрел А</w:t>
            </w:r>
          </w:p>
        </w:tc>
      </w:tr>
      <w:tr w:rsidR="00056C06"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Ингибитор фермента, превращающего ангиотензин I в ангиотензин II. АПФ осуществляет как превращение ангиотензина I в сосудосуживающее вещество ангиотензин II, </w:t>
            </w:r>
            <w:r w:rsidRPr="00B6714F">
              <w:rPr>
                <w:rFonts w:ascii="Times New Roman" w:hAnsi="Times New Roman" w:cs="Times New Roman"/>
                <w:sz w:val="28"/>
                <w:szCs w:val="28"/>
              </w:rPr>
              <w:lastRenderedPageBreak/>
              <w:t>так и разрушение брадикинина, обладающего сосудорасширяющим действием.</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Ингибирование АПФ приводит к снижению концентрации ангиотензина II в плазме крови, что вызывает увеличение активности ренина плазмы крови  и уменьшение секреции альдостерона</w:t>
            </w:r>
          </w:p>
        </w:tc>
      </w:tr>
      <w:tr w:rsidR="00056C06"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Антигипертензивный</w:t>
            </w:r>
          </w:p>
        </w:tc>
      </w:tr>
      <w:tr w:rsidR="00056C06" w:rsidRPr="00B6714F" w:rsidTr="00D54D1B">
        <w:trPr>
          <w:trHeight w:val="513"/>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056C06" w:rsidRPr="00B6714F" w:rsidRDefault="00056C06"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Артериальная гипертензия, хроническая сердечная недостаточность, профилактика повторного инсульта (комбинированная терапия),  нарушение мозгового кровообращения по ишемическому типу, стабильная ИБС</w:t>
            </w:r>
          </w:p>
        </w:tc>
      </w:tr>
      <w:tr w:rsidR="00056C06" w:rsidRPr="00B6714F" w:rsidTr="00D54D1B">
        <w:trPr>
          <w:trHeight w:val="1128"/>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по 1 таблетке 1 раз в сутки, предпочтительно утром, перед приемом пищи</w:t>
            </w:r>
          </w:p>
        </w:tc>
      </w:tr>
      <w:tr w:rsidR="00056C06"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Головокружение, головная боль, нарушение зрения, звон в ушах, артериальная гипотензия, кашель, одышка, диспептические расстройства, аллергические реакции</w:t>
            </w:r>
          </w:p>
        </w:tc>
      </w:tr>
      <w:tr w:rsidR="00056C06"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056C06" w:rsidRPr="00B6714F" w:rsidRDefault="00056C06"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ангионевротический отек, непереносимость лактозы, беременность, период грудного вскармливания, детский возраст до 18 лет</w:t>
            </w:r>
          </w:p>
        </w:tc>
      </w:tr>
      <w:tr w:rsidR="00056C06" w:rsidRPr="00B6714F" w:rsidTr="00D54D1B">
        <w:trPr>
          <w:trHeight w:val="735"/>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Сочетание с калийсберегающие диуретики  не рекомендуется.</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Применение ингибиторов АПФ может усиливать гипогликемический эффект инсулина и гипогликемических средств для приема внутрь вплоть до развития гипогликемии.</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lastRenderedPageBreak/>
              <w:t>Одновременное применение ингибиторов АПФ с НПВП может привести к снижению антигипертензивного действия</w:t>
            </w:r>
          </w:p>
        </w:tc>
      </w:tr>
      <w:tr w:rsidR="00056C06"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056C06" w:rsidRPr="00B6714F" w:rsidTr="00D54D1B">
        <w:trPr>
          <w:trHeight w:val="624"/>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056C06" w:rsidRPr="00B6714F" w:rsidTr="00D54D1B">
        <w:trPr>
          <w:trHeight w:val="735"/>
        </w:trPr>
        <w:tc>
          <w:tcPr>
            <w:tcW w:w="3855" w:type="dxa"/>
            <w:tcBorders>
              <w:left w:val="single" w:sz="4" w:space="0" w:color="000001"/>
              <w:bottom w:val="single" w:sz="4" w:space="0" w:color="000001"/>
            </w:tcBorders>
            <w:shd w:val="clear" w:color="auto" w:fill="FFFFFF"/>
          </w:tcPr>
          <w:p w:rsidR="00056C06" w:rsidRPr="00B6714F" w:rsidRDefault="00056C06"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56C06" w:rsidRPr="00B6714F" w:rsidRDefault="00056C06"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30°С, в недоступном для детей месте</w:t>
            </w:r>
          </w:p>
        </w:tc>
      </w:tr>
    </w:tbl>
    <w:p w:rsidR="00406F53" w:rsidRPr="00B6714F" w:rsidRDefault="00406F53">
      <w:pPr>
        <w:rPr>
          <w:rFonts w:ascii="Times New Roman" w:hAnsi="Times New Roman" w:cs="Times New Roman"/>
          <w:sz w:val="28"/>
          <w:szCs w:val="28"/>
        </w:rPr>
      </w:pPr>
    </w:p>
    <w:p w:rsidR="006538B3" w:rsidRPr="00B6714F" w:rsidRDefault="006538B3" w:rsidP="006538B3">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056C06" w:rsidRPr="00B6714F" w:rsidRDefault="00056C06">
      <w:pPr>
        <w:rPr>
          <w:rFonts w:ascii="Times New Roman" w:hAnsi="Times New Roman" w:cs="Times New Roman"/>
          <w:sz w:val="28"/>
          <w:szCs w:val="28"/>
        </w:rPr>
      </w:pPr>
      <w:r w:rsidRPr="00B6714F">
        <w:rPr>
          <w:rFonts w:ascii="Times New Roman" w:hAnsi="Times New Roman" w:cs="Times New Roman"/>
          <w:sz w:val="28"/>
          <w:szCs w:val="28"/>
        </w:rPr>
        <w:t>Тема: ИАПФ</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406F53" w:rsidRPr="00B6714F" w:rsidTr="00406F53">
        <w:trPr>
          <w:trHeight w:val="648"/>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6538B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Эналаприл Гексал таб. 20мг №50</w:t>
            </w:r>
          </w:p>
        </w:tc>
      </w:tr>
      <w:tr w:rsidR="00406F53" w:rsidRPr="00B6714F" w:rsidTr="00406F53">
        <w:trPr>
          <w:trHeight w:val="493"/>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6538B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Эналаприл </w:t>
            </w:r>
          </w:p>
        </w:tc>
      </w:tr>
      <w:tr w:rsidR="00406F53" w:rsidRPr="00B6714F" w:rsidTr="00406F53">
        <w:trPr>
          <w:trHeight w:val="493"/>
        </w:trPr>
        <w:tc>
          <w:tcPr>
            <w:tcW w:w="3855" w:type="dxa"/>
            <w:tcBorders>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06F53" w:rsidRPr="00B6714F" w:rsidRDefault="006538B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Энам</w:t>
            </w:r>
          </w:p>
        </w:tc>
      </w:tr>
      <w:tr w:rsidR="00406F53"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6538B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Каптоприл</w:t>
            </w:r>
          </w:p>
        </w:tc>
      </w:tr>
      <w:tr w:rsidR="00406F53" w:rsidRPr="00B6714F" w:rsidTr="00406F53">
        <w:trPr>
          <w:trHeight w:val="599"/>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406F5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406F53" w:rsidRPr="00B6714F" w:rsidTr="00406F53">
        <w:trPr>
          <w:trHeight w:val="527"/>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017654"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Подавляет образование ангиотензина II и устраняет его сосудосуживающее действие.</w:t>
            </w:r>
          </w:p>
        </w:tc>
      </w:tr>
      <w:tr w:rsidR="00406F53"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017654"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Гипотензивный </w:t>
            </w:r>
          </w:p>
        </w:tc>
      </w:tr>
      <w:tr w:rsidR="00406F53" w:rsidRPr="00B6714F" w:rsidTr="00406F53">
        <w:trPr>
          <w:trHeight w:val="513"/>
        </w:trPr>
        <w:tc>
          <w:tcPr>
            <w:tcW w:w="3855" w:type="dxa"/>
            <w:tcBorders>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06F53" w:rsidRPr="00B6714F" w:rsidRDefault="00017654" w:rsidP="006538B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w:t>
            </w:r>
            <w:r w:rsidR="006538B3" w:rsidRPr="00B6714F">
              <w:rPr>
                <w:rFonts w:ascii="Times New Roman" w:eastAsia="SimSun" w:hAnsi="Times New Roman" w:cs="Times New Roman"/>
                <w:kern w:val="1"/>
                <w:sz w:val="28"/>
                <w:szCs w:val="28"/>
                <w:lang w:eastAsia="zh-CN" w:bidi="hi-IN"/>
              </w:rPr>
              <w:t>ртериальная</w:t>
            </w:r>
            <w:r w:rsidRPr="00B6714F">
              <w:rPr>
                <w:rFonts w:ascii="Times New Roman" w:eastAsia="SimSun" w:hAnsi="Times New Roman" w:cs="Times New Roman"/>
                <w:kern w:val="1"/>
                <w:sz w:val="28"/>
                <w:szCs w:val="28"/>
                <w:lang w:eastAsia="zh-CN" w:bidi="hi-IN"/>
              </w:rPr>
              <w:t xml:space="preserve"> </w:t>
            </w:r>
            <w:r w:rsidR="006538B3" w:rsidRPr="00B6714F">
              <w:rPr>
                <w:rFonts w:ascii="Times New Roman" w:eastAsia="SimSun" w:hAnsi="Times New Roman" w:cs="Times New Roman"/>
                <w:kern w:val="1"/>
                <w:sz w:val="28"/>
                <w:szCs w:val="28"/>
                <w:lang w:eastAsia="zh-CN" w:bidi="hi-IN"/>
              </w:rPr>
              <w:t xml:space="preserve"> гипертензия; хроническая сердечная недостаточность (в составе комбинированной терапии); дисфункция левого желудочка.</w:t>
            </w:r>
          </w:p>
        </w:tc>
      </w:tr>
      <w:tr w:rsidR="00406F53" w:rsidRPr="00B6714F" w:rsidTr="00406F53">
        <w:trPr>
          <w:trHeight w:val="855"/>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017654"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независимо от времени приема пищи, 5 мг один раз в сутки.</w:t>
            </w:r>
          </w:p>
        </w:tc>
      </w:tr>
      <w:tr w:rsidR="00406F53" w:rsidRPr="00B6714F" w:rsidTr="00406F53">
        <w:trPr>
          <w:trHeight w:val="570"/>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Побочные эффекты</w:t>
            </w:r>
          </w:p>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017654"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Чрезмерное  снижение АД, ортостатический коллапс,</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 xml:space="preserve">головокружение, головная боль, слабость, бессонница, тревога, спутанность сознания, утомляемость, сонливость </w:t>
            </w:r>
          </w:p>
        </w:tc>
      </w:tr>
      <w:tr w:rsidR="00406F53" w:rsidRPr="00B6714F" w:rsidTr="00406F53">
        <w:trPr>
          <w:trHeight w:val="510"/>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6538B3" w:rsidP="006538B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чувствительность к препарату и другим ингибиторам АПФ;</w:t>
            </w:r>
            <w:r w:rsidR="00017654" w:rsidRPr="00B6714F">
              <w:rPr>
                <w:rFonts w:ascii="Times New Roman" w:eastAsia="SimSun" w:hAnsi="Times New Roman" w:cs="Times New Roman"/>
                <w:kern w:val="1"/>
                <w:sz w:val="28"/>
                <w:szCs w:val="28"/>
                <w:lang w:eastAsia="zh-CN" w:bidi="hi-IN"/>
              </w:rPr>
              <w:t xml:space="preserve"> </w:t>
            </w:r>
            <w:r w:rsidRPr="00B6714F">
              <w:rPr>
                <w:rFonts w:ascii="Times New Roman" w:eastAsia="SimSun" w:hAnsi="Times New Roman" w:cs="Times New Roman"/>
                <w:kern w:val="1"/>
                <w:sz w:val="28"/>
                <w:szCs w:val="28"/>
                <w:lang w:eastAsia="zh-CN" w:bidi="hi-IN"/>
              </w:rPr>
              <w:t xml:space="preserve">стеноз </w:t>
            </w:r>
            <w:r w:rsidR="00017654" w:rsidRPr="00B6714F">
              <w:rPr>
                <w:rFonts w:ascii="Times New Roman" w:eastAsia="SimSun" w:hAnsi="Times New Roman" w:cs="Times New Roman"/>
                <w:kern w:val="1"/>
                <w:sz w:val="28"/>
                <w:szCs w:val="28"/>
                <w:lang w:eastAsia="zh-CN" w:bidi="hi-IN"/>
              </w:rPr>
              <w:t xml:space="preserve">почечных артерий; заболевания печени или почек; беременность; кормление грудью; </w:t>
            </w:r>
            <w:r w:rsidRPr="00B6714F">
              <w:rPr>
                <w:rFonts w:ascii="Times New Roman" w:eastAsia="SimSun" w:hAnsi="Times New Roman" w:cs="Times New Roman"/>
                <w:kern w:val="1"/>
                <w:sz w:val="28"/>
                <w:szCs w:val="28"/>
                <w:lang w:eastAsia="zh-CN" w:bidi="hi-IN"/>
              </w:rPr>
              <w:t>возраст до 18 лет</w:t>
            </w:r>
          </w:p>
        </w:tc>
      </w:tr>
      <w:tr w:rsidR="00406F53" w:rsidRPr="00B6714F" w:rsidTr="00406F53">
        <w:trPr>
          <w:trHeight w:val="735"/>
        </w:trPr>
        <w:tc>
          <w:tcPr>
            <w:tcW w:w="3855" w:type="dxa"/>
            <w:tcBorders>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17654" w:rsidRPr="00B6714F" w:rsidRDefault="00017654" w:rsidP="0001765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Аллопуринол: уменьшение числа лейкоцитов в крови, лейкопения. </w:t>
            </w:r>
          </w:p>
          <w:p w:rsidR="00017654" w:rsidRPr="00B6714F" w:rsidRDefault="00017654" w:rsidP="0001765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Анальгетики, НПВС: возможно ослабление гипотензивного эффекта эналаприла. </w:t>
            </w:r>
          </w:p>
          <w:p w:rsidR="00406F53" w:rsidRPr="00B6714F" w:rsidRDefault="00017654" w:rsidP="0001765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Антигипертензивные средства: усиление гипотензивного эффекта эналаприла, в особенности при одновременном приеме диуретиков.</w:t>
            </w:r>
          </w:p>
        </w:tc>
      </w:tr>
      <w:tr w:rsidR="00406F53" w:rsidRPr="00B6714F" w:rsidTr="00406F53">
        <w:trPr>
          <w:trHeight w:val="541"/>
        </w:trPr>
        <w:tc>
          <w:tcPr>
            <w:tcW w:w="3855" w:type="dxa"/>
            <w:tcBorders>
              <w:top w:val="single" w:sz="4" w:space="0" w:color="000001"/>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6F53" w:rsidRPr="00B6714F" w:rsidRDefault="00406F53"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406F53" w:rsidRPr="00B6714F" w:rsidTr="00406F53">
        <w:trPr>
          <w:trHeight w:val="624"/>
        </w:trPr>
        <w:tc>
          <w:tcPr>
            <w:tcW w:w="3855" w:type="dxa"/>
            <w:tcBorders>
              <w:left w:val="single" w:sz="4" w:space="0" w:color="000001"/>
              <w:bottom w:val="single" w:sz="4" w:space="0" w:color="000001"/>
            </w:tcBorders>
            <w:shd w:val="clear" w:color="auto" w:fill="FFFFFF"/>
          </w:tcPr>
          <w:p w:rsidR="00406F53" w:rsidRPr="00B6714F" w:rsidRDefault="00406F53"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06F53" w:rsidRPr="00B6714F" w:rsidRDefault="00017654" w:rsidP="00406F5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7535FE" w:rsidRPr="00B6714F">
              <w:rPr>
                <w:rFonts w:ascii="Times New Roman" w:hAnsi="Times New Roman" w:cs="Times New Roman"/>
                <w:sz w:val="28"/>
                <w:szCs w:val="28"/>
              </w:rPr>
              <w:t xml:space="preserve"> </w:t>
            </w:r>
            <w:r w:rsidR="007535FE" w:rsidRPr="00B6714F">
              <w:rPr>
                <w:rFonts w:ascii="Times New Roman" w:eastAsia="SimSun" w:hAnsi="Times New Roman" w:cs="Times New Roman"/>
                <w:kern w:val="1"/>
                <w:sz w:val="28"/>
                <w:szCs w:val="28"/>
                <w:lang w:eastAsia="zh-CN" w:bidi="hi-IN"/>
              </w:rPr>
              <w:t>Рецепт не хранится</w:t>
            </w:r>
          </w:p>
        </w:tc>
      </w:tr>
      <w:tr w:rsidR="00406F53" w:rsidRPr="00B6714F" w:rsidTr="00406F53">
        <w:trPr>
          <w:trHeight w:val="735"/>
        </w:trPr>
        <w:tc>
          <w:tcPr>
            <w:tcW w:w="3855" w:type="dxa"/>
            <w:tcBorders>
              <w:left w:val="single" w:sz="4" w:space="0" w:color="000001"/>
              <w:bottom w:val="single" w:sz="4" w:space="0" w:color="000001"/>
            </w:tcBorders>
            <w:shd w:val="clear" w:color="auto" w:fill="FFFFFF"/>
          </w:tcPr>
          <w:p w:rsidR="00406F53" w:rsidRPr="00B6714F" w:rsidRDefault="00017654" w:rsidP="00406F5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w:t>
            </w:r>
            <w:r w:rsidR="00406F53" w:rsidRPr="00B6714F">
              <w:rPr>
                <w:rFonts w:ascii="Times New Roman" w:eastAsia="SimSun" w:hAnsi="Times New Roman" w:cs="Times New Roman"/>
                <w:kern w:val="1"/>
                <w:sz w:val="28"/>
                <w:szCs w:val="28"/>
                <w:lang w:eastAsia="zh-CN" w:bidi="hi-IN"/>
              </w:rPr>
              <w:t>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06F53" w:rsidRPr="00B6714F" w:rsidRDefault="00017654" w:rsidP="0001765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температуре  25 °C. Хранить в недоступном для детей месте.</w:t>
            </w:r>
          </w:p>
        </w:tc>
      </w:tr>
    </w:tbl>
    <w:p w:rsidR="007535FE" w:rsidRPr="00B6714F" w:rsidRDefault="007535FE" w:rsidP="00313043">
      <w:pPr>
        <w:rPr>
          <w:rFonts w:ascii="Times New Roman" w:hAnsi="Times New Roman" w:cs="Times New Roman"/>
          <w:sz w:val="28"/>
          <w:szCs w:val="28"/>
        </w:rPr>
      </w:pPr>
    </w:p>
    <w:p w:rsidR="00313043" w:rsidRPr="00B6714F" w:rsidRDefault="00313043" w:rsidP="00313043">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406F53" w:rsidRPr="00B6714F" w:rsidRDefault="00313043" w:rsidP="00313043">
      <w:pPr>
        <w:rPr>
          <w:rFonts w:ascii="Times New Roman" w:hAnsi="Times New Roman" w:cs="Times New Roman"/>
          <w:sz w:val="28"/>
          <w:szCs w:val="28"/>
        </w:rPr>
      </w:pPr>
      <w:r w:rsidRPr="00B6714F">
        <w:rPr>
          <w:rFonts w:ascii="Times New Roman" w:hAnsi="Times New Roman" w:cs="Times New Roman"/>
          <w:sz w:val="28"/>
          <w:szCs w:val="28"/>
        </w:rPr>
        <w:t>Тема: Блокаторы рецепторов ангиотензина II.</w:t>
      </w:r>
    </w:p>
    <w:p w:rsidR="00FA157E" w:rsidRPr="00B6714F" w:rsidRDefault="00FA157E" w:rsidP="00FA157E">
      <w:pP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A157E"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Престариум А таблетки 10 мг №30</w:t>
            </w:r>
          </w:p>
        </w:tc>
      </w:tr>
      <w:tr w:rsidR="00FA157E"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Периндоприл</w:t>
            </w:r>
          </w:p>
        </w:tc>
      </w:tr>
      <w:tr w:rsidR="00FA157E" w:rsidRPr="00B6714F" w:rsidTr="00D54D1B">
        <w:trPr>
          <w:trHeight w:val="493"/>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Перинева</w:t>
            </w:r>
          </w:p>
        </w:tc>
      </w:tr>
      <w:tr w:rsidR="00FA157E" w:rsidRPr="00B6714F" w:rsidTr="00D54D1B">
        <w:trPr>
          <w:trHeight w:val="386"/>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Энап</w:t>
            </w:r>
          </w:p>
        </w:tc>
      </w:tr>
      <w:tr w:rsidR="00FA157E"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Дальнева, Престанс, Нолипрел А</w:t>
            </w:r>
          </w:p>
        </w:tc>
      </w:tr>
      <w:tr w:rsidR="00FA157E"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Ингибитор фермента, превращающего ангиотензин I в ангиотензин II. АПФ осуществляет как превращение ангиотензина I в сосудосуживающее вещество ангиотензин II, так и разрушение брадикинина, обладающего сосудорасширяющим действием.</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Ингибирование АПФ приводит к снижению концентрации ангиотензина II в плазме крови, что вызывает увеличение активности ренина плазмы крови  и уменьшение секреции альдостерона</w:t>
            </w:r>
          </w:p>
        </w:tc>
      </w:tr>
      <w:tr w:rsidR="00FA157E"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Антигипертензивный</w:t>
            </w:r>
          </w:p>
        </w:tc>
      </w:tr>
      <w:tr w:rsidR="00FA157E" w:rsidRPr="00B6714F" w:rsidTr="00D54D1B">
        <w:trPr>
          <w:trHeight w:val="513"/>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Артериальная гипертензия, хроническая сердечная недостаточность, профилактика повторного инсульта (комбинированная терапия),  нарушение мозгового кровообращения по ишемическому типу, стабильная ИБС</w:t>
            </w:r>
          </w:p>
        </w:tc>
      </w:tr>
      <w:tr w:rsidR="00FA157E" w:rsidRPr="00B6714F" w:rsidTr="00D54D1B">
        <w:trPr>
          <w:trHeight w:val="1128"/>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по 1 таблетке 1 раз в сутки, предпочтительно утром, перед приемом пищи</w:t>
            </w:r>
          </w:p>
        </w:tc>
      </w:tr>
      <w:tr w:rsidR="00FA157E"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Головокружение, головная боль, нарушение зрения, звон в ушах, артериальная гипотензия, кашель, одышка, диспептические расстройства, аллергические реакции</w:t>
            </w:r>
          </w:p>
        </w:tc>
      </w:tr>
      <w:tr w:rsidR="00FA157E"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ангионевротический отек, непереносимость лактозы, беременность, период грудного вскармливания, детский возраст до 18 лет</w:t>
            </w:r>
          </w:p>
        </w:tc>
      </w:tr>
      <w:tr w:rsidR="00FA157E" w:rsidRPr="00B6714F" w:rsidTr="00D54D1B">
        <w:trPr>
          <w:trHeight w:val="735"/>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Сочетание с калийсберегающие диуретики  не рекомендуется.</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lastRenderedPageBreak/>
              <w:t>Применение ингибиторов АПФ может усиливать гипогликемический эффект инсулина и гипогликемических средств для приема внутрь вплоть до развития гипогликемии.</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Одновременное применение ингибиторов АПФ с НПВП может привести к снижению антигипертензивного действия</w:t>
            </w:r>
          </w:p>
        </w:tc>
      </w:tr>
      <w:tr w:rsidR="00FA157E"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A157E" w:rsidRPr="00B6714F" w:rsidTr="00D54D1B">
        <w:trPr>
          <w:trHeight w:val="624"/>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FA157E" w:rsidRPr="00B6714F" w:rsidTr="00D54D1B">
        <w:trPr>
          <w:trHeight w:val="735"/>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30°С, в недоступном для детей месте</w:t>
            </w:r>
          </w:p>
        </w:tc>
      </w:tr>
    </w:tbl>
    <w:p w:rsidR="00406F53" w:rsidRPr="00B6714F" w:rsidRDefault="00406F53">
      <w:pPr>
        <w:rPr>
          <w:rFonts w:ascii="Times New Roman" w:hAnsi="Times New Roman" w:cs="Times New Roman"/>
          <w:sz w:val="28"/>
          <w:szCs w:val="28"/>
        </w:rPr>
      </w:pPr>
    </w:p>
    <w:p w:rsidR="00FA157E" w:rsidRPr="00B6714F" w:rsidRDefault="00FA157E" w:rsidP="00FA157E">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FA157E" w:rsidRPr="00B6714F" w:rsidRDefault="00FA157E" w:rsidP="00FA157E">
      <w:pPr>
        <w:rPr>
          <w:rFonts w:ascii="Times New Roman" w:hAnsi="Times New Roman" w:cs="Times New Roman"/>
          <w:sz w:val="28"/>
          <w:szCs w:val="28"/>
        </w:rPr>
      </w:pPr>
      <w:r w:rsidRPr="00B6714F">
        <w:rPr>
          <w:rFonts w:ascii="Times New Roman" w:hAnsi="Times New Roman" w:cs="Times New Roman"/>
          <w:sz w:val="28"/>
          <w:szCs w:val="28"/>
        </w:rPr>
        <w:t>Тема: Блокаторы рецепторов ангиотензина II</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A157E" w:rsidRPr="00B6714F" w:rsidTr="00D54D1B">
        <w:trPr>
          <w:trHeight w:val="626"/>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Телзап таблетки 80 мг №30</w:t>
            </w:r>
          </w:p>
        </w:tc>
      </w:tr>
      <w:tr w:rsidR="00FA157E"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Телмисартан</w:t>
            </w:r>
          </w:p>
        </w:tc>
      </w:tr>
      <w:tr w:rsidR="00FA157E" w:rsidRPr="00B6714F" w:rsidTr="00D54D1B">
        <w:trPr>
          <w:trHeight w:val="493"/>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Телпрес, Микардис</w:t>
            </w:r>
          </w:p>
        </w:tc>
      </w:tr>
      <w:tr w:rsidR="00FA157E"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Лозап</w:t>
            </w:r>
          </w:p>
        </w:tc>
      </w:tr>
      <w:tr w:rsidR="00FA157E"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Микафор, Твинста</w:t>
            </w:r>
          </w:p>
        </w:tc>
      </w:tr>
      <w:tr w:rsidR="00FA157E"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Специфический антагонист рецепторов ангиотензина II, обладает высоким сродством к AT1-рецепторам, через которые реализуется действие ангиотензина II. Снижает концентрацию альдостерона в плазме крови, </w:t>
            </w:r>
          </w:p>
        </w:tc>
      </w:tr>
      <w:tr w:rsidR="00FA157E"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Антигипертензивный</w:t>
            </w:r>
          </w:p>
        </w:tc>
      </w:tr>
      <w:tr w:rsidR="00FA157E" w:rsidRPr="00B6714F" w:rsidTr="00D54D1B">
        <w:trPr>
          <w:trHeight w:val="513"/>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Эссенциальная гипертензия, сердечно-сосудистые заболевания тромботического генеза, сахарный диабет типа 2 с поражением органов-мишеней</w:t>
            </w:r>
          </w:p>
        </w:tc>
      </w:tr>
      <w:tr w:rsidR="00FA157E" w:rsidRPr="00B6714F" w:rsidTr="00D54D1B">
        <w:trPr>
          <w:trHeight w:val="1011"/>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по ½ - 1 таблетки 1 раз в сутки</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Максимальная доза - 80 мг</w:t>
            </w:r>
          </w:p>
        </w:tc>
      </w:tr>
      <w:tr w:rsidR="00FA157E" w:rsidRPr="00B6714F" w:rsidTr="00D54D1B">
        <w:trPr>
          <w:trHeight w:val="759"/>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анемия, гиперкалиемая, бессонница, одышка, кашель</w:t>
            </w:r>
          </w:p>
        </w:tc>
      </w:tr>
      <w:tr w:rsidR="00FA157E"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тяжелые нарушения функции печени, почек, желчевыводящих путей, беременность, период лактации, детский возраст до 18 лет</w:t>
            </w:r>
          </w:p>
        </w:tc>
      </w:tr>
      <w:tr w:rsidR="00FA157E" w:rsidRPr="00B6714F" w:rsidTr="00D54D1B">
        <w:trPr>
          <w:trHeight w:val="735"/>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НПВП могут ослаблять антигипертензивное действие</w:t>
            </w:r>
          </w:p>
        </w:tc>
      </w:tr>
      <w:tr w:rsidR="00FA157E"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A157E" w:rsidRPr="00B6714F" w:rsidTr="00D54D1B">
        <w:trPr>
          <w:trHeight w:val="624"/>
        </w:trPr>
        <w:tc>
          <w:tcPr>
            <w:tcW w:w="3855"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bl>
    <w:p w:rsidR="00FA157E" w:rsidRPr="00B6714F" w:rsidRDefault="00FA157E">
      <w:pPr>
        <w:rPr>
          <w:rFonts w:ascii="Times New Roman" w:hAnsi="Times New Roman" w:cs="Times New Roman"/>
          <w:sz w:val="28"/>
          <w:szCs w:val="28"/>
        </w:rPr>
      </w:pPr>
    </w:p>
    <w:p w:rsidR="00C5301E" w:rsidRPr="00B6714F" w:rsidRDefault="00C5301E" w:rsidP="00C5301E">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FA157E" w:rsidRPr="00B6714F" w:rsidRDefault="00FA157E" w:rsidP="00FA157E">
      <w:pPr>
        <w:rPr>
          <w:rFonts w:ascii="Times New Roman" w:hAnsi="Times New Roman" w:cs="Times New Roman"/>
          <w:sz w:val="28"/>
          <w:szCs w:val="28"/>
        </w:rPr>
      </w:pPr>
      <w:r w:rsidRPr="00B6714F">
        <w:rPr>
          <w:rFonts w:ascii="Times New Roman" w:hAnsi="Times New Roman" w:cs="Times New Roman"/>
          <w:sz w:val="28"/>
          <w:szCs w:val="28"/>
        </w:rPr>
        <w:t>Тема: Блокатор</w:t>
      </w:r>
      <w:r w:rsidR="00B6714F">
        <w:rPr>
          <w:rFonts w:ascii="Times New Roman" w:hAnsi="Times New Roman" w:cs="Times New Roman"/>
          <w:sz w:val="28"/>
          <w:szCs w:val="28"/>
        </w:rPr>
        <w:t>ы медленных кальциевых каналов</w:t>
      </w:r>
      <w:r w:rsidRPr="00B6714F">
        <w:rPr>
          <w:rFonts w:ascii="Times New Roman" w:hAnsi="Times New Roman" w:cs="Times New Roman"/>
          <w:sz w:val="28"/>
          <w:szCs w:val="28"/>
        </w:rPr>
        <w:t>.</w:t>
      </w:r>
    </w:p>
    <w:tbl>
      <w:tblPr>
        <w:tblW w:w="9656" w:type="dxa"/>
        <w:tblInd w:w="40" w:type="dxa"/>
        <w:tblLayout w:type="fixed"/>
        <w:tblCellMar>
          <w:left w:w="40" w:type="dxa"/>
          <w:right w:w="40" w:type="dxa"/>
        </w:tblCellMar>
        <w:tblLook w:val="0000" w:firstRow="0" w:lastRow="0" w:firstColumn="0" w:lastColumn="0" w:noHBand="0" w:noVBand="0"/>
      </w:tblPr>
      <w:tblGrid>
        <w:gridCol w:w="3859"/>
        <w:gridCol w:w="5797"/>
      </w:tblGrid>
      <w:tr w:rsidR="00FA157E" w:rsidRPr="00B6714F" w:rsidTr="00FA157E">
        <w:trPr>
          <w:trHeight w:val="442"/>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Верапамил Алкалоид, Таб.,п.п.о.40 мг № 30, 80 мг №30</w:t>
            </w:r>
          </w:p>
        </w:tc>
      </w:tr>
      <w:tr w:rsidR="00FA157E" w:rsidRPr="00B6714F" w:rsidTr="00FA157E">
        <w:trPr>
          <w:trHeight w:val="181"/>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Верапамил</w:t>
            </w:r>
          </w:p>
        </w:tc>
      </w:tr>
      <w:tr w:rsidR="00FA157E" w:rsidRPr="00B6714F" w:rsidTr="00FA157E">
        <w:trPr>
          <w:trHeight w:val="493"/>
        </w:trPr>
        <w:tc>
          <w:tcPr>
            <w:tcW w:w="3859"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Изоптин СР 240, Верапамил </w:t>
            </w:r>
            <w:r w:rsidRPr="00B6714F">
              <w:rPr>
                <w:rFonts w:ascii="Times New Roman" w:hAnsi="Times New Roman" w:cs="Times New Roman"/>
                <w:sz w:val="28"/>
                <w:szCs w:val="28"/>
                <w:lang w:val="en-US"/>
              </w:rPr>
              <w:t>OZON</w:t>
            </w:r>
            <w:r w:rsidRPr="00B6714F">
              <w:rPr>
                <w:rFonts w:ascii="Times New Roman" w:hAnsi="Times New Roman" w:cs="Times New Roman"/>
                <w:sz w:val="28"/>
                <w:szCs w:val="28"/>
              </w:rPr>
              <w:t>, Верапамил АКРИХИН,</w:t>
            </w:r>
          </w:p>
        </w:tc>
      </w:tr>
      <w:tr w:rsidR="00FA157E" w:rsidRPr="00B6714F" w:rsidTr="00FA157E">
        <w:trPr>
          <w:trHeight w:val="306"/>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Амлодипин – ВЕРТЕКС, Коринфар</w:t>
            </w:r>
          </w:p>
        </w:tc>
      </w:tr>
      <w:tr w:rsidR="00FA157E" w:rsidRPr="00B6714F" w:rsidTr="00FA157E">
        <w:trPr>
          <w:trHeight w:val="370"/>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A157E" w:rsidRPr="00B6714F" w:rsidTr="00FA157E">
        <w:trPr>
          <w:trHeight w:val="527"/>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Антагонисты ионов Са блокируют поступления кальция в кардиомиоциты, уменьшая силу и, в определенной мере, частоту сердечных сокращений, что ведет  к уменьшению потребности миокарда в кислороде  </w:t>
            </w:r>
          </w:p>
        </w:tc>
      </w:tr>
      <w:tr w:rsidR="00FA157E" w:rsidRPr="00B6714F" w:rsidTr="00FA157E">
        <w:trPr>
          <w:trHeight w:val="477"/>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гипотензивное</w:t>
            </w:r>
            <w:r w:rsidRPr="00B6714F">
              <w:rPr>
                <w:rFonts w:ascii="Times New Roman" w:hAnsi="Times New Roman" w:cs="Times New Roman"/>
                <w:sz w:val="28"/>
                <w:szCs w:val="28"/>
              </w:rPr>
              <w:t xml:space="preserve">, </w:t>
            </w:r>
            <w:r w:rsidRPr="00B6714F">
              <w:rPr>
                <w:rFonts w:ascii="Times New Roman" w:hAnsi="Times New Roman" w:cs="Times New Roman"/>
                <w:iCs/>
                <w:sz w:val="28"/>
                <w:szCs w:val="28"/>
              </w:rPr>
              <w:t>антиангинальное</w:t>
            </w:r>
            <w:r w:rsidRPr="00B6714F">
              <w:rPr>
                <w:rFonts w:ascii="Times New Roman" w:hAnsi="Times New Roman" w:cs="Times New Roman"/>
                <w:sz w:val="28"/>
                <w:szCs w:val="28"/>
              </w:rPr>
              <w:t xml:space="preserve">, </w:t>
            </w:r>
            <w:r w:rsidRPr="00B6714F">
              <w:rPr>
                <w:rFonts w:ascii="Times New Roman" w:hAnsi="Times New Roman" w:cs="Times New Roman"/>
                <w:iCs/>
                <w:sz w:val="28"/>
                <w:szCs w:val="28"/>
              </w:rPr>
              <w:t>антиаритмическое</w:t>
            </w:r>
            <w:r w:rsidRPr="00B6714F">
              <w:rPr>
                <w:rFonts w:ascii="Times New Roman" w:hAnsi="Times New Roman" w:cs="Times New Roman"/>
                <w:sz w:val="28"/>
                <w:szCs w:val="28"/>
              </w:rPr>
              <w:t>.</w:t>
            </w:r>
          </w:p>
        </w:tc>
      </w:tr>
      <w:tr w:rsidR="00FA157E" w:rsidRPr="00B6714F" w:rsidTr="00FA157E">
        <w:trPr>
          <w:trHeight w:val="513"/>
        </w:trPr>
        <w:tc>
          <w:tcPr>
            <w:tcW w:w="3859"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Артериальная гипертензия;</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ИБС;</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Нарушения ритма сердца.</w:t>
            </w:r>
          </w:p>
        </w:tc>
      </w:tr>
      <w:tr w:rsidR="00FA157E" w:rsidRPr="00B6714F" w:rsidTr="00FA157E">
        <w:trPr>
          <w:trHeight w:val="855"/>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во время или после еды, запивая небольшим количеством воды.</w:t>
            </w:r>
          </w:p>
          <w:p w:rsidR="00FA157E" w:rsidRPr="00B6714F" w:rsidRDefault="00FA157E" w:rsidP="00D54D1B">
            <w:pPr>
              <w:pStyle w:val="opispoleabz"/>
              <w:spacing w:before="0" w:beforeAutospacing="0" w:after="0" w:afterAutospacing="0"/>
              <w:rPr>
                <w:sz w:val="28"/>
                <w:szCs w:val="28"/>
              </w:rPr>
            </w:pPr>
            <w:r w:rsidRPr="00B6714F">
              <w:rPr>
                <w:sz w:val="28"/>
                <w:szCs w:val="28"/>
              </w:rPr>
              <w:t>Препарат назначают взрослым в начальной дозе по 40–80 мг 3–4 раза в день. При необходимости увеличивают разовую дозу до 120–160 мг.</w:t>
            </w:r>
          </w:p>
          <w:p w:rsidR="00FA157E" w:rsidRPr="00B6714F" w:rsidRDefault="00FA157E" w:rsidP="00D54D1B">
            <w:pPr>
              <w:pStyle w:val="opispoleabz"/>
              <w:spacing w:before="0" w:beforeAutospacing="0" w:after="0" w:afterAutospacing="0"/>
              <w:rPr>
                <w:sz w:val="28"/>
                <w:szCs w:val="28"/>
              </w:rPr>
            </w:pPr>
            <w:r w:rsidRPr="00B6714F">
              <w:rPr>
                <w:sz w:val="28"/>
                <w:szCs w:val="28"/>
              </w:rPr>
              <w:t>Максимальная суточная доза — 480 мг.</w:t>
            </w:r>
          </w:p>
          <w:p w:rsidR="00FA157E" w:rsidRPr="00B6714F" w:rsidRDefault="00FA157E" w:rsidP="00D54D1B">
            <w:pPr>
              <w:snapToGrid w:val="0"/>
              <w:rPr>
                <w:rFonts w:ascii="Times New Roman" w:hAnsi="Times New Roman" w:cs="Times New Roman"/>
                <w:sz w:val="28"/>
                <w:szCs w:val="28"/>
              </w:rPr>
            </w:pPr>
          </w:p>
        </w:tc>
      </w:tr>
      <w:tr w:rsidR="00FA157E" w:rsidRPr="00B6714F" w:rsidTr="00FA157E">
        <w:trPr>
          <w:trHeight w:val="677"/>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Гипотония, приливы (покраснение кожи лица, чувство жара), брадикардия, отек нижних конечностей,  запоры </w:t>
            </w:r>
          </w:p>
        </w:tc>
      </w:tr>
      <w:tr w:rsidR="00FA157E" w:rsidRPr="00B6714F" w:rsidTr="00FA157E">
        <w:trPr>
          <w:trHeight w:val="510"/>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A157E" w:rsidRPr="00B6714F" w:rsidRDefault="00FA157E"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артериальная гипотензия, хроническая сердечная недостаточность, нестабильная стенокардия, острый инфаркт миокарда, беременности, период лактации</w:t>
            </w:r>
          </w:p>
        </w:tc>
      </w:tr>
      <w:tr w:rsidR="00FA157E" w:rsidRPr="00B6714F" w:rsidTr="00FA157E">
        <w:trPr>
          <w:trHeight w:val="2144"/>
        </w:trPr>
        <w:tc>
          <w:tcPr>
            <w:tcW w:w="3859"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При одновременном применении Верапамила: </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С антигипертензивными средствами и диуретиками — возможно усиление гипотензивного эффекта верапамила;</w:t>
            </w:r>
          </w:p>
          <w:p w:rsidR="00FA157E" w:rsidRPr="00B6714F" w:rsidRDefault="00FA157E" w:rsidP="00D54D1B">
            <w:pPr>
              <w:pStyle w:val="opispoleabz"/>
              <w:spacing w:before="0" w:beforeAutospacing="0" w:after="0" w:afterAutospacing="0"/>
              <w:rPr>
                <w:sz w:val="28"/>
                <w:szCs w:val="28"/>
              </w:rPr>
            </w:pPr>
            <w:r w:rsidRPr="00B6714F">
              <w:rPr>
                <w:sz w:val="28"/>
                <w:szCs w:val="28"/>
              </w:rPr>
              <w:t>С миорелаксантами — возможно усиление миорелаксирующего действия;</w:t>
            </w:r>
          </w:p>
          <w:p w:rsidR="00FA157E" w:rsidRPr="00B6714F" w:rsidRDefault="00FA157E" w:rsidP="00D54D1B">
            <w:pPr>
              <w:pStyle w:val="opispoleabz"/>
              <w:spacing w:before="0" w:beforeAutospacing="0" w:after="0" w:afterAutospacing="0"/>
              <w:rPr>
                <w:sz w:val="28"/>
                <w:szCs w:val="28"/>
              </w:rPr>
            </w:pPr>
            <w:r w:rsidRPr="00B6714F">
              <w:rPr>
                <w:sz w:val="28"/>
                <w:szCs w:val="28"/>
              </w:rPr>
              <w:t>С ацетилсалициловой кислотой — усиливается вероятность возникновения кровотечений;</w:t>
            </w:r>
          </w:p>
        </w:tc>
      </w:tr>
      <w:tr w:rsidR="00FA157E" w:rsidRPr="00B6714F" w:rsidTr="00FA157E">
        <w:trPr>
          <w:trHeight w:val="352"/>
        </w:trPr>
        <w:tc>
          <w:tcPr>
            <w:tcW w:w="3859"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A157E" w:rsidRPr="00B6714F" w:rsidTr="00FA157E">
        <w:trPr>
          <w:trHeight w:val="624"/>
        </w:trPr>
        <w:tc>
          <w:tcPr>
            <w:tcW w:w="3859" w:type="dxa"/>
            <w:tcBorders>
              <w:left w:val="single" w:sz="4" w:space="0" w:color="000001"/>
              <w:bottom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врача (форма бланка 107-1/у).</w:t>
            </w:r>
          </w:p>
          <w:p w:rsidR="00FA157E" w:rsidRPr="00B6714F" w:rsidRDefault="00FA157E"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FA157E" w:rsidRPr="00B6714F" w:rsidTr="00FA1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
        </w:trPr>
        <w:tc>
          <w:tcPr>
            <w:tcW w:w="3859" w:type="dxa"/>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 в домашних условиях</w:t>
            </w:r>
          </w:p>
        </w:tc>
        <w:tc>
          <w:tcPr>
            <w:tcW w:w="5797" w:type="dxa"/>
          </w:tcPr>
          <w:p w:rsidR="00FA157E" w:rsidRPr="00B6714F" w:rsidRDefault="00FA157E" w:rsidP="00D54D1B">
            <w:pPr>
              <w:pStyle w:val="opispoleabz"/>
              <w:spacing w:before="0" w:beforeAutospacing="0" w:after="0" w:afterAutospacing="0"/>
              <w:rPr>
                <w:sz w:val="28"/>
                <w:szCs w:val="28"/>
              </w:rPr>
            </w:pPr>
            <w:r w:rsidRPr="00B6714F">
              <w:rPr>
                <w:sz w:val="28"/>
                <w:szCs w:val="28"/>
              </w:rPr>
              <w:t xml:space="preserve">В сухом месте, при температуре не выше 25 °C </w:t>
            </w:r>
            <w:r w:rsidRPr="00B6714F">
              <w:rPr>
                <w:sz w:val="28"/>
                <w:szCs w:val="28"/>
              </w:rPr>
              <w:br/>
              <w:t>Хранить в недоступном для детей месте.</w:t>
            </w:r>
          </w:p>
        </w:tc>
      </w:tr>
    </w:tbl>
    <w:p w:rsidR="00FA157E" w:rsidRPr="00B6714F" w:rsidRDefault="00FA157E" w:rsidP="00FA157E">
      <w:pPr>
        <w:rPr>
          <w:rFonts w:ascii="Times New Roman" w:hAnsi="Times New Roman" w:cs="Times New Roman"/>
          <w:sz w:val="28"/>
          <w:szCs w:val="28"/>
        </w:rPr>
      </w:pPr>
    </w:p>
    <w:p w:rsidR="00FA157E" w:rsidRPr="00B6714F" w:rsidRDefault="00FA157E" w:rsidP="00FA157E">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FA157E" w:rsidRPr="00B6714F" w:rsidRDefault="00FA157E" w:rsidP="00FA157E">
      <w:pPr>
        <w:rPr>
          <w:rFonts w:ascii="Times New Roman" w:eastAsia="Times New Roman" w:hAnsi="Times New Roman" w:cs="Times New Roman"/>
          <w:sz w:val="28"/>
          <w:szCs w:val="28"/>
        </w:rPr>
      </w:pPr>
      <w:r w:rsidRPr="00B6714F">
        <w:rPr>
          <w:rFonts w:ascii="Times New Roman" w:hAnsi="Times New Roman" w:cs="Times New Roman"/>
          <w:sz w:val="28"/>
          <w:szCs w:val="28"/>
        </w:rPr>
        <w:t>Тема:</w:t>
      </w:r>
      <w:r w:rsidRPr="00B6714F">
        <w:rPr>
          <w:rFonts w:ascii="Times New Roman" w:eastAsia="Times New Roman" w:hAnsi="Times New Roman" w:cs="Times New Roman"/>
          <w:sz w:val="28"/>
          <w:szCs w:val="28"/>
        </w:rPr>
        <w:t xml:space="preserve"> Блокаторы</w:t>
      </w:r>
      <w:r w:rsidR="00B6714F">
        <w:rPr>
          <w:rFonts w:ascii="Times New Roman" w:eastAsia="Times New Roman" w:hAnsi="Times New Roman" w:cs="Times New Roman"/>
          <w:sz w:val="28"/>
          <w:szCs w:val="28"/>
        </w:rPr>
        <w:t xml:space="preserve"> медленных кальциевых каналов</w:t>
      </w:r>
      <w:r w:rsidRPr="00B6714F">
        <w:rPr>
          <w:rFonts w:ascii="Times New Roman" w:eastAsia="Times New Roman" w:hAnsi="Times New Roman" w:cs="Times New Roman"/>
          <w:sz w:val="28"/>
          <w:szCs w:val="28"/>
        </w:rPr>
        <w:t>.</w:t>
      </w:r>
    </w:p>
    <w:tbl>
      <w:tblPr>
        <w:tblW w:w="9910" w:type="dxa"/>
        <w:tblInd w:w="40" w:type="dxa"/>
        <w:tblLayout w:type="fixed"/>
        <w:tblLook w:val="04A0" w:firstRow="1" w:lastRow="0" w:firstColumn="1" w:lastColumn="0" w:noHBand="0" w:noVBand="1"/>
      </w:tblPr>
      <w:tblGrid>
        <w:gridCol w:w="2507"/>
        <w:gridCol w:w="7403"/>
      </w:tblGrid>
      <w:tr w:rsidR="00FA157E" w:rsidRPr="00B6714F" w:rsidTr="00D54D1B">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Амлотоп(таб. 10 мг: 20 или 30 шт.)</w:t>
            </w:r>
          </w:p>
        </w:tc>
      </w:tr>
      <w:tr w:rsidR="00FA157E" w:rsidRPr="00B6714F" w:rsidTr="00D54D1B">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Амлодипин.</w:t>
            </w:r>
          </w:p>
        </w:tc>
      </w:tr>
      <w:tr w:rsidR="00FA157E" w:rsidRPr="00B6714F" w:rsidTr="00D54D1B">
        <w:trPr>
          <w:trHeight w:val="647"/>
        </w:trPr>
        <w:tc>
          <w:tcPr>
            <w:tcW w:w="2507" w:type="dxa"/>
            <w:tcBorders>
              <w:top w:val="nil"/>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Амлодипин,Амлорус,Амлотоп,Калчек,Норваск,Амловас.</w:t>
            </w:r>
          </w:p>
          <w:p w:rsidR="00FA157E" w:rsidRPr="00B6714F" w:rsidRDefault="00FA157E" w:rsidP="00D54D1B">
            <w:pPr>
              <w:rPr>
                <w:rFonts w:ascii="Times New Roman" w:hAnsi="Times New Roman" w:cs="Times New Roman"/>
                <w:sz w:val="28"/>
                <w:szCs w:val="28"/>
              </w:rPr>
            </w:pPr>
          </w:p>
        </w:tc>
      </w:tr>
      <w:tr w:rsidR="00FA157E" w:rsidRPr="00B6714F" w:rsidTr="00D54D1B">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Верапамил,Нифедипин.</w:t>
            </w:r>
          </w:p>
          <w:p w:rsidR="00FA157E" w:rsidRPr="00B6714F" w:rsidRDefault="00FA157E" w:rsidP="00D54D1B">
            <w:pPr>
              <w:rPr>
                <w:rFonts w:ascii="Times New Roman" w:hAnsi="Times New Roman" w:cs="Times New Roman"/>
                <w:sz w:val="28"/>
                <w:szCs w:val="28"/>
              </w:rPr>
            </w:pPr>
          </w:p>
        </w:tc>
      </w:tr>
      <w:tr w:rsidR="00FA157E" w:rsidRPr="00B6714F" w:rsidTr="00D54D1B">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Де-криз,Вамлосет.</w:t>
            </w:r>
          </w:p>
        </w:tc>
      </w:tr>
      <w:tr w:rsidR="00FA157E" w:rsidRPr="00B6714F" w:rsidTr="00D54D1B">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A157E" w:rsidRPr="00B6714F" w:rsidRDefault="00FA157E" w:rsidP="00D54D1B">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eastAsia="Times New Roman" w:hAnsi="Times New Roman" w:cs="Times New Roman"/>
                <w:sz w:val="28"/>
                <w:szCs w:val="28"/>
              </w:rPr>
              <w:lastRenderedPageBreak/>
              <w:t xml:space="preserve">Блокатор медленных кальциевых каналов (БМКК) II поколения, производное дигидропиридина. Оказывает антиангинальное и гипотензивное действие. Связываясь с дигидропиридиновыми рецепторами, блокирует </w:t>
            </w:r>
            <w:r w:rsidRPr="00B6714F">
              <w:rPr>
                <w:rFonts w:ascii="Times New Roman" w:eastAsia="Times New Roman" w:hAnsi="Times New Roman" w:cs="Times New Roman"/>
                <w:sz w:val="28"/>
                <w:szCs w:val="28"/>
              </w:rPr>
              <w:lastRenderedPageBreak/>
              <w:t>кальциевые каналы, снижает трансмембранный переход ионов кальция в клетку (в большей степени в гладкомышечные клетки сосудов, чем в кардиомиоциты).</w:t>
            </w:r>
          </w:p>
        </w:tc>
      </w:tr>
      <w:tr w:rsidR="00FA157E" w:rsidRPr="00B6714F" w:rsidTr="00D54D1B">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eastAsia="Times New Roman" w:hAnsi="Times New Roman" w:cs="Times New Roman"/>
                <w:sz w:val="28"/>
                <w:szCs w:val="28"/>
              </w:rPr>
              <w:t>Антиангинальное,гипотензивное.</w:t>
            </w:r>
          </w:p>
        </w:tc>
      </w:tr>
      <w:tr w:rsidR="00FA157E" w:rsidRPr="00B6714F" w:rsidTr="00D54D1B">
        <w:trPr>
          <w:trHeight w:val="513"/>
        </w:trPr>
        <w:tc>
          <w:tcPr>
            <w:tcW w:w="2507" w:type="dxa"/>
            <w:tcBorders>
              <w:top w:val="nil"/>
              <w:left w:val="single" w:sz="4" w:space="0" w:color="000001"/>
              <w:bottom w:val="single" w:sz="4" w:space="0" w:color="000001"/>
              <w:right w:val="nil"/>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A157E" w:rsidRPr="00B6714F" w:rsidRDefault="00FA157E" w:rsidP="00D54D1B">
            <w:pPr>
              <w:rPr>
                <w:rFonts w:ascii="Times New Roman" w:hAnsi="Times New Roman" w:cs="Times New Roman"/>
                <w:sz w:val="28"/>
                <w:szCs w:val="28"/>
              </w:rPr>
            </w:pP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eastAsia="Times New Roman" w:hAnsi="Times New Roman" w:cs="Times New Roman"/>
                <w:sz w:val="28"/>
                <w:szCs w:val="28"/>
              </w:rPr>
              <w:t>Артериальная гипертензия (в качестве монотерапии или в комбинации с другими антигипертензивными средствами),стабильная стенокардия напряжения и стенокардия Принцметала (в качестве монотерапии или в комбинации с другими антиангинальными средствами).</w:t>
            </w:r>
          </w:p>
        </w:tc>
      </w:tr>
      <w:tr w:rsidR="00FA157E" w:rsidRPr="00B6714F" w:rsidTr="00D54D1B">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eastAsia="Times New Roman" w:hAnsi="Times New Roman" w:cs="Times New Roman"/>
                <w:sz w:val="28"/>
                <w:szCs w:val="28"/>
              </w:rPr>
              <w:t xml:space="preserve">Для </w:t>
            </w:r>
            <w:r w:rsidRPr="00B6714F">
              <w:rPr>
                <w:rFonts w:ascii="Times New Roman" w:eastAsia="Times New Roman" w:hAnsi="Times New Roman" w:cs="Times New Roman"/>
                <w:iCs/>
                <w:sz w:val="28"/>
                <w:szCs w:val="28"/>
              </w:rPr>
              <w:t>лечения артериальной гипертензии</w:t>
            </w:r>
            <w:r w:rsidRPr="00B6714F">
              <w:rPr>
                <w:rFonts w:ascii="Times New Roman" w:eastAsia="Times New Roman" w:hAnsi="Times New Roman" w:cs="Times New Roman"/>
                <w:sz w:val="28"/>
                <w:szCs w:val="28"/>
              </w:rPr>
              <w:t xml:space="preserve"> и </w:t>
            </w:r>
            <w:r w:rsidRPr="00B6714F">
              <w:rPr>
                <w:rFonts w:ascii="Times New Roman" w:eastAsia="Times New Roman" w:hAnsi="Times New Roman" w:cs="Times New Roman"/>
                <w:iCs/>
                <w:sz w:val="28"/>
                <w:szCs w:val="28"/>
              </w:rPr>
              <w:t>профилактики приступов стенокардии напряжения и вазоспастической стенокардии</w:t>
            </w:r>
            <w:r w:rsidRPr="00B6714F">
              <w:rPr>
                <w:rFonts w:ascii="Times New Roman" w:eastAsia="Times New Roman" w:hAnsi="Times New Roman" w:cs="Times New Roman"/>
                <w:sz w:val="28"/>
                <w:szCs w:val="28"/>
              </w:rPr>
              <w:t xml:space="preserve"> начальная доза составляет 5 мг 1 раз/сут. При необходимости суточная доза может быть увеличена до максимальной - 10 мг (1 раз/сут).</w:t>
            </w:r>
          </w:p>
        </w:tc>
      </w:tr>
      <w:tr w:rsidR="00FA157E" w:rsidRPr="00B6714F" w:rsidTr="00D54D1B">
        <w:trPr>
          <w:trHeight w:val="1236"/>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A157E" w:rsidRPr="00B6714F" w:rsidRDefault="00FA157E" w:rsidP="00D54D1B">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eastAsia="Times New Roman" w:hAnsi="Times New Roman" w:cs="Times New Roman"/>
                <w:sz w:val="28"/>
                <w:szCs w:val="28"/>
              </w:rPr>
            </w:pPr>
            <w:r w:rsidRPr="00B6714F">
              <w:rPr>
                <w:rFonts w:ascii="Times New Roman" w:eastAsia="Times New Roman" w:hAnsi="Times New Roman" w:cs="Times New Roman"/>
                <w:sz w:val="28"/>
                <w:szCs w:val="28"/>
              </w:rPr>
              <w:t>Ощущение сердцебиения, периферические отеки (отечность лодыжек и стоп),головная боль, головокружение, повышенная утомляемость,тошнота, абдоминальная боль, поллакиурия, болезненные позывы на мочеиспускание, никтурия</w:t>
            </w:r>
            <w:r w:rsidRPr="00B6714F">
              <w:rPr>
                <w:rFonts w:ascii="Times New Roman" w:hAnsi="Times New Roman" w:cs="Times New Roman"/>
                <w:sz w:val="28"/>
                <w:szCs w:val="28"/>
              </w:rPr>
              <w:t xml:space="preserve">, </w:t>
            </w:r>
            <w:r w:rsidRPr="00B6714F">
              <w:rPr>
                <w:rFonts w:ascii="Times New Roman" w:eastAsia="Times New Roman" w:hAnsi="Times New Roman" w:cs="Times New Roman"/>
                <w:sz w:val="28"/>
                <w:szCs w:val="28"/>
              </w:rPr>
              <w:t>кожный зуд</w:t>
            </w:r>
          </w:p>
        </w:tc>
      </w:tr>
      <w:tr w:rsidR="00FA157E" w:rsidRPr="00B6714F" w:rsidTr="00D54D1B">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A157E" w:rsidRPr="00B6714F" w:rsidRDefault="00FA157E" w:rsidP="00D54D1B">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Выраженная артериальная,коллапс,кардиогенный шок,нестабильная стенокардия,выраженный аортальный стеноз,непереносимость лактозы, дефицит лактазы или синдром мальабсорбции глюкозы/галактозы,беременность,период лактации,возраст до 18 лет (эффективность и безопасность не установлены),повышенная чувствительность к амлодипину, другим компонентам препарата или другим производным дигидропиридина.</w:t>
            </w:r>
          </w:p>
        </w:tc>
      </w:tr>
      <w:tr w:rsidR="00FA157E" w:rsidRPr="00B6714F" w:rsidTr="00D54D1B">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FA157E" w:rsidRPr="00B6714F" w:rsidRDefault="00FA157E" w:rsidP="00D54D1B">
            <w:pPr>
              <w:rPr>
                <w:rFonts w:ascii="Times New Roman" w:hAnsi="Times New Roman" w:cs="Times New Roman"/>
                <w:sz w:val="28"/>
                <w:szCs w:val="28"/>
              </w:rPr>
            </w:pPr>
            <w:r w:rsidRPr="00B6714F">
              <w:rPr>
                <w:rFonts w:ascii="Times New Roman" w:eastAsia="Nunito Sans" w:hAnsi="Times New Roman" w:cs="Times New Roman"/>
                <w:iCs/>
                <w:sz w:val="28"/>
                <w:szCs w:val="28"/>
              </w:rPr>
              <w:t>Силденафил</w:t>
            </w:r>
            <w:r w:rsidRPr="00B6714F">
              <w:rPr>
                <w:rFonts w:ascii="Times New Roman" w:eastAsia="Nunito Sans" w:hAnsi="Times New Roman" w:cs="Times New Roman"/>
                <w:i/>
                <w:iCs/>
                <w:sz w:val="28"/>
                <w:szCs w:val="28"/>
              </w:rPr>
              <w:t>.</w:t>
            </w:r>
            <w:r w:rsidRPr="00B6714F">
              <w:rPr>
                <w:rFonts w:ascii="Times New Roman" w:eastAsia="Nunito Sans" w:hAnsi="Times New Roman" w:cs="Times New Roman"/>
                <w:sz w:val="28"/>
                <w:szCs w:val="28"/>
              </w:rPr>
              <w:t xml:space="preserve"> Когда амлодипин и силденафил применяли в комбинации, каждый независимо оказывал свой собственный эффект снижения АД. При одновременном применении силденафила с амлодипином необходим мониторинг для выявления признаков артериальной гипотензии.</w:t>
            </w:r>
          </w:p>
          <w:p w:rsidR="00FA157E" w:rsidRPr="00B6714F" w:rsidRDefault="00FA157E" w:rsidP="00D54D1B">
            <w:pPr>
              <w:rPr>
                <w:rFonts w:ascii="Times New Roman" w:hAnsi="Times New Roman" w:cs="Times New Roman"/>
                <w:sz w:val="28"/>
                <w:szCs w:val="28"/>
              </w:rPr>
            </w:pPr>
            <w:r w:rsidRPr="00B6714F">
              <w:rPr>
                <w:rFonts w:ascii="Times New Roman" w:eastAsia="Nunito Sans" w:hAnsi="Times New Roman" w:cs="Times New Roman"/>
                <w:iCs/>
                <w:sz w:val="28"/>
                <w:szCs w:val="28"/>
              </w:rPr>
              <w:lastRenderedPageBreak/>
              <w:t>Симвастатин</w:t>
            </w:r>
            <w:r w:rsidRPr="00B6714F">
              <w:rPr>
                <w:rFonts w:ascii="Times New Roman" w:eastAsia="Nunito Sans" w:hAnsi="Times New Roman" w:cs="Times New Roman"/>
                <w:i/>
                <w:iCs/>
                <w:sz w:val="28"/>
                <w:szCs w:val="28"/>
              </w:rPr>
              <w:t>.</w:t>
            </w:r>
            <w:r w:rsidRPr="00B6714F">
              <w:rPr>
                <w:rFonts w:ascii="Times New Roman" w:eastAsia="Nunito Sans" w:hAnsi="Times New Roman" w:cs="Times New Roman"/>
                <w:sz w:val="28"/>
                <w:szCs w:val="28"/>
              </w:rPr>
              <w:t xml:space="preserve"> Сочетанное применение симвастатина с амлодипином увеличивает системную экспозицию симвастатина. Необходимо снизить дозу симвастатина у пациентов, получающих амлодипин в дозе до 20 мг в день.</w:t>
            </w:r>
          </w:p>
          <w:p w:rsidR="00FA157E" w:rsidRPr="00B6714F" w:rsidRDefault="00FA157E" w:rsidP="00D54D1B">
            <w:pPr>
              <w:rPr>
                <w:rFonts w:ascii="Times New Roman" w:hAnsi="Times New Roman" w:cs="Times New Roman"/>
                <w:sz w:val="28"/>
                <w:szCs w:val="28"/>
              </w:rPr>
            </w:pPr>
            <w:r w:rsidRPr="00B6714F">
              <w:rPr>
                <w:rFonts w:ascii="Times New Roman" w:eastAsia="Nunito Sans" w:hAnsi="Times New Roman" w:cs="Times New Roman"/>
                <w:iCs/>
                <w:sz w:val="28"/>
                <w:szCs w:val="28"/>
              </w:rPr>
              <w:t>Иммунодепрессанты.</w:t>
            </w:r>
            <w:r w:rsidRPr="00B6714F">
              <w:rPr>
                <w:rFonts w:ascii="Times New Roman" w:eastAsia="Nunito Sans" w:hAnsi="Times New Roman" w:cs="Times New Roman"/>
                <w:sz w:val="28"/>
                <w:szCs w:val="28"/>
              </w:rPr>
              <w:t xml:space="preserve"> Амлодипин может увеличивать системную экспозицию циклоспорина или такролимуса при одновременном применении. Рекомендуется частый мониторинг минимальных уровней циклоспорина и такролимуса в крови и при необходимости корректировка дозы.</w:t>
            </w:r>
          </w:p>
        </w:tc>
      </w:tr>
      <w:tr w:rsidR="00FA157E" w:rsidRPr="00B6714F" w:rsidTr="00D54D1B">
        <w:trPr>
          <w:trHeight w:val="615"/>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w:t>
            </w:r>
          </w:p>
        </w:tc>
      </w:tr>
      <w:tr w:rsidR="00FA157E" w:rsidRPr="00B6714F" w:rsidTr="00D54D1B">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Рецептурный бланк 107-1/у. В аптеке не хранится.</w:t>
            </w:r>
          </w:p>
        </w:tc>
      </w:tr>
      <w:tr w:rsidR="00FA157E" w:rsidRPr="00B6714F" w:rsidTr="00D54D1B">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FA157E" w:rsidRPr="00B6714F" w:rsidRDefault="00FA157E" w:rsidP="00D54D1B">
            <w:pPr>
              <w:rPr>
                <w:rFonts w:ascii="Times New Roman" w:hAnsi="Times New Roman" w:cs="Times New Roman"/>
                <w:sz w:val="28"/>
                <w:szCs w:val="28"/>
              </w:rPr>
            </w:pPr>
            <w:r w:rsidRPr="00B6714F">
              <w:rPr>
                <w:rFonts w:ascii="Times New Roman" w:eastAsia="Arial" w:hAnsi="Times New Roman" w:cs="Times New Roman"/>
                <w:sz w:val="28"/>
                <w:szCs w:val="28"/>
              </w:rPr>
              <w:t xml:space="preserve">Препарат следует </w:t>
            </w:r>
            <w:r w:rsidRPr="00B6714F">
              <w:rPr>
                <w:rFonts w:ascii="Times New Roman" w:eastAsia="Arial" w:hAnsi="Times New Roman" w:cs="Times New Roman"/>
                <w:bCs/>
                <w:sz w:val="28"/>
                <w:szCs w:val="28"/>
              </w:rPr>
              <w:t>хранить</w:t>
            </w:r>
            <w:r w:rsidRPr="00B6714F">
              <w:rPr>
                <w:rFonts w:ascii="Times New Roman" w:eastAsia="Arial" w:hAnsi="Times New Roman" w:cs="Times New Roman"/>
                <w:sz w:val="28"/>
                <w:szCs w:val="28"/>
              </w:rPr>
              <w:t xml:space="preserve"> в недоступном для детей, сухом, защищенном от света месте при температуре не выше 25°С.</w:t>
            </w:r>
          </w:p>
        </w:tc>
      </w:tr>
    </w:tbl>
    <w:p w:rsidR="007535FE" w:rsidRPr="00B6714F" w:rsidRDefault="007535FE" w:rsidP="00FE7A1D">
      <w:pPr>
        <w:rPr>
          <w:rFonts w:ascii="Times New Roman" w:hAnsi="Times New Roman" w:cs="Times New Roman"/>
          <w:sz w:val="28"/>
          <w:szCs w:val="28"/>
        </w:rPr>
      </w:pPr>
    </w:p>
    <w:p w:rsidR="00FA157E" w:rsidRPr="00B6714F" w:rsidRDefault="00FA157E" w:rsidP="00FE7A1D">
      <w:pPr>
        <w:rPr>
          <w:rFonts w:ascii="Times New Roman" w:hAnsi="Times New Roman" w:cs="Times New Roman"/>
          <w:sz w:val="28"/>
          <w:szCs w:val="28"/>
        </w:rPr>
      </w:pPr>
    </w:p>
    <w:p w:rsidR="00FE7A1D" w:rsidRPr="00B6714F" w:rsidRDefault="00FE7A1D" w:rsidP="00FE7A1D">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FA157E" w:rsidRPr="00B6714F" w:rsidRDefault="00FE7A1D" w:rsidP="00FA157E">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00FA157E" w:rsidRPr="00B6714F">
        <w:rPr>
          <w:rFonts w:ascii="Times New Roman" w:hAnsi="Times New Roman" w:cs="Times New Roman"/>
          <w:sz w:val="28"/>
          <w:szCs w:val="28"/>
        </w:rPr>
        <w:t>Тиазидные диуретики.</w:t>
      </w:r>
    </w:p>
    <w:tbl>
      <w:tblPr>
        <w:tblW w:w="0" w:type="auto"/>
        <w:tblInd w:w="-102" w:type="dxa"/>
        <w:tblLayout w:type="fixed"/>
        <w:tblCellMar>
          <w:left w:w="40" w:type="dxa"/>
          <w:right w:w="40" w:type="dxa"/>
        </w:tblCellMar>
        <w:tblLook w:val="0000" w:firstRow="0" w:lastRow="0" w:firstColumn="0" w:lastColumn="0" w:noHBand="0" w:noVBand="0"/>
      </w:tblPr>
      <w:tblGrid>
        <w:gridCol w:w="3997"/>
        <w:gridCol w:w="5797"/>
      </w:tblGrid>
      <w:tr w:rsidR="00FA157E" w:rsidRPr="00B6714F" w:rsidTr="00D54D1B">
        <w:trPr>
          <w:trHeight w:val="648"/>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Гипотиазид, таблетки для приема внутрь.</w:t>
            </w:r>
          </w:p>
        </w:tc>
      </w:tr>
      <w:tr w:rsidR="00FA157E" w:rsidRPr="00B6714F" w:rsidTr="00D54D1B">
        <w:trPr>
          <w:trHeight w:val="493"/>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Гидрохлортиазид</w:t>
            </w:r>
          </w:p>
        </w:tc>
      </w:tr>
      <w:tr w:rsidR="00FA157E" w:rsidRPr="00B6714F" w:rsidTr="00D54D1B">
        <w:trPr>
          <w:trHeight w:val="493"/>
        </w:trPr>
        <w:tc>
          <w:tcPr>
            <w:tcW w:w="3997" w:type="dxa"/>
            <w:tcBorders>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Гидрохлортиазид</w:t>
            </w:r>
          </w:p>
        </w:tc>
      </w:tr>
      <w:tr w:rsidR="00FA157E" w:rsidRPr="00B6714F" w:rsidTr="00D54D1B">
        <w:trPr>
          <w:trHeight w:val="527"/>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FA157E" w:rsidRPr="00B6714F" w:rsidTr="00D54D1B">
        <w:trPr>
          <w:trHeight w:val="599"/>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Энам Н, Ко-Диротон, Берлиприл Плюс</w:t>
            </w:r>
          </w:p>
        </w:tc>
      </w:tr>
      <w:tr w:rsidR="00FA157E" w:rsidRPr="00B6714F" w:rsidTr="00D54D1B">
        <w:trPr>
          <w:trHeight w:val="527"/>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lastRenderedPageBreak/>
              <w:t xml:space="preserve"> Относится к тиазидным диуретикам. Нарушает реабсорбцию ионов натрия, хлора и </w:t>
            </w:r>
            <w:r w:rsidRPr="00B6714F">
              <w:rPr>
                <w:rFonts w:ascii="Times New Roman" w:hAnsi="Times New Roman" w:cs="Times New Roman"/>
                <w:sz w:val="28"/>
                <w:szCs w:val="28"/>
              </w:rPr>
              <w:lastRenderedPageBreak/>
              <w:t>воды в дистальных канальцах нефрона. Увеличивает выведение ионов калия, магния, бикарбоната; задерживает в организме ионы кальция. Способствует снижению повышенного АД.</w:t>
            </w:r>
          </w:p>
        </w:tc>
      </w:tr>
      <w:tr w:rsidR="00FA157E" w:rsidRPr="00B6714F" w:rsidTr="00D54D1B">
        <w:trPr>
          <w:trHeight w:val="570"/>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lastRenderedPageBreak/>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Антигипертензивный эффект, диуретический.</w:t>
            </w:r>
          </w:p>
        </w:tc>
      </w:tr>
      <w:tr w:rsidR="00FA157E" w:rsidRPr="00B6714F" w:rsidTr="00D54D1B">
        <w:trPr>
          <w:trHeight w:val="513"/>
        </w:trPr>
        <w:tc>
          <w:tcPr>
            <w:tcW w:w="3997" w:type="dxa"/>
            <w:tcBorders>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Артериальная гипертензия (в качестве монотерапии или в составе комбинированной терапии), отечный синдром различного генеза (хроническая сердечная недостаточность, нефротический синдром, предменструальный синдром, острый гломерулонефрит, хроническая почечная недостаточность, задержка жидкости при ожирении, лечение кортикостероидами), уменьшение симптоматической полиурии при несахарном диабете, глаукома.</w:t>
            </w:r>
          </w:p>
        </w:tc>
      </w:tr>
      <w:tr w:rsidR="00FA157E" w:rsidRPr="00B6714F" w:rsidTr="00D54D1B">
        <w:trPr>
          <w:trHeight w:val="855"/>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Принимают внутрь.</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Для взрослых разовая доза составляет 12.5-100 мг 1 раз/сут.</w:t>
            </w:r>
          </w:p>
        </w:tc>
      </w:tr>
      <w:tr w:rsidR="00FA157E" w:rsidRPr="00B6714F" w:rsidTr="00D54D1B">
        <w:trPr>
          <w:trHeight w:val="570"/>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Тошнота, рвота, диарея, ортостатическая гипотензия, тахикардия, гипокалиемия, гипомагниемия, гипонатриемия, гиперкальциемия, гипергликемия, слабость, утомляемость, головокружение, парестезии.</w:t>
            </w:r>
          </w:p>
        </w:tc>
      </w:tr>
      <w:tr w:rsidR="00FA157E" w:rsidRPr="00B6714F" w:rsidTr="00D54D1B">
        <w:trPr>
          <w:trHeight w:val="510"/>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Почечная недостаточность тяжелой степени, анурия, тяжелая печеночная недостаточность или печеночная энцефалопатия, тяжелые формы подагры и сахарного диабета, рефрактерная гипокалиемия, гиперкальциемия, гипонатриемия, недостаточность функции коры надпочечников (болезнь Аддисона), I триместр беременности, период грудного вскармливания; детский возраст до 3 лет (для </w:t>
            </w:r>
            <w:r w:rsidRPr="00B6714F">
              <w:rPr>
                <w:rFonts w:ascii="Times New Roman" w:hAnsi="Times New Roman" w:cs="Times New Roman"/>
                <w:sz w:val="28"/>
                <w:szCs w:val="28"/>
              </w:rPr>
              <w:lastRenderedPageBreak/>
              <w:t>твердой лекарственной формы), повышенная чувствительность к сульфонамидам.</w:t>
            </w:r>
          </w:p>
        </w:tc>
      </w:tr>
      <w:tr w:rsidR="00FA157E" w:rsidRPr="00B6714F" w:rsidTr="00D54D1B">
        <w:trPr>
          <w:trHeight w:val="735"/>
        </w:trPr>
        <w:tc>
          <w:tcPr>
            <w:tcW w:w="3997" w:type="dxa"/>
            <w:tcBorders>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При одновременном применении барбитуратов, диазепама, этанола повышается риск развития ортостатической гипотензии.</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ГКС возникает риск развития гипокалиемии, а также ортостатической гипотензии.</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ингибиторами АПФ усиливается антигипертензивное действие.</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орлистатом уменьшается эффективность гидрохлоротиазида, что может привести к значительному повышению АД и развитию гипертонического криза. При одновременном применении с дигоксином возможно повышение риска развития гликозидной интоксикации.</w:t>
            </w:r>
          </w:p>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p>
        </w:tc>
      </w:tr>
      <w:tr w:rsidR="00FA157E" w:rsidRPr="00B6714F" w:rsidTr="00D54D1B">
        <w:trPr>
          <w:trHeight w:val="541"/>
        </w:trPr>
        <w:tc>
          <w:tcPr>
            <w:tcW w:w="3997" w:type="dxa"/>
            <w:tcBorders>
              <w:top w:val="single" w:sz="4" w:space="0" w:color="000001"/>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FA157E" w:rsidRPr="00B6714F" w:rsidTr="00D54D1B">
        <w:trPr>
          <w:trHeight w:val="624"/>
        </w:trPr>
        <w:tc>
          <w:tcPr>
            <w:tcW w:w="3997" w:type="dxa"/>
            <w:tcBorders>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107-1/у, рецепт в аптеке не хранится.</w:t>
            </w:r>
          </w:p>
        </w:tc>
      </w:tr>
      <w:tr w:rsidR="00FA157E" w:rsidRPr="00B6714F" w:rsidTr="00D54D1B">
        <w:trPr>
          <w:trHeight w:val="735"/>
        </w:trPr>
        <w:tc>
          <w:tcPr>
            <w:tcW w:w="3997" w:type="dxa"/>
            <w:tcBorders>
              <w:left w:val="single" w:sz="4" w:space="0" w:color="000001"/>
              <w:bottom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A157E" w:rsidRPr="00B6714F" w:rsidRDefault="00FA157E" w:rsidP="00D54D1B">
            <w:pPr>
              <w:tabs>
                <w:tab w:val="left" w:pos="708"/>
                <w:tab w:val="left" w:pos="1416"/>
                <w:tab w:val="left" w:pos="2124"/>
                <w:tab w:val="left" w:pos="2832"/>
                <w:tab w:val="center" w:pos="4677"/>
              </w:tabs>
              <w:rPr>
                <w:rFonts w:ascii="Times New Roman" w:hAnsi="Times New Roman" w:cs="Times New Roman"/>
                <w:sz w:val="28"/>
                <w:szCs w:val="28"/>
              </w:rPr>
            </w:pPr>
            <w:r w:rsidRPr="00B6714F">
              <w:rPr>
                <w:rFonts w:ascii="Times New Roman" w:hAnsi="Times New Roman" w:cs="Times New Roman"/>
                <w:sz w:val="28"/>
                <w:szCs w:val="28"/>
              </w:rPr>
              <w:t xml:space="preserve"> Хранить в защищенном от света месте при температуре не выше 25°С. Хранить в недоступном для детей месте.</w:t>
            </w:r>
          </w:p>
        </w:tc>
      </w:tr>
    </w:tbl>
    <w:p w:rsidR="00C5301E" w:rsidRPr="00B6714F" w:rsidRDefault="00C5301E">
      <w:pPr>
        <w:rPr>
          <w:rFonts w:ascii="Times New Roman" w:hAnsi="Times New Roman" w:cs="Times New Roman"/>
          <w:sz w:val="28"/>
          <w:szCs w:val="28"/>
        </w:rPr>
      </w:pPr>
    </w:p>
    <w:p w:rsidR="00797F68" w:rsidRPr="00B6714F" w:rsidRDefault="00797F68" w:rsidP="00797F68">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C5301E" w:rsidRPr="00B6714F" w:rsidRDefault="00F34370" w:rsidP="00797F68">
      <w:pPr>
        <w:rPr>
          <w:rFonts w:ascii="Times New Roman" w:hAnsi="Times New Roman" w:cs="Times New Roman"/>
          <w:sz w:val="28"/>
          <w:szCs w:val="28"/>
        </w:rPr>
      </w:pPr>
      <w:r w:rsidRPr="00B6714F">
        <w:rPr>
          <w:rFonts w:ascii="Times New Roman" w:hAnsi="Times New Roman" w:cs="Times New Roman"/>
          <w:sz w:val="28"/>
          <w:szCs w:val="28"/>
        </w:rPr>
        <w:t>Тема: Т</w:t>
      </w:r>
      <w:r w:rsidR="00797F68" w:rsidRPr="00B6714F">
        <w:rPr>
          <w:rFonts w:ascii="Times New Roman" w:hAnsi="Times New Roman" w:cs="Times New Roman"/>
          <w:sz w:val="28"/>
          <w:szCs w:val="28"/>
        </w:rPr>
        <w:t>иазидоподобные</w:t>
      </w:r>
      <w:r w:rsidRPr="00B6714F">
        <w:rPr>
          <w:rFonts w:ascii="Times New Roman" w:hAnsi="Times New Roman" w:cs="Times New Roman"/>
          <w:sz w:val="28"/>
          <w:szCs w:val="28"/>
        </w:rPr>
        <w:t xml:space="preserve"> диуретики.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5301E" w:rsidRPr="00B6714F" w:rsidTr="00D91B76">
        <w:trPr>
          <w:trHeight w:val="648"/>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Индапамид таб. п.п.о. 2,5мг №30</w:t>
            </w:r>
          </w:p>
        </w:tc>
      </w:tr>
      <w:tr w:rsidR="00C5301E" w:rsidRPr="00B6714F" w:rsidTr="00D91B76">
        <w:trPr>
          <w:trHeight w:val="493"/>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Индапамид </w:t>
            </w:r>
          </w:p>
        </w:tc>
      </w:tr>
      <w:tr w:rsidR="00C5301E" w:rsidRPr="00B6714F" w:rsidTr="00D91B76">
        <w:trPr>
          <w:trHeight w:val="493"/>
        </w:trPr>
        <w:tc>
          <w:tcPr>
            <w:tcW w:w="3855" w:type="dxa"/>
            <w:tcBorders>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Арифон ретард</w:t>
            </w:r>
          </w:p>
        </w:tc>
      </w:tr>
      <w:tr w:rsidR="00C5301E"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C5301E"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C5301E" w:rsidRPr="00B6714F" w:rsidTr="00D91B76">
        <w:trPr>
          <w:trHeight w:val="599"/>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Арифам</w:t>
            </w:r>
          </w:p>
        </w:tc>
      </w:tr>
      <w:tr w:rsidR="00C5301E"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797F6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Снижение  чувствительности сосудистой стенки к норадреналину и ангиотензину II; повышением синтеза простагландинов, обладающих вазодилатирующей активностью; угнетением притока ионов кальция в гладкомышечные элементы сосудистой стенки.</w:t>
            </w:r>
          </w:p>
        </w:tc>
      </w:tr>
      <w:tr w:rsidR="00C5301E"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Диуретический</w:t>
            </w:r>
          </w:p>
        </w:tc>
      </w:tr>
      <w:tr w:rsidR="00C5301E" w:rsidRPr="00B6714F" w:rsidTr="00D91B76">
        <w:trPr>
          <w:trHeight w:val="513"/>
        </w:trPr>
        <w:tc>
          <w:tcPr>
            <w:tcW w:w="3855" w:type="dxa"/>
            <w:tcBorders>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Артериальная гипертензия.</w:t>
            </w:r>
          </w:p>
        </w:tc>
      </w:tr>
      <w:tr w:rsidR="00C5301E" w:rsidRPr="00B6714F" w:rsidTr="00D91B76">
        <w:trPr>
          <w:trHeight w:val="855"/>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предпочтительно в утренние часы. Рекомендуемая начальная доза 2.5 мг 1 раз/сут в зависимости от исходного уровня систолического АД.</w:t>
            </w:r>
          </w:p>
        </w:tc>
      </w:tr>
      <w:tr w:rsidR="00C5301E"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797F6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Тромбоцитопения, лейкопения,</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головокружение, утомляемость, головная боль, аритмия, артериальная гипотензия.</w:t>
            </w:r>
          </w:p>
        </w:tc>
      </w:tr>
      <w:tr w:rsidR="00C5301E" w:rsidRPr="00B6714F" w:rsidTr="00D91B76">
        <w:trPr>
          <w:trHeight w:val="510"/>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чувствительность к индапамиду, гипокалиемия; беременность, период грудного вскармливания, возраст до 18 лет.</w:t>
            </w:r>
          </w:p>
        </w:tc>
      </w:tr>
      <w:tr w:rsidR="00C5301E" w:rsidRPr="00B6714F" w:rsidTr="00D91B76">
        <w:trPr>
          <w:trHeight w:val="735"/>
        </w:trPr>
        <w:tc>
          <w:tcPr>
            <w:tcW w:w="3855" w:type="dxa"/>
            <w:tcBorders>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 НПВС (для системного применения) возможно снижение гипотензивного действия индапамида. При значительной потере жидкости может развиться острая почечная недостаточность.</w:t>
            </w:r>
          </w:p>
        </w:tc>
      </w:tr>
      <w:tr w:rsidR="00C5301E" w:rsidRPr="00B6714F" w:rsidTr="00D91B76">
        <w:trPr>
          <w:trHeight w:val="541"/>
        </w:trPr>
        <w:tc>
          <w:tcPr>
            <w:tcW w:w="3855" w:type="dxa"/>
            <w:tcBorders>
              <w:top w:val="single" w:sz="4" w:space="0" w:color="000001"/>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01E" w:rsidRPr="00B6714F" w:rsidRDefault="00C5301E"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C5301E" w:rsidRPr="00B6714F" w:rsidTr="00D91B76">
        <w:trPr>
          <w:trHeight w:val="624"/>
        </w:trPr>
        <w:tc>
          <w:tcPr>
            <w:tcW w:w="3855" w:type="dxa"/>
            <w:tcBorders>
              <w:left w:val="single" w:sz="4" w:space="0" w:color="000001"/>
              <w:bottom w:val="single" w:sz="4" w:space="0" w:color="000001"/>
            </w:tcBorders>
            <w:shd w:val="clear" w:color="auto" w:fill="FFFFFF"/>
          </w:tcPr>
          <w:p w:rsidR="00C5301E" w:rsidRPr="00B6714F" w:rsidRDefault="00C5301E"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5301E" w:rsidRPr="00B6714F" w:rsidRDefault="00797F68"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7535FE" w:rsidRPr="00B6714F">
              <w:rPr>
                <w:rFonts w:ascii="Times New Roman" w:hAnsi="Times New Roman" w:cs="Times New Roman"/>
                <w:sz w:val="28"/>
                <w:szCs w:val="28"/>
              </w:rPr>
              <w:t xml:space="preserve"> </w:t>
            </w:r>
            <w:r w:rsidR="007535FE" w:rsidRPr="00B6714F">
              <w:rPr>
                <w:rFonts w:ascii="Times New Roman" w:eastAsia="SimSun" w:hAnsi="Times New Roman" w:cs="Times New Roman"/>
                <w:kern w:val="1"/>
                <w:sz w:val="28"/>
                <w:szCs w:val="28"/>
                <w:lang w:eastAsia="zh-CN" w:bidi="hi-IN"/>
              </w:rPr>
              <w:t>Рецепт не хранится</w:t>
            </w:r>
          </w:p>
        </w:tc>
      </w:tr>
      <w:tr w:rsidR="00C5301E" w:rsidRPr="00B6714F" w:rsidTr="00D91B76">
        <w:trPr>
          <w:trHeight w:val="735"/>
        </w:trPr>
        <w:tc>
          <w:tcPr>
            <w:tcW w:w="3855" w:type="dxa"/>
            <w:tcBorders>
              <w:left w:val="single" w:sz="4" w:space="0" w:color="000001"/>
              <w:bottom w:val="single" w:sz="4" w:space="0" w:color="000001"/>
            </w:tcBorders>
            <w:shd w:val="clear" w:color="auto" w:fill="FFFFFF"/>
          </w:tcPr>
          <w:p w:rsidR="00C5301E" w:rsidRPr="00B6714F" w:rsidRDefault="00797F68"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w:t>
            </w:r>
            <w:r w:rsidR="00C5301E" w:rsidRPr="00B6714F">
              <w:rPr>
                <w:rFonts w:ascii="Times New Roman" w:eastAsia="SimSun" w:hAnsi="Times New Roman" w:cs="Times New Roman"/>
                <w:kern w:val="1"/>
                <w:sz w:val="28"/>
                <w:szCs w:val="28"/>
                <w:lang w:eastAsia="zh-CN" w:bidi="hi-IN"/>
              </w:rPr>
              <w:t>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5301E" w:rsidRPr="00B6714F" w:rsidRDefault="00797F68" w:rsidP="00797F6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месте, при температуре не выше 25 °C.</w:t>
            </w:r>
          </w:p>
        </w:tc>
      </w:tr>
    </w:tbl>
    <w:p w:rsidR="00C5301E" w:rsidRPr="00B6714F" w:rsidRDefault="00C5301E">
      <w:pPr>
        <w:rPr>
          <w:rFonts w:ascii="Times New Roman" w:hAnsi="Times New Roman" w:cs="Times New Roman"/>
          <w:sz w:val="28"/>
          <w:szCs w:val="28"/>
        </w:rPr>
      </w:pPr>
    </w:p>
    <w:p w:rsidR="00122787" w:rsidRPr="00B6714F" w:rsidRDefault="00122787" w:rsidP="00122787">
      <w:pPr>
        <w:rPr>
          <w:rFonts w:ascii="Times New Roman" w:hAnsi="Times New Roman" w:cs="Times New Roman"/>
          <w:b/>
          <w:sz w:val="28"/>
          <w:szCs w:val="28"/>
        </w:rPr>
      </w:pPr>
      <w:r w:rsidRPr="00B6714F">
        <w:rPr>
          <w:rFonts w:ascii="Times New Roman" w:hAnsi="Times New Roman" w:cs="Times New Roman"/>
          <w:b/>
          <w:sz w:val="28"/>
          <w:szCs w:val="28"/>
        </w:rPr>
        <w:lastRenderedPageBreak/>
        <w:t>Раздел практики: Средства, влияющие на функции сердечно-сосудистой системы.</w:t>
      </w:r>
    </w:p>
    <w:p w:rsidR="00F34370" w:rsidRPr="00B6714F" w:rsidRDefault="00F34370" w:rsidP="00F34370">
      <w:pPr>
        <w:rPr>
          <w:rFonts w:ascii="Times New Roman" w:hAnsi="Times New Roman" w:cs="Times New Roman"/>
          <w:sz w:val="28"/>
          <w:szCs w:val="28"/>
        </w:rPr>
      </w:pPr>
      <w:r w:rsidRPr="00B6714F">
        <w:rPr>
          <w:rFonts w:ascii="Times New Roman" w:hAnsi="Times New Roman" w:cs="Times New Roman"/>
          <w:sz w:val="28"/>
          <w:szCs w:val="28"/>
        </w:rPr>
        <w:t>Тема: Петлевые диуретики .</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34370"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Тригрим таблетки 5 мг №30</w:t>
            </w:r>
          </w:p>
        </w:tc>
      </w:tr>
      <w:tr w:rsidR="00F34370"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Торасемид</w:t>
            </w:r>
          </w:p>
        </w:tc>
      </w:tr>
      <w:tr w:rsidR="00F34370" w:rsidRPr="00B6714F" w:rsidTr="00D54D1B">
        <w:trPr>
          <w:trHeight w:val="493"/>
        </w:trPr>
        <w:tc>
          <w:tcPr>
            <w:tcW w:w="3855" w:type="dxa"/>
            <w:tcBorders>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Диувер, Лотонел</w:t>
            </w:r>
          </w:p>
        </w:tc>
      </w:tr>
      <w:tr w:rsidR="00F34370"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Лазикс, Фуросемид ДС</w:t>
            </w:r>
          </w:p>
        </w:tc>
      </w:tr>
      <w:tr w:rsidR="00F34370"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34370"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34370" w:rsidRPr="00B6714F" w:rsidRDefault="00F34370"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Ингибируется реабсорбция ионов натрия, что приводит к уменьшению осмотического давления внутриклеточной жидкости и реабсорбции воды</w:t>
            </w:r>
          </w:p>
        </w:tc>
      </w:tr>
      <w:tr w:rsidR="00F34370"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Диуретический, антигипертензивный</w:t>
            </w:r>
          </w:p>
        </w:tc>
      </w:tr>
      <w:tr w:rsidR="00F34370" w:rsidRPr="00B6714F" w:rsidTr="00D54D1B">
        <w:trPr>
          <w:trHeight w:val="513"/>
        </w:trPr>
        <w:tc>
          <w:tcPr>
            <w:tcW w:w="3855" w:type="dxa"/>
            <w:tcBorders>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34370" w:rsidRPr="00B6714F" w:rsidRDefault="00F34370"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Отеки, вызванные сердечной недостаточностью, заболеваниями печени, почек и легких, первичная гипертензия</w:t>
            </w:r>
          </w:p>
        </w:tc>
      </w:tr>
      <w:tr w:rsidR="00F34370"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34370" w:rsidRPr="00B6714F" w:rsidRDefault="00F34370"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по 5 мг 1 раз в сутки. При необходимости дозу можно постепенно увеличить до 20 мг, в отдельных случаях до 40 мг</w:t>
            </w:r>
          </w:p>
        </w:tc>
      </w:tr>
      <w:tr w:rsidR="00F34370"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34370" w:rsidRPr="00B6714F" w:rsidRDefault="00F34370"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Нарушения электролитного баланса, гипокалиемия, тромбоэмболии, снижение АД, потеря аппетита, сухость во рту, головокружение, слабость, шум в ушах, аллергические реакции</w:t>
            </w:r>
          </w:p>
        </w:tc>
      </w:tr>
      <w:tr w:rsidR="00F34370"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34370" w:rsidRPr="00B6714F" w:rsidRDefault="00F34370"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хроническая почечная недостаточность, артериальная гипотензия, беременность, период лактации, детский возраст до 18 лет</w:t>
            </w:r>
          </w:p>
        </w:tc>
      </w:tr>
      <w:tr w:rsidR="00F34370" w:rsidRPr="00B6714F" w:rsidTr="00D54D1B">
        <w:trPr>
          <w:trHeight w:val="735"/>
        </w:trPr>
        <w:tc>
          <w:tcPr>
            <w:tcW w:w="3855" w:type="dxa"/>
            <w:tcBorders>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НПВС могут уменьшать мочегонное и гипотензивное действие торасемида</w:t>
            </w:r>
          </w:p>
        </w:tc>
      </w:tr>
      <w:tr w:rsidR="00F34370"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34370" w:rsidRPr="00B6714F" w:rsidTr="00D54D1B">
        <w:trPr>
          <w:trHeight w:val="624"/>
        </w:trPr>
        <w:tc>
          <w:tcPr>
            <w:tcW w:w="3855" w:type="dxa"/>
            <w:tcBorders>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F34370" w:rsidRPr="00B6714F" w:rsidTr="00D54D1B">
        <w:trPr>
          <w:trHeight w:val="735"/>
        </w:trPr>
        <w:tc>
          <w:tcPr>
            <w:tcW w:w="3855" w:type="dxa"/>
            <w:tcBorders>
              <w:left w:val="single" w:sz="4" w:space="0" w:color="000001"/>
              <w:bottom w:val="single" w:sz="4" w:space="0" w:color="000001"/>
            </w:tcBorders>
            <w:shd w:val="clear" w:color="auto" w:fill="FFFFFF"/>
          </w:tcPr>
          <w:p w:rsidR="00F34370" w:rsidRPr="00B6714F" w:rsidRDefault="00F34370"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34370" w:rsidRPr="00B6714F" w:rsidRDefault="00F34370"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недоступном для детей месте</w:t>
            </w:r>
          </w:p>
        </w:tc>
      </w:tr>
    </w:tbl>
    <w:p w:rsidR="00C5301E" w:rsidRPr="00B6714F" w:rsidRDefault="00C5301E" w:rsidP="00122787">
      <w:pPr>
        <w:rPr>
          <w:rFonts w:ascii="Times New Roman" w:hAnsi="Times New Roman" w:cs="Times New Roman"/>
          <w:b/>
          <w:sz w:val="28"/>
          <w:szCs w:val="28"/>
        </w:rPr>
      </w:pPr>
    </w:p>
    <w:p w:rsidR="000465FD" w:rsidRPr="00B6714F" w:rsidRDefault="000465FD" w:rsidP="000465FD">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 xml:space="preserve">Тема: Калийсберегающие диуретики </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D54D1B"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Верошпилактон таблетки 25 мг № 20</w:t>
            </w:r>
          </w:p>
        </w:tc>
      </w:tr>
      <w:tr w:rsidR="00D54D1B"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Спиронолактон</w:t>
            </w:r>
          </w:p>
        </w:tc>
      </w:tr>
      <w:tr w:rsidR="00D54D1B" w:rsidRPr="00B6714F" w:rsidTr="00D54D1B">
        <w:trPr>
          <w:trHeight w:val="49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Верошпирон, Веро-спиронолактон</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Инспра, Эспиро</w:t>
            </w:r>
          </w:p>
        </w:tc>
      </w:tr>
      <w:tr w:rsidR="00D54D1B"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Специфический антагонист альдостерона пролонгированного действия. В дистальных отделах нефрона препятствует задержке альдостероном натрия и воды и подавляет калийвыводящий эффект альдостерона, увеличивает экскрецию ионов натрия, хлора и воды с мочой</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Антигипертензивный, диуретический</w:t>
            </w:r>
          </w:p>
        </w:tc>
      </w:tr>
      <w:tr w:rsidR="00D54D1B" w:rsidRPr="00B6714F" w:rsidTr="00D54D1B">
        <w:trPr>
          <w:trHeight w:val="51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Эссенциальная гипертензия, гипокалиемия, гипомагниемия </w:t>
            </w:r>
          </w:p>
        </w:tc>
      </w:tr>
      <w:tr w:rsidR="00D54D1B"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Способ применения и режим дозирования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Внутрь взрослым по 50-100 мг однократно, может быть увеличена до 200 мг. Курс не менее 2 недель.</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Детям 1-3.3 мг/кг массы тела или 30-90 мг/м2/ в 1-4 приема. Через 5 дней дозу корректируют и при необходимости увеличивают в 3 раза по сравнению с первоначальной</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Диспептические расстройства, нарушение функции печени, заторможенность, головокружение, головная боль, сонливость, нарушение водно-электролитного баланса, аллергические реакции</w:t>
            </w:r>
          </w:p>
        </w:tc>
      </w:tr>
      <w:tr w:rsidR="00D54D1B"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гиперкалиемия, гипонатриемия, тяжелая почечная недостаточность, анурия, беременность, период лактации, детский возраст до 3 лет</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НПВП снижают диуретический и натрийуретический эффекты, увеличивается риск развития гиперкалиемии.</w:t>
            </w:r>
          </w:p>
        </w:tc>
      </w:tr>
      <w:tr w:rsidR="00D54D1B"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624"/>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защищенном от света, в недоступном для детей месте</w:t>
            </w:r>
          </w:p>
        </w:tc>
      </w:tr>
    </w:tbl>
    <w:p w:rsidR="00B6714F" w:rsidRDefault="00B6714F">
      <w:pPr>
        <w:rPr>
          <w:rFonts w:ascii="Times New Roman" w:hAnsi="Times New Roman" w:cs="Times New Roman"/>
          <w:b/>
          <w:sz w:val="28"/>
          <w:szCs w:val="28"/>
        </w:rPr>
      </w:pPr>
    </w:p>
    <w:p w:rsidR="00C5301E" w:rsidRPr="00B6714F" w:rsidRDefault="00EA2C5A">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Тема: Антиангинальные средства. Нитраты</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D54D1B" w:rsidRPr="00B6714F" w:rsidTr="00D54D1B">
        <w:trPr>
          <w:trHeight w:val="626"/>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Нитроминт, спрей подъязычный дозированный 0,4 мг/доза</w:t>
            </w:r>
          </w:p>
        </w:tc>
      </w:tr>
      <w:tr w:rsidR="00D54D1B" w:rsidRPr="00B6714F" w:rsidTr="00D54D1B">
        <w:trPr>
          <w:trHeight w:val="279"/>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Нитроглицерин </w:t>
            </w:r>
          </w:p>
        </w:tc>
      </w:tr>
      <w:tr w:rsidR="00D54D1B" w:rsidRPr="00B6714F" w:rsidTr="00D54D1B">
        <w:trPr>
          <w:trHeight w:val="34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Нитроспринт,Нитроспрей </w:t>
            </w:r>
          </w:p>
        </w:tc>
      </w:tr>
      <w:tr w:rsidR="00D54D1B" w:rsidRPr="00B6714F" w:rsidTr="00D54D1B">
        <w:trPr>
          <w:trHeight w:val="406"/>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Изокардин</w:t>
            </w:r>
          </w:p>
        </w:tc>
      </w:tr>
      <w:tr w:rsidR="00D54D1B" w:rsidRPr="00B6714F" w:rsidTr="00D54D1B">
        <w:trPr>
          <w:trHeight w:val="303"/>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Вызывают периферическую  вазодилатацию за счет образования из нитратов в процессе метаболизма оксида азота, который и способствует расслаблению гладкой мускулатуры и расширению сосудов, преимущественно вен и в меньшей степени артерий</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Сосудорасширяющее и антиангинальное действие</w:t>
            </w:r>
          </w:p>
        </w:tc>
      </w:tr>
      <w:tr w:rsidR="00D54D1B" w:rsidRPr="00B6714F" w:rsidTr="00D54D1B">
        <w:trPr>
          <w:trHeight w:val="51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Купирование и профилактика приступов стенокардии; как средство скорой помощи при остром инфаркте миокарда и острой левожелудочковой недостаточности на догоспитальном этапе.</w:t>
            </w:r>
          </w:p>
        </w:tc>
      </w:tr>
      <w:tr w:rsidR="00D54D1B"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Для купирования приступа стенокардии — 1–2 дозы под язык, нажимая на дозирующий клапан (можно повторить, но не более 3 доз в течение 15 мин). В случае развития острой левожелудочковой недостаточности возможно применение 4 и более доз в течение короткого периода.</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Нитратная головная боль, сонливость, головокружение, тахикардия, ортостатическая гипотензия, диспептические расстройства, кожные аллергические реакции приливы крови к коже лица, развитие толерантности</w:t>
            </w:r>
          </w:p>
        </w:tc>
      </w:tr>
      <w:tr w:rsidR="00D54D1B"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Гиперчувствительность, острые нарушения кровообращения, острый инфаркт миокарда с выраженной артериальной гипотензией, </w:t>
            </w:r>
            <w:r w:rsidRPr="00B6714F">
              <w:rPr>
                <w:rFonts w:ascii="Times New Roman" w:hAnsi="Times New Roman" w:cs="Times New Roman"/>
                <w:sz w:val="28"/>
                <w:szCs w:val="28"/>
              </w:rPr>
              <w:lastRenderedPageBreak/>
              <w:t xml:space="preserve">выраженная артериальная гипотензия, детский возраст до 18 лет </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бета-адреноблокаторами, блокаторами кальциевых каналов усиливается антиангинальное действие.</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Уменьшение вазодилатирующего эффекта нитроглицерина при длительной терапии ацетилсалициловой кислотой.</w:t>
            </w:r>
          </w:p>
        </w:tc>
      </w:tr>
      <w:tr w:rsidR="00D54D1B" w:rsidRPr="00B6714F" w:rsidTr="00D54D1B">
        <w:trPr>
          <w:trHeight w:val="345"/>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422"/>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Отпускается без рецепта врача </w:t>
            </w:r>
          </w:p>
        </w:tc>
      </w:tr>
      <w:tr w:rsidR="00D54D1B" w:rsidRPr="00B6714F" w:rsidTr="00D54D1B">
        <w:trPr>
          <w:trHeight w:val="980"/>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В защищенном от света месте, вдали от источников тепла, при температуре 15–25 °C. Баллон взрывоопасен и огнеопасен! В недоступном для детей месте.</w:t>
            </w:r>
          </w:p>
        </w:tc>
      </w:tr>
    </w:tbl>
    <w:p w:rsidR="00C5301E" w:rsidRPr="00B6714F" w:rsidRDefault="00C5301E">
      <w:pPr>
        <w:rPr>
          <w:rFonts w:ascii="Times New Roman" w:hAnsi="Times New Roman" w:cs="Times New Roman"/>
          <w:sz w:val="28"/>
          <w:szCs w:val="28"/>
        </w:rPr>
      </w:pPr>
    </w:p>
    <w:p w:rsidR="00406F53" w:rsidRPr="00B6714F" w:rsidRDefault="00865567">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406F53" w:rsidRPr="00B6714F" w:rsidRDefault="00865567">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00D54D1B" w:rsidRPr="00B6714F">
        <w:rPr>
          <w:rFonts w:ascii="Times New Roman" w:hAnsi="Times New Roman" w:cs="Times New Roman"/>
          <w:sz w:val="28"/>
          <w:szCs w:val="28"/>
        </w:rPr>
        <w:t xml:space="preserve">Антиангинальные средства. </w:t>
      </w:r>
      <w:r w:rsidRPr="00B6714F">
        <w:rPr>
          <w:rFonts w:ascii="Times New Roman" w:hAnsi="Times New Roman" w:cs="Times New Roman"/>
          <w:sz w:val="28"/>
          <w:szCs w:val="28"/>
        </w:rPr>
        <w:t>Нитраты.</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865567" w:rsidRPr="00B6714F" w:rsidTr="00D91B76">
        <w:trPr>
          <w:trHeight w:val="648"/>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6556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Нитрокор таб. подъязыч. 0,5мг №40</w:t>
            </w:r>
          </w:p>
        </w:tc>
      </w:tr>
      <w:tr w:rsidR="00865567" w:rsidRPr="00B6714F" w:rsidTr="00D91B76">
        <w:trPr>
          <w:trHeight w:val="493"/>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6556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Нитроглицерин </w:t>
            </w:r>
          </w:p>
        </w:tc>
      </w:tr>
      <w:tr w:rsidR="00865567" w:rsidRPr="00B6714F" w:rsidTr="00D91B76">
        <w:trPr>
          <w:trHeight w:val="493"/>
        </w:trPr>
        <w:tc>
          <w:tcPr>
            <w:tcW w:w="3855" w:type="dxa"/>
            <w:tcBorders>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65567" w:rsidRPr="00B6714F" w:rsidRDefault="0086556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865567"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0424E"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Кардикет</w:t>
            </w:r>
          </w:p>
        </w:tc>
      </w:tr>
      <w:tr w:rsidR="00865567" w:rsidRPr="00B6714F" w:rsidTr="00D91B76">
        <w:trPr>
          <w:trHeight w:val="599"/>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6556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865567"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65567" w:rsidP="0086556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Действие нитроглицерина связано главным образом с уменьшением потребности миокарда в кислороде за счет уменьшения преднагрузки  и постнагрузки</w:t>
            </w:r>
          </w:p>
        </w:tc>
      </w:tr>
      <w:tr w:rsidR="00865567"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0424E"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Антиангинальный </w:t>
            </w:r>
          </w:p>
        </w:tc>
      </w:tr>
      <w:tr w:rsidR="00865567" w:rsidRPr="00B6714F" w:rsidTr="00865567">
        <w:trPr>
          <w:trHeight w:val="70"/>
        </w:trPr>
        <w:tc>
          <w:tcPr>
            <w:tcW w:w="3855" w:type="dxa"/>
            <w:tcBorders>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Показания к применению</w:t>
            </w:r>
          </w:p>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865567" w:rsidRPr="00B6714F" w:rsidRDefault="00865567" w:rsidP="0086556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Стенокардия (купирование и профилактика приступов)</w:t>
            </w:r>
          </w:p>
        </w:tc>
      </w:tr>
      <w:tr w:rsidR="00865567" w:rsidRPr="00B6714F" w:rsidTr="00D91B76">
        <w:trPr>
          <w:trHeight w:val="855"/>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BA733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Взрослым. Обычная доза препарата — 1 капсула под язык</w:t>
            </w:r>
          </w:p>
        </w:tc>
      </w:tr>
      <w:tr w:rsidR="00865567"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BA733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Нечеткость зрения, «нитратная» головная боль</w:t>
            </w:r>
          </w:p>
        </w:tc>
      </w:tr>
      <w:tr w:rsidR="00865567" w:rsidRPr="00B6714F" w:rsidTr="00D91B76">
        <w:trPr>
          <w:trHeight w:val="510"/>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86556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чувствительность к нитратам; коллапс, шок; возраст до 18 лет</w:t>
            </w:r>
          </w:p>
        </w:tc>
      </w:tr>
      <w:tr w:rsidR="00865567" w:rsidRPr="00B6714F" w:rsidTr="00D91B76">
        <w:trPr>
          <w:trHeight w:val="735"/>
        </w:trPr>
        <w:tc>
          <w:tcPr>
            <w:tcW w:w="3855" w:type="dxa"/>
            <w:tcBorders>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865567" w:rsidRPr="00B6714F" w:rsidRDefault="00BA733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Гипотензивное действие препарата может быть чрезмерным в случае неконтролируемого одновременного приема вазодилататоров, гипотензивных средств</w:t>
            </w:r>
          </w:p>
        </w:tc>
      </w:tr>
      <w:tr w:rsidR="00865567" w:rsidRPr="00B6714F" w:rsidTr="00D91B76">
        <w:trPr>
          <w:trHeight w:val="541"/>
        </w:trPr>
        <w:tc>
          <w:tcPr>
            <w:tcW w:w="3855" w:type="dxa"/>
            <w:tcBorders>
              <w:top w:val="single" w:sz="4" w:space="0" w:color="000001"/>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65567" w:rsidRPr="00B6714F" w:rsidRDefault="00BA733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Список Б</w:t>
            </w:r>
          </w:p>
        </w:tc>
      </w:tr>
      <w:tr w:rsidR="00865567" w:rsidRPr="00B6714F" w:rsidTr="00D91B76">
        <w:trPr>
          <w:trHeight w:val="624"/>
        </w:trPr>
        <w:tc>
          <w:tcPr>
            <w:tcW w:w="3855" w:type="dxa"/>
            <w:tcBorders>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65567" w:rsidRPr="00B6714F" w:rsidRDefault="0080424E"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Без рецепта</w:t>
            </w:r>
          </w:p>
        </w:tc>
      </w:tr>
      <w:tr w:rsidR="00865567" w:rsidRPr="00B6714F" w:rsidTr="00D91B76">
        <w:trPr>
          <w:trHeight w:val="735"/>
        </w:trPr>
        <w:tc>
          <w:tcPr>
            <w:tcW w:w="3855" w:type="dxa"/>
            <w:tcBorders>
              <w:left w:val="single" w:sz="4" w:space="0" w:color="000001"/>
              <w:bottom w:val="single" w:sz="4" w:space="0" w:color="000001"/>
            </w:tcBorders>
            <w:shd w:val="clear" w:color="auto" w:fill="FFFFFF"/>
          </w:tcPr>
          <w:p w:rsidR="00865567" w:rsidRPr="00B6714F" w:rsidRDefault="00865567"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65567" w:rsidRPr="00B6714F" w:rsidRDefault="00BA733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и недоступном для детей месте, вдали от огня, при температуре не выше 30°С.</w:t>
            </w:r>
          </w:p>
        </w:tc>
      </w:tr>
    </w:tbl>
    <w:p w:rsidR="00865567" w:rsidRPr="00B6714F" w:rsidRDefault="00865567">
      <w:pPr>
        <w:rPr>
          <w:rFonts w:ascii="Times New Roman" w:hAnsi="Times New Roman" w:cs="Times New Roman"/>
          <w:sz w:val="28"/>
          <w:szCs w:val="28"/>
        </w:rPr>
      </w:pPr>
    </w:p>
    <w:p w:rsidR="0080424E" w:rsidRPr="00B6714F" w:rsidRDefault="0080424E" w:rsidP="0080424E">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 xml:space="preserve">Тема: Бета1-адреноблокаторы. </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54D1B"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Беталок, таблетки для приема внутрь</w:t>
            </w:r>
          </w:p>
        </w:tc>
      </w:tr>
      <w:tr w:rsidR="00D54D1B"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Метопролол</w:t>
            </w:r>
          </w:p>
        </w:tc>
      </w:tr>
      <w:tr w:rsidR="00D54D1B" w:rsidRPr="00B6714F" w:rsidTr="00D54D1B">
        <w:trPr>
          <w:trHeight w:val="49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Эгилок, Метопролол</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Конкор, Локрен</w:t>
            </w:r>
          </w:p>
        </w:tc>
      </w:tr>
      <w:tr w:rsidR="00D54D1B"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Механизм действия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Блокируюет β</w:t>
            </w:r>
            <w:r w:rsidRPr="00B6714F">
              <w:rPr>
                <w:rFonts w:ascii="Times New Roman" w:hAnsi="Times New Roman" w:cs="Times New Roman"/>
                <w:sz w:val="28"/>
                <w:szCs w:val="28"/>
                <w:vertAlign w:val="subscript"/>
              </w:rPr>
              <w:t>1</w:t>
            </w:r>
            <w:r w:rsidRPr="00B6714F">
              <w:rPr>
                <w:rFonts w:ascii="Times New Roman" w:hAnsi="Times New Roman" w:cs="Times New Roman"/>
                <w:sz w:val="28"/>
                <w:szCs w:val="28"/>
              </w:rPr>
              <w:t>-рецепторы. Метопролол снижает или ингибирует агонистическое действие. Это означает, что метопролол обладает способностью препятствовать увеличению ЧСС, минутного объема и усилению сократимости сердца, а также повышению АД.</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Антиангинальный эффект, антигипертензивный эффект, антиаритмический.</w:t>
            </w:r>
          </w:p>
        </w:tc>
      </w:tr>
      <w:tr w:rsidR="00D54D1B" w:rsidRPr="00B6714F" w:rsidTr="00D54D1B">
        <w:trPr>
          <w:trHeight w:val="51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Артериальная гипертензия: снижение артериального давления и уменьшение риска сердечно-сосудистой и коронарной смерти (включая внезапную смерть), стенокардия, нарушения ритма сердца, в комплексной терапии после инфаркта миокарда, функциональные нарушения сердечной деятельности,</w:t>
            </w:r>
            <w:r w:rsidRPr="00B6714F">
              <w:rPr>
                <w:rFonts w:ascii="Times New Roman" w:hAnsi="Times New Roman" w:cs="Times New Roman"/>
                <w:sz w:val="28"/>
                <w:szCs w:val="28"/>
              </w:rPr>
              <w:br/>
              <w:t>сопровождающиеся тахикардией, профилактика приступов мигрени, гипертиреоз (комплексная терапия).</w:t>
            </w:r>
          </w:p>
        </w:tc>
      </w:tr>
      <w:tr w:rsidR="00D54D1B"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Таблетки можно принимать как вместе с пищей, так и натощак.</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Артериальная гипертензия:</w:t>
            </w:r>
            <w:r w:rsidRPr="00B6714F">
              <w:rPr>
                <w:rFonts w:ascii="Times New Roman" w:hAnsi="Times New Roman" w:cs="Times New Roman"/>
                <w:sz w:val="28"/>
                <w:szCs w:val="28"/>
              </w:rPr>
              <w:t xml:space="preserve"> 100-200 мг препарата однократно утром или в два приема; утром и вечером.</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Стенокардия</w:t>
            </w:r>
            <w:r w:rsidRPr="00B6714F">
              <w:rPr>
                <w:rFonts w:ascii="Times New Roman" w:hAnsi="Times New Roman" w:cs="Times New Roman"/>
                <w:sz w:val="28"/>
                <w:szCs w:val="28"/>
              </w:rPr>
              <w:t xml:space="preserve">: 100-200 мг в сутки в два приема; утром и вечером. </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 xml:space="preserve">Поддерживающая терапия после инфаркта миокарда: </w:t>
            </w:r>
            <w:r w:rsidRPr="00B6714F">
              <w:rPr>
                <w:rFonts w:ascii="Times New Roman" w:hAnsi="Times New Roman" w:cs="Times New Roman"/>
                <w:sz w:val="28"/>
                <w:szCs w:val="28"/>
              </w:rPr>
              <w:t>по 200 мг в сутки в два приема; утром и вечером.</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Профилактика приступов мигрени:</w:t>
            </w:r>
            <w:r w:rsidRPr="00B6714F">
              <w:rPr>
                <w:rFonts w:ascii="Times New Roman" w:hAnsi="Times New Roman" w:cs="Times New Roman"/>
                <w:sz w:val="28"/>
                <w:szCs w:val="28"/>
              </w:rPr>
              <w:t xml:space="preserve"> по100-200 мг в сутки в два приема; утром и вечером.</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iCs/>
                <w:sz w:val="28"/>
                <w:szCs w:val="28"/>
              </w:rPr>
              <w:t>Гипертиреоз</w:t>
            </w:r>
            <w:r w:rsidRPr="00B6714F">
              <w:rPr>
                <w:rFonts w:ascii="Times New Roman" w:hAnsi="Times New Roman" w:cs="Times New Roman"/>
                <w:sz w:val="28"/>
                <w:szCs w:val="28"/>
              </w:rPr>
              <w:t>: по 150-200 мг в сутки в 3-4 приема.</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Побочные эффекты</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Брадикардия, постуральные нарушения , кардиогенный шок у пациентов с острым инфарктом миокарда, повышенная утомляемость,  головокружение, головная боль, тошнота, боли в области живота, диарея, запор, крапивниа, одышка.</w:t>
            </w:r>
          </w:p>
        </w:tc>
      </w:tr>
      <w:tr w:rsidR="00D54D1B"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Сердечная недостаточность в стадии декомпенсации, кардиогенный шок,  артериальная гипотензия, выраженные нарушения периферического кровообращения, возраст до 18 лет , повышенная чувствительность к компоненту.</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iCs/>
                <w:sz w:val="28"/>
                <w:szCs w:val="28"/>
              </w:rPr>
            </w:pPr>
            <w:r w:rsidRPr="00B6714F">
              <w:rPr>
                <w:rFonts w:ascii="Times New Roman" w:hAnsi="Times New Roman" w:cs="Times New Roman"/>
                <w:sz w:val="28"/>
                <w:szCs w:val="28"/>
              </w:rPr>
              <w:t xml:space="preserve"> Следует избегать совместного назначения препарата со следующими препаратами: </w:t>
            </w:r>
            <w:r w:rsidRPr="00B6714F">
              <w:rPr>
                <w:rFonts w:ascii="Times New Roman" w:hAnsi="Times New Roman" w:cs="Times New Roman"/>
                <w:iCs/>
                <w:sz w:val="28"/>
                <w:szCs w:val="28"/>
              </w:rPr>
              <w:t>производные барбитуровой кислоты, верапамил.</w:t>
            </w:r>
          </w:p>
          <w:p w:rsidR="00D54D1B" w:rsidRPr="00B6714F" w:rsidRDefault="00D54D1B" w:rsidP="00D54D1B">
            <w:pPr>
              <w:snapToGrid w:val="0"/>
              <w:rPr>
                <w:rFonts w:ascii="Times New Roman" w:hAnsi="Times New Roman" w:cs="Times New Roman"/>
                <w:iCs/>
                <w:sz w:val="28"/>
                <w:szCs w:val="28"/>
              </w:rPr>
            </w:pPr>
            <w:r w:rsidRPr="00B6714F">
              <w:rPr>
                <w:rFonts w:ascii="Times New Roman" w:hAnsi="Times New Roman" w:cs="Times New Roman"/>
                <w:iCs/>
                <w:sz w:val="28"/>
                <w:szCs w:val="28"/>
              </w:rPr>
              <w:t xml:space="preserve"> Совместное применение амиодарона и метопролола может приводить к выраженной синусовой брадикардии. </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НПВП ослабляют антигипертензивный эффект β-адреноблокаторов.</w:t>
            </w:r>
          </w:p>
        </w:tc>
      </w:tr>
      <w:tr w:rsidR="00D54D1B"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D54D1B" w:rsidRPr="00B6714F" w:rsidTr="00D54D1B">
        <w:trPr>
          <w:trHeight w:val="624"/>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107-1/у, рецепт в аптеке не хранится.</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Препарат следует хранить в недоступном для детей месте при температуре не выше 30°С.</w:t>
            </w:r>
          </w:p>
        </w:tc>
      </w:tr>
    </w:tbl>
    <w:p w:rsidR="00D54D1B" w:rsidRPr="00B6714F" w:rsidRDefault="00D54D1B" w:rsidP="00D54D1B">
      <w:pPr>
        <w:rPr>
          <w:rFonts w:ascii="Times New Roman" w:hAnsi="Times New Roman" w:cs="Times New Roman"/>
          <w:sz w:val="28"/>
          <w:szCs w:val="28"/>
        </w:rPr>
      </w:pPr>
    </w:p>
    <w:p w:rsidR="00D54D1B" w:rsidRPr="00B6714F" w:rsidRDefault="00D54D1B" w:rsidP="00D54D1B">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сердечно-сосудистой системы.</w:t>
      </w:r>
    </w:p>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Тема: Бета1-адреноблокаторы</w:t>
      </w:r>
      <w:r w:rsid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D54D1B" w:rsidRPr="00B6714F" w:rsidTr="00D54D1B">
        <w:trPr>
          <w:trHeight w:val="648"/>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Бисопролол таблетки 10 мг №30</w:t>
            </w:r>
          </w:p>
        </w:tc>
      </w:tr>
      <w:tr w:rsidR="00D54D1B" w:rsidRPr="00B6714F" w:rsidTr="00D54D1B">
        <w:trPr>
          <w:trHeight w:val="493"/>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Бисопролол </w:t>
            </w:r>
          </w:p>
        </w:tc>
      </w:tr>
      <w:tr w:rsidR="00D54D1B" w:rsidRPr="00B6714F" w:rsidTr="00D54D1B">
        <w:trPr>
          <w:trHeight w:val="49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Бетоптик, Ксонеф</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Конкор, Эгилок</w:t>
            </w:r>
          </w:p>
        </w:tc>
      </w:tr>
      <w:tr w:rsidR="00D54D1B" w:rsidRPr="00B6714F" w:rsidTr="00D54D1B">
        <w:trPr>
          <w:trHeight w:val="599"/>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527"/>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Кардиоселективный бета1-адреноблокатор уменьшает ЧСС за счет блокады β-адренорецепторов в синусовом узле, снижает сердечный выброс за счет конкурентного антагонизма с катехоламинами в нервных окончаниях, снижает систолическое и диастолическое артериальное давление в покое и при физической нагрузке </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 xml:space="preserve">Гипотензивное, антиангинальное </w:t>
            </w:r>
          </w:p>
        </w:tc>
      </w:tr>
      <w:tr w:rsidR="00D54D1B" w:rsidRPr="00B6714F" w:rsidTr="00D54D1B">
        <w:trPr>
          <w:trHeight w:val="513"/>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Артериальная гипертензия, профилактика приступов стенокардии</w:t>
            </w:r>
          </w:p>
        </w:tc>
      </w:tr>
      <w:tr w:rsidR="00D54D1B" w:rsidRPr="00B6714F" w:rsidTr="00D54D1B">
        <w:trPr>
          <w:trHeight w:val="855"/>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pStyle w:val="a9"/>
              <w:spacing w:before="75" w:beforeAutospacing="0" w:after="75" w:afterAutospacing="0"/>
              <w:rPr>
                <w:sz w:val="28"/>
                <w:szCs w:val="28"/>
              </w:rPr>
            </w:pPr>
            <w:r w:rsidRPr="00B6714F">
              <w:rPr>
                <w:sz w:val="28"/>
                <w:szCs w:val="28"/>
              </w:rPr>
              <w:t>Внутрь, утром натощак, не разжевывая, с небольшим количеством жидкости.</w:t>
            </w:r>
          </w:p>
          <w:p w:rsidR="00D54D1B" w:rsidRPr="00B6714F" w:rsidRDefault="00D54D1B" w:rsidP="00D54D1B">
            <w:pPr>
              <w:pStyle w:val="a9"/>
              <w:spacing w:before="75" w:beforeAutospacing="0" w:after="75" w:afterAutospacing="0"/>
              <w:rPr>
                <w:sz w:val="28"/>
                <w:szCs w:val="28"/>
              </w:rPr>
            </w:pPr>
            <w:r w:rsidRPr="00B6714F">
              <w:rPr>
                <w:sz w:val="28"/>
                <w:szCs w:val="28"/>
              </w:rPr>
              <w:t>При артериальной гипертензии и ишемической болезни сердца рекомендуется принимать 5 мг однократно. При необходимости дозу увеличивают до 10 мг 1 раз/сут. Максимальная суточная доза - 20 мг</w:t>
            </w:r>
          </w:p>
        </w:tc>
      </w:tr>
      <w:tr w:rsidR="00D54D1B" w:rsidRPr="00B6714F" w:rsidTr="00D54D1B">
        <w:trPr>
          <w:trHeight w:val="57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головокружение, головная боль, бессонница, диспептические расстройства, брадикардия, импотенция</w:t>
            </w:r>
          </w:p>
        </w:tc>
      </w:tr>
      <w:tr w:rsidR="00D54D1B" w:rsidRPr="00B6714F" w:rsidTr="00D54D1B">
        <w:trPr>
          <w:trHeight w:val="510"/>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D54D1B" w:rsidRPr="00B6714F" w:rsidRDefault="00D54D1B" w:rsidP="00D54D1B">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тяжелые формы бронхиальной астмы и хронической обструктивной болезни легких, острая и хроническая сердечная недостаточность, стенокардия, выраженная брадикардия, артериальная гипотензия, беременность, период лактации, детский возраст до 18 лет</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НПВП снижают антигипертензивное эффекта атенолола.</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lastRenderedPageBreak/>
              <w:t>С диуретиками возможно чрезмерное снижение АД</w:t>
            </w:r>
          </w:p>
        </w:tc>
      </w:tr>
      <w:tr w:rsidR="00D54D1B" w:rsidRPr="00B6714F" w:rsidTr="00D54D1B">
        <w:trPr>
          <w:trHeight w:val="541"/>
        </w:trPr>
        <w:tc>
          <w:tcPr>
            <w:tcW w:w="3855" w:type="dxa"/>
            <w:tcBorders>
              <w:top w:val="single" w:sz="4" w:space="0" w:color="000001"/>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D54D1B" w:rsidRPr="00B6714F" w:rsidTr="00D54D1B">
        <w:trPr>
          <w:trHeight w:val="624"/>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D54D1B" w:rsidRPr="00B6714F" w:rsidTr="00D54D1B">
        <w:trPr>
          <w:trHeight w:val="735"/>
        </w:trPr>
        <w:tc>
          <w:tcPr>
            <w:tcW w:w="3855" w:type="dxa"/>
            <w:tcBorders>
              <w:left w:val="single" w:sz="4" w:space="0" w:color="000001"/>
              <w:bottom w:val="single" w:sz="4" w:space="0" w:color="000001"/>
            </w:tcBorders>
            <w:shd w:val="clear" w:color="auto" w:fill="FFFFFF"/>
          </w:tcPr>
          <w:p w:rsidR="00D54D1B" w:rsidRPr="00B6714F" w:rsidRDefault="00D54D1B" w:rsidP="00D54D1B">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54D1B" w:rsidRPr="00B6714F" w:rsidRDefault="00D54D1B" w:rsidP="00D54D1B">
            <w:pPr>
              <w:snapToGrid w:val="0"/>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недоступном для детей месте</w:t>
            </w:r>
          </w:p>
        </w:tc>
      </w:tr>
    </w:tbl>
    <w:p w:rsidR="00D54D1B" w:rsidRDefault="00D54D1B"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Default="00942EF6" w:rsidP="0080424E">
      <w:pPr>
        <w:rPr>
          <w:rFonts w:ascii="Times New Roman" w:hAnsi="Times New Roman" w:cs="Times New Roman"/>
          <w:sz w:val="28"/>
          <w:szCs w:val="28"/>
        </w:rPr>
      </w:pPr>
    </w:p>
    <w:p w:rsidR="00942EF6" w:rsidRPr="00B6714F" w:rsidRDefault="00942EF6" w:rsidP="0080424E">
      <w:pPr>
        <w:rPr>
          <w:rFonts w:ascii="Times New Roman" w:hAnsi="Times New Roman" w:cs="Times New Roman"/>
          <w:sz w:val="28"/>
          <w:szCs w:val="28"/>
        </w:rPr>
      </w:pPr>
    </w:p>
    <w:p w:rsidR="0080424E" w:rsidRPr="00B6714F" w:rsidRDefault="0080424E" w:rsidP="0080424E">
      <w:pPr>
        <w:rPr>
          <w:rFonts w:ascii="Times New Roman" w:hAnsi="Times New Roman" w:cs="Times New Roman"/>
          <w:b/>
          <w:sz w:val="28"/>
          <w:szCs w:val="28"/>
        </w:rPr>
      </w:pPr>
      <w:r w:rsidRPr="00B6714F">
        <w:rPr>
          <w:rFonts w:ascii="Times New Roman" w:hAnsi="Times New Roman" w:cs="Times New Roman"/>
          <w:b/>
          <w:sz w:val="28"/>
          <w:szCs w:val="28"/>
        </w:rPr>
        <w:t xml:space="preserve">Раздел практики: </w:t>
      </w:r>
      <w:r w:rsidR="006631A6" w:rsidRPr="00B6714F">
        <w:rPr>
          <w:rFonts w:ascii="Times New Roman" w:hAnsi="Times New Roman" w:cs="Times New Roman"/>
          <w:b/>
          <w:sz w:val="28"/>
          <w:szCs w:val="28"/>
        </w:rPr>
        <w:t xml:space="preserve">4. </w:t>
      </w:r>
      <w:r w:rsidRPr="00B6714F">
        <w:rPr>
          <w:rFonts w:ascii="Times New Roman" w:hAnsi="Times New Roman" w:cs="Times New Roman"/>
          <w:b/>
          <w:sz w:val="28"/>
          <w:szCs w:val="28"/>
        </w:rPr>
        <w:t>Средства, влияющие на функции органов дыхания.</w:t>
      </w:r>
    </w:p>
    <w:p w:rsidR="00E16C0A" w:rsidRPr="00B6714F" w:rsidRDefault="00E16C0A" w:rsidP="00E16C0A">
      <w:pPr>
        <w:rPr>
          <w:rFonts w:ascii="Times New Roman" w:hAnsi="Times New Roman" w:cs="Times New Roman"/>
          <w:sz w:val="28"/>
          <w:szCs w:val="28"/>
        </w:rPr>
      </w:pPr>
      <w:r w:rsidRPr="00B6714F">
        <w:rPr>
          <w:rFonts w:ascii="Times New Roman" w:hAnsi="Times New Roman" w:cs="Times New Roman"/>
          <w:sz w:val="28"/>
          <w:szCs w:val="28"/>
        </w:rPr>
        <w:t>Тема: Отхаркивающие средства</w:t>
      </w:r>
      <w:r w:rsidR="00B6714F">
        <w:rPr>
          <w:rFonts w:ascii="Times New Roman" w:hAnsi="Times New Roman" w:cs="Times New Roman"/>
          <w:sz w:val="28"/>
          <w:szCs w:val="28"/>
        </w:rPr>
        <w:t>.</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16C0A" w:rsidRPr="00B6714F" w:rsidTr="00E16C0A">
        <w:trPr>
          <w:trHeight w:val="648"/>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Гербион сироп 150 мл</w:t>
            </w:r>
          </w:p>
        </w:tc>
      </w:tr>
      <w:tr w:rsidR="00E16C0A" w:rsidRPr="00B6714F" w:rsidTr="00E16C0A">
        <w:trPr>
          <w:trHeight w:val="304"/>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Плюща вьющегося листья  </w:t>
            </w:r>
          </w:p>
        </w:tc>
      </w:tr>
      <w:tr w:rsidR="00E16C0A" w:rsidRPr="00B6714F" w:rsidTr="00E16C0A">
        <w:trPr>
          <w:trHeight w:val="368"/>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Геделикс, Проспан, </w:t>
            </w:r>
          </w:p>
        </w:tc>
      </w:tr>
      <w:tr w:rsidR="00E16C0A" w:rsidRPr="00B6714F" w:rsidTr="00E16C0A">
        <w:trPr>
          <w:trHeight w:val="52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Алтея сироп, Гербион сироп подорожника, Доктор Тайсс</w:t>
            </w:r>
          </w:p>
        </w:tc>
      </w:tr>
      <w:tr w:rsidR="00E16C0A" w:rsidRPr="00B6714F" w:rsidTr="00E16C0A">
        <w:trPr>
          <w:trHeight w:val="283"/>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Бронхипрет</w:t>
            </w:r>
          </w:p>
        </w:tc>
      </w:tr>
      <w:tr w:rsidR="00E16C0A" w:rsidRPr="00B6714F" w:rsidTr="00E16C0A">
        <w:trPr>
          <w:trHeight w:val="165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Механизм действия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Механизм их действия связан  с  раздражением слизистой оболочки желудка, что рефлекторно слегка возбуждает рвотный центр, приводя к усилению секреции слюнных и бронхиальных желез, повышению активности ресничек мерцательного эпителия и перистальтики бронхов.</w:t>
            </w:r>
          </w:p>
        </w:tc>
      </w:tr>
      <w:tr w:rsidR="00E16C0A" w:rsidRPr="00B6714F" w:rsidTr="00E16C0A">
        <w:trPr>
          <w:trHeight w:val="57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Отхаркивающее, муколитическое и спазмолитическое действие</w:t>
            </w:r>
          </w:p>
        </w:tc>
      </w:tr>
      <w:tr w:rsidR="00E16C0A" w:rsidRPr="00B6714F" w:rsidTr="00E16C0A">
        <w:trPr>
          <w:trHeight w:val="1142"/>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В качестве отхаркивающего средства в комплексной терапии инфекционно-воспалительных заболеваний дыхательных путей, сопровождающихся кашлем с трудно отделяемой мокротой.</w:t>
            </w:r>
          </w:p>
        </w:tc>
      </w:tr>
      <w:tr w:rsidR="00E16C0A" w:rsidRPr="00B6714F" w:rsidTr="00E16C0A">
        <w:trPr>
          <w:trHeight w:val="855"/>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pStyle w:val="opispole"/>
              <w:spacing w:before="0" w:beforeAutospacing="0" w:after="0" w:afterAutospacing="0"/>
              <w:rPr>
                <w:sz w:val="28"/>
                <w:szCs w:val="28"/>
              </w:rPr>
            </w:pPr>
            <w:r w:rsidRPr="00B6714F">
              <w:rPr>
                <w:iCs/>
                <w:sz w:val="28"/>
                <w:szCs w:val="28"/>
              </w:rPr>
              <w:t>Внутрь</w:t>
            </w:r>
            <w:r w:rsidRPr="00B6714F">
              <w:rPr>
                <w:sz w:val="28"/>
                <w:szCs w:val="28"/>
              </w:rPr>
              <w:t>, после еды.</w:t>
            </w:r>
          </w:p>
          <w:p w:rsidR="00E16C0A" w:rsidRPr="00B6714F" w:rsidRDefault="00E16C0A" w:rsidP="00F156EE">
            <w:pPr>
              <w:pStyle w:val="opispoleabz"/>
              <w:spacing w:before="0" w:beforeAutospacing="0" w:after="0" w:afterAutospacing="0"/>
              <w:rPr>
                <w:sz w:val="28"/>
                <w:szCs w:val="28"/>
              </w:rPr>
            </w:pPr>
            <w:r w:rsidRPr="00B6714F">
              <w:rPr>
                <w:sz w:val="28"/>
                <w:szCs w:val="28"/>
              </w:rPr>
              <w:t>Детям от 2 до 5 лет: по 2,5 мл - 2 раза в день.</w:t>
            </w:r>
          </w:p>
          <w:p w:rsidR="00E16C0A" w:rsidRPr="00B6714F" w:rsidRDefault="00E16C0A" w:rsidP="00F156EE">
            <w:pPr>
              <w:pStyle w:val="opispoleabz"/>
              <w:spacing w:before="0" w:beforeAutospacing="0" w:after="0" w:afterAutospacing="0"/>
              <w:rPr>
                <w:sz w:val="28"/>
                <w:szCs w:val="28"/>
              </w:rPr>
            </w:pPr>
            <w:r w:rsidRPr="00B6714F">
              <w:rPr>
                <w:sz w:val="28"/>
                <w:szCs w:val="28"/>
              </w:rPr>
              <w:t>Детям от 6 до 12 лет: по 5 мл сиропа - 2 раза в день.</w:t>
            </w:r>
          </w:p>
          <w:p w:rsidR="00E16C0A" w:rsidRPr="00B6714F" w:rsidRDefault="00E16C0A" w:rsidP="00F156EE">
            <w:pPr>
              <w:pStyle w:val="opispoleabz"/>
              <w:spacing w:before="0" w:beforeAutospacing="0" w:after="0" w:afterAutospacing="0"/>
              <w:rPr>
                <w:sz w:val="28"/>
                <w:szCs w:val="28"/>
              </w:rPr>
            </w:pPr>
            <w:r w:rsidRPr="00B6714F">
              <w:rPr>
                <w:sz w:val="28"/>
                <w:szCs w:val="28"/>
              </w:rPr>
              <w:t>Взрослым и подросткам старше 12 лет: по 5–7,5 мл сиропа - 2 раза в день.</w:t>
            </w:r>
          </w:p>
          <w:p w:rsidR="00E16C0A" w:rsidRPr="00B6714F" w:rsidRDefault="00E16C0A" w:rsidP="00F156EE">
            <w:pPr>
              <w:pStyle w:val="opispoleabz"/>
              <w:spacing w:before="0" w:beforeAutospacing="0" w:after="0" w:afterAutospacing="0"/>
              <w:rPr>
                <w:sz w:val="28"/>
                <w:szCs w:val="28"/>
              </w:rPr>
            </w:pPr>
            <w:r w:rsidRPr="00B6714F">
              <w:rPr>
                <w:sz w:val="28"/>
                <w:szCs w:val="28"/>
              </w:rPr>
              <w:t>Рекомендуется употреблять достаточное количество жидкости в теплом виде (вода, чай).</w:t>
            </w:r>
          </w:p>
          <w:p w:rsidR="00E16C0A" w:rsidRPr="00B6714F" w:rsidRDefault="00E16C0A" w:rsidP="00F156EE">
            <w:pPr>
              <w:pStyle w:val="opispoleabz"/>
              <w:spacing w:before="0" w:beforeAutospacing="0" w:after="0" w:afterAutospacing="0"/>
              <w:rPr>
                <w:sz w:val="28"/>
                <w:szCs w:val="28"/>
              </w:rPr>
            </w:pPr>
            <w:r w:rsidRPr="00B6714F">
              <w:rPr>
                <w:sz w:val="28"/>
                <w:szCs w:val="28"/>
              </w:rPr>
              <w:t>Длительность лечения — 7 дней.</w:t>
            </w:r>
          </w:p>
        </w:tc>
      </w:tr>
      <w:tr w:rsidR="00E16C0A" w:rsidRPr="00B6714F" w:rsidTr="00E16C0A">
        <w:trPr>
          <w:trHeight w:val="455"/>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тошнота, рвота, диарея</w:t>
            </w:r>
          </w:p>
        </w:tc>
      </w:tr>
      <w:tr w:rsidR="00E16C0A" w:rsidRPr="00B6714F" w:rsidTr="00E16C0A">
        <w:trPr>
          <w:trHeight w:val="51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pStyle w:val="bullet"/>
              <w:spacing w:before="0" w:beforeAutospacing="0" w:after="0" w:afterAutospacing="0"/>
              <w:rPr>
                <w:sz w:val="28"/>
                <w:szCs w:val="28"/>
              </w:rPr>
            </w:pPr>
            <w:r w:rsidRPr="00B6714F">
              <w:rPr>
                <w:sz w:val="28"/>
                <w:szCs w:val="28"/>
              </w:rPr>
              <w:t>Гиперчувствительность;</w:t>
            </w:r>
          </w:p>
          <w:p w:rsidR="00E16C0A" w:rsidRPr="00B6714F" w:rsidRDefault="00E16C0A" w:rsidP="00F156EE">
            <w:pPr>
              <w:pStyle w:val="bullet"/>
              <w:spacing w:before="0" w:beforeAutospacing="0" w:after="0" w:afterAutospacing="0"/>
              <w:rPr>
                <w:sz w:val="28"/>
                <w:szCs w:val="28"/>
              </w:rPr>
            </w:pPr>
            <w:r w:rsidRPr="00B6714F">
              <w:rPr>
                <w:sz w:val="28"/>
                <w:szCs w:val="28"/>
              </w:rPr>
              <w:t>дефицит сахаразы/изомальтазы, непереносимость фруктозы;</w:t>
            </w:r>
          </w:p>
          <w:p w:rsidR="00E16C0A" w:rsidRPr="00B6714F" w:rsidRDefault="00E16C0A" w:rsidP="00F156EE">
            <w:pPr>
              <w:pStyle w:val="bullet"/>
              <w:spacing w:before="0" w:beforeAutospacing="0" w:after="0" w:afterAutospacing="0"/>
              <w:rPr>
                <w:sz w:val="28"/>
                <w:szCs w:val="28"/>
              </w:rPr>
            </w:pPr>
            <w:r w:rsidRPr="00B6714F">
              <w:rPr>
                <w:sz w:val="28"/>
                <w:szCs w:val="28"/>
              </w:rPr>
              <w:t>беременность;период грудного вскармливания;</w:t>
            </w:r>
          </w:p>
          <w:p w:rsidR="00E16C0A" w:rsidRPr="00B6714F" w:rsidRDefault="00E16C0A" w:rsidP="00F156EE">
            <w:pPr>
              <w:pStyle w:val="bullet"/>
              <w:spacing w:before="0" w:beforeAutospacing="0" w:after="0" w:afterAutospacing="0"/>
              <w:rPr>
                <w:sz w:val="28"/>
                <w:szCs w:val="28"/>
              </w:rPr>
            </w:pPr>
            <w:r w:rsidRPr="00B6714F">
              <w:rPr>
                <w:sz w:val="28"/>
                <w:szCs w:val="28"/>
              </w:rPr>
              <w:t>возраст до 2 лет.</w:t>
            </w:r>
          </w:p>
        </w:tc>
      </w:tr>
      <w:tr w:rsidR="00E16C0A" w:rsidRPr="00B6714F" w:rsidTr="00E16C0A">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Препарат не следует применять одновременно с противокашлевыми лекарственными средствами, т.к. это затрудняет отхождение разжиженной мокроты</w:t>
            </w:r>
          </w:p>
        </w:tc>
      </w:tr>
      <w:tr w:rsidR="00E16C0A" w:rsidRPr="00B6714F" w:rsidTr="00E16C0A">
        <w:trPr>
          <w:trHeight w:val="228"/>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E16C0A" w:rsidRPr="00B6714F" w:rsidTr="00E16C0A">
        <w:trPr>
          <w:trHeight w:val="350"/>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Отпускается без рецепта врача</w:t>
            </w:r>
          </w:p>
        </w:tc>
      </w:tr>
      <w:tr w:rsidR="00E16C0A" w:rsidRPr="00B6714F" w:rsidTr="00E16C0A">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При температуре 8–25 °C В оригинальной упаковке. </w:t>
            </w:r>
            <w:r w:rsidRPr="00B6714F">
              <w:rPr>
                <w:rFonts w:ascii="Times New Roman" w:hAnsi="Times New Roman" w:cs="Times New Roman"/>
                <w:sz w:val="28"/>
                <w:szCs w:val="28"/>
              </w:rPr>
              <w:br/>
            </w:r>
            <w:r w:rsidRPr="00B6714F">
              <w:rPr>
                <w:rFonts w:ascii="Times New Roman" w:hAnsi="Times New Roman" w:cs="Times New Roman"/>
                <w:iCs/>
                <w:sz w:val="28"/>
                <w:szCs w:val="28"/>
              </w:rPr>
              <w:t>Хранить в недоступном для детей месте.</w:t>
            </w:r>
          </w:p>
        </w:tc>
      </w:tr>
    </w:tbl>
    <w:p w:rsidR="00E16C0A" w:rsidRPr="00B6714F" w:rsidRDefault="00E16C0A" w:rsidP="00E16C0A">
      <w:pPr>
        <w:rPr>
          <w:rFonts w:ascii="Times New Roman" w:hAnsi="Times New Roman" w:cs="Times New Roman"/>
          <w:sz w:val="28"/>
          <w:szCs w:val="28"/>
        </w:rPr>
      </w:pPr>
    </w:p>
    <w:p w:rsidR="00E16C0A" w:rsidRPr="00B6714F" w:rsidRDefault="00E16C0A" w:rsidP="00E16C0A">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органов дыхания.</w:t>
      </w:r>
    </w:p>
    <w:p w:rsidR="00E16C0A" w:rsidRPr="00B6714F" w:rsidRDefault="00E16C0A" w:rsidP="005A7AE3">
      <w:pPr>
        <w:rPr>
          <w:rFonts w:ascii="Times New Roman" w:hAnsi="Times New Roman" w:cs="Times New Roman"/>
          <w:sz w:val="28"/>
          <w:szCs w:val="28"/>
        </w:rPr>
      </w:pPr>
      <w:r w:rsidRPr="00B6714F">
        <w:rPr>
          <w:rFonts w:ascii="Times New Roman" w:hAnsi="Times New Roman" w:cs="Times New Roman"/>
          <w:sz w:val="28"/>
          <w:szCs w:val="28"/>
        </w:rPr>
        <w:t>Тема: Отхаркивающие средства</w:t>
      </w:r>
      <w:r w:rsidR="00B6714F">
        <w:rPr>
          <w:rFonts w:ascii="Times New Roman" w:hAnsi="Times New Roman" w:cs="Times New Roman"/>
          <w:sz w:val="28"/>
          <w:szCs w:val="28"/>
        </w:rPr>
        <w:t>.</w:t>
      </w:r>
    </w:p>
    <w:tbl>
      <w:tblPr>
        <w:tblW w:w="9910" w:type="dxa"/>
        <w:tblInd w:w="40" w:type="dxa"/>
        <w:tblLayout w:type="fixed"/>
        <w:tblLook w:val="04A0" w:firstRow="1" w:lastRow="0" w:firstColumn="1" w:lastColumn="0" w:noHBand="0" w:noVBand="1"/>
      </w:tblPr>
      <w:tblGrid>
        <w:gridCol w:w="2507"/>
        <w:gridCol w:w="7403"/>
      </w:tblGrid>
      <w:tr w:rsidR="00E16C0A" w:rsidRPr="00B6714F" w:rsidTr="00F156EE">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Мукалтин(таб. 50 мг: 10, 20, 30, 40 или 50 шт.)</w:t>
            </w:r>
          </w:p>
        </w:tc>
      </w:tr>
      <w:tr w:rsidR="00E16C0A" w:rsidRPr="00B6714F" w:rsidTr="00F156EE">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Алтея травы экстракт.</w:t>
            </w:r>
          </w:p>
        </w:tc>
      </w:tr>
      <w:tr w:rsidR="00E16C0A" w:rsidRPr="00B6714F" w:rsidTr="00F156EE">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Мукалтин.</w:t>
            </w:r>
          </w:p>
        </w:tc>
      </w:tr>
      <w:tr w:rsidR="00E16C0A"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Трава плюща,корень солодки,побеги багульника.</w:t>
            </w:r>
          </w:p>
        </w:tc>
      </w:tr>
      <w:tr w:rsidR="00E16C0A" w:rsidRPr="00B6714F" w:rsidTr="00F156EE">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Геделикс.</w:t>
            </w:r>
          </w:p>
        </w:tc>
      </w:tr>
      <w:tr w:rsidR="00E16C0A"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E16C0A" w:rsidRPr="00B6714F" w:rsidRDefault="00E16C0A"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shd w:val="clear" w:color="auto" w:fill="FFFFFF"/>
              </w:rPr>
              <w:t>Мукалтин представляет собой смесь полисахаридов из травы алтея лекарственного, обладает отхаркивающими свойствами. 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желез.</w:t>
            </w:r>
          </w:p>
        </w:tc>
      </w:tr>
      <w:tr w:rsidR="00E16C0A"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Отхаркивающее.</w:t>
            </w:r>
          </w:p>
        </w:tc>
      </w:tr>
      <w:tr w:rsidR="00E16C0A" w:rsidRPr="00B6714F" w:rsidTr="00F156EE">
        <w:trPr>
          <w:trHeight w:val="513"/>
        </w:trPr>
        <w:tc>
          <w:tcPr>
            <w:tcW w:w="2507" w:type="dxa"/>
            <w:tcBorders>
              <w:top w:val="nil"/>
              <w:left w:val="single" w:sz="4" w:space="0" w:color="000001"/>
              <w:bottom w:val="single" w:sz="4" w:space="0" w:color="000001"/>
              <w:right w:val="nil"/>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E16C0A" w:rsidRPr="00B6714F" w:rsidRDefault="00E16C0A" w:rsidP="00F156EE">
            <w:pPr>
              <w:rPr>
                <w:rFonts w:ascii="Times New Roman" w:hAnsi="Times New Roman" w:cs="Times New Roman"/>
                <w:sz w:val="28"/>
                <w:szCs w:val="28"/>
              </w:rPr>
            </w:pP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shd w:val="clear" w:color="auto" w:fill="FFFFFF"/>
              </w:rPr>
              <w:t>Острые и хронические заболевания дыхательных путей, сопровождающиеся кашлем с образованием трудноотделяемой мокроты повышенной вязкости (трахеобронхит, обструктивный бронхит, пневмония, бронхоэктазы) - в составе комплексной терапии.</w:t>
            </w:r>
          </w:p>
        </w:tc>
      </w:tr>
      <w:tr w:rsidR="00E16C0A" w:rsidRPr="00B6714F" w:rsidTr="00F156EE">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Способ применения и </w:t>
            </w:r>
            <w:r w:rsidRPr="00B6714F">
              <w:rPr>
                <w:rFonts w:ascii="Times New Roman" w:hAnsi="Times New Roman" w:cs="Times New Roman"/>
                <w:sz w:val="28"/>
                <w:szCs w:val="28"/>
              </w:rPr>
              <w:lastRenderedPageBreak/>
              <w:t>режим дозирования</w:t>
            </w:r>
          </w:p>
          <w:p w:rsidR="00E16C0A" w:rsidRPr="00B6714F" w:rsidRDefault="00E16C0A"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shd w:val="clear" w:color="auto" w:fill="FFFFFF"/>
              </w:rPr>
              <w:lastRenderedPageBreak/>
              <w:t xml:space="preserve">Внутрь после еды.Взрослым и детям с 12 лет по 1-2 таблетки 2-3 раза в день. Детям можно растворить таблетку </w:t>
            </w:r>
            <w:r w:rsidRPr="00B6714F">
              <w:rPr>
                <w:rFonts w:ascii="Times New Roman" w:hAnsi="Times New Roman" w:cs="Times New Roman"/>
                <w:sz w:val="28"/>
                <w:szCs w:val="28"/>
                <w:shd w:val="clear" w:color="auto" w:fill="FFFFFF"/>
              </w:rPr>
              <w:lastRenderedPageBreak/>
              <w:t>в 1/3 стакана теплой воды. Курс лечения в среднем 7-14 дней.</w:t>
            </w:r>
          </w:p>
        </w:tc>
      </w:tr>
      <w:tr w:rsidR="00E16C0A"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Побочные эффекты</w:t>
            </w:r>
          </w:p>
          <w:p w:rsidR="00E16C0A" w:rsidRPr="00B6714F" w:rsidRDefault="00E16C0A"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pStyle w:val="aa"/>
              <w:shd w:val="clear" w:color="auto" w:fill="FFFFFF"/>
              <w:spacing w:after="0"/>
              <w:rPr>
                <w:sz w:val="28"/>
                <w:szCs w:val="28"/>
              </w:rPr>
            </w:pPr>
            <w:r w:rsidRPr="00B6714F">
              <w:rPr>
                <w:iCs/>
                <w:sz w:val="28"/>
                <w:szCs w:val="28"/>
              </w:rPr>
              <w:t>Аллергические реакции.</w:t>
            </w:r>
          </w:p>
          <w:p w:rsidR="00E16C0A" w:rsidRPr="00B6714F" w:rsidRDefault="00E16C0A" w:rsidP="00F156EE">
            <w:pPr>
              <w:pStyle w:val="aa"/>
              <w:shd w:val="clear" w:color="auto" w:fill="FFFFFF"/>
              <w:spacing w:after="0"/>
              <w:rPr>
                <w:sz w:val="28"/>
                <w:szCs w:val="28"/>
              </w:rPr>
            </w:pPr>
            <w:r w:rsidRPr="00B6714F">
              <w:rPr>
                <w:iCs/>
                <w:sz w:val="28"/>
                <w:szCs w:val="28"/>
              </w:rPr>
              <w:t>Со стороны желудочно-кишечного тракта:</w:t>
            </w:r>
            <w:r w:rsidRPr="00B6714F">
              <w:rPr>
                <w:sz w:val="28"/>
                <w:szCs w:val="28"/>
              </w:rPr>
              <w:t>редко - диспепсические явления.</w:t>
            </w:r>
          </w:p>
        </w:tc>
      </w:tr>
      <w:tr w:rsidR="00E16C0A" w:rsidRPr="00B6714F" w:rsidTr="00F156EE">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E16C0A" w:rsidRPr="00B6714F" w:rsidRDefault="00E16C0A"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Повышенная чувствительность к компонентам препарата,язвенная болезнь желудка и двенадцатиперстной кишки,детский возраст (до 12 лет).</w:t>
            </w:r>
          </w:p>
        </w:tc>
      </w:tr>
      <w:tr w:rsidR="00E16C0A"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pStyle w:val="aa"/>
              <w:shd w:val="clear" w:color="auto" w:fill="FFFFFF"/>
              <w:spacing w:after="0"/>
              <w:rPr>
                <w:sz w:val="28"/>
                <w:szCs w:val="28"/>
              </w:rPr>
            </w:pPr>
            <w:r w:rsidRPr="00B6714F">
              <w:rPr>
                <w:sz w:val="28"/>
                <w:szCs w:val="28"/>
              </w:rPr>
              <w:t>Мукалтин можно назначать одновременно с другими препаратами, применяемыми при лечении бронхолегочных заболеваний.</w:t>
            </w:r>
          </w:p>
          <w:p w:rsidR="00E16C0A" w:rsidRPr="00B6714F" w:rsidRDefault="00E16C0A" w:rsidP="00F156EE">
            <w:pPr>
              <w:pStyle w:val="aa"/>
              <w:shd w:val="clear" w:color="auto" w:fill="FFFFFF"/>
              <w:spacing w:after="0"/>
              <w:rPr>
                <w:sz w:val="28"/>
                <w:szCs w:val="28"/>
              </w:rPr>
            </w:pPr>
            <w:r w:rsidRPr="00B6714F">
              <w:rPr>
                <w:sz w:val="28"/>
                <w:szCs w:val="28"/>
              </w:rPr>
              <w:t>Мукалтин не следует применять одновременно с препаратами, содержащими кодеин и другие противокашлевые лекарственные средства, так как это затрудняет откашливание разжиженной мокроты.</w:t>
            </w:r>
          </w:p>
        </w:tc>
      </w:tr>
      <w:tr w:rsidR="00E16C0A" w:rsidRPr="00B6714F" w:rsidTr="00F156EE">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E16C0A" w:rsidRPr="00B6714F" w:rsidTr="00F156EE">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без рецепта.</w:t>
            </w:r>
          </w:p>
        </w:tc>
      </w:tr>
      <w:tr w:rsidR="00E16C0A"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E16C0A" w:rsidRPr="00B6714F" w:rsidRDefault="00E16C0A" w:rsidP="00F156EE">
            <w:pPr>
              <w:pStyle w:val="aa"/>
              <w:shd w:val="clear" w:color="auto" w:fill="FFFFFF"/>
              <w:spacing w:after="0"/>
              <w:rPr>
                <w:sz w:val="28"/>
                <w:szCs w:val="28"/>
              </w:rPr>
            </w:pPr>
            <w:r w:rsidRPr="00B6714F">
              <w:rPr>
                <w:sz w:val="28"/>
                <w:szCs w:val="28"/>
              </w:rPr>
              <w:t>В сухом месте, при температуре не выше 15 °С.</w:t>
            </w:r>
          </w:p>
          <w:p w:rsidR="00E16C0A" w:rsidRPr="00B6714F" w:rsidRDefault="00E16C0A" w:rsidP="00F156EE">
            <w:pPr>
              <w:pStyle w:val="aa"/>
              <w:shd w:val="clear" w:color="auto" w:fill="FFFFFF"/>
              <w:spacing w:after="0"/>
              <w:rPr>
                <w:sz w:val="28"/>
                <w:szCs w:val="28"/>
              </w:rPr>
            </w:pPr>
            <w:r w:rsidRPr="00B6714F">
              <w:rPr>
                <w:sz w:val="28"/>
                <w:szCs w:val="28"/>
              </w:rPr>
              <w:t>Хранить в недоступном для детей месте.</w:t>
            </w:r>
          </w:p>
        </w:tc>
      </w:tr>
    </w:tbl>
    <w:p w:rsidR="00E16C0A" w:rsidRPr="00B6714F" w:rsidRDefault="00E16C0A" w:rsidP="00E16C0A">
      <w:pPr>
        <w:rPr>
          <w:rFonts w:ascii="Times New Roman" w:hAnsi="Times New Roman" w:cs="Times New Roman"/>
          <w:sz w:val="28"/>
          <w:szCs w:val="28"/>
        </w:rPr>
      </w:pPr>
    </w:p>
    <w:p w:rsidR="00E16C0A" w:rsidRPr="00B6714F" w:rsidRDefault="00E16C0A" w:rsidP="00E16C0A">
      <w:pPr>
        <w:rPr>
          <w:rFonts w:ascii="Times New Roman" w:hAnsi="Times New Roman" w:cs="Times New Roman"/>
          <w:b/>
          <w:sz w:val="28"/>
          <w:szCs w:val="28"/>
        </w:rPr>
      </w:pPr>
      <w:r w:rsidRPr="00B6714F">
        <w:rPr>
          <w:rFonts w:ascii="Times New Roman" w:hAnsi="Times New Roman" w:cs="Times New Roman"/>
          <w:b/>
          <w:sz w:val="28"/>
          <w:szCs w:val="28"/>
        </w:rPr>
        <w:t>Раздел практики: Средства, влияющие на функции органов дыхания.</w:t>
      </w:r>
    </w:p>
    <w:p w:rsidR="00E16C0A" w:rsidRPr="00B6714F" w:rsidRDefault="00E16C0A" w:rsidP="00E16C0A">
      <w:pPr>
        <w:rPr>
          <w:rFonts w:ascii="Times New Roman" w:hAnsi="Times New Roman" w:cs="Times New Roman"/>
          <w:sz w:val="28"/>
          <w:szCs w:val="28"/>
        </w:rPr>
      </w:pPr>
      <w:r w:rsidRPr="00B6714F">
        <w:rPr>
          <w:rFonts w:ascii="Times New Roman" w:hAnsi="Times New Roman" w:cs="Times New Roman"/>
          <w:sz w:val="28"/>
          <w:szCs w:val="28"/>
        </w:rPr>
        <w:t>Тема: Отхаркивающие и муколитические средства.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E16C0A"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Бромгексин, таблетки для приема внутрь, сироп.</w:t>
            </w:r>
          </w:p>
        </w:tc>
      </w:tr>
      <w:tr w:rsidR="00E16C0A"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Бромгексин</w:t>
            </w:r>
          </w:p>
        </w:tc>
      </w:tr>
      <w:tr w:rsidR="00E16C0A" w:rsidRPr="00B6714F" w:rsidTr="00F156EE">
        <w:trPr>
          <w:trHeight w:val="493"/>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w:t>
            </w:r>
          </w:p>
        </w:tc>
      </w:tr>
      <w:tr w:rsidR="00E16C0A"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Амброксол</w:t>
            </w:r>
          </w:p>
        </w:tc>
      </w:tr>
      <w:tr w:rsidR="00E16C0A"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Аскорил</w:t>
            </w:r>
          </w:p>
        </w:tc>
      </w:tr>
      <w:tr w:rsidR="00E16C0A"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Снижает вязкость бронхиального секрета за счет деполяризации содержащихся в нем кислых полисахаридов и стимуляции секреторных клеток слизистой оболочки бронхов, вырабатывающих секрет, содержащий нейтральные полисахариды.</w:t>
            </w:r>
          </w:p>
        </w:tc>
      </w:tr>
      <w:tr w:rsidR="00E16C0A"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Муколитическое, отхаркивающее.</w:t>
            </w:r>
          </w:p>
        </w:tc>
      </w:tr>
      <w:tr w:rsidR="00E16C0A" w:rsidRPr="00B6714F" w:rsidTr="00F156EE">
        <w:trPr>
          <w:trHeight w:val="513"/>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Заболевания дыхательных путей, сопровождающиеся образованием трудноотделяемого вязкого секрета: трахеобронхит, хронический бронхит с бронхообструктивным компонентом, бронхиальная астма, муковисцидоз, хроническая пневмония.</w:t>
            </w:r>
          </w:p>
        </w:tc>
      </w:tr>
      <w:tr w:rsidR="00E16C0A"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Внутрь взрослым и детям старше 10 лет - по 8 мг 3-4 раза/сут. При необходимости доза может быть увеличена взрослым до 16 мг 4 раза/сут.</w:t>
            </w:r>
          </w:p>
        </w:tc>
      </w:tr>
      <w:tr w:rsidR="00E16C0A"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Диспептические явления,  головная боль, головокружение, повышенное потоотделение, кожная сыпь.</w:t>
            </w:r>
          </w:p>
        </w:tc>
      </w:tr>
      <w:tr w:rsidR="00E16C0A"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Повышенная чувствительность к бромгексину, I триместр беременности.</w:t>
            </w:r>
          </w:p>
        </w:tc>
      </w:tr>
      <w:tr w:rsidR="00E16C0A" w:rsidRPr="00B6714F" w:rsidTr="00F156EE">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Бромгексин несовместим со щелочными растворами.</w:t>
            </w:r>
          </w:p>
        </w:tc>
      </w:tr>
      <w:tr w:rsidR="00E16C0A"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E16C0A" w:rsidRPr="00B6714F" w:rsidTr="00F156EE">
        <w:trPr>
          <w:trHeight w:val="624"/>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Без рецепта.</w:t>
            </w:r>
          </w:p>
        </w:tc>
      </w:tr>
      <w:tr w:rsidR="00E16C0A" w:rsidRPr="00B6714F" w:rsidTr="00F156EE">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Хранить при температуре не выше 25°С.</w:t>
            </w:r>
          </w:p>
        </w:tc>
      </w:tr>
    </w:tbl>
    <w:p w:rsidR="00B6714F" w:rsidRPr="00B6714F" w:rsidRDefault="00B6714F">
      <w:pPr>
        <w:rPr>
          <w:rFonts w:ascii="Times New Roman" w:hAnsi="Times New Roman" w:cs="Times New Roman"/>
          <w:sz w:val="28"/>
          <w:szCs w:val="28"/>
        </w:rPr>
      </w:pPr>
    </w:p>
    <w:p w:rsidR="00683F36" w:rsidRPr="00B6714F" w:rsidRDefault="006631A6">
      <w:pPr>
        <w:rPr>
          <w:rFonts w:ascii="Times New Roman" w:hAnsi="Times New Roman" w:cs="Times New Roman"/>
          <w:b/>
          <w:sz w:val="28"/>
          <w:szCs w:val="28"/>
        </w:rPr>
      </w:pPr>
      <w:r w:rsidRPr="00B6714F">
        <w:rPr>
          <w:rFonts w:ascii="Times New Roman" w:hAnsi="Times New Roman" w:cs="Times New Roman"/>
          <w:b/>
          <w:sz w:val="28"/>
          <w:szCs w:val="28"/>
        </w:rPr>
        <w:t xml:space="preserve">Раздел практики: </w:t>
      </w:r>
      <w:r w:rsidR="00683F36" w:rsidRPr="00B6714F">
        <w:rPr>
          <w:rFonts w:ascii="Times New Roman" w:hAnsi="Times New Roman" w:cs="Times New Roman"/>
          <w:b/>
          <w:sz w:val="28"/>
          <w:szCs w:val="28"/>
        </w:rPr>
        <w:t>Средства, влияющие на функции органов дыхания.</w:t>
      </w:r>
    </w:p>
    <w:p w:rsidR="00E16C0A" w:rsidRPr="00B6714F" w:rsidRDefault="00E16C0A" w:rsidP="00E16C0A">
      <w:pPr>
        <w:rPr>
          <w:rFonts w:ascii="Times New Roman" w:hAnsi="Times New Roman" w:cs="Times New Roman"/>
          <w:bCs/>
          <w:sz w:val="28"/>
          <w:szCs w:val="28"/>
        </w:rPr>
      </w:pPr>
      <w:r w:rsidRPr="00B6714F">
        <w:rPr>
          <w:rFonts w:ascii="Times New Roman" w:hAnsi="Times New Roman" w:cs="Times New Roman"/>
          <w:bCs/>
          <w:sz w:val="28"/>
          <w:szCs w:val="28"/>
        </w:rPr>
        <w:t>Тема: Противокашлевые ненаркотические средства</w:t>
      </w:r>
      <w:r w:rsidR="00B6714F">
        <w:rPr>
          <w:rFonts w:ascii="Times New Roman" w:hAnsi="Times New Roman" w:cs="Times New Roman"/>
          <w:bCs/>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E16C0A"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Омнитус таблетки 50 мг №10</w:t>
            </w:r>
          </w:p>
        </w:tc>
      </w:tr>
      <w:tr w:rsidR="00E16C0A"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Бутамират</w:t>
            </w:r>
          </w:p>
        </w:tc>
      </w:tr>
      <w:tr w:rsidR="00E16C0A" w:rsidRPr="00B6714F" w:rsidTr="00F156EE">
        <w:trPr>
          <w:trHeight w:val="493"/>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Коделак Нео, Панатус</w:t>
            </w:r>
          </w:p>
        </w:tc>
      </w:tr>
      <w:tr w:rsidR="00E16C0A"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Либексин, Левопронт</w:t>
            </w:r>
          </w:p>
        </w:tc>
      </w:tr>
      <w:tr w:rsidR="00E16C0A"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Стоптуссин</w:t>
            </w:r>
          </w:p>
        </w:tc>
      </w:tr>
      <w:tr w:rsidR="00E16C0A"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Противокашлевое средство центрального действия. Подавляет кашель, обладая прямым влиянием на кашлевой центр. Способствует облегчению дыхания, снижая сопротивление дыхательных путей и насыщает кровь кислородом</w:t>
            </w:r>
          </w:p>
        </w:tc>
      </w:tr>
      <w:tr w:rsidR="00E16C0A"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Противокашлевой и бронходилатирующий</w:t>
            </w:r>
          </w:p>
        </w:tc>
      </w:tr>
      <w:tr w:rsidR="00E16C0A" w:rsidRPr="00B6714F" w:rsidTr="00F156EE">
        <w:trPr>
          <w:trHeight w:val="513"/>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Сухой кашель любой этиологии, подавление кашля в предоперационном и послеоперационном периоде, во время проведения хирургических вмешательств, бронхоскопии</w:t>
            </w:r>
          </w:p>
        </w:tc>
      </w:tr>
      <w:tr w:rsidR="00E16C0A"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Взрослым по 1 таблетке каждые 8-12 ч. перед едой</w:t>
            </w:r>
          </w:p>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Принимать без назначения врача не более 5 дней </w:t>
            </w:r>
          </w:p>
        </w:tc>
      </w:tr>
      <w:tr w:rsidR="00E16C0A" w:rsidRPr="00B6714F" w:rsidTr="00F156EE">
        <w:trPr>
          <w:trHeight w:val="723"/>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Диспептические реакции, аллергические реакции, головокружение, сонливость </w:t>
            </w:r>
          </w:p>
        </w:tc>
      </w:tr>
      <w:tr w:rsidR="00E16C0A"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Противопоказания к применению</w:t>
            </w:r>
          </w:p>
          <w:p w:rsidR="00E16C0A" w:rsidRPr="00B6714F" w:rsidRDefault="00E16C0A"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период грудного вскармливания, I триместр беременности, непереносимость лактозы, детский возраст до 18 лет</w:t>
            </w:r>
          </w:p>
        </w:tc>
      </w:tr>
      <w:tr w:rsidR="00E16C0A" w:rsidRPr="00B6714F" w:rsidTr="00F156EE">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В период лечения препаратом не рекомендуется употреблять алкогольные напитки, а также лекарственные средства, угнетающие ЦНС.</w:t>
            </w:r>
          </w:p>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Следует избегать одновременного применения отхаркивающих средств во избежание скопления мокроты в дыхательных путях</w:t>
            </w:r>
          </w:p>
          <w:p w:rsidR="00E16C0A" w:rsidRPr="00B6714F" w:rsidRDefault="00E16C0A" w:rsidP="00F156EE">
            <w:pPr>
              <w:rPr>
                <w:rFonts w:ascii="Times New Roman" w:hAnsi="Times New Roman" w:cs="Times New Roman"/>
                <w:sz w:val="28"/>
                <w:szCs w:val="28"/>
              </w:rPr>
            </w:pPr>
          </w:p>
        </w:tc>
      </w:tr>
      <w:tr w:rsidR="00E16C0A"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E16C0A" w:rsidRPr="00B6714F" w:rsidTr="00F156EE">
        <w:trPr>
          <w:trHeight w:val="624"/>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E16C0A" w:rsidRPr="00B6714F" w:rsidTr="00F156EE">
        <w:trPr>
          <w:trHeight w:val="735"/>
        </w:trPr>
        <w:tc>
          <w:tcPr>
            <w:tcW w:w="3855" w:type="dxa"/>
            <w:tcBorders>
              <w:left w:val="single" w:sz="4" w:space="0" w:color="000001"/>
              <w:bottom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16C0A" w:rsidRPr="00B6714F" w:rsidRDefault="00E16C0A"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недоступном для детей месте</w:t>
            </w:r>
          </w:p>
        </w:tc>
      </w:tr>
    </w:tbl>
    <w:p w:rsidR="006631A6" w:rsidRPr="00B6714F" w:rsidRDefault="006631A6">
      <w:pPr>
        <w:rPr>
          <w:rFonts w:ascii="Times New Roman" w:hAnsi="Times New Roman" w:cs="Times New Roman"/>
          <w:sz w:val="28"/>
          <w:szCs w:val="28"/>
        </w:rPr>
      </w:pPr>
    </w:p>
    <w:p w:rsidR="00AE37A1" w:rsidRPr="00942EF6" w:rsidRDefault="00AE37A1" w:rsidP="004A55A1">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6631A6" w:rsidRPr="00942EF6">
        <w:rPr>
          <w:rFonts w:ascii="Times New Roman" w:hAnsi="Times New Roman" w:cs="Times New Roman"/>
          <w:b/>
          <w:sz w:val="28"/>
          <w:szCs w:val="28"/>
        </w:rPr>
        <w:t xml:space="preserve">5. </w:t>
      </w:r>
      <w:r w:rsidR="004A55A1" w:rsidRPr="00942EF6">
        <w:rPr>
          <w:rFonts w:ascii="Times New Roman" w:hAnsi="Times New Roman" w:cs="Times New Roman"/>
          <w:b/>
          <w:sz w:val="28"/>
          <w:szCs w:val="28"/>
        </w:rPr>
        <w:t>Средства, влияющие на функции органов пищеварения.</w:t>
      </w:r>
    </w:p>
    <w:p w:rsidR="004A55A1" w:rsidRPr="00B6714F" w:rsidRDefault="004A55A1" w:rsidP="004A55A1">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00AE37A1" w:rsidRPr="00B6714F">
        <w:rPr>
          <w:rFonts w:ascii="Times New Roman" w:hAnsi="Times New Roman" w:cs="Times New Roman"/>
          <w:sz w:val="28"/>
          <w:szCs w:val="28"/>
        </w:rPr>
        <w:t>Противорвотные средства.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5A7AE3" w:rsidRPr="00B6714F" w:rsidTr="00D91B76">
        <w:trPr>
          <w:trHeight w:val="648"/>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Домперидон-Тева таб. п.п.о. 10мг №30</w:t>
            </w:r>
          </w:p>
        </w:tc>
      </w:tr>
      <w:tr w:rsidR="005A7AE3" w:rsidRPr="00B6714F" w:rsidTr="00D91B76">
        <w:trPr>
          <w:trHeight w:val="493"/>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Домперидон </w:t>
            </w:r>
          </w:p>
        </w:tc>
      </w:tr>
      <w:tr w:rsidR="005A7AE3" w:rsidRPr="00B6714F" w:rsidTr="00D91B76">
        <w:trPr>
          <w:trHeight w:val="49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Мотилиум </w:t>
            </w:r>
          </w:p>
        </w:tc>
      </w:tr>
      <w:tr w:rsidR="005A7AE3"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D91B76">
        <w:trPr>
          <w:trHeight w:val="599"/>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Омез ДСР</w:t>
            </w:r>
          </w:p>
        </w:tc>
      </w:tr>
      <w:tr w:rsidR="005A7AE3"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Действие обусловлено блокадой центральных допаминовых рецепторов. Благодаря этому устраняется ингибирующее влияние допамина на моторную функцию ЖКТ и повышается эвакуаторная и двигательная активность </w:t>
            </w:r>
            <w:r w:rsidRPr="00B6714F">
              <w:rPr>
                <w:rFonts w:ascii="Times New Roman" w:eastAsia="SimSun" w:hAnsi="Times New Roman" w:cs="Times New Roman"/>
                <w:kern w:val="1"/>
                <w:sz w:val="28"/>
                <w:szCs w:val="28"/>
                <w:lang w:eastAsia="zh-CN" w:bidi="hi-IN"/>
              </w:rPr>
              <w:lastRenderedPageBreak/>
              <w:t>желудка.</w:t>
            </w:r>
          </w:p>
        </w:tc>
      </w:tr>
      <w:tr w:rsidR="005A7AE3"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Противорвотный </w:t>
            </w:r>
          </w:p>
        </w:tc>
      </w:tr>
      <w:tr w:rsidR="005A7AE3" w:rsidRPr="00B6714F" w:rsidTr="00D91B76">
        <w:trPr>
          <w:trHeight w:val="51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Тошнота, рвота, икота различного генеза</w:t>
            </w:r>
          </w:p>
        </w:tc>
      </w:tr>
      <w:tr w:rsidR="005A7AE3" w:rsidRPr="00B6714F" w:rsidTr="00D91B76">
        <w:trPr>
          <w:trHeight w:val="855"/>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за 15–20 мин до еды. Взрослым и детям старше 12 лет при хронических диспепсических явлениях — по 1 табл. (10 мг) 3 раза в сутки, в т.ч. и перед сном в случае необходимости.</w:t>
            </w:r>
          </w:p>
        </w:tc>
      </w:tr>
      <w:tr w:rsidR="005A7AE3"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возбудимость и/или экстрапирамидные расстройства, головная боль. Спазмы  гладкой мускулатуры органов ЖКТ, сухость во рту, жажда.</w:t>
            </w:r>
          </w:p>
        </w:tc>
      </w:tr>
      <w:tr w:rsidR="005A7AE3" w:rsidRPr="00B6714F" w:rsidTr="00D91B76">
        <w:trPr>
          <w:trHeight w:val="51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Желудочно-кишечное кровотечение, механическая кишечная непроходимость, перфорация желудка или кишечника, пролактинома, беременность, период лактации, дети до 12 лет.</w:t>
            </w:r>
          </w:p>
        </w:tc>
      </w:tr>
      <w:tr w:rsidR="005A7AE3" w:rsidRPr="00B6714F" w:rsidTr="00D91B76">
        <w:trPr>
          <w:trHeight w:val="735"/>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 антацидами, антисекреторными препаратами, уменьшается биодоступность домперидона. При одновременном применении с антихолинергическими препаратами угнетается действие домперидона.</w:t>
            </w:r>
          </w:p>
        </w:tc>
      </w:tr>
      <w:tr w:rsidR="005A7AE3" w:rsidRPr="00B6714F" w:rsidTr="00D91B76">
        <w:trPr>
          <w:trHeight w:val="541"/>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D91B76">
        <w:trPr>
          <w:trHeight w:val="624"/>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Без рецепта</w:t>
            </w:r>
          </w:p>
        </w:tc>
      </w:tr>
      <w:tr w:rsidR="005A7AE3" w:rsidRPr="00B6714F" w:rsidTr="00D91B76">
        <w:trPr>
          <w:trHeight w:val="735"/>
        </w:trPr>
        <w:tc>
          <w:tcPr>
            <w:tcW w:w="3855" w:type="dxa"/>
            <w:tcBorders>
              <w:left w:val="single" w:sz="4" w:space="0" w:color="000001"/>
              <w:bottom w:val="single" w:sz="4" w:space="0" w:color="000001"/>
            </w:tcBorders>
            <w:shd w:val="clear" w:color="auto" w:fill="FFFFFF"/>
          </w:tcPr>
          <w:p w:rsidR="005A7AE3" w:rsidRPr="00B6714F" w:rsidRDefault="00D91B76"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w:t>
            </w:r>
            <w:r w:rsidR="005A7AE3" w:rsidRPr="00B6714F">
              <w:rPr>
                <w:rFonts w:ascii="Times New Roman" w:eastAsia="SimSun" w:hAnsi="Times New Roman" w:cs="Times New Roman"/>
                <w:kern w:val="1"/>
                <w:sz w:val="28"/>
                <w:szCs w:val="28"/>
                <w:lang w:eastAsia="zh-CN" w:bidi="hi-IN"/>
              </w:rPr>
              <w:t>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D91B76"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сухом, защищенном от света месте, при температуре не выше 25 °C. Хранить в недоступном для детей месте.</w:t>
            </w:r>
          </w:p>
        </w:tc>
      </w:tr>
    </w:tbl>
    <w:p w:rsidR="005A7AE3" w:rsidRPr="00B6714F" w:rsidRDefault="005A7AE3">
      <w:pPr>
        <w:rPr>
          <w:rFonts w:ascii="Times New Roman" w:hAnsi="Times New Roman" w:cs="Times New Roman"/>
          <w:sz w:val="28"/>
          <w:szCs w:val="28"/>
        </w:rPr>
      </w:pPr>
    </w:p>
    <w:p w:rsidR="00D91B76" w:rsidRPr="00942EF6" w:rsidRDefault="00D91B76" w:rsidP="00D91B76">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Прокинетические средства .</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12230"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Ганатон таблетки 50 мг №40</w:t>
            </w:r>
          </w:p>
        </w:tc>
      </w:tr>
      <w:tr w:rsidR="00C12230"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Итоприд</w:t>
            </w:r>
          </w:p>
        </w:tc>
      </w:tr>
      <w:tr w:rsidR="00C12230" w:rsidRPr="00B6714F" w:rsidTr="00F156EE">
        <w:trPr>
          <w:trHeight w:val="49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Итомед, Итопра</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Мотилиум, Пассажикс</w:t>
            </w:r>
          </w:p>
        </w:tc>
      </w:tr>
      <w:tr w:rsidR="00C12230"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Увеличивается концентрация ацетилхолина, что приводит к усилению моторики желудка, повышению тонуса нижнего пищеводного сфинктера</w:t>
            </w:r>
          </w:p>
        </w:tc>
      </w:tr>
      <w:tr w:rsidR="00C1223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Стимулирующее тонус и моторику ЖКТ</w:t>
            </w:r>
          </w:p>
        </w:tc>
      </w:tr>
      <w:tr w:rsidR="00C12230" w:rsidRPr="00B6714F" w:rsidTr="00F156EE">
        <w:trPr>
          <w:trHeight w:val="51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Вздутие живота, чувство переполнения в желудке после приема пищи, боль или дискомфорт в эпигастральной области, функциональная (не язвенная) диспепсия или хронический гастрит</w:t>
            </w:r>
          </w:p>
        </w:tc>
      </w:tr>
      <w:tr w:rsidR="00C12230"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Взрослым внутрь по 1 таблетке 3 раза в сутки до еды </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Продолжительность лечения препаратом до 8 недель</w:t>
            </w:r>
          </w:p>
        </w:tc>
      </w:tr>
      <w:tr w:rsidR="00C12230" w:rsidRPr="00B6714F" w:rsidTr="00F156EE">
        <w:trPr>
          <w:trHeight w:val="72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Боль в животе, диарея, головокружение, головная боль, тремор, сыпь </w:t>
            </w:r>
          </w:p>
        </w:tc>
      </w:tr>
      <w:tr w:rsidR="00C12230"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Гиперчувствительность, желудочно-кишечное кровотечение, беременность, период лактации </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детский возраст до 16 лет</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624"/>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lastRenderedPageBreak/>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защищенном от света, недоступном для детей месте</w:t>
            </w:r>
          </w:p>
        </w:tc>
      </w:tr>
    </w:tbl>
    <w:p w:rsidR="005A7AE3" w:rsidRPr="00B6714F" w:rsidRDefault="005A7AE3">
      <w:pPr>
        <w:rPr>
          <w:rFonts w:ascii="Times New Roman" w:hAnsi="Times New Roman" w:cs="Times New Roman"/>
          <w:sz w:val="28"/>
          <w:szCs w:val="28"/>
        </w:rPr>
      </w:pPr>
    </w:p>
    <w:p w:rsidR="00C80777" w:rsidRPr="00942EF6" w:rsidRDefault="00C80777" w:rsidP="00C80777">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5A7AE3" w:rsidRPr="00B6714F" w:rsidRDefault="00C80777" w:rsidP="00C80777">
      <w:pPr>
        <w:rPr>
          <w:rFonts w:ascii="Times New Roman" w:hAnsi="Times New Roman" w:cs="Times New Roman"/>
          <w:sz w:val="28"/>
          <w:szCs w:val="28"/>
        </w:rPr>
      </w:pPr>
      <w:r w:rsidRPr="00B6714F">
        <w:rPr>
          <w:rFonts w:ascii="Times New Roman" w:hAnsi="Times New Roman" w:cs="Times New Roman"/>
          <w:sz w:val="28"/>
          <w:szCs w:val="28"/>
        </w:rPr>
        <w:t>Тема: Анорексигенные средства.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5A7AE3" w:rsidRPr="00B6714F" w:rsidTr="00D91B76">
        <w:trPr>
          <w:trHeight w:val="648"/>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Голдлайн плюс капс. 15мг+153,5мг №60</w:t>
            </w:r>
          </w:p>
        </w:tc>
      </w:tr>
      <w:tr w:rsidR="005A7AE3" w:rsidRPr="00B6714F" w:rsidTr="00D91B76">
        <w:trPr>
          <w:trHeight w:val="493"/>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Сибутрамин </w:t>
            </w:r>
          </w:p>
        </w:tc>
      </w:tr>
      <w:tr w:rsidR="005A7AE3" w:rsidRPr="00B6714F" w:rsidTr="00D91B76">
        <w:trPr>
          <w:trHeight w:val="49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Редуксин</w:t>
            </w:r>
          </w:p>
        </w:tc>
      </w:tr>
      <w:tr w:rsidR="005A7AE3"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D91B76">
        <w:trPr>
          <w:trHeight w:val="599"/>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6023F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Редуксин форте</w:t>
            </w:r>
          </w:p>
        </w:tc>
      </w:tr>
      <w:tr w:rsidR="005A7AE3" w:rsidRPr="00B6714F" w:rsidTr="00D91B76">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 обусловлен селективным ингибированием обратного захвата серотонина и норадреналина, в меньшей степени - допамина.</w:t>
            </w:r>
          </w:p>
        </w:tc>
      </w:tr>
      <w:tr w:rsidR="005A7AE3"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Снижение массы тела</w:t>
            </w:r>
          </w:p>
        </w:tc>
      </w:tr>
      <w:tr w:rsidR="005A7AE3" w:rsidRPr="00B6714F" w:rsidTr="00D91B76">
        <w:trPr>
          <w:trHeight w:val="51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C80777" w:rsidP="00C8077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составе поддерживающей комплексной терапии пациентов с избыточной массой тела при алиментарном ожирении</w:t>
            </w:r>
          </w:p>
        </w:tc>
      </w:tr>
      <w:tr w:rsidR="005A7AE3" w:rsidRPr="00B6714F" w:rsidTr="00D91B76">
        <w:trPr>
          <w:trHeight w:val="855"/>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Начальная доза составляет 10 мг/сут.</w:t>
            </w:r>
          </w:p>
        </w:tc>
      </w:tr>
      <w:tr w:rsidR="005A7AE3" w:rsidRPr="00B6714F" w:rsidTr="00D91B76">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C8077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Потеря  аппетита, запор, сухость во рту, тошнота, транзиторное повышение активности печеночных ферментов, бессонница, головные боли, тахикардия</w:t>
            </w:r>
          </w:p>
        </w:tc>
      </w:tr>
      <w:tr w:rsidR="005A7AE3" w:rsidRPr="00B6714F" w:rsidTr="00D91B76">
        <w:trPr>
          <w:trHeight w:val="51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Противопоказания к </w:t>
            </w:r>
            <w:r w:rsidRPr="00B6714F">
              <w:rPr>
                <w:rFonts w:ascii="Times New Roman" w:eastAsia="SimSun" w:hAnsi="Times New Roman" w:cs="Times New Roman"/>
                <w:kern w:val="1"/>
                <w:sz w:val="28"/>
                <w:szCs w:val="28"/>
                <w:lang w:eastAsia="zh-CN" w:bidi="hi-IN"/>
              </w:rPr>
              <w:lastRenderedPageBreak/>
              <w:t>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C80777" w:rsidP="00C8077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 xml:space="preserve">Органическая причина ожирения, известные и установленные серьезные нарушения питания, </w:t>
            </w:r>
            <w:r w:rsidRPr="00B6714F">
              <w:rPr>
                <w:rFonts w:ascii="Times New Roman" w:eastAsia="SimSun" w:hAnsi="Times New Roman" w:cs="Times New Roman"/>
                <w:kern w:val="1"/>
                <w:sz w:val="28"/>
                <w:szCs w:val="28"/>
                <w:lang w:eastAsia="zh-CN" w:bidi="hi-IN"/>
              </w:rPr>
              <w:lastRenderedPageBreak/>
              <w:t>психические заболевания, синдром Туретта, ИБС, хроническая сердечная недостаточность в стадии декомпенсации, врожденные пороки сердца</w:t>
            </w:r>
          </w:p>
        </w:tc>
      </w:tr>
      <w:tr w:rsidR="005A7AE3" w:rsidRPr="00B6714F" w:rsidTr="00D91B76">
        <w:trPr>
          <w:trHeight w:val="735"/>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 рифампицином, фенитоином, карбамазепином, фенобарбиталом, дексаметазоном, антибиотиками группы макролидов возможно ускорение метаболизма сибутрамина.</w:t>
            </w:r>
          </w:p>
        </w:tc>
      </w:tr>
      <w:tr w:rsidR="005A7AE3" w:rsidRPr="00B6714F" w:rsidTr="00D91B76">
        <w:trPr>
          <w:trHeight w:val="541"/>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D91B76">
        <w:trPr>
          <w:trHeight w:val="624"/>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C80777"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5A7AE3" w:rsidRPr="00B6714F" w:rsidTr="00D91B76">
        <w:trPr>
          <w:trHeight w:val="735"/>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C80777" w:rsidP="00C8077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месте при температуре от 15 °С до 25 °С. Хранить в недоступном для детей месте.</w:t>
            </w:r>
          </w:p>
        </w:tc>
      </w:tr>
    </w:tbl>
    <w:p w:rsidR="005A7AE3" w:rsidRPr="00B6714F" w:rsidRDefault="005A7AE3">
      <w:pPr>
        <w:rPr>
          <w:rFonts w:ascii="Times New Roman" w:hAnsi="Times New Roman" w:cs="Times New Roman"/>
          <w:sz w:val="28"/>
          <w:szCs w:val="28"/>
        </w:rPr>
      </w:pPr>
    </w:p>
    <w:p w:rsidR="004C5B1D" w:rsidRPr="00942EF6" w:rsidRDefault="004C5B1D" w:rsidP="004C5B1D">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5A7AE3" w:rsidRPr="00B6714F" w:rsidRDefault="004C5B1D" w:rsidP="004C5B1D">
      <w:pPr>
        <w:rPr>
          <w:rFonts w:ascii="Times New Roman" w:hAnsi="Times New Roman" w:cs="Times New Roman"/>
          <w:sz w:val="28"/>
          <w:szCs w:val="28"/>
        </w:rPr>
      </w:pPr>
      <w:r w:rsidRPr="00B6714F">
        <w:rPr>
          <w:rFonts w:ascii="Times New Roman" w:hAnsi="Times New Roman" w:cs="Times New Roman"/>
          <w:sz w:val="28"/>
          <w:szCs w:val="28"/>
        </w:rPr>
        <w:t>Тема: Ферментные препараты.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A7AE3" w:rsidRPr="00B6714F" w:rsidTr="00C12230">
        <w:trPr>
          <w:trHeight w:val="648"/>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Креон 25000 капс. кш/раств 25тыс.ЕД №50</w:t>
            </w:r>
          </w:p>
        </w:tc>
      </w:tr>
      <w:tr w:rsidR="005A7AE3" w:rsidRPr="00B6714F" w:rsidTr="00C12230">
        <w:trPr>
          <w:trHeight w:val="493"/>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Панкреатин </w:t>
            </w:r>
          </w:p>
        </w:tc>
      </w:tr>
      <w:tr w:rsidR="005A7AE3" w:rsidRPr="00B6714F" w:rsidTr="00C12230">
        <w:trPr>
          <w:trHeight w:val="49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Микразим</w:t>
            </w:r>
          </w:p>
        </w:tc>
      </w:tr>
      <w:tr w:rsidR="005A7AE3"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C12230">
        <w:trPr>
          <w:trHeight w:val="599"/>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Фестал</w:t>
            </w:r>
          </w:p>
        </w:tc>
      </w:tr>
      <w:tr w:rsidR="005A7AE3"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Ферменты  катализируют гидролиз жиров до глицерина и жирных кислот, белков до пептидов и их производных и крахмала до декстринов и сахаров.</w:t>
            </w:r>
          </w:p>
        </w:tc>
      </w:tr>
      <w:tr w:rsidR="005A7AE3" w:rsidRPr="00B6714F" w:rsidTr="00C12230">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Улучшение пищеварения </w:t>
            </w:r>
          </w:p>
        </w:tc>
      </w:tr>
      <w:tr w:rsidR="005A7AE3" w:rsidRPr="00B6714F" w:rsidTr="00C12230">
        <w:trPr>
          <w:trHeight w:val="513"/>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Заместительная терапия недостаточности экзокринной функции поджелудочной железы у детей и взрослых, обусловленной снижением ферментной активности поджелудочной железы вследствие нарушения продукции, регуляции секреции</w:t>
            </w:r>
          </w:p>
        </w:tc>
      </w:tr>
      <w:tr w:rsidR="005A7AE3" w:rsidRPr="00B6714F" w:rsidTr="00C12230">
        <w:trPr>
          <w:trHeight w:val="855"/>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Средняя доза для взрослых - 150 000 ЕД/сут.</w:t>
            </w:r>
          </w:p>
        </w:tc>
      </w:tr>
      <w:tr w:rsidR="005A7AE3" w:rsidRPr="00B6714F" w:rsidTr="00C12230">
        <w:trPr>
          <w:trHeight w:val="57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4C5B1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Дискомфорт  в животе, запор, дерматит,тошнота и рвота</w:t>
            </w:r>
          </w:p>
        </w:tc>
      </w:tr>
      <w:tr w:rsidR="005A7AE3" w:rsidRPr="00B6714F" w:rsidTr="00C12230">
        <w:trPr>
          <w:trHeight w:val="510"/>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4C5B1D" w:rsidP="004C5B1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Повышенная чувствительность к панкреатину; острый панкреатит; детский возраст </w:t>
            </w:r>
          </w:p>
        </w:tc>
      </w:tr>
      <w:tr w:rsidR="005A7AE3" w:rsidRPr="00B6714F" w:rsidTr="00C12230">
        <w:trPr>
          <w:trHeight w:val="735"/>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4C5B1D" w:rsidP="004C5B1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 антацидами, содержащими кальция карбонат и/или магния гидроксид, возможно уменьшение эффективности панкреатина. При одновременном применении с препаратами железа возможно уменьшение абсорбции железа.</w:t>
            </w:r>
          </w:p>
        </w:tc>
      </w:tr>
      <w:tr w:rsidR="005A7AE3" w:rsidRPr="00B6714F" w:rsidTr="00C12230">
        <w:trPr>
          <w:trHeight w:val="541"/>
        </w:trPr>
        <w:tc>
          <w:tcPr>
            <w:tcW w:w="3855" w:type="dxa"/>
            <w:tcBorders>
              <w:top w:val="single" w:sz="4" w:space="0" w:color="000001"/>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7AE3" w:rsidRPr="00B6714F" w:rsidRDefault="005A7AE3"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5A7AE3" w:rsidRPr="00B6714F" w:rsidTr="00C12230">
        <w:trPr>
          <w:trHeight w:val="624"/>
        </w:trPr>
        <w:tc>
          <w:tcPr>
            <w:tcW w:w="3855" w:type="dxa"/>
            <w:tcBorders>
              <w:left w:val="single" w:sz="4" w:space="0" w:color="000001"/>
              <w:bottom w:val="single" w:sz="4" w:space="0" w:color="000001"/>
            </w:tcBorders>
            <w:shd w:val="clear" w:color="auto" w:fill="FFFFFF"/>
          </w:tcPr>
          <w:p w:rsidR="005A7AE3" w:rsidRPr="00B6714F" w:rsidRDefault="005A7AE3"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Без рецепта </w:t>
            </w:r>
          </w:p>
        </w:tc>
      </w:tr>
      <w:tr w:rsidR="005A7AE3" w:rsidRPr="00B6714F" w:rsidTr="00C12230">
        <w:trPr>
          <w:trHeight w:val="735"/>
        </w:trPr>
        <w:tc>
          <w:tcPr>
            <w:tcW w:w="3855" w:type="dxa"/>
            <w:tcBorders>
              <w:left w:val="single" w:sz="4" w:space="0" w:color="000001"/>
              <w:bottom w:val="single" w:sz="4" w:space="0" w:color="000001"/>
            </w:tcBorders>
            <w:shd w:val="clear" w:color="auto" w:fill="FFFFFF"/>
          </w:tcPr>
          <w:p w:rsidR="005A7AE3" w:rsidRPr="00B6714F" w:rsidRDefault="004C5B1D" w:rsidP="00D91B76">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w:t>
            </w:r>
            <w:r w:rsidR="005A7AE3" w:rsidRPr="00B6714F">
              <w:rPr>
                <w:rFonts w:ascii="Times New Roman" w:eastAsia="SimSun" w:hAnsi="Times New Roman" w:cs="Times New Roman"/>
                <w:kern w:val="1"/>
                <w:sz w:val="28"/>
                <w:szCs w:val="28"/>
                <w:lang w:eastAsia="zh-CN" w:bidi="hi-IN"/>
              </w:rPr>
              <w:t>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A7AE3" w:rsidRPr="00B6714F" w:rsidRDefault="004C5B1D" w:rsidP="00D91B7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Препарат следует хранить в плотно закрытой упаковке в недоступном для детей месте при температуре не выше 25°C.</w:t>
            </w:r>
          </w:p>
        </w:tc>
      </w:tr>
    </w:tbl>
    <w:p w:rsidR="00C12230" w:rsidRPr="00B6714F" w:rsidRDefault="00C12230">
      <w:pPr>
        <w:rPr>
          <w:rFonts w:ascii="Times New Roman" w:hAnsi="Times New Roman" w:cs="Times New Roman"/>
          <w:sz w:val="28"/>
          <w:szCs w:val="28"/>
        </w:rPr>
      </w:pPr>
    </w:p>
    <w:p w:rsidR="005A7AE3" w:rsidRPr="00942EF6" w:rsidRDefault="00C12230">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Ферментные препараты.</w:t>
      </w:r>
    </w:p>
    <w:tbl>
      <w:tblPr>
        <w:tblW w:w="9910" w:type="dxa"/>
        <w:tblInd w:w="40" w:type="dxa"/>
        <w:tblLayout w:type="fixed"/>
        <w:tblLook w:val="04A0" w:firstRow="1" w:lastRow="0" w:firstColumn="1" w:lastColumn="0" w:noHBand="0" w:noVBand="1"/>
      </w:tblPr>
      <w:tblGrid>
        <w:gridCol w:w="2507"/>
        <w:gridCol w:w="7403"/>
      </w:tblGrid>
      <w:tr w:rsidR="00C12230" w:rsidRPr="00B6714F" w:rsidTr="00F156EE">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Ацидин-пепсин(таб. 200 мг+50 мг: 50 шт.)</w:t>
            </w:r>
          </w:p>
        </w:tc>
      </w:tr>
      <w:tr w:rsidR="00C12230" w:rsidRPr="00B6714F" w:rsidTr="00F156EE">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Пепсин, бетаина гидрохлорид.</w:t>
            </w:r>
          </w:p>
        </w:tc>
      </w:tr>
      <w:tr w:rsidR="00C12230" w:rsidRPr="00B6714F" w:rsidTr="00F156EE">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Ацидин-пепсин</w:t>
            </w:r>
          </w:p>
        </w:tc>
      </w:tr>
      <w:tr w:rsidR="00C12230"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Абомин, подорожника сок.</w:t>
            </w:r>
          </w:p>
        </w:tc>
      </w:tr>
      <w:tr w:rsidR="00C12230" w:rsidRPr="00B6714F" w:rsidTr="00F156EE">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Пепсин и соляная кислота (образуемая в результате гидролиза бетаина гидрохлорида) повышают кислотность желудочного сока, обладают протеолитическими свойствами, что способствует пищеварению в желудке.</w:t>
            </w:r>
          </w:p>
        </w:tc>
      </w:tr>
      <w:tr w:rsidR="00C12230"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Ферментное.</w:t>
            </w:r>
          </w:p>
        </w:tc>
      </w:tr>
      <w:tr w:rsidR="00C12230" w:rsidRPr="00B6714F" w:rsidTr="00F156EE">
        <w:trPr>
          <w:trHeight w:val="644"/>
        </w:trPr>
        <w:tc>
          <w:tcPr>
            <w:tcW w:w="2507" w:type="dxa"/>
            <w:tcBorders>
              <w:top w:val="nil"/>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Гипо-и анацидный гастрит, ахилия, диспепсия.</w:t>
            </w:r>
          </w:p>
        </w:tc>
      </w:tr>
      <w:tr w:rsidR="00C12230" w:rsidRPr="00B6714F" w:rsidTr="00F156EE">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Внутрь, вовремя или после еды, предварительно растворив в 50–100 мл воды.</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Взрослым — по 500 мг (2 таблетки) 3–4 раза в сутки, детям — 125 мг (1/2 таблетки по 250 мг) 3–4 раза в сутки.</w:t>
            </w:r>
          </w:p>
        </w:tc>
      </w:tr>
      <w:tr w:rsidR="00C12230"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Аллергические реакций, изжога, гастралгия.</w:t>
            </w:r>
          </w:p>
        </w:tc>
      </w:tr>
      <w:tr w:rsidR="00C12230" w:rsidRPr="00B6714F" w:rsidTr="00F156EE">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гиперацидность желудочного сока (в т.ч. язвенная болезнь желудка и двенадцатиперстной кишки, эрозивный гастродуоденит).</w:t>
            </w:r>
          </w:p>
        </w:tc>
      </w:tr>
      <w:tr w:rsidR="00C12230"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Не установлены признаки взаимодействия с другими лекарственными средствами.</w:t>
            </w:r>
          </w:p>
        </w:tc>
      </w:tr>
      <w:tr w:rsidR="00C12230" w:rsidRPr="00B6714F" w:rsidTr="00F156EE">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Отпускается без рецепта. </w:t>
            </w:r>
          </w:p>
        </w:tc>
      </w:tr>
      <w:tr w:rsidR="00C12230"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 сухом, защищенном от света месте при температуре не выше 15 °С.</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Хранить в недоступном для детей месте.</w:t>
            </w:r>
          </w:p>
        </w:tc>
      </w:tr>
    </w:tbl>
    <w:p w:rsidR="006631A6" w:rsidRDefault="006631A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Pr="00B6714F" w:rsidRDefault="00942EF6">
      <w:pPr>
        <w:rPr>
          <w:rFonts w:ascii="Times New Roman" w:hAnsi="Times New Roman" w:cs="Times New Roman"/>
          <w:sz w:val="28"/>
          <w:szCs w:val="28"/>
        </w:rPr>
      </w:pPr>
    </w:p>
    <w:p w:rsidR="00A214DC" w:rsidRPr="00942EF6" w:rsidRDefault="00A214DC" w:rsidP="00A214DC">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6631A6" w:rsidRPr="00942EF6">
        <w:rPr>
          <w:rFonts w:ascii="Times New Roman" w:hAnsi="Times New Roman" w:cs="Times New Roman"/>
          <w:b/>
          <w:sz w:val="28"/>
          <w:szCs w:val="28"/>
        </w:rPr>
        <w:t>6. Средства, влияющие на функции органов пищеварения.</w:t>
      </w:r>
    </w:p>
    <w:p w:rsidR="00C12230" w:rsidRPr="00B6714F" w:rsidRDefault="00C12230" w:rsidP="00C12230">
      <w:pPr>
        <w:rPr>
          <w:rFonts w:ascii="Times New Roman" w:eastAsia="Times New Roman" w:hAnsi="Times New Roman" w:cs="Times New Roman"/>
          <w:sz w:val="28"/>
          <w:szCs w:val="28"/>
        </w:rPr>
      </w:pPr>
      <w:r w:rsidRPr="00B6714F">
        <w:rPr>
          <w:rFonts w:ascii="Times New Roman" w:hAnsi="Times New Roman" w:cs="Times New Roman"/>
          <w:sz w:val="28"/>
          <w:szCs w:val="28"/>
        </w:rPr>
        <w:t>Тема: Слабительные средства. Раздражающие рецепторы кишечника.</w:t>
      </w:r>
    </w:p>
    <w:tbl>
      <w:tblPr>
        <w:tblW w:w="9910" w:type="dxa"/>
        <w:tblInd w:w="40" w:type="dxa"/>
        <w:tblLayout w:type="fixed"/>
        <w:tblLook w:val="04A0" w:firstRow="1" w:lastRow="0" w:firstColumn="1" w:lastColumn="0" w:noHBand="0" w:noVBand="1"/>
      </w:tblPr>
      <w:tblGrid>
        <w:gridCol w:w="2507"/>
        <w:gridCol w:w="7403"/>
      </w:tblGrid>
      <w:tr w:rsidR="00C12230" w:rsidRPr="00B6714F" w:rsidTr="00F156EE">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Сенаде(таб. 13.5 мг: 40, 60 или 500 шт.)</w:t>
            </w:r>
          </w:p>
        </w:tc>
      </w:tr>
      <w:tr w:rsidR="00C12230" w:rsidRPr="00B6714F" w:rsidTr="00F156EE">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Сеннозиды А и В</w:t>
            </w:r>
          </w:p>
        </w:tc>
      </w:tr>
      <w:tr w:rsidR="00C12230" w:rsidRPr="00B6714F" w:rsidTr="00F156EE">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Сеннаплант, Сенадексин</w:t>
            </w:r>
          </w:p>
        </w:tc>
      </w:tr>
      <w:tr w:rsidR="00C12230"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Натрия пикосульфат, бисакодил, натрия Цитрат</w:t>
            </w:r>
          </w:p>
        </w:tc>
      </w:tr>
      <w:tr w:rsidR="00C12230" w:rsidRPr="00B6714F" w:rsidTr="00F156EE">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pStyle w:val="aa"/>
              <w:spacing w:after="0"/>
              <w:rPr>
                <w:sz w:val="28"/>
                <w:szCs w:val="28"/>
              </w:rPr>
            </w:pPr>
            <w:r w:rsidRPr="00B6714F">
              <w:rPr>
                <w:sz w:val="28"/>
                <w:szCs w:val="28"/>
              </w:rPr>
              <w:t>При применении внутрь гликозиды сенны проходят желудок и тонкий кишечнике не изменяясь и не всасываясь. В толстом кишечнике расщепляются кишечными бактериями до фармакологически активных веществ, которые раздражают рецепторы толстой кишки, усиливают перистальтику и ускоряют опорожнение кишечника. Кроме того, эти вещества препятствуют всасыванию воды и электролитов,</w:t>
            </w:r>
          </w:p>
          <w:p w:rsidR="00C12230" w:rsidRPr="00B6714F" w:rsidRDefault="00C12230" w:rsidP="00F156EE">
            <w:pPr>
              <w:pStyle w:val="aa"/>
              <w:spacing w:after="0"/>
              <w:rPr>
                <w:sz w:val="28"/>
                <w:szCs w:val="28"/>
              </w:rPr>
            </w:pPr>
            <w:r w:rsidRPr="00B6714F">
              <w:rPr>
                <w:sz w:val="28"/>
                <w:szCs w:val="28"/>
              </w:rPr>
              <w:t>повышают осмотическое давление, что ведет к разрыхлению и увеличению объема каловых масс.</w:t>
            </w:r>
          </w:p>
          <w:p w:rsidR="00C12230" w:rsidRPr="00B6714F" w:rsidRDefault="00C12230" w:rsidP="00F156EE">
            <w:pPr>
              <w:pStyle w:val="aa"/>
              <w:spacing w:after="0"/>
              <w:rPr>
                <w:sz w:val="28"/>
                <w:szCs w:val="28"/>
              </w:rPr>
            </w:pPr>
            <w:r w:rsidRPr="00B6714F">
              <w:rPr>
                <w:sz w:val="28"/>
                <w:szCs w:val="28"/>
              </w:rPr>
              <w:t>Слабительное действие наступает через 6-10 часов.</w:t>
            </w:r>
          </w:p>
        </w:tc>
      </w:tr>
      <w:tr w:rsidR="00C12230"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Слабительный .</w:t>
            </w:r>
          </w:p>
        </w:tc>
      </w:tr>
      <w:tr w:rsidR="00C12230" w:rsidRPr="00B6714F" w:rsidTr="00F156EE">
        <w:trPr>
          <w:trHeight w:val="513"/>
        </w:trPr>
        <w:tc>
          <w:tcPr>
            <w:tcW w:w="2507" w:type="dxa"/>
            <w:tcBorders>
              <w:top w:val="nil"/>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Запоры, вызванные гипотонией и вялой перистальтикой толстого кишечника;регулирование стула при геморрое, проктите, анальных трещинах.</w:t>
            </w:r>
          </w:p>
        </w:tc>
      </w:tr>
      <w:tr w:rsidR="00C12230" w:rsidRPr="00B6714F" w:rsidTr="00F156EE">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pStyle w:val="aa"/>
              <w:spacing w:after="0"/>
              <w:rPr>
                <w:sz w:val="28"/>
                <w:szCs w:val="28"/>
              </w:rPr>
            </w:pPr>
            <w:r w:rsidRPr="00B6714F">
              <w:rPr>
                <w:sz w:val="28"/>
                <w:szCs w:val="28"/>
              </w:rPr>
              <w:t>Препарат назначают внутрь, как правило, 1 раз/сут вечером перед сном, запивая водой или каким-либо напитком.</w:t>
            </w:r>
          </w:p>
          <w:p w:rsidR="00C12230" w:rsidRPr="00B6714F" w:rsidRDefault="00C12230" w:rsidP="00F156EE">
            <w:pPr>
              <w:pStyle w:val="aa"/>
              <w:spacing w:after="0"/>
              <w:rPr>
                <w:sz w:val="28"/>
                <w:szCs w:val="28"/>
              </w:rPr>
            </w:pPr>
            <w:r w:rsidRPr="00B6714F">
              <w:rPr>
                <w:sz w:val="28"/>
                <w:szCs w:val="28"/>
              </w:rPr>
              <w:t>Взрослым и детям старше 12 лет - по 1 таб. 1 раз/сут. При отсутствии эффекта дозу можно увеличить до 2-3 таб.</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Детям в возрасте 6-12 лет назначают по 1/2 таб. 1 раз/сут и при необходимости увеличивают дозу до 1-2 таб.</w:t>
            </w:r>
          </w:p>
        </w:tc>
      </w:tr>
      <w:tr w:rsidR="00C12230" w:rsidRPr="00B6714F" w:rsidTr="00F156EE">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pStyle w:val="aa"/>
              <w:spacing w:after="0"/>
              <w:rPr>
                <w:sz w:val="28"/>
                <w:szCs w:val="28"/>
              </w:rPr>
            </w:pPr>
            <w:r w:rsidRPr="00B6714F">
              <w:rPr>
                <w:sz w:val="28"/>
                <w:szCs w:val="28"/>
              </w:rPr>
              <w:t>Слабительное действие может сопровождаться коликообразной болью в животе. Большие дозы могут вызвать понос и метеоризм. При приеме препаратов сенны моча становится желто-коричневого или красновато-лилового цвета.</w:t>
            </w:r>
          </w:p>
          <w:p w:rsidR="00C12230" w:rsidRPr="00B6714F" w:rsidRDefault="00C12230" w:rsidP="00F156EE">
            <w:pPr>
              <w:rPr>
                <w:rFonts w:ascii="Times New Roman" w:hAnsi="Times New Roman" w:cs="Times New Roman"/>
                <w:sz w:val="28"/>
                <w:szCs w:val="28"/>
              </w:rPr>
            </w:pPr>
          </w:p>
        </w:tc>
      </w:tr>
      <w:tr w:rsidR="00C12230" w:rsidRPr="00B6714F" w:rsidTr="00F156EE">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Спастический запор,кишечная непроходимость,боли в животе неясного генеза,ущемленная грыжа,острые воспалительные заболевания брюшной полости,перитонит, желудочно-кишечные и маточные кровотечения,цистит,нарушения водно-электролитного обмена,повышенная чувствительность к компонентам препарата.</w:t>
            </w:r>
          </w:p>
        </w:tc>
      </w:tr>
      <w:tr w:rsidR="00C12230"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pStyle w:val="aa"/>
              <w:spacing w:after="0"/>
              <w:rPr>
                <w:sz w:val="28"/>
                <w:szCs w:val="28"/>
              </w:rPr>
            </w:pPr>
            <w:r w:rsidRPr="00B6714F">
              <w:rPr>
                <w:sz w:val="28"/>
                <w:szCs w:val="28"/>
              </w:rPr>
              <w:t>При длительном применении Сенаде в высоких дозах возможно усиление действия сердечных гликозидов и влияние на действие антиаритмических препаратов в связи с возможностью развития гипокалиемии.</w:t>
            </w:r>
          </w:p>
          <w:p w:rsidR="00C12230" w:rsidRPr="00B6714F" w:rsidRDefault="00C12230" w:rsidP="00F156EE">
            <w:pPr>
              <w:pStyle w:val="aa"/>
              <w:spacing w:after="0"/>
              <w:rPr>
                <w:sz w:val="28"/>
                <w:szCs w:val="28"/>
              </w:rPr>
            </w:pPr>
            <w:r w:rsidRPr="00B6714F">
              <w:rPr>
                <w:sz w:val="28"/>
                <w:szCs w:val="28"/>
              </w:rPr>
              <w:t>При одновременном применении с тиазидными диуретиками, глюкокортикоидами, препаратами корня солодки увеличивается риск развития гипокалиемии.</w:t>
            </w:r>
          </w:p>
        </w:tc>
      </w:tr>
      <w:tr w:rsidR="00C12230" w:rsidRPr="00B6714F" w:rsidTr="00F156EE">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без рецепта.</w:t>
            </w:r>
          </w:p>
        </w:tc>
      </w:tr>
      <w:tr w:rsidR="00C12230" w:rsidRPr="00B6714F" w:rsidTr="00F156EE">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Условия хранения: Хранить в сухом месте, при температуре не выше 25 °С. Хранить в местах, недоступных детям.</w:t>
            </w:r>
          </w:p>
        </w:tc>
      </w:tr>
    </w:tbl>
    <w:p w:rsidR="00C12230" w:rsidRPr="00B6714F" w:rsidRDefault="00C12230" w:rsidP="00A214DC">
      <w:pPr>
        <w:rPr>
          <w:rFonts w:ascii="Times New Roman" w:hAnsi="Times New Roman" w:cs="Times New Roman"/>
          <w:sz w:val="28"/>
          <w:szCs w:val="28"/>
        </w:rPr>
      </w:pPr>
    </w:p>
    <w:p w:rsidR="00BB5A78" w:rsidRPr="00942EF6" w:rsidRDefault="00BB5A78" w:rsidP="00BB5A78">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A214DC" w:rsidRPr="00B6714F" w:rsidRDefault="00BB5A78" w:rsidP="00BB5A78">
      <w:pPr>
        <w:rPr>
          <w:rFonts w:ascii="Times New Roman" w:eastAsia="Times New Roman" w:hAnsi="Times New Roman" w:cs="Times New Roman"/>
          <w:sz w:val="28"/>
          <w:szCs w:val="28"/>
        </w:rPr>
      </w:pPr>
      <w:r w:rsidRPr="00B6714F">
        <w:rPr>
          <w:rFonts w:ascii="Times New Roman" w:hAnsi="Times New Roman" w:cs="Times New Roman"/>
          <w:sz w:val="28"/>
          <w:szCs w:val="28"/>
        </w:rPr>
        <w:t xml:space="preserve">Тема: </w:t>
      </w:r>
      <w:r w:rsidR="00C12230" w:rsidRPr="00B6714F">
        <w:rPr>
          <w:rFonts w:ascii="Times New Roman" w:hAnsi="Times New Roman" w:cs="Times New Roman"/>
          <w:sz w:val="28"/>
          <w:szCs w:val="28"/>
        </w:rPr>
        <w:t>Слабительные средства. Осмотические слабительные. Раздражающие рецепторы кишечника.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214DC" w:rsidRPr="00B6714F" w:rsidTr="00C12230">
        <w:trPr>
          <w:trHeight w:val="648"/>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Касторовое масло 30мл</w:t>
            </w:r>
          </w:p>
        </w:tc>
      </w:tr>
      <w:tr w:rsidR="00A214DC" w:rsidRPr="00B6714F" w:rsidTr="00C12230">
        <w:trPr>
          <w:trHeight w:val="493"/>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Касторовое  масло </w:t>
            </w:r>
          </w:p>
        </w:tc>
      </w:tr>
      <w:tr w:rsidR="00A214DC" w:rsidRPr="00B6714F" w:rsidTr="00C12230">
        <w:trPr>
          <w:trHeight w:val="493"/>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C12230">
        <w:trPr>
          <w:trHeight w:val="599"/>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приеме внутрь расщепляется липазой в тонком кишечнике с образованием рицинолевой кислоты, которая вызывает раздражение рецепторов кишечника на всем его протяжении и рефлекторное усиление перистальтики.</w:t>
            </w:r>
          </w:p>
        </w:tc>
      </w:tr>
      <w:tr w:rsidR="00A214DC" w:rsidRPr="00B6714F" w:rsidTr="00C12230">
        <w:trPr>
          <w:trHeight w:val="57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Слабительный </w:t>
            </w:r>
          </w:p>
        </w:tc>
      </w:tr>
      <w:tr w:rsidR="00A214DC" w:rsidRPr="00B6714F" w:rsidTr="00C12230">
        <w:trPr>
          <w:trHeight w:val="513"/>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Острые запоры, отравления, пищевые токсикоинфекции, для очищения кишечника перед диагностическими процедурами.</w:t>
            </w:r>
          </w:p>
        </w:tc>
      </w:tr>
      <w:tr w:rsidR="00A214DC" w:rsidRPr="00B6714F" w:rsidTr="00C12230">
        <w:trPr>
          <w:trHeight w:val="855"/>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BB5A7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Взрослым - по 15-30 г, один раз в день. Детям от 12 до 18 лет препарат назначается врачом - по 10-15 г, один раз в день.</w:t>
            </w:r>
          </w:p>
        </w:tc>
      </w:tr>
      <w:tr w:rsidR="00A214DC" w:rsidRPr="00B6714F" w:rsidTr="00C12230">
        <w:trPr>
          <w:trHeight w:val="57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BB5A7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Аллергические реакции. Атония  кишечника, гиповитаминозы А и D.</w:t>
            </w:r>
          </w:p>
        </w:tc>
      </w:tr>
      <w:tr w:rsidR="00A214DC" w:rsidRPr="00B6714F" w:rsidTr="00C12230">
        <w:trPr>
          <w:trHeight w:val="51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BB5A78" w:rsidP="00BB5A7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Хронические запоры, острые воспалительные заболевания кишечника, боли в животе неясного генеза, кишечные, маточные кровотечения, острый и хронический гломерулонефрит, нефрозонефрит, отравления жирорастворимыми ядами, беременность, лактация, детский возраст до 12 лет.</w:t>
            </w:r>
          </w:p>
        </w:tc>
      </w:tr>
      <w:tr w:rsidR="00A214DC" w:rsidRPr="00B6714F" w:rsidTr="00C12230">
        <w:trPr>
          <w:trHeight w:val="735"/>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снижает абсорбцию жирорастворимых витаминов A , D и К.</w:t>
            </w:r>
          </w:p>
        </w:tc>
      </w:tr>
      <w:tr w:rsidR="00A214DC" w:rsidRPr="00B6714F" w:rsidTr="00C12230">
        <w:trPr>
          <w:trHeight w:val="541"/>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C12230">
        <w:trPr>
          <w:trHeight w:val="624"/>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BB5A78"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Без рецепта </w:t>
            </w:r>
          </w:p>
        </w:tc>
      </w:tr>
      <w:tr w:rsidR="00A214DC" w:rsidRPr="00B6714F" w:rsidTr="00C12230">
        <w:trPr>
          <w:trHeight w:val="735"/>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BB5A78" w:rsidP="00BB5A78">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месте при температуре не выше 20° С. Хранить в недоступном для детей месте.</w:t>
            </w:r>
          </w:p>
        </w:tc>
      </w:tr>
    </w:tbl>
    <w:p w:rsidR="00C12230" w:rsidRPr="00B6714F" w:rsidRDefault="00C12230" w:rsidP="00C12230">
      <w:pPr>
        <w:rPr>
          <w:rFonts w:ascii="Times New Roman" w:hAnsi="Times New Roman" w:cs="Times New Roman"/>
          <w:sz w:val="28"/>
          <w:szCs w:val="28"/>
        </w:rPr>
      </w:pPr>
    </w:p>
    <w:p w:rsidR="00C12230" w:rsidRPr="00942EF6" w:rsidRDefault="00C12230" w:rsidP="00C12230">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Слабительные средства. Осмотические слабительные</w:t>
      </w:r>
      <w:r w:rsidR="00942EF6">
        <w:rPr>
          <w:rFonts w:ascii="Times New Roman" w:hAnsi="Times New Roman" w:cs="Times New Roman"/>
          <w:sz w:val="28"/>
          <w:szCs w:val="28"/>
        </w:rPr>
        <w:t>.</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797"/>
      </w:tblGrid>
      <w:tr w:rsidR="00C12230" w:rsidRPr="00B6714F" w:rsidTr="00F156EE">
        <w:trPr>
          <w:trHeight w:val="339"/>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Дюфалак сироп 667 мг/мл 500 мл </w:t>
            </w:r>
          </w:p>
        </w:tc>
      </w:tr>
      <w:tr w:rsidR="00C12230" w:rsidRPr="00B6714F" w:rsidTr="00F156EE">
        <w:trPr>
          <w:trHeight w:val="346"/>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Лактулоза </w:t>
            </w:r>
          </w:p>
        </w:tc>
      </w:tr>
      <w:tr w:rsidR="00C12230" w:rsidRPr="00B6714F" w:rsidTr="00F156EE">
        <w:trPr>
          <w:trHeight w:val="265"/>
        </w:trPr>
        <w:tc>
          <w:tcPr>
            <w:tcW w:w="3855" w:type="dxa"/>
            <w:tcBorders>
              <w:top w:val="nil"/>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top w:val="nil"/>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Нормазе, Порталак, Гудлак</w:t>
            </w:r>
          </w:p>
        </w:tc>
      </w:tr>
      <w:tr w:rsidR="00C12230" w:rsidRPr="00B6714F" w:rsidTr="00F156EE">
        <w:trPr>
          <w:trHeight w:val="257"/>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Магния сульфат, Фортранс</w:t>
            </w:r>
          </w:p>
        </w:tc>
      </w:tr>
      <w:tr w:rsidR="00C12230" w:rsidRPr="00B6714F" w:rsidTr="00F156EE">
        <w:trPr>
          <w:trHeight w:val="387"/>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Лактофильтрум</w:t>
            </w:r>
          </w:p>
        </w:tc>
      </w:tr>
      <w:tr w:rsidR="00C12230" w:rsidRPr="00B6714F" w:rsidTr="00F156EE">
        <w:trPr>
          <w:trHeight w:val="527"/>
        </w:trPr>
        <w:tc>
          <w:tcPr>
            <w:tcW w:w="3855" w:type="dxa"/>
            <w:tcBorders>
              <w:top w:val="single" w:sz="4" w:space="0" w:color="000001"/>
              <w:left w:val="single" w:sz="4" w:space="0" w:color="000001"/>
              <w:bottom w:val="single" w:sz="4" w:space="0" w:color="000001"/>
              <w:right w:val="nil"/>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Под влиянием препарата происходит изменение флоры толстой кишки, что приводит к повышению кислотности в просвете толстой кишки и стимулирует перистальтику, улучшает всасывание фосфатов и солей кальция. Наряду с этим увеличивается объем и происходит размягчение каловых масс, не влияя при этом на слизистую оболочку и гладкую мускулатуру толстой кишки. Обладает способностью ингибировать рост сальмонелл в толстой кишке</w:t>
            </w:r>
          </w:p>
        </w:tc>
      </w:tr>
      <w:tr w:rsidR="00C12230" w:rsidRPr="00B6714F" w:rsidTr="00F156EE">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Слабительное действие</w:t>
            </w:r>
          </w:p>
        </w:tc>
      </w:tr>
      <w:tr w:rsidR="00C12230" w:rsidRPr="00B6714F" w:rsidTr="00F156EE">
        <w:trPr>
          <w:trHeight w:val="904"/>
        </w:trPr>
        <w:tc>
          <w:tcPr>
            <w:tcW w:w="3855" w:type="dxa"/>
            <w:tcBorders>
              <w:top w:val="nil"/>
              <w:left w:val="single" w:sz="4" w:space="0" w:color="000001"/>
              <w:bottom w:val="single" w:sz="4" w:space="0" w:color="000001"/>
              <w:right w:val="nil"/>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nil"/>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запор – регуляция физиологического ритма опорожнения толстой кишки; размягчение стула в медицинских целях (геморроидальные узлы, операции на толстой кишке);печеночная энцефалопатия; дисбактериоз кишечника.</w:t>
            </w:r>
          </w:p>
        </w:tc>
      </w:tr>
      <w:tr w:rsidR="00C12230" w:rsidRPr="00B6714F" w:rsidTr="00F156EE">
        <w:trPr>
          <w:trHeight w:val="855"/>
        </w:trPr>
        <w:tc>
          <w:tcPr>
            <w:tcW w:w="3855" w:type="dxa"/>
            <w:tcBorders>
              <w:top w:val="single" w:sz="4" w:space="0" w:color="000001"/>
              <w:left w:val="single" w:sz="4" w:space="0" w:color="000001"/>
              <w:bottom w:val="single" w:sz="4" w:space="0" w:color="000001"/>
              <w:right w:val="nil"/>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pStyle w:val="bullet"/>
              <w:spacing w:before="0" w:beforeAutospacing="0" w:after="0" w:afterAutospacing="0"/>
              <w:rPr>
                <w:sz w:val="28"/>
                <w:szCs w:val="28"/>
              </w:rPr>
            </w:pPr>
            <w:r w:rsidRPr="00B6714F">
              <w:rPr>
                <w:sz w:val="28"/>
                <w:szCs w:val="28"/>
              </w:rPr>
              <w:t>Внутрь. При лечении запоров:</w:t>
            </w:r>
          </w:p>
          <w:p w:rsidR="00C12230" w:rsidRPr="00B6714F" w:rsidRDefault="00C12230" w:rsidP="00F156EE">
            <w:pPr>
              <w:pStyle w:val="bullet"/>
              <w:spacing w:before="0" w:beforeAutospacing="0" w:after="0" w:afterAutospacing="0"/>
              <w:rPr>
                <w:sz w:val="28"/>
                <w:szCs w:val="28"/>
              </w:rPr>
            </w:pPr>
            <w:r w:rsidRPr="00B6714F">
              <w:rPr>
                <w:sz w:val="28"/>
                <w:szCs w:val="28"/>
              </w:rPr>
              <w:t>Взрослые: 15-45 мл (начальная доза), 10-25 мл (поддерживающая доза). Возможно применение у детей в возрасте до 3 лет.</w:t>
            </w:r>
          </w:p>
        </w:tc>
      </w:tr>
      <w:tr w:rsidR="00C12230" w:rsidRPr="00B6714F" w:rsidTr="00F156EE">
        <w:trPr>
          <w:trHeight w:val="591"/>
        </w:trPr>
        <w:tc>
          <w:tcPr>
            <w:tcW w:w="3855" w:type="dxa"/>
            <w:tcBorders>
              <w:top w:val="single" w:sz="4" w:space="0" w:color="000001"/>
              <w:left w:val="single" w:sz="4" w:space="0" w:color="000001"/>
              <w:bottom w:val="single" w:sz="4" w:space="0" w:color="000001"/>
              <w:right w:val="nil"/>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Метеоризм, тошнота, диарея, нарушение водно-солевого баланса</w:t>
            </w:r>
          </w:p>
        </w:tc>
      </w:tr>
      <w:tr w:rsidR="00C12230" w:rsidRPr="00B6714F" w:rsidTr="00F156EE">
        <w:trPr>
          <w:trHeight w:val="571"/>
        </w:trPr>
        <w:tc>
          <w:tcPr>
            <w:tcW w:w="3855" w:type="dxa"/>
            <w:tcBorders>
              <w:top w:val="single" w:sz="4" w:space="0" w:color="000001"/>
              <w:left w:val="single" w:sz="4" w:space="0" w:color="000001"/>
              <w:bottom w:val="single" w:sz="4" w:space="0" w:color="000001"/>
              <w:right w:val="nil"/>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непереносимость галактозы, непроходимость кишечника, подозрение на аппендицит</w:t>
            </w:r>
          </w:p>
        </w:tc>
      </w:tr>
      <w:tr w:rsidR="00C12230" w:rsidRPr="00B6714F" w:rsidTr="00F156EE">
        <w:trPr>
          <w:trHeight w:val="569"/>
        </w:trPr>
        <w:tc>
          <w:tcPr>
            <w:tcW w:w="3855" w:type="dxa"/>
            <w:tcBorders>
              <w:top w:val="nil"/>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top w:val="nil"/>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антибиотики и антациды снижают эффективность лактулозы</w:t>
            </w:r>
          </w:p>
        </w:tc>
      </w:tr>
      <w:tr w:rsidR="00C12230" w:rsidRPr="00B6714F" w:rsidTr="00F156EE">
        <w:trPr>
          <w:trHeight w:val="352"/>
        </w:trPr>
        <w:tc>
          <w:tcPr>
            <w:tcW w:w="3855" w:type="dxa"/>
            <w:tcBorders>
              <w:top w:val="single" w:sz="4" w:space="0" w:color="000001"/>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F156EE">
        <w:trPr>
          <w:trHeight w:val="309"/>
        </w:trPr>
        <w:tc>
          <w:tcPr>
            <w:tcW w:w="3855" w:type="dxa"/>
            <w:tcBorders>
              <w:top w:val="nil"/>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top w:val="nil"/>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без рецепта врача</w:t>
            </w:r>
          </w:p>
        </w:tc>
      </w:tr>
      <w:tr w:rsidR="00C12230" w:rsidRPr="00B6714F" w:rsidTr="00F156EE">
        <w:trPr>
          <w:trHeight w:val="735"/>
        </w:trPr>
        <w:tc>
          <w:tcPr>
            <w:tcW w:w="3855" w:type="dxa"/>
            <w:tcBorders>
              <w:top w:val="nil"/>
              <w:left w:val="single" w:sz="4" w:space="0" w:color="000001"/>
              <w:bottom w:val="single" w:sz="4" w:space="0" w:color="000001"/>
              <w:right w:val="nil"/>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top w:val="nil"/>
              <w:left w:val="single" w:sz="4" w:space="0" w:color="000001"/>
              <w:bottom w:val="single" w:sz="4" w:space="0" w:color="000001"/>
              <w:right w:val="single" w:sz="4" w:space="0" w:color="000001"/>
            </w:tcBorders>
            <w:shd w:val="clear" w:color="auto" w:fill="FFFFFF"/>
            <w:hideMark/>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Хранить при температуре от 15 до 25°в недоступном для детей месте. Не замораживать </w:t>
            </w:r>
          </w:p>
        </w:tc>
      </w:tr>
    </w:tbl>
    <w:p w:rsidR="00A214DC" w:rsidRPr="00B6714F" w:rsidRDefault="00A214DC">
      <w:pPr>
        <w:rPr>
          <w:rFonts w:ascii="Times New Roman" w:hAnsi="Times New Roman" w:cs="Times New Roman"/>
          <w:sz w:val="28"/>
          <w:szCs w:val="28"/>
        </w:rPr>
      </w:pPr>
    </w:p>
    <w:p w:rsidR="00AE5D2B" w:rsidRPr="00942EF6" w:rsidRDefault="00AE5D2B" w:rsidP="00AE5D2B">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Гепатотропные средства. Холекинетики</w:t>
      </w:r>
      <w:r w:rsidR="00942EF6">
        <w:rPr>
          <w:rFonts w:ascii="Times New Roman" w:hAnsi="Times New Roman" w:cs="Times New Roman"/>
          <w:sz w:val="28"/>
          <w:szCs w:val="28"/>
        </w:rPr>
        <w:t>.</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12230" w:rsidRPr="00B6714F" w:rsidTr="00C12230">
        <w:trPr>
          <w:trHeight w:val="648"/>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Магния сульфат порошок для приготовления раствора для приема внутрь 25 г</w:t>
            </w:r>
          </w:p>
        </w:tc>
      </w:tr>
      <w:tr w:rsidR="00C12230" w:rsidRPr="00B6714F" w:rsidTr="00C12230">
        <w:trPr>
          <w:trHeight w:val="49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Магния сульфат</w:t>
            </w:r>
          </w:p>
        </w:tc>
      </w:tr>
      <w:tr w:rsidR="00C12230" w:rsidRPr="00B6714F" w:rsidTr="00C12230">
        <w:trPr>
          <w:trHeight w:val="49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Магния сульфат буфус, Магния сульфат-Дж</w:t>
            </w:r>
          </w:p>
        </w:tc>
      </w:tr>
      <w:tr w:rsidR="00C12230"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Сорбит</w:t>
            </w:r>
          </w:p>
        </w:tc>
      </w:tr>
      <w:tr w:rsidR="00C12230" w:rsidRPr="00B6714F" w:rsidTr="00C12230">
        <w:trPr>
          <w:trHeight w:val="599"/>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Эзиклен, Фарматон Витал</w:t>
            </w:r>
          </w:p>
        </w:tc>
      </w:tr>
      <w:tr w:rsidR="00C12230" w:rsidRPr="00B6714F" w:rsidTr="00C12230">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Раздражает дуоденум, в результате чего происходит выделение в кровь аутокоида холецистокинина, который и стимулирует сокращение желчного пузыря и расслабление сфинктеров, в результате чего происходит массированный выброс желчи в ДПК</w:t>
            </w:r>
          </w:p>
        </w:tc>
      </w:tr>
      <w:tr w:rsidR="00C12230" w:rsidRPr="00B6714F" w:rsidTr="00C12230">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Холекинетическое, слабительное действие </w:t>
            </w:r>
          </w:p>
        </w:tc>
      </w:tr>
      <w:tr w:rsidR="00C12230" w:rsidRPr="00B6714F" w:rsidTr="00C12230">
        <w:trPr>
          <w:trHeight w:val="51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Атония желчного пузыря, застой желчи при дискинезии, хронический холецистит, гепатит </w:t>
            </w:r>
          </w:p>
        </w:tc>
      </w:tr>
      <w:tr w:rsidR="00C12230" w:rsidRPr="00B6714F" w:rsidTr="00C12230">
        <w:trPr>
          <w:trHeight w:val="855"/>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Внутрь. Предварительно растворив содержимое пакета в 200 мл воды.</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Взрослые и дети старше 12 лет по 1 ст ложке 3-4 раза в день в течении 2-3 недель</w:t>
            </w:r>
          </w:p>
        </w:tc>
      </w:tr>
      <w:tr w:rsidR="00C12230" w:rsidRPr="00B6714F" w:rsidTr="00C12230">
        <w:trPr>
          <w:trHeight w:val="72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Тошнота, рвота, диарея, метеоризм, обострение воспалительных заболеваний ЖКТ</w:t>
            </w:r>
          </w:p>
        </w:tc>
      </w:tr>
      <w:tr w:rsidR="00C12230" w:rsidRPr="00B6714F" w:rsidTr="00C12230">
        <w:trPr>
          <w:trHeight w:val="51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острая фаза заболеваний печени, желчекаменная болезнь, обострение гастрита, язвенные болезни желудка и ДПК</w:t>
            </w:r>
          </w:p>
        </w:tc>
      </w:tr>
      <w:tr w:rsidR="00C12230" w:rsidRPr="00B6714F" w:rsidTr="00C12230">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Магния сульфат усиливает эффект других лекарственных средств, угнетающих ЦНС.</w:t>
            </w:r>
          </w:p>
        </w:tc>
      </w:tr>
      <w:tr w:rsidR="00C12230" w:rsidRPr="00B6714F" w:rsidTr="00C12230">
        <w:trPr>
          <w:trHeight w:val="541"/>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C12230" w:rsidRPr="00B6714F" w:rsidTr="00C12230">
        <w:trPr>
          <w:trHeight w:val="624"/>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C12230" w:rsidRPr="00B6714F" w:rsidTr="00C12230">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сухом, защищенном от света, недоступном для детей месте</w:t>
            </w:r>
          </w:p>
        </w:tc>
      </w:tr>
    </w:tbl>
    <w:p w:rsidR="003A5FC9" w:rsidRPr="00B6714F" w:rsidRDefault="003A5FC9" w:rsidP="00C12230">
      <w:pPr>
        <w:rPr>
          <w:rFonts w:ascii="Times New Roman" w:hAnsi="Times New Roman" w:cs="Times New Roman"/>
          <w:sz w:val="28"/>
          <w:szCs w:val="28"/>
        </w:rPr>
      </w:pPr>
    </w:p>
    <w:p w:rsidR="003A5FC9" w:rsidRPr="00942EF6" w:rsidRDefault="00C12230" w:rsidP="00C12230">
      <w:pPr>
        <w:rPr>
          <w:rFonts w:ascii="Times New Roman" w:hAnsi="Times New Roman" w:cs="Times New Roman"/>
          <w:b/>
          <w:sz w:val="28"/>
          <w:szCs w:val="28"/>
        </w:rPr>
      </w:pPr>
      <w:r w:rsidRPr="00942EF6">
        <w:rPr>
          <w:rFonts w:ascii="Times New Roman" w:hAnsi="Times New Roman" w:cs="Times New Roman"/>
          <w:b/>
          <w:sz w:val="28"/>
          <w:szCs w:val="28"/>
        </w:rPr>
        <w:t>Раздел практики:</w:t>
      </w:r>
      <w:r w:rsidR="003A5FC9" w:rsidRPr="00942EF6">
        <w:rPr>
          <w:rFonts w:ascii="Times New Roman" w:hAnsi="Times New Roman" w:cs="Times New Roman"/>
          <w:b/>
          <w:sz w:val="28"/>
          <w:szCs w:val="28"/>
        </w:rPr>
        <w:t xml:space="preserve"> 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Холесекретики</w:t>
      </w:r>
      <w:r w:rsidR="00942EF6">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12230"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Аллохол, таблетки для приема внутрь</w:t>
            </w:r>
          </w:p>
        </w:tc>
      </w:tr>
      <w:tr w:rsidR="00C12230"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(желчь сгущенная, экстракт густой чеснока и крапивы, уголь активированный)</w:t>
            </w:r>
          </w:p>
        </w:tc>
      </w:tr>
      <w:tr w:rsidR="00C12230" w:rsidRPr="00B6714F" w:rsidTr="00F156EE">
        <w:trPr>
          <w:trHeight w:val="49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Холензим, Лиобил, Танацехол</w:t>
            </w:r>
          </w:p>
        </w:tc>
      </w:tr>
      <w:tr w:rsidR="00C12230"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Снижает процессы гниения и брожения в кишечнике.      Усиливает секреторную функцию клеток печени, рефлекторно повышает секреторную и двигательную активность органов ЖКТ.</w:t>
            </w:r>
          </w:p>
        </w:tc>
      </w:tr>
      <w:tr w:rsidR="00C1223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Желчегонный</w:t>
            </w:r>
          </w:p>
        </w:tc>
      </w:tr>
      <w:tr w:rsidR="00C12230" w:rsidRPr="00B6714F" w:rsidTr="00F156EE">
        <w:trPr>
          <w:trHeight w:val="51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Хронический реактивный гепатит, холангит, холецистит, дискинезия желчевыводящих путей, атонические запоры.</w:t>
            </w:r>
          </w:p>
        </w:tc>
      </w:tr>
      <w:tr w:rsidR="00C12230"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Внутрь, после еды, по 1-2 таб. 3-4 раза в сутки в течение 3-4 недель; при обострении - по 1 таб. 2-3 раза в сутки в течение 1-2 мес. Повторные курсы проводят с интервалом в 3 мес.</w:t>
            </w:r>
          </w:p>
        </w:tc>
      </w:tr>
      <w:tr w:rsidR="00C1223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Диарея, аллергические реакции.</w:t>
            </w:r>
          </w:p>
        </w:tc>
      </w:tr>
      <w:tr w:rsidR="00C12230"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Гиперчувствительность, острый гепатит, острая и подострая дистрофия печени, язвенная болезнь желудка и двенадцатиперстной кишки; острый панкреатит.</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Не выявлено.</w:t>
            </w:r>
          </w:p>
        </w:tc>
      </w:tr>
      <w:tr w:rsidR="00C12230"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624"/>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Без рецепта.</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Хранить при температуре не выше 25°C. Хранить в недоступном для детей месте.</w:t>
            </w:r>
          </w:p>
        </w:tc>
      </w:tr>
    </w:tbl>
    <w:p w:rsidR="003A5FC9" w:rsidRPr="00B6714F" w:rsidRDefault="003A5FC9" w:rsidP="00C12230">
      <w:pPr>
        <w:rPr>
          <w:rFonts w:ascii="Times New Roman" w:hAnsi="Times New Roman" w:cs="Times New Roman"/>
          <w:sz w:val="28"/>
          <w:szCs w:val="28"/>
        </w:rPr>
      </w:pPr>
    </w:p>
    <w:p w:rsidR="00C12230" w:rsidRPr="00942EF6" w:rsidRDefault="00C12230" w:rsidP="00C12230">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3A5FC9" w:rsidRPr="00942EF6">
        <w:rPr>
          <w:rFonts w:ascii="Times New Roman" w:hAnsi="Times New Roman" w:cs="Times New Roman"/>
          <w:b/>
          <w:sz w:val="28"/>
          <w:szCs w:val="28"/>
        </w:rPr>
        <w:t>Средства, влияющие на функции органов пищеварения.</w:t>
      </w:r>
    </w:p>
    <w:p w:rsidR="00C12230" w:rsidRPr="00B6714F" w:rsidRDefault="00C12230" w:rsidP="00C12230">
      <w:pPr>
        <w:rPr>
          <w:rFonts w:ascii="Times New Roman" w:hAnsi="Times New Roman" w:cs="Times New Roman"/>
          <w:sz w:val="28"/>
          <w:szCs w:val="28"/>
        </w:rPr>
      </w:pPr>
      <w:r w:rsidRPr="00B6714F">
        <w:rPr>
          <w:rFonts w:ascii="Times New Roman" w:hAnsi="Times New Roman" w:cs="Times New Roman"/>
          <w:sz w:val="28"/>
          <w:szCs w:val="28"/>
        </w:rPr>
        <w:t>Тема: Холесекретики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12230"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Холензим</w:t>
            </w:r>
          </w:p>
        </w:tc>
      </w:tr>
      <w:tr w:rsidR="00C12230"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(сухой экстракт желчи, измельченная высушенная поджелудочная железа и слизистые оболочки тонкой кишки убойного скота)</w:t>
            </w:r>
          </w:p>
        </w:tc>
      </w:tr>
      <w:tr w:rsidR="00C12230" w:rsidRPr="00B6714F" w:rsidTr="00F156EE">
        <w:trPr>
          <w:trHeight w:val="49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Аллохол, Танацехол</w:t>
            </w:r>
          </w:p>
        </w:tc>
      </w:tr>
      <w:tr w:rsidR="00C12230"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Пищеварительные ферменты (трипсин, амилаза, липаза) и желчь облегчают переваривание белков, жиров, углеводов, что способствует их более полному всасыванию в тонком кишечнике.</w:t>
            </w:r>
          </w:p>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Улучшает функциональное состояние ЖКТ, нормализует процесс пищеварения.</w:t>
            </w:r>
          </w:p>
        </w:tc>
      </w:tr>
      <w:tr w:rsidR="00C1223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Желчегонный</w:t>
            </w:r>
          </w:p>
        </w:tc>
      </w:tr>
      <w:tr w:rsidR="00C12230" w:rsidRPr="00B6714F" w:rsidTr="00F156EE">
        <w:trPr>
          <w:trHeight w:val="513"/>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Хронический гепатит, хронический холецистит, хронический панкреатит, гастрит, колит, метеоризм, диарея неинфекционного генеза. Для улучшения переваривания пищи у лиц с нормальной функцией ЖКТ в случае погрешностей в питании.</w:t>
            </w:r>
          </w:p>
        </w:tc>
      </w:tr>
      <w:tr w:rsidR="00C12230"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Принимают внутрь после еды 1-3 раза/сут.</w:t>
            </w:r>
          </w:p>
        </w:tc>
      </w:tr>
      <w:tr w:rsidR="00C1223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Аллергические реакции (чиханье, слезотечение, гиперемия кожи, кожная сыпь).</w:t>
            </w:r>
          </w:p>
        </w:tc>
      </w:tr>
      <w:tr w:rsidR="00C12230"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12230" w:rsidRPr="00B6714F" w:rsidRDefault="00C12230"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Острый панкреатит, обострение хронического панкреатита, повышенная чувствительность к компонентам комбинации.</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Не выявлено</w:t>
            </w:r>
          </w:p>
        </w:tc>
      </w:tr>
      <w:tr w:rsidR="00C12230"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 </w:t>
            </w:r>
          </w:p>
        </w:tc>
      </w:tr>
      <w:tr w:rsidR="00C12230" w:rsidRPr="00B6714F" w:rsidTr="00F156EE">
        <w:trPr>
          <w:trHeight w:val="624"/>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Без рецепта</w:t>
            </w:r>
          </w:p>
        </w:tc>
      </w:tr>
      <w:tr w:rsidR="00C12230" w:rsidRPr="00B6714F" w:rsidTr="00F156EE">
        <w:trPr>
          <w:trHeight w:val="735"/>
        </w:trPr>
        <w:tc>
          <w:tcPr>
            <w:tcW w:w="3855" w:type="dxa"/>
            <w:tcBorders>
              <w:left w:val="single" w:sz="4" w:space="0" w:color="000001"/>
              <w:bottom w:val="single" w:sz="4" w:space="0" w:color="000001"/>
            </w:tcBorders>
            <w:shd w:val="clear" w:color="auto" w:fill="FFFFFF"/>
          </w:tcPr>
          <w:p w:rsidR="00C12230" w:rsidRPr="00B6714F" w:rsidRDefault="00C12230"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12230" w:rsidRPr="00B6714F" w:rsidRDefault="00C12230"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 Хранить при температуре не выше 25°C. Хранить в недоступном для детей месте.</w:t>
            </w:r>
          </w:p>
        </w:tc>
      </w:tr>
    </w:tbl>
    <w:p w:rsidR="00C12230" w:rsidRPr="00B6714F" w:rsidRDefault="00C12230" w:rsidP="00C12230">
      <w:pPr>
        <w:tabs>
          <w:tab w:val="left" w:pos="708"/>
          <w:tab w:val="left" w:pos="1416"/>
          <w:tab w:val="left" w:pos="2124"/>
          <w:tab w:val="left" w:pos="2832"/>
          <w:tab w:val="center" w:pos="4677"/>
        </w:tabs>
        <w:jc w:val="both"/>
        <w:rPr>
          <w:rFonts w:ascii="Times New Roman" w:hAnsi="Times New Roman" w:cs="Times New Roman"/>
          <w:bCs/>
          <w:sz w:val="28"/>
          <w:szCs w:val="28"/>
        </w:rPr>
      </w:pPr>
    </w:p>
    <w:p w:rsidR="0061525D" w:rsidRPr="00942EF6" w:rsidRDefault="0061525D" w:rsidP="0061525D">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61525D" w:rsidRPr="00B6714F" w:rsidRDefault="0061525D" w:rsidP="0061525D">
      <w:pPr>
        <w:rPr>
          <w:rFonts w:ascii="Times New Roman" w:hAnsi="Times New Roman" w:cs="Times New Roman"/>
          <w:sz w:val="28"/>
          <w:szCs w:val="28"/>
        </w:rPr>
      </w:pPr>
      <w:r w:rsidRPr="00B6714F">
        <w:rPr>
          <w:rFonts w:ascii="Times New Roman" w:hAnsi="Times New Roman" w:cs="Times New Roman"/>
          <w:sz w:val="28"/>
          <w:szCs w:val="28"/>
        </w:rPr>
        <w:t>Тема:</w:t>
      </w:r>
      <w:r w:rsidR="00B92AE4" w:rsidRPr="00B6714F">
        <w:rPr>
          <w:rFonts w:ascii="Times New Roman" w:hAnsi="Times New Roman" w:cs="Times New Roman"/>
          <w:sz w:val="28"/>
          <w:szCs w:val="28"/>
        </w:rPr>
        <w:t xml:space="preserve"> Гепатотропные средства.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AE5D2B" w:rsidRPr="00B6714F" w:rsidTr="007D62B5">
        <w:trPr>
          <w:trHeight w:val="648"/>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Гептрал таб. п.о кш/раств 500мг №20</w:t>
            </w:r>
          </w:p>
        </w:tc>
      </w:tr>
      <w:tr w:rsidR="00AE5D2B" w:rsidRPr="00B6714F" w:rsidTr="007D62B5">
        <w:trPr>
          <w:trHeight w:val="493"/>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Адеметионин </w:t>
            </w:r>
          </w:p>
        </w:tc>
      </w:tr>
      <w:tr w:rsidR="00AE5D2B" w:rsidRPr="00B6714F" w:rsidTr="007D62B5">
        <w:trPr>
          <w:trHeight w:val="493"/>
        </w:trPr>
        <w:tc>
          <w:tcPr>
            <w:tcW w:w="3855" w:type="dxa"/>
            <w:tcBorders>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Гептор</w:t>
            </w:r>
          </w:p>
        </w:tc>
      </w:tr>
      <w:tr w:rsidR="00AE5D2B" w:rsidRPr="00B6714F" w:rsidTr="007D62B5">
        <w:trPr>
          <w:trHeight w:val="527"/>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AE5D2B"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E5D2B" w:rsidRPr="00B6714F" w:rsidTr="007D62B5">
        <w:trPr>
          <w:trHeight w:val="599"/>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AE5D2B"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E5D2B" w:rsidRPr="00B6714F" w:rsidTr="007D62B5">
        <w:trPr>
          <w:trHeight w:val="527"/>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791B7E" w:rsidP="00791B7E">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Участвует  в синтезе строительных компонентов клеточной стенки. · Обеспечивает  окислительно-восстановительный механизм клеточной детоксикации, являясь предшественником глутатиона, наиболее активного антиоксиданта печени. Улучшает  функцию транспортных каналов и способствует транспорту желчных кислот в желчевыводящие пути.</w:t>
            </w:r>
          </w:p>
        </w:tc>
      </w:tr>
      <w:tr w:rsidR="00AE5D2B" w:rsidRPr="00B6714F" w:rsidTr="007D62B5">
        <w:trPr>
          <w:trHeight w:val="570"/>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61525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Холекинетический  </w:t>
            </w:r>
          </w:p>
        </w:tc>
      </w:tr>
      <w:tr w:rsidR="00AE5D2B" w:rsidRPr="00B6714F" w:rsidTr="007D62B5">
        <w:trPr>
          <w:trHeight w:val="513"/>
        </w:trPr>
        <w:tc>
          <w:tcPr>
            <w:tcW w:w="3855" w:type="dxa"/>
            <w:tcBorders>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Вспомогательная терапия при установленных хронических заболеваниях печени, для улучшения и поддержания ее функций. Повышенная утомляемость при установленных хронических заболеваниях печени.</w:t>
            </w:r>
          </w:p>
        </w:tc>
      </w:tr>
      <w:tr w:rsidR="00AE5D2B" w:rsidRPr="00B6714F" w:rsidTr="007D62B5">
        <w:trPr>
          <w:trHeight w:val="855"/>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приеме внутрь суточная доза составляет 800-1600 мг.</w:t>
            </w:r>
          </w:p>
        </w:tc>
      </w:tr>
      <w:tr w:rsidR="00AE5D2B" w:rsidRPr="00B6714F" w:rsidTr="007D62B5">
        <w:trPr>
          <w:trHeight w:val="570"/>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Тошнота , боли в животе, диарея, спутанность сознания, бессонница</w:t>
            </w:r>
          </w:p>
        </w:tc>
      </w:tr>
      <w:tr w:rsidR="00AE5D2B" w:rsidRPr="00B6714F" w:rsidTr="00791B7E">
        <w:trPr>
          <w:trHeight w:val="965"/>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61525D" w:rsidP="00791B7E">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Генетические нарушения, возраст до 18 лет, повышенная чувствительность к адеметионину.</w:t>
            </w:r>
          </w:p>
        </w:tc>
      </w:tr>
      <w:tr w:rsidR="00AE5D2B" w:rsidRPr="00B6714F" w:rsidTr="007D62B5">
        <w:trPr>
          <w:trHeight w:val="735"/>
        </w:trPr>
        <w:tc>
          <w:tcPr>
            <w:tcW w:w="3855" w:type="dxa"/>
            <w:tcBorders>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E5D2B" w:rsidRPr="00B6714F" w:rsidRDefault="00791B7E"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Имеется сообщение о развитии серотонинового синдрома у пациента, применявшего адеметионин и кломипрамин.</w:t>
            </w:r>
          </w:p>
        </w:tc>
      </w:tr>
      <w:tr w:rsidR="00AE5D2B" w:rsidRPr="00B6714F" w:rsidTr="007D62B5">
        <w:trPr>
          <w:trHeight w:val="541"/>
        </w:trPr>
        <w:tc>
          <w:tcPr>
            <w:tcW w:w="3855" w:type="dxa"/>
            <w:tcBorders>
              <w:top w:val="single" w:sz="4" w:space="0" w:color="000001"/>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5D2B" w:rsidRPr="00B6714F" w:rsidRDefault="00AE5D2B"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E5D2B" w:rsidRPr="00B6714F" w:rsidTr="007D62B5">
        <w:trPr>
          <w:trHeight w:val="624"/>
        </w:trPr>
        <w:tc>
          <w:tcPr>
            <w:tcW w:w="3855" w:type="dxa"/>
            <w:tcBorders>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E5D2B" w:rsidRPr="00B6714F" w:rsidRDefault="00791B7E"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AE5D2B" w:rsidRPr="00B6714F" w:rsidTr="007D62B5">
        <w:trPr>
          <w:trHeight w:val="735"/>
        </w:trPr>
        <w:tc>
          <w:tcPr>
            <w:tcW w:w="3855" w:type="dxa"/>
            <w:tcBorders>
              <w:left w:val="single" w:sz="4" w:space="0" w:color="000001"/>
              <w:bottom w:val="single" w:sz="4" w:space="0" w:color="000001"/>
            </w:tcBorders>
            <w:shd w:val="clear" w:color="auto" w:fill="FFFFFF"/>
          </w:tcPr>
          <w:p w:rsidR="00AE5D2B" w:rsidRPr="00B6714F" w:rsidRDefault="00AE5D2B"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E5D2B" w:rsidRPr="00B6714F" w:rsidRDefault="00791B7E"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защищенном от света месте при температуре от 15 °С до 25 °С, в недоступном для детей месте.</w:t>
            </w:r>
          </w:p>
        </w:tc>
      </w:tr>
    </w:tbl>
    <w:p w:rsidR="00AE5D2B" w:rsidRPr="00942EF6" w:rsidRDefault="00AE5D2B">
      <w:pPr>
        <w:rPr>
          <w:rFonts w:ascii="Times New Roman" w:hAnsi="Times New Roman" w:cs="Times New Roman"/>
          <w:b/>
          <w:sz w:val="28"/>
          <w:szCs w:val="28"/>
        </w:rPr>
      </w:pPr>
    </w:p>
    <w:p w:rsidR="007D62B5" w:rsidRPr="00942EF6" w:rsidRDefault="007D62B5" w:rsidP="007D62B5">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A214DC" w:rsidRPr="00B6714F" w:rsidRDefault="007D62B5" w:rsidP="007D62B5">
      <w:pPr>
        <w:rPr>
          <w:rFonts w:ascii="Times New Roman" w:hAnsi="Times New Roman" w:cs="Times New Roman"/>
          <w:sz w:val="28"/>
          <w:szCs w:val="28"/>
        </w:rPr>
      </w:pPr>
      <w:r w:rsidRPr="00B6714F">
        <w:rPr>
          <w:rFonts w:ascii="Times New Roman" w:hAnsi="Times New Roman" w:cs="Times New Roman"/>
          <w:sz w:val="28"/>
          <w:szCs w:val="28"/>
        </w:rPr>
        <w:t>Тема: Гепатопротекторы</w:t>
      </w:r>
      <w:r w:rsidR="00942EF6">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A214DC" w:rsidRPr="00B6714F" w:rsidTr="007D62B5">
        <w:trPr>
          <w:trHeight w:val="648"/>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Лив-52 таб.№100</w:t>
            </w:r>
          </w:p>
        </w:tc>
      </w:tr>
      <w:tr w:rsidR="00A214DC" w:rsidRPr="00B6714F" w:rsidTr="007D62B5">
        <w:trPr>
          <w:trHeight w:val="493"/>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4B2F66">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порошок корней каперсов колючих, порошок семян цикория обыкновенного, железа оксид, порошок паслена черного, порошок коры терминалии аржуна, порошок семян кассии западной, порошок травы тысячелистника обыкновенного, порошок тамарикса гальского</w:t>
            </w:r>
          </w:p>
        </w:tc>
      </w:tr>
      <w:tr w:rsidR="00A214DC" w:rsidRPr="00B6714F" w:rsidTr="007D62B5">
        <w:trPr>
          <w:trHeight w:val="493"/>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7D62B5">
        <w:trPr>
          <w:trHeight w:val="527"/>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7D62B5">
        <w:trPr>
          <w:trHeight w:val="599"/>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7D62B5">
        <w:trPr>
          <w:trHeight w:val="527"/>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Стимулирует  биосинтез белков и фосфолипидов. Способствует восстановлению гепатоцитов, уменьшает дегенеративные, жировые и фиброзные изменения, усиливает внутриклеточный обмен.</w:t>
            </w:r>
          </w:p>
        </w:tc>
      </w:tr>
      <w:tr w:rsidR="00A214DC" w:rsidRPr="00B6714F" w:rsidTr="007D62B5">
        <w:trPr>
          <w:trHeight w:val="57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Гепатопротекторный </w:t>
            </w:r>
          </w:p>
        </w:tc>
      </w:tr>
      <w:tr w:rsidR="00A214DC" w:rsidRPr="00B6714F" w:rsidTr="007D62B5">
        <w:trPr>
          <w:trHeight w:val="513"/>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Острый и хронический гепатит, цирроз печени, профилактика гепатотоксичности</w:t>
            </w:r>
          </w:p>
        </w:tc>
      </w:tr>
      <w:tr w:rsidR="00A214DC" w:rsidRPr="00B6714F" w:rsidTr="007D62B5">
        <w:trPr>
          <w:trHeight w:val="855"/>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Взрослым по 2-3 таб, 2-3 раза в сутки детям старше 6 – по 1-2 таб., 2-3 раза в сутки.</w:t>
            </w:r>
          </w:p>
        </w:tc>
      </w:tr>
      <w:tr w:rsidR="00A214DC" w:rsidRPr="00B6714F" w:rsidTr="007D62B5">
        <w:trPr>
          <w:trHeight w:val="57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Аллергические  реакции, диспепсия</w:t>
            </w:r>
          </w:p>
        </w:tc>
      </w:tr>
      <w:tr w:rsidR="00A214DC" w:rsidRPr="00B6714F" w:rsidTr="007D62B5">
        <w:trPr>
          <w:trHeight w:val="510"/>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Повышенная чувствительность, беременность, лактация</w:t>
            </w:r>
          </w:p>
        </w:tc>
      </w:tr>
      <w:tr w:rsidR="00A214DC" w:rsidRPr="00B6714F" w:rsidTr="007D62B5">
        <w:trPr>
          <w:trHeight w:val="735"/>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7D62B5">
        <w:trPr>
          <w:trHeight w:val="541"/>
        </w:trPr>
        <w:tc>
          <w:tcPr>
            <w:tcW w:w="3855" w:type="dxa"/>
            <w:tcBorders>
              <w:top w:val="single" w:sz="4" w:space="0" w:color="000001"/>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4DC" w:rsidRPr="00B6714F" w:rsidRDefault="00A214DC"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214DC" w:rsidRPr="00B6714F" w:rsidTr="007D62B5">
        <w:trPr>
          <w:trHeight w:val="624"/>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Без рецепта </w:t>
            </w:r>
          </w:p>
        </w:tc>
      </w:tr>
      <w:tr w:rsidR="00A214DC" w:rsidRPr="00B6714F" w:rsidTr="007D62B5">
        <w:trPr>
          <w:trHeight w:val="735"/>
        </w:trPr>
        <w:tc>
          <w:tcPr>
            <w:tcW w:w="3855" w:type="dxa"/>
            <w:tcBorders>
              <w:left w:val="single" w:sz="4" w:space="0" w:color="000001"/>
              <w:bottom w:val="single" w:sz="4" w:space="0" w:color="000001"/>
            </w:tcBorders>
            <w:shd w:val="clear" w:color="auto" w:fill="FFFFFF"/>
          </w:tcPr>
          <w:p w:rsidR="00A214DC" w:rsidRPr="00B6714F" w:rsidRDefault="00A214DC" w:rsidP="007D62B5">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214DC" w:rsidRPr="00B6714F" w:rsidRDefault="004B2F66" w:rsidP="007D62B5">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Хранить в сухом месте, при температуре не выше 25 °С. Хранить в недоступном для детей месте.</w:t>
            </w:r>
          </w:p>
        </w:tc>
      </w:tr>
    </w:tbl>
    <w:p w:rsidR="00A214DC" w:rsidRPr="00942EF6" w:rsidRDefault="00A214DC">
      <w:pPr>
        <w:rPr>
          <w:rFonts w:ascii="Times New Roman" w:hAnsi="Times New Roman" w:cs="Times New Roman"/>
          <w:b/>
          <w:sz w:val="28"/>
          <w:szCs w:val="28"/>
        </w:rPr>
      </w:pPr>
    </w:p>
    <w:p w:rsidR="004B2F66" w:rsidRPr="00942EF6" w:rsidRDefault="004B2F66" w:rsidP="004B2F66">
      <w:pPr>
        <w:rPr>
          <w:rFonts w:ascii="Times New Roman" w:hAnsi="Times New Roman" w:cs="Times New Roman"/>
          <w:b/>
          <w:sz w:val="28"/>
          <w:szCs w:val="28"/>
        </w:rPr>
      </w:pPr>
      <w:r w:rsidRPr="00942EF6">
        <w:rPr>
          <w:rFonts w:ascii="Times New Roman" w:hAnsi="Times New Roman" w:cs="Times New Roman"/>
          <w:b/>
          <w:sz w:val="28"/>
          <w:szCs w:val="28"/>
        </w:rPr>
        <w:t>Раздел практики: Средства, влияющие на функции органов пищеварения.</w:t>
      </w:r>
    </w:p>
    <w:p w:rsidR="003A5FC9" w:rsidRPr="00B6714F" w:rsidRDefault="003A5FC9" w:rsidP="003A5FC9">
      <w:pPr>
        <w:rPr>
          <w:rFonts w:ascii="Times New Roman" w:hAnsi="Times New Roman" w:cs="Times New Roman"/>
          <w:sz w:val="28"/>
          <w:szCs w:val="28"/>
        </w:rPr>
      </w:pPr>
      <w:r w:rsidRPr="00B6714F">
        <w:rPr>
          <w:rFonts w:ascii="Times New Roman" w:hAnsi="Times New Roman" w:cs="Times New Roman"/>
          <w:sz w:val="28"/>
          <w:szCs w:val="28"/>
        </w:rPr>
        <w:t>Тема: Гепатопротекторы</w:t>
      </w:r>
      <w:r w:rsidR="00942EF6">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3A5FC9"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Эсслиал форте капсулы 300 мг №30</w:t>
            </w:r>
          </w:p>
        </w:tc>
      </w:tr>
      <w:tr w:rsidR="003A5FC9"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tabs>
                <w:tab w:val="left" w:pos="2905"/>
              </w:tabs>
              <w:rPr>
                <w:rFonts w:ascii="Times New Roman" w:hAnsi="Times New Roman" w:cs="Times New Roman"/>
                <w:sz w:val="28"/>
                <w:szCs w:val="28"/>
              </w:rPr>
            </w:pPr>
            <w:r w:rsidRPr="00B6714F">
              <w:rPr>
                <w:rFonts w:ascii="Times New Roman" w:hAnsi="Times New Roman" w:cs="Times New Roman"/>
                <w:sz w:val="28"/>
                <w:szCs w:val="28"/>
              </w:rPr>
              <w:t>Фосфолипиды</w:t>
            </w:r>
          </w:p>
        </w:tc>
      </w:tr>
      <w:tr w:rsidR="003A5FC9" w:rsidRPr="00B6714F" w:rsidTr="00F156EE">
        <w:trPr>
          <w:trHeight w:val="409"/>
        </w:trPr>
        <w:tc>
          <w:tcPr>
            <w:tcW w:w="3855" w:type="dxa"/>
            <w:tcBorders>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Эссенциале форте Н </w:t>
            </w:r>
          </w:p>
        </w:tc>
      </w:tr>
      <w:tr w:rsidR="003A5FC9" w:rsidRPr="00B6714F" w:rsidTr="00F156EE">
        <w:trPr>
          <w:trHeight w:val="429"/>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Урсодез</w:t>
            </w:r>
          </w:p>
        </w:tc>
      </w:tr>
      <w:tr w:rsidR="003A5FC9" w:rsidRPr="00B6714F" w:rsidTr="00F156EE">
        <w:trPr>
          <w:trHeight w:val="394"/>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Фосфоглив, Эслидин</w:t>
            </w:r>
          </w:p>
        </w:tc>
      </w:tr>
      <w:tr w:rsidR="003A5FC9"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3A5FC9" w:rsidRPr="00B6714F" w:rsidRDefault="003A5FC9"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Встраивание молекул в поврежденные участки клеточных мембран гепатоцитов восстанавливает целостность печеночных клеток, способствует их регенерации. Тем самым оказывая нормализующее действие на метаболизм липидов и белков, на дезинтоксикационную функцию печени и фосфолипидозависимых ферментных систем, что препятствует формированию соединительной ткани в печени и способствует естественному восстановлению </w:t>
            </w:r>
          </w:p>
        </w:tc>
      </w:tr>
      <w:tr w:rsidR="003A5FC9"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Гепатопротективное действие </w:t>
            </w:r>
          </w:p>
        </w:tc>
      </w:tr>
      <w:tr w:rsidR="003A5FC9" w:rsidRPr="00B6714F" w:rsidTr="00F156EE">
        <w:trPr>
          <w:trHeight w:val="513"/>
        </w:trPr>
        <w:tc>
          <w:tcPr>
            <w:tcW w:w="3855" w:type="dxa"/>
            <w:tcBorders>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3A5FC9" w:rsidRPr="00B6714F" w:rsidRDefault="003A5FC9"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Хронический и алкогольный гепатит, цирроз печени, токсические поражения печени, токсикоз беременности, псориаз (вспомогательная терапия), радиационный синдром</w:t>
            </w:r>
          </w:p>
        </w:tc>
      </w:tr>
      <w:tr w:rsidR="003A5FC9"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3A5FC9" w:rsidRPr="00B6714F" w:rsidRDefault="003A5FC9"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Внутрь, взрослые и лети старше 12 лет и массой тела более 43 кг по 2 капсулы - 3 раза в сутки во время еды</w:t>
            </w:r>
          </w:p>
        </w:tc>
      </w:tr>
      <w:tr w:rsidR="003A5FC9" w:rsidRPr="00B6714F" w:rsidTr="00F156EE">
        <w:trPr>
          <w:trHeight w:val="671"/>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3A5FC9" w:rsidRPr="00B6714F" w:rsidRDefault="003A5FC9"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Дискомфорт в эпигастральной области, послабление стула, тошнота, гастралгия, аллергические реакции</w:t>
            </w:r>
          </w:p>
        </w:tc>
      </w:tr>
      <w:tr w:rsidR="003A5FC9"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3A5FC9" w:rsidRPr="00B6714F" w:rsidRDefault="003A5FC9"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непереносимость сои,</w:t>
            </w:r>
          </w:p>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детский возраст до 12 лет </w:t>
            </w:r>
          </w:p>
        </w:tc>
      </w:tr>
      <w:tr w:rsidR="003A5FC9" w:rsidRPr="00B6714F" w:rsidTr="00F156EE">
        <w:trPr>
          <w:trHeight w:val="735"/>
        </w:trPr>
        <w:tc>
          <w:tcPr>
            <w:tcW w:w="3855" w:type="dxa"/>
            <w:tcBorders>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3A5FC9"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3A5FC9" w:rsidRPr="00B6714F" w:rsidTr="00F156EE">
        <w:trPr>
          <w:trHeight w:val="624"/>
        </w:trPr>
        <w:tc>
          <w:tcPr>
            <w:tcW w:w="3855" w:type="dxa"/>
            <w:tcBorders>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 xml:space="preserve">Без рецепта </w:t>
            </w:r>
          </w:p>
        </w:tc>
      </w:tr>
      <w:tr w:rsidR="003A5FC9" w:rsidRPr="00B6714F" w:rsidTr="00F156EE">
        <w:trPr>
          <w:trHeight w:val="735"/>
        </w:trPr>
        <w:tc>
          <w:tcPr>
            <w:tcW w:w="3855" w:type="dxa"/>
            <w:tcBorders>
              <w:left w:val="single" w:sz="4" w:space="0" w:color="000001"/>
              <w:bottom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A5FC9" w:rsidRPr="00B6714F" w:rsidRDefault="003A5FC9"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защищенном от света, в недоступном для детей месте</w:t>
            </w:r>
          </w:p>
        </w:tc>
      </w:tr>
    </w:tbl>
    <w:p w:rsidR="006631A6" w:rsidRDefault="006631A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Pr="00B6714F" w:rsidRDefault="00942EF6">
      <w:pPr>
        <w:rPr>
          <w:rFonts w:ascii="Times New Roman" w:hAnsi="Times New Roman" w:cs="Times New Roman"/>
          <w:sz w:val="28"/>
          <w:szCs w:val="28"/>
        </w:rPr>
      </w:pPr>
    </w:p>
    <w:p w:rsidR="00A214DC" w:rsidRPr="00942EF6" w:rsidRDefault="008638A4">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6631A6" w:rsidRPr="00942EF6">
        <w:rPr>
          <w:rFonts w:ascii="Times New Roman" w:hAnsi="Times New Roman" w:cs="Times New Roman"/>
          <w:b/>
          <w:sz w:val="28"/>
          <w:szCs w:val="28"/>
        </w:rPr>
        <w:t xml:space="preserve">7. </w:t>
      </w:r>
      <w:r w:rsidRPr="00942EF6">
        <w:rPr>
          <w:rFonts w:ascii="Times New Roman" w:hAnsi="Times New Roman" w:cs="Times New Roman"/>
          <w:b/>
          <w:sz w:val="28"/>
          <w:szCs w:val="28"/>
        </w:rPr>
        <w:t>Средства, влияющие на систему крови.</w:t>
      </w:r>
    </w:p>
    <w:p w:rsidR="00F156EE" w:rsidRPr="00B6714F" w:rsidRDefault="00F156EE" w:rsidP="00F156EE">
      <w:pPr>
        <w:rPr>
          <w:rFonts w:ascii="Times New Roman" w:hAnsi="Times New Roman" w:cs="Times New Roman"/>
          <w:bCs/>
          <w:sz w:val="28"/>
          <w:szCs w:val="28"/>
        </w:rPr>
      </w:pPr>
      <w:r w:rsidRPr="00B6714F">
        <w:rPr>
          <w:rFonts w:ascii="Times New Roman" w:hAnsi="Times New Roman" w:cs="Times New Roman"/>
          <w:bCs/>
          <w:sz w:val="28"/>
          <w:szCs w:val="28"/>
        </w:rPr>
        <w:t>Тема: Гепатопротекторы</w:t>
      </w:r>
      <w:r w:rsidR="00942EF6">
        <w:rPr>
          <w:rFonts w:ascii="Times New Roman" w:hAnsi="Times New Roman" w:cs="Times New Roman"/>
          <w:bCs/>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Эсслиал форте капсулы 300 мг №30</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tabs>
                <w:tab w:val="left" w:pos="2905"/>
              </w:tabs>
              <w:rPr>
                <w:rFonts w:ascii="Times New Roman" w:hAnsi="Times New Roman" w:cs="Times New Roman"/>
                <w:sz w:val="28"/>
                <w:szCs w:val="28"/>
              </w:rPr>
            </w:pPr>
            <w:r w:rsidRPr="00B6714F">
              <w:rPr>
                <w:rFonts w:ascii="Times New Roman" w:hAnsi="Times New Roman" w:cs="Times New Roman"/>
                <w:sz w:val="28"/>
                <w:szCs w:val="28"/>
              </w:rPr>
              <w:t>Фосфолипиды</w:t>
            </w:r>
          </w:p>
        </w:tc>
      </w:tr>
      <w:tr w:rsidR="00F156EE" w:rsidRPr="00B6714F" w:rsidTr="00F156EE">
        <w:trPr>
          <w:trHeight w:val="409"/>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Антралив, Эссенциале форте Н </w:t>
            </w:r>
          </w:p>
        </w:tc>
      </w:tr>
      <w:tr w:rsidR="00F156EE" w:rsidRPr="00B6714F" w:rsidTr="00F156EE">
        <w:trPr>
          <w:trHeight w:val="42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Глутаргин,Урсодез,</w:t>
            </w:r>
          </w:p>
        </w:tc>
      </w:tr>
      <w:tr w:rsidR="00F156EE" w:rsidRPr="00B6714F" w:rsidTr="00F156EE">
        <w:trPr>
          <w:trHeight w:val="394"/>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Гринтерол, Фосфоглив, Эслидин</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Фосфолипиды являются основными элементами структуры оболочки клеток и клеточных органелл печени. Встраивание этих молекул в поврежденные участки клеточных мембран гепатоцитов восстанавливает целостность печеночных клеток, способствует их регенерации. Тем самым оказывая нормализующее действие на метаболизм липидов и белков, на дезинтоксикационную функцию печени и фосфолипидозависимых ферментных систем, что препятствует формированию соединительной ткани в печени и способствует естественному восстановлению </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Гепатопротективное действие </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Хронический и алкогольный гепатит, цирроз печени, жировая дистрофия печени, токсические поражения печени, токсикоз беременности, профилактика рецидивов образования желчных камней, псориаз (вспомогательная терапия), радиационный синдром</w:t>
            </w: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Внутрь, взрослые и лети старше 12 лет и массой тела более 43 кг по 2 капсулы - 3 раза в сутки во время еды</w:t>
            </w:r>
          </w:p>
        </w:tc>
      </w:tr>
      <w:tr w:rsidR="00F156EE" w:rsidRPr="00B6714F" w:rsidTr="00F156EE">
        <w:trPr>
          <w:trHeight w:val="67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Дискомфорт в эпигастральной области, послабление стула, тошнота, гастралгия, аллергические реакции</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непереносимость сои,</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детский возраст до 12 лет </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Без рецепта </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25°C в защищенном от света, в недоступном для детей месте</w:t>
            </w:r>
          </w:p>
        </w:tc>
      </w:tr>
    </w:tbl>
    <w:p w:rsidR="00F156EE" w:rsidRPr="00B6714F" w:rsidRDefault="00F156EE">
      <w:pPr>
        <w:rPr>
          <w:rFonts w:ascii="Times New Roman" w:hAnsi="Times New Roman" w:cs="Times New Roman"/>
          <w:sz w:val="28"/>
          <w:szCs w:val="28"/>
        </w:rPr>
      </w:pPr>
    </w:p>
    <w:p w:rsidR="00CA3F56" w:rsidRPr="00942EF6" w:rsidRDefault="00CA3F56" w:rsidP="00CA3F56">
      <w:pPr>
        <w:spacing w:after="0" w:line="240" w:lineRule="auto"/>
        <w:rPr>
          <w:rFonts w:ascii="Times New Roman" w:hAnsi="Times New Roman" w:cs="Times New Roman"/>
          <w:b/>
          <w:sz w:val="28"/>
          <w:szCs w:val="28"/>
          <w:lang w:eastAsia="ru-RU"/>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Средства, влияющие на систему крови.</w:t>
      </w:r>
    </w:p>
    <w:p w:rsidR="00CA3F56" w:rsidRPr="00B6714F" w:rsidRDefault="00CA3F56" w:rsidP="00CA3F56">
      <w:pPr>
        <w:spacing w:after="0" w:line="240" w:lineRule="auto"/>
        <w:rPr>
          <w:rFonts w:ascii="Times New Roman" w:hAnsi="Times New Roman" w:cs="Times New Roman"/>
          <w:sz w:val="28"/>
          <w:szCs w:val="28"/>
        </w:rPr>
      </w:pPr>
    </w:p>
    <w:p w:rsidR="00CA3F56" w:rsidRPr="00B6714F" w:rsidRDefault="00CA3F56" w:rsidP="00CA3F56">
      <w:pPr>
        <w:spacing w:after="0" w:line="240" w:lineRule="auto"/>
        <w:rPr>
          <w:rFonts w:ascii="Times New Roman" w:hAnsi="Times New Roman" w:cs="Times New Roman"/>
          <w:sz w:val="28"/>
          <w:szCs w:val="28"/>
          <w:lang w:val="en-US" w:eastAsia="ru-RU"/>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Гемостатики</w:t>
      </w:r>
      <w:r w:rsidRPr="00B6714F">
        <w:rPr>
          <w:rFonts w:ascii="Times New Roman" w:hAnsi="Times New Roman" w:cs="Times New Roman"/>
          <w:sz w:val="28"/>
          <w:szCs w:val="28"/>
          <w:lang w:val="en-US" w:eastAsia="ru-RU"/>
        </w:rPr>
        <w:t>.</w:t>
      </w:r>
    </w:p>
    <w:p w:rsidR="00CA3F56" w:rsidRPr="00B6714F" w:rsidRDefault="00CA3F56" w:rsidP="00CA3F56">
      <w:pPr>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A3F56"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Викасол, табл. 15мг. № 10,20,30,50,60; </w:t>
            </w:r>
            <w:r w:rsidRPr="00B6714F">
              <w:rPr>
                <w:rFonts w:ascii="Times New Roman" w:eastAsia="SimSun" w:hAnsi="Times New Roman" w:cs="Times New Roman"/>
                <w:sz w:val="28"/>
                <w:szCs w:val="28"/>
                <w:shd w:val="clear" w:color="auto" w:fill="FFFFFF"/>
              </w:rPr>
              <w:t>раствор для внутримышечного введения</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10 мг/мл</w:t>
            </w:r>
            <w:r w:rsidRPr="00B6714F">
              <w:rPr>
                <w:rFonts w:ascii="Times New Roman" w:hAnsi="Times New Roman" w:cs="Times New Roman"/>
                <w:sz w:val="28"/>
                <w:szCs w:val="28"/>
                <w:shd w:val="clear" w:color="auto" w:fill="FFFFFF"/>
              </w:rPr>
              <w:t xml:space="preserve">-1,2мл. № 5,10 амп. </w:t>
            </w:r>
          </w:p>
        </w:tc>
      </w:tr>
      <w:tr w:rsidR="00CA3F56"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Менадиона натрия бисульфит</w:t>
            </w:r>
          </w:p>
        </w:tc>
      </w:tr>
      <w:tr w:rsidR="00CA3F56" w:rsidRPr="00B6714F" w:rsidTr="00F156EE">
        <w:trPr>
          <w:trHeight w:val="49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Фейба, Бериате, гемоктин,</w:t>
            </w:r>
          </w:p>
        </w:tc>
      </w:tr>
      <w:tr w:rsidR="00CA3F56"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Является кофактором синтеза протромбина и других факторов свертывания крови в печени, способствует нормализации процесса свертывания крови.</w:t>
            </w: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Гемостатическое.</w:t>
            </w:r>
          </w:p>
        </w:tc>
      </w:tr>
      <w:tr w:rsidR="00CA3F56" w:rsidRPr="00B6714F" w:rsidTr="00F156EE">
        <w:trPr>
          <w:trHeight w:val="51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Кровотечения, связанные с дефицитом витамина К; передозировка антикоагулянтами; кровоточивость при гепатитах, паренхиматозных и капилярных кровотечениях, после ранения или хирургических вмешательств; кровотечения при ЯБЖ и ДПК , геморроидальных, носовых кровотечениях.</w:t>
            </w:r>
          </w:p>
        </w:tc>
      </w:tr>
      <w:tr w:rsidR="00CA3F56"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таблетки: 15-30 мг/сут, 3-4 дня, после 4х дневног перерыва курс повторяют.</w:t>
            </w: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Гиперемия лица, кожная сыпь, зуд, гемолитическая анемия, головокружение, изменение вкусовых ощущений, желтуха.</w:t>
            </w:r>
          </w:p>
        </w:tc>
      </w:tr>
      <w:tr w:rsidR="00CA3F56"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bCs/>
                <w:sz w:val="28"/>
                <w:szCs w:val="28"/>
              </w:rPr>
            </w:pPr>
            <w:r w:rsidRPr="00B6714F">
              <w:rPr>
                <w:rFonts w:ascii="Times New Roman" w:hAnsi="Times New Roman" w:cs="Times New Roman"/>
                <w:sz w:val="28"/>
                <w:szCs w:val="28"/>
              </w:rPr>
              <w:t>Повышенная свертываемость крови, тромбоэмболия, гемолитическая болезнь новорожденных, беременность, лактация, детский возраст, повышенная чувствительность к менадиону.</w:t>
            </w:r>
          </w:p>
          <w:p w:rsidR="00CA3F56" w:rsidRPr="00B6714F" w:rsidRDefault="00CA3F56" w:rsidP="00F156EE">
            <w:pPr>
              <w:snapToGrid w:val="0"/>
              <w:rPr>
                <w:rFonts w:ascii="Times New Roman" w:hAnsi="Times New Roman" w:cs="Times New Roman"/>
                <w:sz w:val="28"/>
                <w:szCs w:val="28"/>
              </w:rPr>
            </w:pP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pStyle w:val="aa"/>
              <w:spacing w:before="60" w:after="60"/>
              <w:rPr>
                <w:rFonts w:eastAsia="sans-serif"/>
                <w:sz w:val="28"/>
                <w:szCs w:val="28"/>
              </w:rPr>
            </w:pPr>
            <w:r w:rsidRPr="00B6714F">
              <w:rPr>
                <w:rFonts w:eastAsia="sans-serif"/>
                <w:sz w:val="28"/>
                <w:szCs w:val="28"/>
              </w:rPr>
              <w:t>Менадион уменьшает или блокирует антикоагулянтное действие непрямых антикоагулянтов - варфарина, фениндиона и аценокумарола. Не влияет на антикоагулянтную активность прямых антикоагулянтов (в т.ч. гепарина).</w:t>
            </w:r>
          </w:p>
          <w:p w:rsidR="00CA3F56" w:rsidRPr="00B6714F" w:rsidRDefault="00CA3F56" w:rsidP="00F156EE">
            <w:pPr>
              <w:pStyle w:val="aa"/>
              <w:spacing w:before="60" w:after="60"/>
              <w:rPr>
                <w:rFonts w:eastAsia="sans-serif"/>
                <w:sz w:val="28"/>
                <w:szCs w:val="28"/>
              </w:rPr>
            </w:pPr>
            <w:r w:rsidRPr="00B6714F">
              <w:rPr>
                <w:rFonts w:eastAsia="sans-serif"/>
                <w:sz w:val="28"/>
                <w:szCs w:val="28"/>
              </w:rPr>
              <w:t>Антациды снижают абсорбцию менадиона вследствие осаждения солей желчных кислот в начальном отделе тонкого кишечника.</w:t>
            </w:r>
          </w:p>
          <w:p w:rsidR="00CA3F56" w:rsidRPr="00B6714F" w:rsidRDefault="00CA3F56" w:rsidP="00F156EE">
            <w:pPr>
              <w:pStyle w:val="aa"/>
              <w:spacing w:before="60" w:after="60"/>
              <w:rPr>
                <w:sz w:val="28"/>
                <w:szCs w:val="28"/>
              </w:rPr>
            </w:pPr>
            <w:r w:rsidRPr="00B6714F">
              <w:rPr>
                <w:rFonts w:eastAsia="sans-serif"/>
                <w:sz w:val="28"/>
                <w:szCs w:val="28"/>
              </w:rPr>
              <w:t>Одновременное применение с антибиотиками широкого спектра действия, хинидином, хинином, салицилатами в высоких дозах, сульфаниламидами требует увеличения дозы витамина К (вследствие нарушения его синтеза микрофлорой кишечника).</w:t>
            </w:r>
          </w:p>
        </w:tc>
      </w:tr>
      <w:tr w:rsidR="00CA3F56"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CA3F56" w:rsidRPr="00B6714F" w:rsidTr="00F156EE">
        <w:trPr>
          <w:trHeight w:val="624"/>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В сухом, защищенном от света месте, при температуре не выше 25 град.</w:t>
            </w:r>
          </w:p>
        </w:tc>
      </w:tr>
    </w:tbl>
    <w:p w:rsidR="00CA3F56" w:rsidRPr="00B6714F" w:rsidRDefault="00CA3F56" w:rsidP="00CA3F56">
      <w:pPr>
        <w:rPr>
          <w:rFonts w:ascii="Times New Roman" w:hAnsi="Times New Roman" w:cs="Times New Roman"/>
          <w:sz w:val="28"/>
          <w:szCs w:val="28"/>
        </w:rPr>
      </w:pPr>
    </w:p>
    <w:p w:rsidR="00CA3F56" w:rsidRPr="00942EF6" w:rsidRDefault="00CA3F56" w:rsidP="00CA3F56">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Средства, влияющие на систему крови.</w:t>
      </w:r>
    </w:p>
    <w:p w:rsidR="00CA3F56" w:rsidRPr="00B6714F" w:rsidRDefault="00CA3F56" w:rsidP="00CA3F56">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Средства лечения гипохромных (железодефицитных) анемий.</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A3F56"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bCs/>
                <w:sz w:val="28"/>
                <w:szCs w:val="28"/>
              </w:rPr>
              <w:t>Актиферрин</w:t>
            </w:r>
            <w:r w:rsidRPr="00B6714F">
              <w:rPr>
                <w:rFonts w:ascii="Times New Roman" w:hAnsi="Times New Roman" w:cs="Times New Roman"/>
                <w:sz w:val="28"/>
                <w:szCs w:val="28"/>
              </w:rPr>
              <w:t xml:space="preserve">, </w:t>
            </w:r>
            <w:r w:rsidRPr="00B6714F">
              <w:rPr>
                <w:rFonts w:ascii="Times New Roman" w:eastAsia="SimSun" w:hAnsi="Times New Roman" w:cs="Times New Roman"/>
                <w:sz w:val="28"/>
                <w:szCs w:val="28"/>
                <w:shd w:val="clear" w:color="auto" w:fill="FFFFFF"/>
              </w:rPr>
              <w:t>сироп</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100 мл фл</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капли для приема внутрь</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47.2 мг/мл+35.6 мг/мл</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30 мл фл</w:t>
            </w:r>
            <w:r w:rsidRPr="00B6714F">
              <w:rPr>
                <w:rFonts w:ascii="Times New Roman" w:hAnsi="Times New Roman" w:cs="Times New Roman"/>
                <w:sz w:val="28"/>
                <w:szCs w:val="28"/>
                <w:shd w:val="clear" w:color="auto" w:fill="FFFFFF"/>
              </w:rPr>
              <w:t>.</w:t>
            </w:r>
          </w:p>
        </w:tc>
      </w:tr>
      <w:tr w:rsidR="00CA3F56"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Железа сульфат+Серин</w:t>
            </w:r>
          </w:p>
        </w:tc>
      </w:tr>
      <w:tr w:rsidR="00CA3F56" w:rsidRPr="00B6714F" w:rsidTr="00F156EE">
        <w:trPr>
          <w:trHeight w:val="49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Тотема, Мальтофер</w:t>
            </w:r>
          </w:p>
        </w:tc>
      </w:tr>
      <w:tr w:rsidR="00CA3F56"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 xml:space="preserve">Железо сульфат всасывается в кровоток,а серин (аминокислота), в составе препарата Актиферрин, способствует более эффективному всасыванию железа и его поступлению в системный кровоток. Это позволяет уменьшить дозу железа, обеспечивая лучшую переносимость и меньшую токсичность препарата. </w:t>
            </w: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Arial" w:hAnsi="Times New Roman" w:cs="Times New Roman"/>
                <w:sz w:val="28"/>
                <w:szCs w:val="28"/>
                <w:shd w:val="clear" w:color="auto" w:fill="FBFBFB"/>
              </w:rPr>
              <w:t>Восполняющее дефицит железа.</w:t>
            </w:r>
          </w:p>
        </w:tc>
      </w:tr>
      <w:tr w:rsidR="00CA3F56" w:rsidRPr="00B6714F" w:rsidTr="00F156EE">
        <w:trPr>
          <w:trHeight w:val="51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Лечение дефицита железа.</w:t>
            </w:r>
          </w:p>
        </w:tc>
      </w:tr>
      <w:tr w:rsidR="00CA3F56"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bCs/>
                <w:sz w:val="28"/>
                <w:szCs w:val="28"/>
              </w:rPr>
            </w:pPr>
            <w:r w:rsidRPr="00B6714F">
              <w:rPr>
                <w:rFonts w:ascii="Times New Roman" w:hAnsi="Times New Roman" w:cs="Times New Roman"/>
                <w:sz w:val="28"/>
                <w:szCs w:val="28"/>
              </w:rPr>
              <w:t>Взрослым и подросткам – капсулы; детям с 2 лет – сироп; новорожденным – капли</w:t>
            </w:r>
          </w:p>
          <w:p w:rsidR="00CA3F56" w:rsidRPr="00B6714F" w:rsidRDefault="00CA3F56" w:rsidP="00F156EE">
            <w:pPr>
              <w:snapToGrid w:val="0"/>
              <w:rPr>
                <w:rFonts w:ascii="Times New Roman" w:hAnsi="Times New Roman" w:cs="Times New Roman"/>
                <w:sz w:val="28"/>
                <w:szCs w:val="28"/>
              </w:rPr>
            </w:pP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Запор, диарея, окрашивание стула в черный цвет.</w:t>
            </w:r>
          </w:p>
        </w:tc>
      </w:tr>
      <w:tr w:rsidR="00CA3F56"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Нарушения всасывания железа (сидероахрестическая анемия, свинцовая анемия, талассемия),повышенное содержание железа в организме (гемохроматоз, гемолитическая анемия),анемия, не связанная с дефицитом железа.</w:t>
            </w: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pStyle w:val="aa"/>
              <w:spacing w:before="60" w:after="60"/>
              <w:rPr>
                <w:rFonts w:eastAsia="sans-serif"/>
                <w:sz w:val="28"/>
                <w:szCs w:val="28"/>
              </w:rPr>
            </w:pPr>
            <w:r w:rsidRPr="00B6714F">
              <w:rPr>
                <w:rFonts w:eastAsia="sans-serif"/>
                <w:sz w:val="28"/>
                <w:szCs w:val="28"/>
              </w:rPr>
              <w:t>Специфический антидот - дефероксамин (десферал).</w:t>
            </w:r>
          </w:p>
          <w:p w:rsidR="00CA3F56" w:rsidRPr="00B6714F" w:rsidRDefault="00CA3F56" w:rsidP="00F156EE">
            <w:pPr>
              <w:pStyle w:val="aa"/>
              <w:spacing w:before="60" w:after="60"/>
              <w:rPr>
                <w:rFonts w:eastAsia="sans-serif"/>
                <w:sz w:val="28"/>
                <w:szCs w:val="28"/>
              </w:rPr>
            </w:pPr>
            <w:r w:rsidRPr="00B6714F">
              <w:rPr>
                <w:rFonts w:eastAsia="sans-serif"/>
                <w:sz w:val="28"/>
                <w:szCs w:val="28"/>
              </w:rPr>
              <w:t>При одновременном применении соли железа снижают всасывание таких препаратов как тетрациклины, ингибиторы гиразы (например, ципрофлоксацин, левофлоксацин, норфлоксацин, офлоксацин), пеницилламин, леводопа, карбидопа и метилдопа.</w:t>
            </w:r>
          </w:p>
          <w:p w:rsidR="00CA3F56" w:rsidRPr="00B6714F" w:rsidRDefault="00CA3F56" w:rsidP="00F156EE">
            <w:pPr>
              <w:pStyle w:val="aa"/>
              <w:spacing w:before="60" w:after="60"/>
              <w:rPr>
                <w:rFonts w:eastAsia="sans-serif"/>
                <w:sz w:val="28"/>
                <w:szCs w:val="28"/>
              </w:rPr>
            </w:pPr>
            <w:r w:rsidRPr="00B6714F">
              <w:rPr>
                <w:rFonts w:eastAsia="sans-serif"/>
                <w:sz w:val="28"/>
                <w:szCs w:val="28"/>
              </w:rPr>
              <w:t>У пациентов, получающих заместительную терапию левотироксином натрия, соли железа снижают его всасывание.</w:t>
            </w:r>
          </w:p>
          <w:p w:rsidR="00CA3F56" w:rsidRPr="00B6714F" w:rsidRDefault="00CA3F56" w:rsidP="00F156EE">
            <w:pPr>
              <w:pStyle w:val="aa"/>
              <w:spacing w:before="60" w:after="60"/>
              <w:rPr>
                <w:rFonts w:eastAsia="sans-serif"/>
                <w:sz w:val="28"/>
                <w:szCs w:val="28"/>
              </w:rPr>
            </w:pPr>
            <w:r w:rsidRPr="00B6714F">
              <w:rPr>
                <w:rFonts w:eastAsia="sans-serif"/>
                <w:sz w:val="28"/>
                <w:szCs w:val="28"/>
              </w:rPr>
              <w:t>Препараты железа в высоких дозах снижают почечную абсорбцию препаратов цинка (последние рекомендуется принимать за 2 ч после приема препаратов железа).</w:t>
            </w:r>
          </w:p>
          <w:p w:rsidR="00CA3F56" w:rsidRPr="00B6714F" w:rsidRDefault="00CA3F56" w:rsidP="00F156EE">
            <w:pPr>
              <w:pStyle w:val="aa"/>
              <w:spacing w:before="60" w:after="60"/>
              <w:rPr>
                <w:rFonts w:eastAsia="sans-serif"/>
                <w:sz w:val="28"/>
                <w:szCs w:val="28"/>
              </w:rPr>
            </w:pPr>
            <w:r w:rsidRPr="00B6714F">
              <w:rPr>
                <w:rFonts w:eastAsia="sans-serif"/>
                <w:sz w:val="28"/>
                <w:szCs w:val="28"/>
              </w:rPr>
              <w:t>Всасывание железа снижается при одновременном приеме колестирамина, антацидов (содержащих алюминий, магний, кальций, висмут) и добавок, содержащих кальций и магний.</w:t>
            </w:r>
          </w:p>
          <w:p w:rsidR="00CA3F56" w:rsidRPr="00B6714F" w:rsidRDefault="00CA3F56" w:rsidP="00F156EE">
            <w:pPr>
              <w:pStyle w:val="aa"/>
              <w:spacing w:before="60" w:after="60"/>
              <w:rPr>
                <w:sz w:val="28"/>
                <w:szCs w:val="28"/>
              </w:rPr>
            </w:pPr>
            <w:r w:rsidRPr="00B6714F">
              <w:rPr>
                <w:rFonts w:eastAsia="sans-serif"/>
                <w:sz w:val="28"/>
                <w:szCs w:val="28"/>
              </w:rPr>
              <w:t>Одновременное применение солей железа и НПВС может усилить повреждающее действие железа на слизистую оболочку ЖКТ.</w:t>
            </w:r>
          </w:p>
        </w:tc>
      </w:tr>
      <w:tr w:rsidR="00CA3F56"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CA3F56" w:rsidRPr="00B6714F" w:rsidTr="00F156EE">
        <w:trPr>
          <w:trHeight w:val="624"/>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При температуре не выше 25 град.</w:t>
            </w:r>
          </w:p>
        </w:tc>
      </w:tr>
    </w:tbl>
    <w:p w:rsidR="00CA3F56" w:rsidRPr="00B6714F" w:rsidRDefault="00CA3F56" w:rsidP="00CA3F56">
      <w:pPr>
        <w:rPr>
          <w:rFonts w:ascii="Times New Roman" w:hAnsi="Times New Roman" w:cs="Times New Roman"/>
          <w:sz w:val="28"/>
          <w:szCs w:val="28"/>
        </w:rPr>
      </w:pPr>
    </w:p>
    <w:p w:rsidR="00CA3F56" w:rsidRPr="00B6714F" w:rsidRDefault="00CA3F56" w:rsidP="00CA3F56">
      <w:pPr>
        <w:rPr>
          <w:rFonts w:ascii="Times New Roman" w:hAnsi="Times New Roman" w:cs="Times New Roman"/>
          <w:sz w:val="28"/>
          <w:szCs w:val="28"/>
        </w:rPr>
      </w:pPr>
    </w:p>
    <w:p w:rsidR="00F156EE" w:rsidRPr="00B6714F" w:rsidRDefault="00F156EE" w:rsidP="00CA3F56">
      <w:pPr>
        <w:rPr>
          <w:rFonts w:ascii="Times New Roman" w:hAnsi="Times New Roman" w:cs="Times New Roman"/>
          <w:sz w:val="28"/>
          <w:szCs w:val="28"/>
        </w:rPr>
      </w:pPr>
    </w:p>
    <w:p w:rsidR="00CA3F56" w:rsidRPr="00942EF6" w:rsidRDefault="00CA3F56" w:rsidP="00CA3F56">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Средства, влияющие на систему крови.</w:t>
      </w:r>
    </w:p>
    <w:p w:rsidR="00CA3F56" w:rsidRPr="00B6714F" w:rsidRDefault="00CA3F56" w:rsidP="00CA3F56">
      <w:pPr>
        <w:spacing w:after="0" w:line="240" w:lineRule="auto"/>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Антиагреганты.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A3F56"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ТромбоАСС табл. 50 мг №28; 100 мг №56</w:t>
            </w:r>
          </w:p>
        </w:tc>
      </w:tr>
      <w:tr w:rsidR="00CA3F56"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Ацетилсалициловая кислота.</w:t>
            </w:r>
          </w:p>
        </w:tc>
      </w:tr>
      <w:tr w:rsidR="00CA3F56" w:rsidRPr="00B6714F" w:rsidTr="00F156EE">
        <w:trPr>
          <w:trHeight w:val="49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Аспинат кардио, Аспикор, Аспирин кардио</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CA3F56"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Кардиомагнил (Ацетилсалициловая к-та+магния гидроксид)</w:t>
            </w:r>
          </w:p>
        </w:tc>
      </w:tr>
      <w:tr w:rsidR="00CA3F56"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Необратимо модифицирует фермент ЦОГ (циклоокисигеназу), который катализирует первый этап синтеза простагландинов из арахидоновой кислоты. В результате в циркулирующих в крови тромбоцитах практически прекращается образование факторов, участвующих  в агрегации тромбоцитов (тромбоксана А).</w:t>
            </w: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Arial" w:hAnsi="Times New Roman" w:cs="Times New Roman"/>
                <w:sz w:val="28"/>
                <w:szCs w:val="28"/>
                <w:shd w:val="clear" w:color="auto" w:fill="FBFBFB"/>
              </w:rPr>
              <w:t>Препятствующий образованию тромбоза и эмболий.</w:t>
            </w:r>
          </w:p>
        </w:tc>
      </w:tr>
      <w:tr w:rsidR="00CA3F56" w:rsidRPr="00B6714F" w:rsidTr="00F156EE">
        <w:trPr>
          <w:trHeight w:val="513"/>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Первичная профилактика заболеваний ССС; инфаркт миокарда; стенокардия; шунтирование коронарных артерий; ишемический инсульт и нарушения мозгового кровообращения; периферический атеросклероз.</w:t>
            </w:r>
          </w:p>
        </w:tc>
      </w:tr>
      <w:tr w:rsidR="00CA3F56"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Внутрь до еды. 75-325 мг/сут.</w:t>
            </w:r>
          </w:p>
        </w:tc>
      </w:tr>
      <w:tr w:rsidR="00CA3F56"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bCs/>
                <w:sz w:val="28"/>
                <w:szCs w:val="28"/>
              </w:rPr>
            </w:pPr>
            <w:r w:rsidRPr="00B6714F">
              <w:rPr>
                <w:rFonts w:ascii="Times New Roman" w:hAnsi="Times New Roman" w:cs="Times New Roman"/>
                <w:sz w:val="28"/>
                <w:szCs w:val="28"/>
              </w:rPr>
              <w:t>Диспепсия, тошнота, изъязвления слизистой и кровотечения ЖКТ.</w:t>
            </w:r>
          </w:p>
          <w:p w:rsidR="00CA3F56" w:rsidRPr="00B6714F" w:rsidRDefault="00CA3F56" w:rsidP="00F156EE">
            <w:pPr>
              <w:snapToGrid w:val="0"/>
              <w:rPr>
                <w:rFonts w:ascii="Times New Roman" w:hAnsi="Times New Roman" w:cs="Times New Roman"/>
                <w:sz w:val="28"/>
                <w:szCs w:val="28"/>
              </w:rPr>
            </w:pPr>
          </w:p>
        </w:tc>
      </w:tr>
      <w:tr w:rsidR="00CA3F56"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A3F56" w:rsidRPr="00B6714F" w:rsidRDefault="00CA3F56"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Эрозивно-язвенные поражения ЖКТ в фазе обострения, желудочно-кишечное кровотечение;</w:t>
            </w:r>
          </w:p>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синдром Рейе, детский возраст (до 15 лет - риск развития синдрома Рейе у детей с гипертермией на фоне вирусных заболеваний);</w:t>
            </w:r>
          </w:p>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I и III триместры беременности, период лактации;</w:t>
            </w:r>
          </w:p>
          <w:p w:rsidR="00CA3F56" w:rsidRPr="00B6714F" w:rsidRDefault="00CA3F56" w:rsidP="00F156EE">
            <w:pPr>
              <w:jc w:val="both"/>
              <w:rPr>
                <w:rFonts w:ascii="Times New Roman" w:hAnsi="Times New Roman" w:cs="Times New Roman"/>
                <w:bCs/>
                <w:sz w:val="28"/>
                <w:szCs w:val="28"/>
              </w:rPr>
            </w:pPr>
            <w:r w:rsidRPr="00B6714F">
              <w:rPr>
                <w:rFonts w:ascii="Times New Roman" w:hAnsi="Times New Roman" w:cs="Times New Roman"/>
                <w:sz w:val="28"/>
                <w:szCs w:val="28"/>
              </w:rPr>
              <w:t>повышенная чувствительность к ацетилсалициловой кислоте и другим салицилатам.</w:t>
            </w:r>
          </w:p>
          <w:p w:rsidR="00CA3F56" w:rsidRPr="00B6714F" w:rsidRDefault="00CA3F56" w:rsidP="00F156EE">
            <w:pPr>
              <w:snapToGrid w:val="0"/>
              <w:rPr>
                <w:rFonts w:ascii="Times New Roman" w:hAnsi="Times New Roman" w:cs="Times New Roman"/>
                <w:sz w:val="28"/>
                <w:szCs w:val="28"/>
              </w:rPr>
            </w:pP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pStyle w:val="aa"/>
              <w:spacing w:before="60" w:after="60"/>
              <w:rPr>
                <w:rFonts w:eastAsia="sans-serif"/>
                <w:sz w:val="28"/>
                <w:szCs w:val="28"/>
              </w:rPr>
            </w:pPr>
            <w:r w:rsidRPr="00B6714F">
              <w:rPr>
                <w:rFonts w:eastAsia="sans-serif"/>
                <w:sz w:val="28"/>
                <w:szCs w:val="28"/>
              </w:rPr>
              <w:t>При одновременном применении антациды, содержащие магния и/или алюминия гидроксид, замедляют и уменьшают всасывание ацетилсалициловой кислоты.</w:t>
            </w:r>
          </w:p>
          <w:p w:rsidR="00CA3F56" w:rsidRPr="00B6714F" w:rsidRDefault="00CA3F56" w:rsidP="00F156EE">
            <w:pPr>
              <w:pStyle w:val="aa"/>
              <w:spacing w:before="60" w:after="60"/>
              <w:rPr>
                <w:rFonts w:eastAsia="sans-serif"/>
                <w:sz w:val="28"/>
                <w:szCs w:val="28"/>
              </w:rPr>
            </w:pPr>
            <w:r w:rsidRPr="00B6714F">
              <w:rPr>
                <w:rFonts w:eastAsia="sans-serif"/>
                <w:sz w:val="28"/>
                <w:szCs w:val="28"/>
              </w:rPr>
              <w:t>При одновременном применении блокаторов кальциевых каналов, средств, ограничивающих поступление кальция или увеличивающих выведение кальция из организма, повышается риск развития кровотечений.</w:t>
            </w:r>
          </w:p>
          <w:p w:rsidR="00CA3F56" w:rsidRPr="00B6714F" w:rsidRDefault="00CA3F56" w:rsidP="00F156EE">
            <w:pPr>
              <w:pStyle w:val="aa"/>
              <w:spacing w:before="60" w:after="60"/>
              <w:rPr>
                <w:rFonts w:eastAsia="sans-serif"/>
                <w:sz w:val="28"/>
                <w:szCs w:val="28"/>
              </w:rPr>
            </w:pPr>
            <w:r w:rsidRPr="00B6714F">
              <w:rPr>
                <w:rFonts w:eastAsia="sans-serif"/>
                <w:sz w:val="28"/>
                <w:szCs w:val="28"/>
              </w:rPr>
              <w:t>При одновременном применении с ацетилсалициловой кислотой усиливается действие гепарина и непрямых антикоагулянтов, гипогликемических средств производных сульфонилмочевины, инсулинов, метотрексата, фенитоина, вальпроевой кислоты.</w:t>
            </w:r>
          </w:p>
          <w:p w:rsidR="00CA3F56" w:rsidRPr="00B6714F" w:rsidRDefault="00CA3F56" w:rsidP="00F156EE">
            <w:pPr>
              <w:pStyle w:val="aa"/>
              <w:spacing w:before="60" w:after="60"/>
              <w:rPr>
                <w:rFonts w:eastAsia="sans-serif"/>
                <w:sz w:val="28"/>
                <w:szCs w:val="28"/>
              </w:rPr>
            </w:pPr>
            <w:r w:rsidRPr="00B6714F">
              <w:rPr>
                <w:rFonts w:eastAsia="sans-serif"/>
                <w:sz w:val="28"/>
                <w:szCs w:val="28"/>
              </w:rPr>
              <w:t>При одновременном применении с ГКС повышается риск ульцерогенного действия и возникновения желудочно-кишечных кровотечений.</w:t>
            </w:r>
          </w:p>
          <w:p w:rsidR="00CA3F56" w:rsidRPr="00B6714F" w:rsidRDefault="00CA3F56" w:rsidP="00F156EE">
            <w:pPr>
              <w:pStyle w:val="aa"/>
              <w:spacing w:before="60" w:after="60"/>
              <w:rPr>
                <w:sz w:val="28"/>
                <w:szCs w:val="28"/>
              </w:rPr>
            </w:pPr>
            <w:r w:rsidRPr="00B6714F">
              <w:rPr>
                <w:rFonts w:eastAsia="sans-serif"/>
                <w:sz w:val="28"/>
                <w:szCs w:val="28"/>
              </w:rPr>
              <w:t>При одновременном применении снижается эффективность диуретиков (спиронолактона, фуросемида).</w:t>
            </w:r>
          </w:p>
        </w:tc>
      </w:tr>
      <w:tr w:rsidR="00CA3F56"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CA3F56" w:rsidRPr="00B6714F" w:rsidTr="00F156EE">
        <w:trPr>
          <w:trHeight w:val="624"/>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CA3F56" w:rsidRPr="00B6714F" w:rsidTr="00F156EE">
        <w:trPr>
          <w:trHeight w:val="735"/>
        </w:trPr>
        <w:tc>
          <w:tcPr>
            <w:tcW w:w="3855"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В защищенном от света месте, при температуре не выше 25 град.</w:t>
            </w:r>
          </w:p>
        </w:tc>
      </w:tr>
    </w:tbl>
    <w:p w:rsidR="00F156EE" w:rsidRPr="00942EF6" w:rsidRDefault="00F156EE" w:rsidP="00F156EE">
      <w:pPr>
        <w:rPr>
          <w:rFonts w:ascii="Times New Roman" w:hAnsi="Times New Roman" w:cs="Times New Roman"/>
          <w:b/>
          <w:sz w:val="28"/>
          <w:szCs w:val="28"/>
        </w:rPr>
      </w:pPr>
    </w:p>
    <w:p w:rsidR="00F156EE" w:rsidRPr="00942EF6" w:rsidRDefault="00F156EE" w:rsidP="00F156EE">
      <w:pPr>
        <w:rPr>
          <w:rFonts w:ascii="Times New Roman" w:hAnsi="Times New Roman" w:cs="Times New Roman"/>
          <w:b/>
          <w:bCs/>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bCs/>
          <w:sz w:val="28"/>
          <w:szCs w:val="28"/>
        </w:rPr>
        <w:t>Средства, влияющие на систему крови</w:t>
      </w:r>
    </w:p>
    <w:p w:rsidR="00F156EE" w:rsidRPr="00B6714F" w:rsidRDefault="00F156EE" w:rsidP="00F156EE">
      <w:pPr>
        <w:rPr>
          <w:rFonts w:ascii="Times New Roman" w:eastAsia="Times New Roman" w:hAnsi="Times New Roman" w:cs="Times New Roman"/>
          <w:bCs/>
          <w:sz w:val="28"/>
          <w:szCs w:val="28"/>
        </w:rPr>
      </w:pPr>
      <w:r w:rsidRPr="00B6714F">
        <w:rPr>
          <w:rFonts w:ascii="Times New Roman" w:hAnsi="Times New Roman" w:cs="Times New Roman"/>
          <w:bCs/>
          <w:sz w:val="28"/>
          <w:szCs w:val="28"/>
        </w:rPr>
        <w:t>Тема: Антиагреганты</w:t>
      </w:r>
      <w:r w:rsidR="00942EF6">
        <w:rPr>
          <w:rFonts w:ascii="Times New Roman" w:hAnsi="Times New Roman" w:cs="Times New Roman"/>
          <w:bCs/>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Плавикс таблетки 75 мг №100</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tabs>
                <w:tab w:val="left" w:pos="2905"/>
              </w:tabs>
              <w:rPr>
                <w:rFonts w:ascii="Times New Roman" w:hAnsi="Times New Roman" w:cs="Times New Roman"/>
                <w:sz w:val="28"/>
                <w:szCs w:val="28"/>
              </w:rPr>
            </w:pPr>
            <w:r w:rsidRPr="00B6714F">
              <w:rPr>
                <w:rFonts w:ascii="Times New Roman" w:hAnsi="Times New Roman" w:cs="Times New Roman"/>
                <w:sz w:val="28"/>
                <w:szCs w:val="28"/>
              </w:rPr>
              <w:t>Клопидогрел</w:t>
            </w:r>
          </w:p>
        </w:tc>
      </w:tr>
      <w:tr w:rsidR="00F156EE" w:rsidRPr="00B6714F" w:rsidTr="00F156EE">
        <w:trPr>
          <w:trHeight w:val="409"/>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Листаб, Плогрель, Эгитромб</w:t>
            </w:r>
          </w:p>
        </w:tc>
      </w:tr>
      <w:tr w:rsidR="00F156EE" w:rsidRPr="00B6714F" w:rsidTr="00F156EE">
        <w:trPr>
          <w:trHeight w:val="42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Тикло, Брилинта, Ацекардол</w:t>
            </w:r>
          </w:p>
        </w:tc>
      </w:tr>
      <w:tr w:rsidR="00F156EE" w:rsidRPr="00B6714F" w:rsidTr="00F156EE">
        <w:trPr>
          <w:trHeight w:val="394"/>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Коплавикс, Плагрил А</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Представляет собой пролекарство, один из активных метаболитов которого препятствует связи тромбоцитов с тромбоцитарными рецепторами, что приводит к уменьшению агрегации тромбоцитов</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Антиагрегационное действие </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Недавно перенесенный инфаркта миокарда и ишемический инсульт, нестабильная стенокардия, профилактика тромбоэмболических осложнений</w:t>
            </w: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Лечение следует начинать с однократного приема нагрузочной дозы 300 мг, а затем продолжать в дозе 75 мг 1 раз в сутки</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Благоприятный эффект наблюдается к третьему месяцу лечения. Курс лечения - до 1 года</w:t>
            </w:r>
          </w:p>
        </w:tc>
      </w:tr>
      <w:tr w:rsidR="00F156EE" w:rsidRPr="00B6714F" w:rsidTr="00F156EE">
        <w:trPr>
          <w:trHeight w:val="67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Головная боль, головокружение, диспептические расстройства, лейкопения, повышенная частота кровотечений, аллергические реакции, бронхоспазм</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выраженная почечная и печеночная недостаточность, нарушение функций крови, острое кровотечение, беременность, период лактации, возраст до 18 лет</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Имеется повышенный риск развития желудочно-кишечных кровотечений при приеме клопидогрела вместе с другими НПВП</w:t>
            </w:r>
          </w:p>
        </w:tc>
      </w:tr>
      <w:tr w:rsidR="00F156EE" w:rsidRPr="00B6714F" w:rsidTr="00F156EE">
        <w:trPr>
          <w:trHeight w:val="436"/>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Отпускается по рецепту (форма бланка 107-1/у).</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Рецепт в аптеке не хранится</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Хранить при температуре не выше 30°C в недоступном для детей месте</w:t>
            </w:r>
          </w:p>
        </w:tc>
      </w:tr>
    </w:tbl>
    <w:p w:rsidR="00CA3F56" w:rsidRPr="00B6714F" w:rsidRDefault="00CA3F56" w:rsidP="00CA3F56">
      <w:pPr>
        <w:rPr>
          <w:rFonts w:ascii="Times New Roman" w:hAnsi="Times New Roman" w:cs="Times New Roman"/>
          <w:sz w:val="28"/>
          <w:szCs w:val="28"/>
        </w:rPr>
      </w:pPr>
    </w:p>
    <w:p w:rsidR="00CA3F56" w:rsidRPr="00942EF6" w:rsidRDefault="00CA3F56" w:rsidP="00CA3F56">
      <w:pPr>
        <w:spacing w:after="0" w:line="240" w:lineRule="auto"/>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Средства, влияющие на систему крови.</w:t>
      </w:r>
    </w:p>
    <w:p w:rsidR="00CA3F56" w:rsidRPr="00B6714F" w:rsidRDefault="00CA3F56" w:rsidP="00CA3F56">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Антикоагулянты прямого действия.</w:t>
      </w:r>
    </w:p>
    <w:tbl>
      <w:tblPr>
        <w:tblW w:w="9652" w:type="dxa"/>
        <w:tblInd w:w="40" w:type="dxa"/>
        <w:tblLayout w:type="fixed"/>
        <w:tblCellMar>
          <w:left w:w="40" w:type="dxa"/>
          <w:right w:w="40" w:type="dxa"/>
        </w:tblCellMar>
        <w:tblLook w:val="0000" w:firstRow="0" w:lastRow="0" w:firstColumn="0" w:lastColumn="0" w:noHBand="0" w:noVBand="0"/>
      </w:tblPr>
      <w:tblGrid>
        <w:gridCol w:w="3868"/>
        <w:gridCol w:w="5784"/>
      </w:tblGrid>
      <w:tr w:rsidR="00CA3F56" w:rsidRPr="00B6714F" w:rsidTr="00F156EE">
        <w:trPr>
          <w:trHeight w:val="648"/>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d"/>
              <w:jc w:val="both"/>
              <w:rPr>
                <w:rFonts w:cs="Times New Roman"/>
                <w:sz w:val="28"/>
                <w:szCs w:val="28"/>
              </w:rPr>
            </w:pPr>
            <w:r w:rsidRPr="00B6714F">
              <w:rPr>
                <w:rFonts w:cs="Times New Roman"/>
                <w:sz w:val="28"/>
                <w:szCs w:val="28"/>
              </w:rPr>
              <w:t>Гепарин р-р д/инъекц. 5 тыс.МЕ/мл 1 мл или 2 мл амп или фл.; гель 1000 МЕ/1 г: тубы 15 , 20 ,30 , 50г</w:t>
            </w:r>
          </w:p>
        </w:tc>
      </w:tr>
      <w:tr w:rsidR="00CA3F56" w:rsidRPr="00B6714F" w:rsidTr="00F156EE">
        <w:trPr>
          <w:trHeight w:val="493"/>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Гепарин натрия</w:t>
            </w:r>
          </w:p>
        </w:tc>
      </w:tr>
      <w:tr w:rsidR="00CA3F56" w:rsidRPr="00B6714F" w:rsidTr="00F156EE">
        <w:trPr>
          <w:trHeight w:val="493"/>
        </w:trPr>
        <w:tc>
          <w:tcPr>
            <w:tcW w:w="3868"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84"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Гепарин гель, Гепарин-Акригель, ЛаВенум гель, Тромблесс гель </w:t>
            </w:r>
          </w:p>
        </w:tc>
      </w:tr>
      <w:tr w:rsidR="00CA3F56" w:rsidRPr="00B6714F" w:rsidTr="00F156EE">
        <w:trPr>
          <w:trHeight w:val="527"/>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Надропарин кальций, Эноксипарин натрия</w:t>
            </w:r>
          </w:p>
        </w:tc>
      </w:tr>
      <w:tr w:rsidR="00CA3F56" w:rsidRPr="00B6714F" w:rsidTr="00F156EE">
        <w:trPr>
          <w:trHeight w:val="599"/>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Венолайф, Троксевазин-нео (Гепарин натрия + дексапантенол+троксерутин)</w:t>
            </w:r>
          </w:p>
        </w:tc>
      </w:tr>
      <w:tr w:rsidR="00CA3F56" w:rsidRPr="00B6714F" w:rsidTr="00F156EE">
        <w:trPr>
          <w:trHeight w:val="527"/>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CA3F56" w:rsidRPr="00B6714F" w:rsidRDefault="00CA3F56" w:rsidP="00F156EE">
            <w:pPr>
              <w:rPr>
                <w:rFonts w:ascii="Times New Roman" w:hAnsi="Times New Roman" w:cs="Times New Roman"/>
                <w:sz w:val="28"/>
                <w:szCs w:val="28"/>
              </w:rPr>
            </w:pP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Style w:val="ac"/>
                <w:rFonts w:ascii="Times New Roman" w:hAnsi="Times New Roman" w:cs="Times New Roman"/>
                <w:b w:val="0"/>
                <w:sz w:val="28"/>
                <w:szCs w:val="28"/>
              </w:rPr>
            </w:pPr>
            <w:r w:rsidRPr="00B6714F">
              <w:rPr>
                <w:rFonts w:ascii="Times New Roman" w:hAnsi="Times New Roman" w:cs="Times New Roman"/>
                <w:sz w:val="28"/>
                <w:szCs w:val="28"/>
              </w:rPr>
              <w:t>Непосредственно нейтрализуют плазменные факторы свертывания крови.</w:t>
            </w:r>
          </w:p>
          <w:p w:rsidR="00CA3F56" w:rsidRPr="00B6714F" w:rsidRDefault="00CA3F56" w:rsidP="00F156EE">
            <w:pPr>
              <w:snapToGrid w:val="0"/>
              <w:rPr>
                <w:rFonts w:ascii="Times New Roman" w:hAnsi="Times New Roman" w:cs="Times New Roman"/>
                <w:sz w:val="28"/>
                <w:szCs w:val="28"/>
              </w:rPr>
            </w:pPr>
            <w:r w:rsidRPr="00B6714F">
              <w:rPr>
                <w:rStyle w:val="ac"/>
                <w:rFonts w:ascii="Times New Roman" w:hAnsi="Times New Roman" w:cs="Times New Roman"/>
                <w:b w:val="0"/>
                <w:sz w:val="28"/>
                <w:szCs w:val="28"/>
              </w:rPr>
              <w:t>Плазменные факторы свертывания крови – это прокоагулянты, активация и взаимодействие которых приводят к образованию сгустка фибрина.</w:t>
            </w:r>
            <w:r w:rsidRPr="00B6714F">
              <w:rPr>
                <w:rFonts w:ascii="Times New Roman" w:hAnsi="Times New Roman" w:cs="Times New Roman"/>
                <w:bCs/>
                <w:sz w:val="28"/>
                <w:szCs w:val="28"/>
              </w:rPr>
              <w:t xml:space="preserve"> </w:t>
            </w:r>
          </w:p>
        </w:tc>
      </w:tr>
      <w:tr w:rsidR="00CA3F56" w:rsidRPr="00B6714F" w:rsidTr="00F156EE">
        <w:trPr>
          <w:trHeight w:val="570"/>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Антикоагулянтное.</w:t>
            </w:r>
          </w:p>
        </w:tc>
      </w:tr>
      <w:tr w:rsidR="00CA3F56" w:rsidRPr="00B6714F" w:rsidTr="00F156EE">
        <w:trPr>
          <w:trHeight w:val="513"/>
        </w:trPr>
        <w:tc>
          <w:tcPr>
            <w:tcW w:w="3868"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CA3F56" w:rsidRPr="00B6714F" w:rsidRDefault="00CA3F56" w:rsidP="00F156EE">
            <w:pPr>
              <w:rPr>
                <w:rFonts w:ascii="Times New Roman" w:hAnsi="Times New Roman" w:cs="Times New Roman"/>
                <w:sz w:val="28"/>
                <w:szCs w:val="28"/>
              </w:rPr>
            </w:pPr>
          </w:p>
        </w:tc>
        <w:tc>
          <w:tcPr>
            <w:tcW w:w="5784"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bCs/>
                <w:sz w:val="28"/>
                <w:szCs w:val="28"/>
              </w:rPr>
              <w:t>Показания к применению гепарина для инъекций:</w:t>
            </w:r>
          </w:p>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-профилактика и терапия тромбоза глубоких вен, тромбоэмболия легочной артерии;</w:t>
            </w:r>
          </w:p>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sz w:val="28"/>
                <w:szCs w:val="28"/>
              </w:rPr>
              <w:t xml:space="preserve">-профилактика и терапия микротромбообразования и нарушения микроциркуляции; </w:t>
            </w:r>
          </w:p>
          <w:p w:rsidR="00CA3F56" w:rsidRPr="00B6714F" w:rsidRDefault="00CA3F56" w:rsidP="00F156EE">
            <w:pPr>
              <w:jc w:val="both"/>
              <w:rPr>
                <w:rFonts w:ascii="Times New Roman" w:hAnsi="Times New Roman" w:cs="Times New Roman"/>
                <w:i/>
                <w:iCs/>
                <w:sz w:val="28"/>
                <w:szCs w:val="28"/>
              </w:rPr>
            </w:pPr>
            <w:r w:rsidRPr="00B6714F">
              <w:rPr>
                <w:rFonts w:ascii="Times New Roman" w:hAnsi="Times New Roman" w:cs="Times New Roman"/>
                <w:sz w:val="28"/>
                <w:szCs w:val="28"/>
              </w:rPr>
              <w:t>-профилактика свертывания крови во время операций, при проведении гемодиализа, гемосорбции.</w:t>
            </w:r>
          </w:p>
          <w:p w:rsidR="00CA3F56" w:rsidRPr="00B6714F" w:rsidRDefault="00CA3F56" w:rsidP="00F156EE">
            <w:pPr>
              <w:jc w:val="both"/>
              <w:rPr>
                <w:rFonts w:ascii="Times New Roman" w:hAnsi="Times New Roman" w:cs="Times New Roman"/>
                <w:sz w:val="28"/>
                <w:szCs w:val="28"/>
              </w:rPr>
            </w:pPr>
            <w:r w:rsidRPr="00B6714F">
              <w:rPr>
                <w:rFonts w:ascii="Times New Roman" w:hAnsi="Times New Roman" w:cs="Times New Roman"/>
                <w:bCs/>
                <w:sz w:val="28"/>
                <w:szCs w:val="28"/>
              </w:rPr>
              <w:t>Показания к применению препаратов гепарина для наружного применения:</w:t>
            </w:r>
          </w:p>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-тромбофлебиты поверхностных вен (тромбоз с воспалением стенки вены и образованием тромба, закрывающего её просвет), флеботромбоз (образование тромба в вене, ведущее к ее частичной или полной закупорке);</w:t>
            </w:r>
          </w:p>
          <w:p w:rsidR="00CA3F56" w:rsidRPr="00B6714F" w:rsidRDefault="00CA3F56" w:rsidP="00F156EE">
            <w:pPr>
              <w:pStyle w:val="ad"/>
              <w:jc w:val="both"/>
              <w:rPr>
                <w:rFonts w:cs="Times New Roman"/>
                <w:sz w:val="28"/>
                <w:szCs w:val="28"/>
              </w:rPr>
            </w:pPr>
            <w:r w:rsidRPr="00B6714F">
              <w:rPr>
                <w:rFonts w:cs="Times New Roman"/>
                <w:sz w:val="28"/>
                <w:szCs w:val="28"/>
              </w:rPr>
              <w:t>-осложнения после хирургических операций на венах;</w:t>
            </w:r>
          </w:p>
          <w:p w:rsidR="00CA3F56" w:rsidRPr="00B6714F" w:rsidRDefault="00CA3F56" w:rsidP="00F156EE">
            <w:pPr>
              <w:pStyle w:val="ad"/>
              <w:jc w:val="both"/>
              <w:rPr>
                <w:rFonts w:cs="Times New Roman"/>
                <w:sz w:val="28"/>
                <w:szCs w:val="28"/>
              </w:rPr>
            </w:pPr>
            <w:r w:rsidRPr="00B6714F">
              <w:rPr>
                <w:rFonts w:cs="Times New Roman"/>
                <w:sz w:val="28"/>
                <w:szCs w:val="28"/>
              </w:rPr>
              <w:t>-локализованные инфильтраты и отеки;</w:t>
            </w:r>
          </w:p>
          <w:p w:rsidR="00CA3F56" w:rsidRPr="00B6714F" w:rsidRDefault="00CA3F56" w:rsidP="00F156EE">
            <w:pPr>
              <w:pStyle w:val="ad"/>
              <w:jc w:val="both"/>
              <w:rPr>
                <w:rFonts w:cs="Times New Roman"/>
                <w:sz w:val="28"/>
                <w:szCs w:val="28"/>
              </w:rPr>
            </w:pPr>
            <w:r w:rsidRPr="00B6714F">
              <w:rPr>
                <w:rFonts w:cs="Times New Roman"/>
                <w:sz w:val="28"/>
                <w:szCs w:val="28"/>
              </w:rPr>
              <w:t>-травмы, ушибы (в т.ч. мышечной ткани, сухожилий, суставов);</w:t>
            </w:r>
          </w:p>
          <w:p w:rsidR="00CA3F56" w:rsidRPr="00B6714F" w:rsidRDefault="00CA3F56" w:rsidP="00F156EE">
            <w:pPr>
              <w:pStyle w:val="ad"/>
              <w:jc w:val="both"/>
              <w:rPr>
                <w:rFonts w:cs="Times New Roman"/>
                <w:bCs/>
                <w:sz w:val="28"/>
                <w:szCs w:val="28"/>
              </w:rPr>
            </w:pPr>
            <w:r w:rsidRPr="00B6714F">
              <w:rPr>
                <w:rFonts w:cs="Times New Roman"/>
                <w:sz w:val="28"/>
                <w:szCs w:val="28"/>
              </w:rPr>
              <w:t>-подкожные гематомы.</w:t>
            </w:r>
          </w:p>
          <w:p w:rsidR="00CA3F56" w:rsidRPr="00B6714F" w:rsidRDefault="00CA3F56" w:rsidP="00F156EE">
            <w:pPr>
              <w:snapToGrid w:val="0"/>
              <w:rPr>
                <w:rFonts w:ascii="Times New Roman" w:hAnsi="Times New Roman" w:cs="Times New Roman"/>
                <w:sz w:val="28"/>
                <w:szCs w:val="28"/>
              </w:rPr>
            </w:pPr>
          </w:p>
        </w:tc>
      </w:tr>
      <w:tr w:rsidR="00CA3F56" w:rsidRPr="00B6714F" w:rsidTr="00F156EE">
        <w:trPr>
          <w:trHeight w:val="855"/>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CA3F56" w:rsidRPr="00B6714F" w:rsidRDefault="00CA3F56" w:rsidP="00F156EE">
            <w:pPr>
              <w:rPr>
                <w:rFonts w:ascii="Times New Roman" w:hAnsi="Times New Roman" w:cs="Times New Roman"/>
                <w:sz w:val="28"/>
                <w:szCs w:val="28"/>
              </w:rPr>
            </w:pP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Наносят тонким слоем на область поражения (из расчета 0,5-1 г на участок диаметром 3-5 см) и осторожно втирают в кожу 1-3 раза в день ежедневно.</w:t>
            </w:r>
          </w:p>
        </w:tc>
      </w:tr>
      <w:tr w:rsidR="00CA3F56" w:rsidRPr="00B6714F" w:rsidTr="00F156EE">
        <w:trPr>
          <w:trHeight w:val="570"/>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CA3F56" w:rsidRPr="00B6714F" w:rsidRDefault="00CA3F56" w:rsidP="00F156EE">
            <w:pPr>
              <w:rPr>
                <w:rFonts w:ascii="Times New Roman" w:hAnsi="Times New Roman" w:cs="Times New Roman"/>
                <w:sz w:val="28"/>
                <w:szCs w:val="28"/>
              </w:rPr>
            </w:pP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pStyle w:val="ad"/>
              <w:jc w:val="both"/>
              <w:rPr>
                <w:rFonts w:cs="Times New Roman"/>
                <w:sz w:val="28"/>
                <w:szCs w:val="28"/>
              </w:rPr>
            </w:pPr>
            <w:r w:rsidRPr="00B6714F">
              <w:rPr>
                <w:rFonts w:cs="Times New Roman"/>
                <w:sz w:val="28"/>
                <w:szCs w:val="28"/>
              </w:rPr>
              <w:t>Гиперемия кожи, аллергические реакции.</w:t>
            </w:r>
          </w:p>
        </w:tc>
      </w:tr>
      <w:tr w:rsidR="00CA3F56" w:rsidRPr="00B6714F" w:rsidTr="00F156EE">
        <w:trPr>
          <w:trHeight w:val="510"/>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CA3F56" w:rsidRPr="00B6714F" w:rsidRDefault="00CA3F56" w:rsidP="00F156EE">
            <w:pPr>
              <w:rPr>
                <w:rFonts w:ascii="Times New Roman" w:hAnsi="Times New Roman" w:cs="Times New Roman"/>
                <w:sz w:val="28"/>
                <w:szCs w:val="28"/>
              </w:rPr>
            </w:pP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jc w:val="both"/>
              <w:rPr>
                <w:rFonts w:ascii="Times New Roman" w:hAnsi="Times New Roman" w:cs="Times New Roman"/>
                <w:bCs/>
                <w:sz w:val="28"/>
                <w:szCs w:val="28"/>
              </w:rPr>
            </w:pPr>
            <w:r w:rsidRPr="00B6714F">
              <w:rPr>
                <w:rFonts w:ascii="Times New Roman" w:hAnsi="Times New Roman" w:cs="Times New Roman"/>
                <w:sz w:val="28"/>
                <w:szCs w:val="28"/>
              </w:rPr>
              <w:t xml:space="preserve">Кровотечения,заболевания, сопровождающиеся нарушением процессов свертывания крови. </w:t>
            </w:r>
          </w:p>
          <w:p w:rsidR="00CA3F56" w:rsidRPr="00B6714F" w:rsidRDefault="00CA3F56" w:rsidP="00F156EE">
            <w:pPr>
              <w:pStyle w:val="ad"/>
              <w:jc w:val="both"/>
              <w:rPr>
                <w:rFonts w:cs="Times New Roman"/>
                <w:sz w:val="28"/>
                <w:szCs w:val="28"/>
              </w:rPr>
            </w:pPr>
            <w:r w:rsidRPr="00B6714F">
              <w:rPr>
                <w:rFonts w:cs="Times New Roman"/>
                <w:sz w:val="28"/>
                <w:szCs w:val="28"/>
              </w:rPr>
              <w:t>гиперчувствительность;</w:t>
            </w:r>
          </w:p>
          <w:p w:rsidR="00CA3F56" w:rsidRPr="00B6714F" w:rsidRDefault="00CA3F56" w:rsidP="00F156EE">
            <w:pPr>
              <w:pStyle w:val="ad"/>
              <w:jc w:val="both"/>
              <w:rPr>
                <w:rFonts w:cs="Times New Roman"/>
                <w:sz w:val="28"/>
                <w:szCs w:val="28"/>
              </w:rPr>
            </w:pPr>
            <w:r w:rsidRPr="00B6714F">
              <w:rPr>
                <w:rFonts w:cs="Times New Roman"/>
                <w:sz w:val="28"/>
                <w:szCs w:val="28"/>
              </w:rPr>
              <w:t>язвенно-некротические процессы;</w:t>
            </w:r>
          </w:p>
          <w:p w:rsidR="00CA3F56" w:rsidRPr="00B6714F" w:rsidRDefault="00CA3F56" w:rsidP="00F156EE">
            <w:pPr>
              <w:pStyle w:val="ad"/>
              <w:jc w:val="both"/>
              <w:rPr>
                <w:rFonts w:cs="Times New Roman"/>
                <w:sz w:val="28"/>
                <w:szCs w:val="28"/>
              </w:rPr>
            </w:pPr>
            <w:r w:rsidRPr="00B6714F">
              <w:rPr>
                <w:rFonts w:cs="Times New Roman"/>
                <w:sz w:val="28"/>
                <w:szCs w:val="28"/>
              </w:rPr>
              <w:t>нарушение целостности кожных покровов.</w:t>
            </w:r>
          </w:p>
        </w:tc>
      </w:tr>
      <w:tr w:rsidR="00CA3F56" w:rsidRPr="00B6714F" w:rsidTr="00F156EE">
        <w:trPr>
          <w:trHeight w:val="735"/>
        </w:trPr>
        <w:tc>
          <w:tcPr>
            <w:tcW w:w="3868"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84"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pStyle w:val="aa"/>
              <w:spacing w:before="60" w:after="60"/>
              <w:rPr>
                <w:rFonts w:eastAsia="sans-serif"/>
                <w:sz w:val="28"/>
                <w:szCs w:val="28"/>
              </w:rPr>
            </w:pPr>
            <w:r w:rsidRPr="00B6714F">
              <w:rPr>
                <w:rFonts w:eastAsia="sans-serif"/>
                <w:sz w:val="28"/>
                <w:szCs w:val="28"/>
              </w:rPr>
              <w:t>Противосвертывающее действие гепарина усиливается при одновременном применении антикоагулянтов, антиагрегантов и НПВС.</w:t>
            </w:r>
          </w:p>
          <w:p w:rsidR="00CA3F56" w:rsidRPr="00B6714F" w:rsidRDefault="00CA3F56" w:rsidP="00F156EE">
            <w:pPr>
              <w:pStyle w:val="aa"/>
              <w:spacing w:before="60" w:after="60"/>
              <w:rPr>
                <w:sz w:val="28"/>
                <w:szCs w:val="28"/>
              </w:rPr>
            </w:pPr>
            <w:r w:rsidRPr="00B6714F">
              <w:rPr>
                <w:rFonts w:eastAsia="sans-serif"/>
                <w:sz w:val="28"/>
                <w:szCs w:val="28"/>
              </w:rPr>
              <w:t>Алкалоиды спорыньи, тироксин, тетрациклин, антигистаминные средства, а также никотин уменьшают действие гепарина.</w:t>
            </w:r>
          </w:p>
        </w:tc>
      </w:tr>
      <w:tr w:rsidR="00CA3F56" w:rsidRPr="00B6714F" w:rsidTr="00F156EE">
        <w:trPr>
          <w:trHeight w:val="541"/>
        </w:trPr>
        <w:tc>
          <w:tcPr>
            <w:tcW w:w="3868" w:type="dxa"/>
            <w:tcBorders>
              <w:top w:val="single" w:sz="4" w:space="0" w:color="000001"/>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84" w:type="dxa"/>
            <w:tcBorders>
              <w:top w:val="single" w:sz="4" w:space="0" w:color="000001"/>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CA3F56" w:rsidRPr="00B6714F" w:rsidTr="00F156EE">
        <w:trPr>
          <w:trHeight w:val="624"/>
        </w:trPr>
        <w:tc>
          <w:tcPr>
            <w:tcW w:w="3868"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84"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р-р д/инъекц. - По рецепту бланк 107-1/у</w:t>
            </w:r>
          </w:p>
          <w:p w:rsidR="00CA3F56" w:rsidRPr="00B6714F" w:rsidRDefault="00CA3F56" w:rsidP="00F156EE">
            <w:pPr>
              <w:snapToGrid w:val="0"/>
              <w:rPr>
                <w:rFonts w:ascii="Times New Roman" w:hAnsi="Times New Roman" w:cs="Times New Roman"/>
                <w:sz w:val="28"/>
                <w:szCs w:val="28"/>
              </w:rPr>
            </w:pPr>
            <w:r w:rsidRPr="00B6714F">
              <w:rPr>
                <w:rFonts w:ascii="Times New Roman" w:hAnsi="Times New Roman" w:cs="Times New Roman"/>
                <w:sz w:val="28"/>
                <w:szCs w:val="28"/>
              </w:rPr>
              <w:t>Формы для наруж.прим - без рецепта</w:t>
            </w:r>
          </w:p>
        </w:tc>
      </w:tr>
      <w:tr w:rsidR="00CA3F56" w:rsidRPr="00B6714F" w:rsidTr="00F156EE">
        <w:trPr>
          <w:trHeight w:val="735"/>
        </w:trPr>
        <w:tc>
          <w:tcPr>
            <w:tcW w:w="3868" w:type="dxa"/>
            <w:tcBorders>
              <w:left w:val="single" w:sz="4" w:space="0" w:color="000001"/>
              <w:bottom w:val="single" w:sz="4" w:space="0" w:color="000001"/>
            </w:tcBorders>
            <w:shd w:val="clear" w:color="auto" w:fill="FFFFFF"/>
          </w:tcPr>
          <w:p w:rsidR="00CA3F56" w:rsidRPr="00B6714F" w:rsidRDefault="00CA3F56"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84" w:type="dxa"/>
            <w:tcBorders>
              <w:left w:val="single" w:sz="4" w:space="0" w:color="000001"/>
              <w:bottom w:val="single" w:sz="4" w:space="0" w:color="000001"/>
              <w:right w:val="single" w:sz="4" w:space="0" w:color="000001"/>
            </w:tcBorders>
            <w:shd w:val="clear" w:color="auto" w:fill="FFFFFF"/>
          </w:tcPr>
          <w:p w:rsidR="00CA3F56" w:rsidRPr="00B6714F" w:rsidRDefault="00CA3F56" w:rsidP="00F156EE">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При температуре не выше 25 град.</w:t>
            </w:r>
          </w:p>
        </w:tc>
      </w:tr>
    </w:tbl>
    <w:p w:rsidR="00F156EE" w:rsidRPr="00B6714F" w:rsidRDefault="00F156EE" w:rsidP="00F156EE">
      <w:pPr>
        <w:spacing w:after="0" w:line="240" w:lineRule="auto"/>
        <w:rPr>
          <w:rFonts w:ascii="Times New Roman" w:hAnsi="Times New Roman" w:cs="Times New Roman"/>
          <w:sz w:val="28"/>
          <w:szCs w:val="28"/>
        </w:rPr>
      </w:pPr>
    </w:p>
    <w:p w:rsidR="00F156EE" w:rsidRPr="00942EF6" w:rsidRDefault="00F156EE" w:rsidP="00F156EE">
      <w:pPr>
        <w:spacing w:after="0" w:line="240" w:lineRule="auto"/>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Средства, влияющие на систему крови.</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Тема: Антикоагулянты прямого действия.</w:t>
      </w:r>
    </w:p>
    <w:tbl>
      <w:tblPr>
        <w:tblW w:w="0" w:type="auto"/>
        <w:tblInd w:w="40" w:type="dxa"/>
        <w:tblCellMar>
          <w:left w:w="40" w:type="dxa"/>
          <w:right w:w="40" w:type="dxa"/>
        </w:tblCellMar>
        <w:tblLook w:val="04A0" w:firstRow="1" w:lastRow="0" w:firstColumn="1" w:lastColumn="0" w:noHBand="0" w:noVBand="1"/>
      </w:tblPr>
      <w:tblGrid>
        <w:gridCol w:w="2957"/>
        <w:gridCol w:w="6348"/>
      </w:tblGrid>
      <w:tr w:rsidR="00B6714F" w:rsidRPr="00B6714F" w:rsidTr="00F156EE">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Клексан Р-р д/инъ</w:t>
            </w:r>
            <w:r w:rsidRPr="00B6714F">
              <w:rPr>
                <w:rFonts w:ascii="Times New Roman" w:hAnsi="Times New Roman" w:cs="Times New Roman"/>
                <w:sz w:val="28"/>
                <w:szCs w:val="28"/>
              </w:rPr>
              <w:softHyphen/>
              <w:t>екц. 2000,4000,6000,8000 ан</w:t>
            </w:r>
            <w:r w:rsidRPr="00B6714F">
              <w:rPr>
                <w:rFonts w:ascii="Times New Roman" w:hAnsi="Times New Roman" w:cs="Times New Roman"/>
                <w:sz w:val="28"/>
                <w:szCs w:val="28"/>
              </w:rPr>
              <w:softHyphen/>
              <w:t>ти-Ха МЕ/0.2 мл: шпри</w:t>
            </w:r>
            <w:r w:rsidRPr="00B6714F">
              <w:rPr>
                <w:rFonts w:ascii="Times New Roman" w:hAnsi="Times New Roman" w:cs="Times New Roman"/>
                <w:sz w:val="28"/>
                <w:szCs w:val="28"/>
              </w:rPr>
              <w:softHyphen/>
              <w:t>цы 2 или 10 шт.</w:t>
            </w:r>
          </w:p>
        </w:tc>
      </w:tr>
      <w:tr w:rsidR="00B6714F" w:rsidRPr="00B6714F" w:rsidTr="00F156EE">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Эноксапарин натрия</w:t>
            </w:r>
          </w:p>
        </w:tc>
      </w:tr>
      <w:tr w:rsidR="00B6714F" w:rsidRPr="00B6714F" w:rsidTr="00F156EE">
        <w:trPr>
          <w:trHeight w:val="493"/>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nil"/>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Анфибра, Гемапаксан</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Фраксипарин, Гепарин</w:t>
            </w:r>
          </w:p>
        </w:tc>
      </w:tr>
      <w:tr w:rsidR="00B6714F" w:rsidRPr="00B6714F" w:rsidTr="00F156EE">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Механизм его действия состоит в активации антитромбина III, следствием чего является угнетение образования и ингибирования активности фактора Х и фактора IIa.</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Антикоагуляционный</w:t>
            </w:r>
          </w:p>
        </w:tc>
      </w:tr>
      <w:tr w:rsidR="00B6714F" w:rsidRPr="00B6714F" w:rsidTr="00F156EE">
        <w:trPr>
          <w:trHeight w:val="513"/>
        </w:trPr>
        <w:tc>
          <w:tcPr>
            <w:tcW w:w="0" w:type="auto"/>
            <w:tcBorders>
              <w:top w:val="nil"/>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nil"/>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Профилактика венозных тромбозов и эмболий при хирургических вмешательствах у пациентов умеренного и высокого риска, особенно при ортопедических и общехирургических вмешательствах, включая онкологические;</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профилактика тромбообразования во время гемодиализа; острый коронарный синдром</w:t>
            </w:r>
          </w:p>
        </w:tc>
      </w:tr>
      <w:tr w:rsidR="00B6714F" w:rsidRPr="00B6714F" w:rsidTr="00F156EE">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Рекомендуемая доза препарата составляет 20 мг 1 раз/сут, п/к. </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Кровотечения, тромбоцитоз, аллергические реакции, гематома в месте инъекции</w:t>
            </w:r>
          </w:p>
        </w:tc>
      </w:tr>
      <w:tr w:rsidR="00B6714F" w:rsidRPr="00B6714F" w:rsidTr="00F156EE">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активное клинически значимое кровотечение, а также состояния и заболевания, при которых имеется высокий риск развития кровотечения, наличие варикозно расширенных вен пищевода, сосудистые аневризмы, сосудистые аномалии спинного и головного мозга;</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возраст до 18 лет</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nil"/>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Нельзя смешивать: препараты, влияющие на гемостаз (салицилаты системного действия, ацетилсалициловая кислота в дозах, оказывающих противовоспалительное действие, НПВП, включая кеторолак, другие тромболитики (алтеплаза, ретеплаза, стрептокиназа, тенектеплаза, урокиназа)), рекомендуется отменить до начала терапии эноксапарином натрия. </w:t>
            </w:r>
          </w:p>
        </w:tc>
      </w:tr>
      <w:tr w:rsidR="00B6714F" w:rsidRPr="00B6714F" w:rsidTr="00F156EE">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F156EE">
        <w:trPr>
          <w:trHeight w:val="624"/>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nil"/>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nil"/>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при температуре не выше 25°C.</w:t>
            </w:r>
          </w:p>
        </w:tc>
      </w:tr>
    </w:tbl>
    <w:p w:rsidR="00CA3F56" w:rsidRDefault="00CA3F5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Default="00942EF6" w:rsidP="00CA3F56">
      <w:pPr>
        <w:rPr>
          <w:rFonts w:ascii="Times New Roman" w:hAnsi="Times New Roman" w:cs="Times New Roman"/>
          <w:b/>
          <w:sz w:val="28"/>
          <w:szCs w:val="28"/>
        </w:rPr>
      </w:pPr>
    </w:p>
    <w:p w:rsidR="00942EF6" w:rsidRPr="00942EF6" w:rsidRDefault="00942EF6" w:rsidP="00CA3F56">
      <w:pPr>
        <w:rPr>
          <w:rFonts w:ascii="Times New Roman" w:hAnsi="Times New Roman" w:cs="Times New Roman"/>
          <w:b/>
          <w:sz w:val="28"/>
          <w:szCs w:val="28"/>
        </w:rPr>
      </w:pPr>
    </w:p>
    <w:p w:rsidR="00C048FD" w:rsidRPr="00942EF6" w:rsidRDefault="00C048FD" w:rsidP="00C048FD">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6631A6" w:rsidRPr="00942EF6">
        <w:rPr>
          <w:rFonts w:ascii="Times New Roman" w:hAnsi="Times New Roman" w:cs="Times New Roman"/>
          <w:b/>
          <w:sz w:val="28"/>
          <w:szCs w:val="28"/>
        </w:rPr>
        <w:t xml:space="preserve">9. </w:t>
      </w:r>
      <w:r w:rsidRPr="00942EF6">
        <w:rPr>
          <w:rFonts w:ascii="Times New Roman" w:hAnsi="Times New Roman" w:cs="Times New Roman"/>
          <w:b/>
          <w:sz w:val="28"/>
          <w:szCs w:val="28"/>
        </w:rPr>
        <w:t>Гормональные препараты.</w:t>
      </w:r>
    </w:p>
    <w:p w:rsidR="00F156EE" w:rsidRPr="00B6714F" w:rsidRDefault="00F156EE" w:rsidP="00F156EE">
      <w:pPr>
        <w:spacing w:after="0" w:line="240" w:lineRule="auto"/>
        <w:rPr>
          <w:rFonts w:ascii="Times New Roman" w:hAnsi="Times New Roman" w:cs="Times New Roman"/>
          <w:sz w:val="28"/>
          <w:szCs w:val="28"/>
          <w:lang w:eastAsia="ru-RU"/>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Глюкокортикостероиды для местного применения.</w:t>
      </w:r>
    </w:p>
    <w:p w:rsidR="00F156EE" w:rsidRPr="00B6714F" w:rsidRDefault="00F156EE" w:rsidP="00F156EE">
      <w:pPr>
        <w:spacing w:after="0"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Акридерм, крем для наруж. прим. 0.05%: тубы 15г, 30г.; </w:t>
            </w:r>
            <w:r w:rsidRPr="00B6714F">
              <w:rPr>
                <w:rFonts w:ascii="Times New Roman" w:eastAsia="SimSun" w:hAnsi="Times New Roman" w:cs="Times New Roman"/>
                <w:sz w:val="28"/>
                <w:szCs w:val="28"/>
                <w:shd w:val="clear" w:color="auto" w:fill="FFFFFF"/>
              </w:rPr>
              <w:t>крем для наруж</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 xml:space="preserve"> </w:t>
            </w:r>
            <w:r w:rsidRPr="00B6714F">
              <w:rPr>
                <w:rFonts w:ascii="Times New Roman" w:hAnsi="Times New Roman" w:cs="Times New Roman"/>
                <w:sz w:val="28"/>
                <w:szCs w:val="28"/>
                <w:shd w:val="clear" w:color="auto" w:fill="FFFFFF"/>
              </w:rPr>
              <w:t>п</w:t>
            </w:r>
            <w:r w:rsidRPr="00B6714F">
              <w:rPr>
                <w:rFonts w:ascii="Times New Roman" w:eastAsia="SimSun" w:hAnsi="Times New Roman" w:cs="Times New Roman"/>
                <w:sz w:val="28"/>
                <w:szCs w:val="28"/>
                <w:shd w:val="clear" w:color="auto" w:fill="FFFFFF"/>
              </w:rPr>
              <w:t>рим</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0.05%</w:t>
            </w:r>
            <w:r w:rsidRPr="00B6714F">
              <w:rPr>
                <w:rFonts w:ascii="Times New Roman" w:hAnsi="Times New Roman" w:cs="Times New Roman"/>
                <w:sz w:val="28"/>
                <w:szCs w:val="28"/>
                <w:shd w:val="clear" w:color="auto" w:fill="FFFFFF"/>
              </w:rPr>
              <w:t xml:space="preserve"> тубы 15,30,50г.  </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Бетаметазон</w:t>
            </w:r>
          </w:p>
        </w:tc>
      </w:tr>
      <w:tr w:rsidR="00F156EE" w:rsidRPr="00B6714F" w:rsidTr="00F156EE">
        <w:trPr>
          <w:trHeight w:val="49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Бетанецин, Дипроспан.</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Преднизолон </w:t>
            </w:r>
          </w:p>
        </w:tc>
      </w:tr>
      <w:tr w:rsidR="00F156EE"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Акридерм СК (</w:t>
            </w:r>
            <w:r w:rsidRPr="00B6714F">
              <w:rPr>
                <w:rFonts w:ascii="Times New Roman" w:eastAsia="SimSun" w:hAnsi="Times New Roman" w:cs="Times New Roman"/>
                <w:sz w:val="28"/>
                <w:szCs w:val="28"/>
                <w:shd w:val="clear" w:color="auto" w:fill="FFFFFF"/>
              </w:rPr>
              <w:t>Бетаметазон+Салициловая кислота</w:t>
            </w:r>
            <w:r w:rsidRPr="00B6714F">
              <w:rPr>
                <w:rFonts w:ascii="Times New Roman" w:hAnsi="Times New Roman" w:cs="Times New Roman"/>
                <w:sz w:val="28"/>
                <w:szCs w:val="28"/>
              </w:rPr>
              <w:t>)</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Активируют синтез липокорнитина, который в свою очередь угнетает фосфолипазу A2, ингибирующий работу «каскада арахидоновой кисоты» в самом её начале, в результате чего подавляется продукция простагландинов и лейкотриенов.</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Оказывает противовоспалительное, противозудное и сосудосуживающее действие.</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Аллергические заболевания кожи (в т.ч. острый, подострый и хронический контактный дерматит, профессиональный дерматит, солнечный дерматит, нейродерматит, кожный зуд, дисгидротический дерматит); острые и хронические формы неаллергических дерматитов; псориаз.</w:t>
            </w:r>
          </w:p>
          <w:p w:rsidR="00F156EE" w:rsidRPr="00B6714F" w:rsidRDefault="00F156EE" w:rsidP="00F156EE">
            <w:pPr>
              <w:snapToGrid w:val="0"/>
              <w:rPr>
                <w:rFonts w:ascii="Times New Roman" w:hAnsi="Times New Roman" w:cs="Times New Roman"/>
                <w:sz w:val="28"/>
                <w:szCs w:val="28"/>
              </w:rPr>
            </w:pP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Наносить тонким слоем на пораженные участки 1-3 раза/сут. Продолжительность лечения не более 3 недель.</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Жжение, раздражение и сухость кожи, аллергический контактный дерматит, </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Туберкулез кожи; вирусные инфекции кожи; вакцинация; гиперчувствительность к любому компоненту препарата.</w:t>
            </w:r>
          </w:p>
          <w:p w:rsidR="00F156EE" w:rsidRPr="00B6714F" w:rsidRDefault="00F156EE" w:rsidP="00F156EE">
            <w:pPr>
              <w:snapToGrid w:val="0"/>
              <w:rPr>
                <w:rFonts w:ascii="Times New Roman" w:hAnsi="Times New Roman" w:cs="Times New Roman"/>
                <w:sz w:val="28"/>
                <w:szCs w:val="28"/>
              </w:rPr>
            </w:pP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Не отмечено клинически достоверных взаимодействий с другими лекарственными средствами.</w:t>
            </w:r>
          </w:p>
        </w:tc>
      </w:tr>
      <w:tr w:rsidR="00F156EE"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204"/>
              <w:rPr>
                <w:rFonts w:ascii="Times New Roman" w:hAnsi="Times New Roman" w:cs="Times New Roman"/>
                <w:sz w:val="28"/>
                <w:szCs w:val="28"/>
              </w:rPr>
            </w:pPr>
            <w:r w:rsidRPr="00B6714F">
              <w:rPr>
                <w:rFonts w:ascii="Times New Roman" w:eastAsia="sans-serif" w:hAnsi="Times New Roman" w:cs="Times New Roman"/>
                <w:sz w:val="28"/>
                <w:szCs w:val="28"/>
                <w:lang w:eastAsia="zh-CN" w:bidi="ar"/>
              </w:rPr>
              <w:t>Препарат следует хранить в недоступном для детей месте при температуре от 15 до 25°С.</w:t>
            </w:r>
          </w:p>
        </w:tc>
      </w:tr>
    </w:tbl>
    <w:p w:rsidR="00F156EE" w:rsidRPr="00B6714F" w:rsidRDefault="00F156EE" w:rsidP="00C048FD">
      <w:pPr>
        <w:rPr>
          <w:rFonts w:ascii="Times New Roman" w:hAnsi="Times New Roman" w:cs="Times New Roman"/>
          <w:sz w:val="28"/>
          <w:szCs w:val="28"/>
        </w:rPr>
      </w:pPr>
    </w:p>
    <w:p w:rsidR="00F156EE" w:rsidRPr="00942EF6" w:rsidRDefault="00F156EE" w:rsidP="00F156EE">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Гормональные препараты.</w:t>
      </w:r>
    </w:p>
    <w:p w:rsidR="00CC40C7" w:rsidRPr="00B6714F" w:rsidRDefault="00C048FD">
      <w:pPr>
        <w:rPr>
          <w:rFonts w:ascii="Times New Roman" w:hAnsi="Times New Roman" w:cs="Times New Roman"/>
          <w:sz w:val="28"/>
          <w:szCs w:val="28"/>
        </w:rPr>
      </w:pPr>
      <w:r w:rsidRPr="00B6714F">
        <w:rPr>
          <w:rFonts w:ascii="Times New Roman" w:hAnsi="Times New Roman" w:cs="Times New Roman"/>
          <w:sz w:val="28"/>
          <w:szCs w:val="28"/>
        </w:rPr>
        <w:t>Тема: Глюкокортикостероиды для местного применения.</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CC40C7" w:rsidRPr="00B6714F" w:rsidTr="00706003">
        <w:trPr>
          <w:trHeight w:val="648"/>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Назонекс спрей наз. 50мкг/доза 60доз 10г №1</w:t>
            </w:r>
          </w:p>
        </w:tc>
      </w:tr>
      <w:tr w:rsidR="00CC40C7" w:rsidRPr="00B6714F" w:rsidTr="00706003">
        <w:trPr>
          <w:trHeight w:val="493"/>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Мометазон</w:t>
            </w:r>
          </w:p>
        </w:tc>
      </w:tr>
      <w:tr w:rsidR="00CC40C7" w:rsidRPr="00B6714F" w:rsidTr="00706003">
        <w:trPr>
          <w:trHeight w:val="493"/>
        </w:trPr>
        <w:tc>
          <w:tcPr>
            <w:tcW w:w="3855" w:type="dxa"/>
            <w:tcBorders>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Момат Рино спрей наз. доз. 50мкг/доза 120доз №1</w:t>
            </w:r>
          </w:p>
        </w:tc>
      </w:tr>
      <w:tr w:rsidR="00CC40C7" w:rsidRPr="00B6714F" w:rsidTr="00706003">
        <w:trPr>
          <w:trHeight w:val="527"/>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C40C7"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CC40C7" w:rsidRPr="00B6714F" w:rsidTr="00706003">
        <w:trPr>
          <w:trHeight w:val="599"/>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C40C7"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CC40C7" w:rsidRPr="00B6714F" w:rsidTr="00706003">
        <w:trPr>
          <w:trHeight w:val="527"/>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Тормозит высвобождение медиаторов воспаления, повышает продукцию липомодулина, являющегося ингибитором фосфолипазы А, что обусловливает снижение высвобождения арахидоновой кислоты и, соответственно, угнетение синтеза продуктов метаболизма арахидоновой кислоты</w:t>
            </w:r>
          </w:p>
        </w:tc>
      </w:tr>
      <w:tr w:rsidR="00CC40C7" w:rsidRPr="00B6714F" w:rsidTr="00706003">
        <w:trPr>
          <w:trHeight w:val="570"/>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Глюкокортикоидный </w:t>
            </w:r>
          </w:p>
        </w:tc>
      </w:tr>
      <w:tr w:rsidR="00CC40C7" w:rsidRPr="00B6714F" w:rsidTr="00706003">
        <w:trPr>
          <w:trHeight w:val="513"/>
        </w:trPr>
        <w:tc>
          <w:tcPr>
            <w:tcW w:w="3855" w:type="dxa"/>
            <w:tcBorders>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C40C7" w:rsidRPr="00B6714F" w:rsidRDefault="00C048FD" w:rsidP="00C048F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Сезонный  и круглогодичный аллергические риниты у взрослых, подростков и детей с 2 лет; острый синусит или обострение хронического синусита у взрослых</w:t>
            </w:r>
          </w:p>
        </w:tc>
      </w:tr>
      <w:tr w:rsidR="00CC40C7" w:rsidRPr="00B6714F" w:rsidTr="00706003">
        <w:trPr>
          <w:trHeight w:val="855"/>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Интраназально. Взрослым и детям старше 12 лет профилактическая и лечебная доза - 2 ингаляции по 50 мкг в каждый нососовой ход, 1 раз в сутки;</w:t>
            </w:r>
          </w:p>
        </w:tc>
      </w:tr>
      <w:tr w:rsidR="00CC40C7" w:rsidRPr="00B6714F" w:rsidTr="00706003">
        <w:trPr>
          <w:trHeight w:val="570"/>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C048F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Носовые кровотечения, фарингит, инфекции верхних дыхательных путей, головная боль</w:t>
            </w:r>
          </w:p>
        </w:tc>
      </w:tr>
      <w:tr w:rsidR="00CC40C7" w:rsidRPr="00B6714F" w:rsidTr="00706003">
        <w:trPr>
          <w:trHeight w:val="510"/>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048FD" w:rsidP="00C048FD">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Гиперчувствительность  к какому-либо из веществ, входящих в состав препарата; недавнее оперативное вмешательство или травма носа с повреждением слизистой оболочки носовой полости, детский возраст</w:t>
            </w:r>
          </w:p>
        </w:tc>
      </w:tr>
      <w:tr w:rsidR="00CC40C7" w:rsidRPr="00B6714F" w:rsidTr="00706003">
        <w:trPr>
          <w:trHeight w:val="735"/>
        </w:trPr>
        <w:tc>
          <w:tcPr>
            <w:tcW w:w="3855" w:type="dxa"/>
            <w:tcBorders>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Комбинированная терапия с лоратадином хорошо переносилась пациентами.</w:t>
            </w:r>
          </w:p>
        </w:tc>
      </w:tr>
      <w:tr w:rsidR="00CC40C7" w:rsidRPr="00B6714F" w:rsidTr="00706003">
        <w:trPr>
          <w:trHeight w:val="541"/>
        </w:trPr>
        <w:tc>
          <w:tcPr>
            <w:tcW w:w="3855" w:type="dxa"/>
            <w:tcBorders>
              <w:top w:val="single" w:sz="4" w:space="0" w:color="000001"/>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C40C7" w:rsidRPr="00B6714F" w:rsidRDefault="00CC40C7"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CC40C7" w:rsidRPr="00B6714F" w:rsidTr="00706003">
        <w:trPr>
          <w:trHeight w:val="624"/>
        </w:trPr>
        <w:tc>
          <w:tcPr>
            <w:tcW w:w="3855" w:type="dxa"/>
            <w:tcBorders>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CC40C7" w:rsidRPr="00B6714F" w:rsidTr="00706003">
        <w:trPr>
          <w:trHeight w:val="735"/>
        </w:trPr>
        <w:tc>
          <w:tcPr>
            <w:tcW w:w="3855" w:type="dxa"/>
            <w:tcBorders>
              <w:left w:val="single" w:sz="4" w:space="0" w:color="000001"/>
              <w:bottom w:val="single" w:sz="4" w:space="0" w:color="000001"/>
            </w:tcBorders>
            <w:shd w:val="clear" w:color="auto" w:fill="FFFFFF"/>
          </w:tcPr>
          <w:p w:rsidR="00CC40C7" w:rsidRPr="00B6714F" w:rsidRDefault="00CC40C7"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C40C7" w:rsidRPr="00B6714F" w:rsidRDefault="00C048FD"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температуре 2–25 °C (не замораживать).</w:t>
            </w:r>
          </w:p>
        </w:tc>
      </w:tr>
    </w:tbl>
    <w:p w:rsidR="00CC40C7" w:rsidRPr="00942EF6" w:rsidRDefault="00CC40C7">
      <w:pPr>
        <w:rPr>
          <w:rFonts w:ascii="Times New Roman" w:hAnsi="Times New Roman" w:cs="Times New Roman"/>
          <w:b/>
          <w:sz w:val="28"/>
          <w:szCs w:val="28"/>
        </w:rPr>
      </w:pPr>
    </w:p>
    <w:p w:rsidR="00F156EE" w:rsidRPr="00942EF6" w:rsidRDefault="003E6D9E" w:rsidP="00F156EE">
      <w:pPr>
        <w:rPr>
          <w:rFonts w:ascii="Times New Roman" w:hAnsi="Times New Roman" w:cs="Times New Roman"/>
          <w:b/>
          <w:sz w:val="28"/>
          <w:szCs w:val="28"/>
        </w:rPr>
      </w:pPr>
      <w:r w:rsidRPr="00942EF6">
        <w:rPr>
          <w:rFonts w:ascii="Times New Roman" w:hAnsi="Times New Roman" w:cs="Times New Roman"/>
          <w:b/>
          <w:sz w:val="28"/>
          <w:szCs w:val="28"/>
        </w:rPr>
        <w:t>Раздел практики</w:t>
      </w:r>
      <w:r w:rsidR="00F156EE" w:rsidRPr="00942EF6">
        <w:rPr>
          <w:rFonts w:ascii="Times New Roman" w:hAnsi="Times New Roman" w:cs="Times New Roman"/>
          <w:b/>
          <w:sz w:val="28"/>
          <w:szCs w:val="28"/>
        </w:rPr>
        <w:t>: Гормональные препараты.</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Препараты гормонов щитовидной железы.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Эутирокс, табл. </w:t>
            </w:r>
            <w:r w:rsidRPr="00B6714F">
              <w:rPr>
                <w:rFonts w:ascii="Times New Roman" w:eastAsia="SimSun" w:hAnsi="Times New Roman" w:cs="Times New Roman"/>
                <w:sz w:val="28"/>
                <w:szCs w:val="28"/>
                <w:shd w:val="clear" w:color="auto" w:fill="FFFFFF"/>
              </w:rPr>
              <w:t>88</w:t>
            </w:r>
            <w:r w:rsidRPr="00B6714F">
              <w:rPr>
                <w:rFonts w:ascii="Times New Roman" w:hAnsi="Times New Roman" w:cs="Times New Roman"/>
                <w:sz w:val="28"/>
                <w:szCs w:val="28"/>
                <w:shd w:val="clear" w:color="auto" w:fill="FFFFFF"/>
              </w:rPr>
              <w:t>,112,137</w:t>
            </w:r>
            <w:r w:rsidRPr="00B6714F">
              <w:rPr>
                <w:rFonts w:ascii="Times New Roman" w:eastAsia="SimSun" w:hAnsi="Times New Roman" w:cs="Times New Roman"/>
                <w:sz w:val="28"/>
                <w:szCs w:val="28"/>
                <w:shd w:val="clear" w:color="auto" w:fill="FFFFFF"/>
              </w:rPr>
              <w:t xml:space="preserve"> мкг</w:t>
            </w:r>
            <w:r w:rsidRPr="00B6714F">
              <w:rPr>
                <w:rFonts w:ascii="Times New Roman" w:hAnsi="Times New Roman" w:cs="Times New Roman"/>
                <w:sz w:val="28"/>
                <w:szCs w:val="28"/>
                <w:shd w:val="clear" w:color="auto" w:fill="FFFFFF"/>
              </w:rPr>
              <w:t xml:space="preserve"> № 50,100.</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Левотироксин натрия</w:t>
            </w:r>
          </w:p>
        </w:tc>
      </w:tr>
      <w:tr w:rsidR="00F156EE" w:rsidRPr="00B6714F" w:rsidTr="00F156EE">
        <w:trPr>
          <w:trHeight w:val="49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Баготирокс</w:t>
            </w:r>
            <w:r w:rsidRPr="00B6714F">
              <w:rPr>
                <w:rFonts w:ascii="Times New Roman" w:hAnsi="Times New Roman" w:cs="Times New Roman"/>
                <w:sz w:val="28"/>
                <w:szCs w:val="28"/>
                <w:shd w:val="clear" w:color="auto" w:fill="FFFFFF"/>
              </w:rPr>
              <w:t>, L-Тироксин.</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После частичного превращения в трийодтиронин (в печени и почках) и перехода в клетки организма, оказывает влияние на развитие и рост тканей, на обмен веществ. В малых дозах оказывает анаболическое действие на белковый и жировой обмен. В средних дозах стимулирует рост и развитие, повышает потребность тканей в кислороде, стимулирует метаболизм белков, жиров и углеводов, повышает функциональную активность сердечно-сосудистой системы и ЦНС. В больших дозах угнетает выработку тиреотропин-рилизинг гормона гипоталамуса и тиреотропного гормона (ТТГ) гипофиза.</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Восполняющее дефицит гормонов щитовидной железы.</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Гипотиреоз; эутиреоидный зоб;в качестве заместительной терапии и для профилактики рецидива зоба ;в качестве супрессивной и заместительной терапии при злокачественных новообразованиях щитовидной железы ;диффузный токсический зоб: после достижения эутиреоидного состояния антитиреоидными средствами (в виде комбинированной или монотерапии).</w:t>
            </w: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Внутрь. За 30 мин до приема пищи. Сут доза 75-200.</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При правильном применении препарата Эутирокс под контролем врача побочные эффекты не наблюдаются.</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Гиперчувствительность к левотироксину натрия и/или любому из вспомогательных веществ;нелеченый тиреотоксикоз;нелеченая гипофизарная недостаточность;нелеченая недостаточность надпочечников; применение в период беременности в комбинации с антитиреоидными средствами.</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rFonts w:eastAsia="sans-serif"/>
                <w:sz w:val="28"/>
                <w:szCs w:val="28"/>
              </w:rPr>
            </w:pPr>
            <w:r w:rsidRPr="00B6714F">
              <w:rPr>
                <w:rFonts w:eastAsia="sans-serif"/>
                <w:sz w:val="28"/>
                <w:szCs w:val="28"/>
              </w:rPr>
              <w:t>Применение трициклических антидепрессантов с левотироксином натрия может привести к усилению действия антидепрессантов.</w:t>
            </w:r>
          </w:p>
          <w:p w:rsidR="00F156EE" w:rsidRPr="00B6714F" w:rsidRDefault="00F156EE" w:rsidP="00F156EE">
            <w:pPr>
              <w:pStyle w:val="aa"/>
              <w:spacing w:before="60" w:after="60"/>
              <w:rPr>
                <w:sz w:val="28"/>
                <w:szCs w:val="28"/>
              </w:rPr>
            </w:pPr>
            <w:r w:rsidRPr="00B6714F">
              <w:rPr>
                <w:rFonts w:eastAsia="sans-serif"/>
                <w:sz w:val="28"/>
                <w:szCs w:val="28"/>
              </w:rPr>
              <w:t>Левотироксин натрия снижает действие сердечных гликозидов.</w:t>
            </w:r>
          </w:p>
        </w:tc>
      </w:tr>
      <w:tr w:rsidR="00F156EE"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Препарат следует хранить в недоступном для детей, защищенном от света месте при температуре не выше 25 °С.</w:t>
            </w:r>
          </w:p>
        </w:tc>
      </w:tr>
    </w:tbl>
    <w:p w:rsidR="00F156EE" w:rsidRPr="00942EF6" w:rsidRDefault="00F156EE" w:rsidP="00F156EE">
      <w:pPr>
        <w:rPr>
          <w:rFonts w:ascii="Times New Roman" w:hAnsi="Times New Roman" w:cs="Times New Roman"/>
          <w:b/>
          <w:sz w:val="28"/>
          <w:szCs w:val="28"/>
        </w:rPr>
      </w:pPr>
    </w:p>
    <w:p w:rsidR="00F156EE" w:rsidRPr="00942EF6" w:rsidRDefault="00F156EE" w:rsidP="00F156EE">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Гормональные препараты.</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Тема: Препараты гормонов щитовидной железы.</w:t>
      </w:r>
    </w:p>
    <w:tbl>
      <w:tblPr>
        <w:tblW w:w="0" w:type="auto"/>
        <w:tblCellMar>
          <w:left w:w="40" w:type="dxa"/>
          <w:right w:w="40" w:type="dxa"/>
        </w:tblCellMar>
        <w:tblLook w:val="04A0" w:firstRow="1" w:lastRow="0" w:firstColumn="1" w:lastColumn="0" w:noHBand="0" w:noVBand="1"/>
      </w:tblPr>
      <w:tblGrid>
        <w:gridCol w:w="3050"/>
        <w:gridCol w:w="6295"/>
      </w:tblGrid>
      <w:tr w:rsidR="00B6714F" w:rsidRPr="00B6714F" w:rsidTr="00F156EE">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L-Тироксин 50 Берлин-Хеми, табл. 50мкг 100мкг №50;  №100</w:t>
            </w:r>
          </w:p>
        </w:tc>
      </w:tr>
      <w:tr w:rsidR="00B6714F" w:rsidRPr="00B6714F" w:rsidTr="00F156EE">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Левотироксин натрия</w:t>
            </w:r>
          </w:p>
        </w:tc>
      </w:tr>
      <w:tr w:rsidR="00B6714F" w:rsidRPr="00B6714F" w:rsidTr="00F156EE">
        <w:trPr>
          <w:trHeight w:val="493"/>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Эутирокс</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F156EE">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После частичного превращения в лиотиронин (в печени и почках) и перехода в клетки организма оказывает влияние на развитие и рост тканей, на обмен веществ. В малых дозах оказывает анаболическое действие на белковый и жировой обмен. В средних дозах стимулирует рост и развитие, повышает потребность тканей в кислороде, стимулирует метаболизм белков, жиров и углеводов, повышает функциональную активность сердечно-сосудистой системы и ЦНС. В больших дозах угнетает выработку тиреотропин-рилизинг гормона гипоталамуса и тиреотропного гормона гипофиза.</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Восполняющий дефицит гормонов щитовидной железы; тиреоидный.</w:t>
            </w:r>
          </w:p>
        </w:tc>
      </w:tr>
      <w:tr w:rsidR="00B6714F" w:rsidRPr="00B6714F" w:rsidTr="00F156EE">
        <w:trPr>
          <w:trHeight w:val="513"/>
        </w:trPr>
        <w:tc>
          <w:tcPr>
            <w:tcW w:w="0" w:type="auto"/>
            <w:tcBorders>
              <w:top w:val="nil"/>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jc w:val="both"/>
              <w:rPr>
                <w:rFonts w:ascii="Times New Roman" w:hAnsi="Times New Roman" w:cs="Times New Roman"/>
                <w:sz w:val="28"/>
                <w:szCs w:val="28"/>
              </w:rPr>
            </w:pPr>
            <w:r w:rsidRPr="00B6714F">
              <w:rPr>
                <w:rFonts w:ascii="Times New Roman" w:hAnsi="Times New Roman" w:cs="Times New Roman"/>
                <w:sz w:val="28"/>
                <w:szCs w:val="28"/>
              </w:rPr>
              <w:t>Гипотиреоз; эутиреоидный зоб; в качестве заместительной терапии и для профилактики рецидива зоба после резекции щитовидной железы;</w:t>
            </w:r>
          </w:p>
        </w:tc>
      </w:tr>
      <w:tr w:rsidR="00B6714F" w:rsidRPr="00B6714F" w:rsidTr="00F156EE">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jc w:val="both"/>
              <w:rPr>
                <w:rFonts w:ascii="Times New Roman" w:hAnsi="Times New Roman" w:cs="Times New Roman"/>
                <w:sz w:val="28"/>
                <w:szCs w:val="28"/>
              </w:rPr>
            </w:pPr>
            <w:r w:rsidRPr="00B6714F">
              <w:rPr>
                <w:rFonts w:ascii="Times New Roman" w:hAnsi="Times New Roman" w:cs="Times New Roman"/>
                <w:sz w:val="28"/>
                <w:szCs w:val="28"/>
              </w:rPr>
              <w:t>Суточная доза определяется индивидуально в зависимости от показаний.</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L-тироксин в суточной дозе принимают внутрь утром натощак, за 30 минут до приема пищи, запивая таблетку небольшим количеством жидкости  и не разжевывая.</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jc w:val="both"/>
              <w:rPr>
                <w:rFonts w:ascii="Times New Roman" w:hAnsi="Times New Roman" w:cs="Times New Roman"/>
                <w:sz w:val="28"/>
                <w:szCs w:val="28"/>
              </w:rPr>
            </w:pPr>
            <w:r w:rsidRPr="00B6714F">
              <w:rPr>
                <w:rFonts w:ascii="Times New Roman" w:hAnsi="Times New Roman" w:cs="Times New Roman"/>
                <w:sz w:val="28"/>
                <w:szCs w:val="28"/>
              </w:rPr>
              <w:t>При правильном применении L-тироксина под контролем врача побочные эффекты не наблюдаются.</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При повышенной чувствительности к препарату могут наблюдаться аллергические реакции</w:t>
            </w:r>
          </w:p>
        </w:tc>
      </w:tr>
      <w:tr w:rsidR="00B6714F" w:rsidRPr="00B6714F" w:rsidTr="00F156EE">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Повышенная индивидуальная чувствительность к препарату;</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острый инфаркт миокарда, острый миокардит;</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нелеченая недостаточность надпочечников;</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наследственная непереносимость галактозы, недостаточность лактазы или нарушение всасывания глюкозы и лактозы.</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Левотироксин натрия усиливает действие непрямых антикоагулянтов, что может потребовать снижения их дозы. Левотироксин натрия снижает действие сердечных гликозидов.</w:t>
            </w:r>
          </w:p>
        </w:tc>
      </w:tr>
      <w:tr w:rsidR="00B6714F" w:rsidRPr="00B6714F" w:rsidTr="00F156EE">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F156EE">
        <w:trPr>
          <w:trHeight w:val="624"/>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25°С.</w:t>
            </w:r>
          </w:p>
        </w:tc>
      </w:tr>
    </w:tbl>
    <w:p w:rsidR="00942EF6" w:rsidRDefault="00942EF6" w:rsidP="00F156EE">
      <w:pPr>
        <w:spacing w:after="0" w:line="240" w:lineRule="auto"/>
        <w:rPr>
          <w:rFonts w:ascii="Times New Roman" w:hAnsi="Times New Roman" w:cs="Times New Roman"/>
          <w:b/>
          <w:sz w:val="28"/>
          <w:szCs w:val="28"/>
        </w:rPr>
      </w:pPr>
    </w:p>
    <w:p w:rsidR="00942EF6" w:rsidRDefault="00942EF6" w:rsidP="00F156EE">
      <w:pPr>
        <w:spacing w:after="0" w:line="240" w:lineRule="auto"/>
        <w:rPr>
          <w:rFonts w:ascii="Times New Roman" w:hAnsi="Times New Roman" w:cs="Times New Roman"/>
          <w:b/>
          <w:sz w:val="28"/>
          <w:szCs w:val="28"/>
        </w:rPr>
      </w:pPr>
    </w:p>
    <w:p w:rsidR="00F156EE" w:rsidRPr="00942EF6" w:rsidRDefault="00F156EE" w:rsidP="00F156EE">
      <w:pPr>
        <w:spacing w:after="0" w:line="240" w:lineRule="auto"/>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Гормональные препараты.</w:t>
      </w:r>
      <w:r w:rsidRPr="00942EF6">
        <w:rPr>
          <w:rFonts w:ascii="Times New Roman" w:hAnsi="Times New Roman" w:cs="Times New Roman"/>
          <w:b/>
          <w:sz w:val="28"/>
          <w:szCs w:val="28"/>
        </w:rPr>
        <w:t xml:space="preserve"> </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Антитиреоидные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Мерказолил, табл. </w:t>
            </w:r>
            <w:r w:rsidRPr="00B6714F">
              <w:rPr>
                <w:rFonts w:ascii="Times New Roman" w:eastAsia="SimSun" w:hAnsi="Times New Roman" w:cs="Times New Roman"/>
                <w:sz w:val="28"/>
                <w:szCs w:val="28"/>
                <w:shd w:val="clear" w:color="auto" w:fill="FFFFFF"/>
              </w:rPr>
              <w:t>5 мг</w:t>
            </w:r>
            <w:r w:rsidRPr="00B6714F">
              <w:rPr>
                <w:rFonts w:ascii="Times New Roman" w:hAnsi="Times New Roman" w:cs="Times New Roman"/>
                <w:sz w:val="28"/>
                <w:szCs w:val="28"/>
                <w:shd w:val="clear" w:color="auto" w:fill="FFFFFF"/>
              </w:rPr>
              <w:t xml:space="preserve"> № 50,100.</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Тиамазол</w:t>
            </w:r>
          </w:p>
        </w:tc>
      </w:tr>
      <w:tr w:rsidR="00F156EE" w:rsidRPr="00B6714F" w:rsidTr="00F156EE">
        <w:trPr>
          <w:trHeight w:val="49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Тирозол</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Пропицил</w:t>
            </w:r>
          </w:p>
        </w:tc>
      </w:tr>
      <w:tr w:rsidR="00F156EE"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Блокирует фермент пероксидазу, участвующий в йодировании тиреоидных гормонов щитовидной железы, что приводит к нарушению синтеза тироксина и трийодтиронина. </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Антитиреоидное.</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Тиреотоксикоз, подготовка к хирургическому лечению тиреотоксикоза, подготовка к лечению тиреотоксикоза радиоактивным йодом, терапия в латентный период действия радиоактивного йода</w:t>
            </w: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 xml:space="preserve">Внутрь. </w:t>
            </w:r>
            <w:r w:rsidRPr="00B6714F">
              <w:rPr>
                <w:rFonts w:ascii="Times New Roman" w:eastAsia="sans-serif" w:hAnsi="Times New Roman" w:cs="Times New Roman"/>
                <w:sz w:val="28"/>
                <w:szCs w:val="28"/>
                <w:shd w:val="clear" w:color="auto" w:fill="FFFFFF"/>
              </w:rPr>
              <w:t>Внутрь, после еды, при легких и средних формах — по 0,005 г 3–4 раза в сутки</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Зуд, сыпь, крапивница, артралгия.</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Повышенная чувствительность к тиамазолу; холестаз перед началом лечения; детский возраст до 3 лет. Терапия тиамазолом в комбинации с левотироксином натрия при беременности.</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rFonts w:eastAsia="sans-serif"/>
                <w:sz w:val="28"/>
                <w:szCs w:val="28"/>
              </w:rPr>
            </w:pPr>
            <w:r w:rsidRPr="00B6714F">
              <w:rPr>
                <w:rFonts w:eastAsia="sans-serif"/>
                <w:sz w:val="28"/>
                <w:szCs w:val="28"/>
              </w:rPr>
              <w:t>При назначении тиамазола после применения йодсодержащих рентгеноконтрастных средств в высокой дозе возможно ослабление действия тиамазола.</w:t>
            </w:r>
          </w:p>
          <w:p w:rsidR="00F156EE" w:rsidRPr="00B6714F" w:rsidRDefault="00F156EE" w:rsidP="00F156EE">
            <w:pPr>
              <w:pStyle w:val="aa"/>
              <w:spacing w:before="60" w:after="60"/>
              <w:rPr>
                <w:sz w:val="28"/>
                <w:szCs w:val="28"/>
              </w:rPr>
            </w:pPr>
            <w:r w:rsidRPr="00B6714F">
              <w:rPr>
                <w:rFonts w:eastAsia="sans-serif"/>
                <w:sz w:val="28"/>
                <w:szCs w:val="28"/>
              </w:rPr>
              <w:t>У пациентов с дефицитом йода в организме усиливается фармакологическое действие тиамазола, у пациентов с избытком йода (например, на фоне одновременного приема лекарственных препаратов, содержащих большие количества йода) - ослабляется.</w:t>
            </w:r>
          </w:p>
        </w:tc>
      </w:tr>
      <w:tr w:rsidR="00F156EE"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В сухом, защищенном от света месте, при температуре не выше 25 °C</w:t>
            </w:r>
            <w:r w:rsidRPr="00B6714F">
              <w:rPr>
                <w:rFonts w:ascii="Times New Roman" w:eastAsia="sans-serif" w:hAnsi="Times New Roman" w:cs="Times New Roman"/>
                <w:sz w:val="28"/>
                <w:szCs w:val="28"/>
                <w:shd w:val="clear" w:color="auto" w:fill="FFFFFF"/>
              </w:rPr>
              <w:br/>
              <w:t>Хранить в недоступном для детей месте.</w:t>
            </w:r>
          </w:p>
        </w:tc>
      </w:tr>
    </w:tbl>
    <w:p w:rsidR="00F156EE" w:rsidRDefault="00F156EE" w:rsidP="00F156EE">
      <w:pPr>
        <w:rPr>
          <w:rFonts w:ascii="Times New Roman" w:hAnsi="Times New Roman" w:cs="Times New Roman"/>
          <w:sz w:val="28"/>
          <w:szCs w:val="28"/>
        </w:rPr>
      </w:pPr>
    </w:p>
    <w:p w:rsidR="00942EF6" w:rsidRPr="00B6714F" w:rsidRDefault="00942EF6" w:rsidP="00F156EE">
      <w:pPr>
        <w:rPr>
          <w:rFonts w:ascii="Times New Roman" w:hAnsi="Times New Roman" w:cs="Times New Roman"/>
          <w:sz w:val="28"/>
          <w:szCs w:val="28"/>
        </w:rPr>
      </w:pPr>
    </w:p>
    <w:p w:rsidR="00F156EE" w:rsidRPr="00942EF6" w:rsidRDefault="00F156EE" w:rsidP="00F156EE">
      <w:pPr>
        <w:rPr>
          <w:rFonts w:ascii="Times New Roman" w:hAnsi="Times New Roman" w:cs="Times New Roman"/>
          <w:b/>
          <w:kern w:val="2"/>
          <w:sz w:val="28"/>
          <w:szCs w:val="28"/>
        </w:rPr>
      </w:pPr>
      <w:r w:rsidRPr="00942EF6">
        <w:rPr>
          <w:rFonts w:ascii="Times New Roman" w:hAnsi="Times New Roman" w:cs="Times New Roman"/>
          <w:b/>
          <w:sz w:val="28"/>
          <w:szCs w:val="28"/>
        </w:rPr>
        <w:t>Раздел практики: Гормональные препараты.</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Тема: Антитиреоидные средства.</w:t>
      </w:r>
    </w:p>
    <w:tbl>
      <w:tblPr>
        <w:tblW w:w="0" w:type="auto"/>
        <w:tblInd w:w="40" w:type="dxa"/>
        <w:tblCellMar>
          <w:left w:w="40" w:type="dxa"/>
          <w:right w:w="40" w:type="dxa"/>
        </w:tblCellMar>
        <w:tblLook w:val="04A0" w:firstRow="1" w:lastRow="0" w:firstColumn="1" w:lastColumn="0" w:noHBand="0" w:noVBand="1"/>
      </w:tblPr>
      <w:tblGrid>
        <w:gridCol w:w="3024"/>
        <w:gridCol w:w="6281"/>
      </w:tblGrid>
      <w:tr w:rsidR="00B6714F" w:rsidRPr="00B6714F" w:rsidTr="00F156EE">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Тирозол, табл. 5мг 10мг №20; №40; №50.</w:t>
            </w:r>
          </w:p>
        </w:tc>
      </w:tr>
      <w:tr w:rsidR="00B6714F" w:rsidRPr="00B6714F" w:rsidTr="00F156EE">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Тиамазол</w:t>
            </w:r>
          </w:p>
        </w:tc>
      </w:tr>
      <w:tr w:rsidR="00B6714F" w:rsidRPr="00B6714F" w:rsidTr="00F156EE">
        <w:trPr>
          <w:trHeight w:val="493"/>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Мерказолил</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Пропицил</w:t>
            </w:r>
          </w:p>
        </w:tc>
      </w:tr>
      <w:tr w:rsidR="00B6714F" w:rsidRPr="00B6714F" w:rsidTr="00F156EE">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F156EE">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Нарушает синтез гормонов щитовидной железы, блокируя фермент пероксидазу, участвующую в йодировании тиронина в щитовидной железе с образованием трийод- (Т3) и тетрайодтиронина (Т4).</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Антитиреоидный</w:t>
            </w:r>
          </w:p>
        </w:tc>
      </w:tr>
      <w:tr w:rsidR="00B6714F" w:rsidRPr="00B6714F" w:rsidTr="00F156EE">
        <w:trPr>
          <w:trHeight w:val="513"/>
        </w:trPr>
        <w:tc>
          <w:tcPr>
            <w:tcW w:w="0" w:type="auto"/>
            <w:tcBorders>
              <w:top w:val="nil"/>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jc w:val="both"/>
              <w:rPr>
                <w:rFonts w:ascii="Times New Roman" w:hAnsi="Times New Roman" w:cs="Times New Roman"/>
                <w:sz w:val="28"/>
                <w:szCs w:val="28"/>
              </w:rPr>
            </w:pPr>
            <w:r w:rsidRPr="00B6714F">
              <w:rPr>
                <w:rFonts w:ascii="Times New Roman" w:hAnsi="Times New Roman" w:cs="Times New Roman"/>
                <w:sz w:val="28"/>
                <w:szCs w:val="28"/>
              </w:rPr>
              <w:t>Тиреотоксикоз; подготовка к хирургическому лечению тиреотоксикоза; подготовка к лечению тиреотоксикоза радиоактивным йодом.</w:t>
            </w:r>
          </w:p>
        </w:tc>
      </w:tr>
      <w:tr w:rsidR="00B6714F" w:rsidRPr="00B6714F" w:rsidTr="00F156EE">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jc w:val="both"/>
              <w:rPr>
                <w:rFonts w:ascii="Times New Roman" w:hAnsi="Times New Roman" w:cs="Times New Roman"/>
                <w:sz w:val="28"/>
                <w:szCs w:val="28"/>
              </w:rPr>
            </w:pPr>
            <w:r w:rsidRPr="00B6714F">
              <w:rPr>
                <w:rFonts w:ascii="Times New Roman" w:hAnsi="Times New Roman" w:cs="Times New Roman"/>
                <w:sz w:val="28"/>
                <w:szCs w:val="28"/>
              </w:rPr>
              <w:t>Таблетки следует принимать внутрь после еды, не разжевывая, с достаточным количеством жидкости.</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Суточную дозу назначают в 1 прием или разделяют на 2-3 разовые дозы. В начале лечения разовые дозы принимают в течение дня в строго определенное время. Поддерживающую дозу следует принимать в один прием после завтрака.</w:t>
            </w:r>
          </w:p>
        </w:tc>
      </w:tr>
      <w:tr w:rsidR="00B6714F" w:rsidRPr="00B6714F" w:rsidTr="00F156EE">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Подавление миелопоэза;</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Тошнота, рвота, боль в эпигастрии, нарушение функции печени</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w:t>
            </w:r>
          </w:p>
        </w:tc>
      </w:tr>
      <w:tr w:rsidR="00B6714F" w:rsidRPr="00B6714F" w:rsidTr="00F156EE">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Гиперчувствительность к тиамазолу;</w:t>
            </w:r>
          </w:p>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Беременность, лактация;</w:t>
            </w:r>
          </w:p>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Детский возраст.</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Недостаток йода повышает действие тиамазола.</w:t>
            </w:r>
          </w:p>
        </w:tc>
      </w:tr>
      <w:tr w:rsidR="00B6714F" w:rsidRPr="00B6714F" w:rsidTr="00F156EE">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F156EE">
        <w:trPr>
          <w:trHeight w:val="624"/>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F156EE">
        <w:trPr>
          <w:trHeight w:val="735"/>
        </w:trPr>
        <w:tc>
          <w:tcPr>
            <w:tcW w:w="0" w:type="auto"/>
            <w:tcBorders>
              <w:top w:val="nil"/>
              <w:left w:val="single" w:sz="4" w:space="0" w:color="000001"/>
              <w:bottom w:val="single" w:sz="4" w:space="0" w:color="000001"/>
              <w:right w:val="nil"/>
            </w:tcBorders>
            <w:shd w:val="clear" w:color="auto" w:fill="FFFFFF"/>
            <w:hideMark/>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25°С.</w:t>
            </w:r>
          </w:p>
        </w:tc>
      </w:tr>
    </w:tbl>
    <w:p w:rsidR="00F156EE" w:rsidRPr="00B6714F" w:rsidRDefault="00F156EE" w:rsidP="00F471F0">
      <w:pPr>
        <w:rPr>
          <w:rFonts w:ascii="Times New Roman" w:hAnsi="Times New Roman" w:cs="Times New Roman"/>
          <w:sz w:val="28"/>
          <w:szCs w:val="28"/>
        </w:rPr>
      </w:pPr>
    </w:p>
    <w:p w:rsidR="00406F53" w:rsidRPr="00942EF6" w:rsidRDefault="00F471F0" w:rsidP="00F471F0">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Гормональные препараты.</w:t>
      </w:r>
    </w:p>
    <w:p w:rsidR="00F156EE" w:rsidRPr="00B6714F" w:rsidRDefault="00F156EE" w:rsidP="00F156EE">
      <w:pPr>
        <w:spacing w:after="0" w:line="240" w:lineRule="auto"/>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 xml:space="preserve">Средства лечения сахарного диабета </w:t>
      </w:r>
      <w:r w:rsidRPr="00B6714F">
        <w:rPr>
          <w:rFonts w:ascii="Times New Roman" w:hAnsi="Times New Roman" w:cs="Times New Roman"/>
          <w:sz w:val="28"/>
          <w:szCs w:val="28"/>
          <w:lang w:val="en-US" w:eastAsia="ru-RU"/>
        </w:rPr>
        <w:t>II</w:t>
      </w:r>
      <w:r w:rsidRPr="00B6714F">
        <w:rPr>
          <w:rFonts w:ascii="Times New Roman" w:hAnsi="Times New Roman" w:cs="Times New Roman"/>
          <w:sz w:val="28"/>
          <w:szCs w:val="28"/>
          <w:lang w:eastAsia="ru-RU"/>
        </w:rPr>
        <w:t xml:space="preserve"> типа.</w:t>
      </w:r>
    </w:p>
    <w:p w:rsidR="00F156EE" w:rsidRPr="00B6714F" w:rsidRDefault="00F156EE" w:rsidP="00F156EE">
      <w:pPr>
        <w:spacing w:after="0" w:line="240" w:lineRule="auto"/>
        <w:rPr>
          <w:rFonts w:ascii="Times New Roman" w:hAnsi="Times New Roman" w:cs="Times New Roman"/>
          <w:sz w:val="28"/>
          <w:szCs w:val="28"/>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471F0"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Метформин таб. 1000мг №60</w:t>
            </w:r>
          </w:p>
        </w:tc>
      </w:tr>
      <w:tr w:rsidR="00F471F0"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Метформин</w:t>
            </w:r>
          </w:p>
        </w:tc>
      </w:tr>
      <w:tr w:rsidR="00F471F0" w:rsidRPr="00B6714F" w:rsidTr="00F156EE">
        <w:trPr>
          <w:trHeight w:val="493"/>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F471F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F471F0"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Глибенкламид+Метформин таб. п.п.о. 5мг+500мг №30</w:t>
            </w:r>
          </w:p>
        </w:tc>
      </w:tr>
      <w:tr w:rsidR="00F471F0"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 метформина связан с его способностью подавлять глюконеогенез, а также образование свободных жирных кислот и окисление жиров. Повышает чувствительность периферических рецепторов к инсулину и утилизацию глюкозы клетками.</w:t>
            </w:r>
          </w:p>
        </w:tc>
      </w:tr>
      <w:tr w:rsidR="00F471F0" w:rsidRPr="00B6714F" w:rsidTr="00F156EE">
        <w:trPr>
          <w:trHeight w:val="132"/>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Гипогликемический </w:t>
            </w:r>
          </w:p>
        </w:tc>
      </w:tr>
      <w:tr w:rsidR="00F471F0" w:rsidRPr="00B6714F" w:rsidTr="00F156EE">
        <w:trPr>
          <w:trHeight w:val="513"/>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Сахарный диабет 2 типа (инсулиннезависимый) при неэффективности диетотерапии и физической нагрузки, у пациентов с ожирением: у взрослых - в качестве монотерапии или в комбинации с другими пероральными гипогликемическими средствами или с инсулином; у детей в возрасте 10 лет и старше - в качестве монотерапии или в комбинации с инсулином.</w:t>
            </w:r>
          </w:p>
        </w:tc>
      </w:tr>
      <w:tr w:rsidR="00F471F0"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Принимают внутрь, во время или после приема пищи.</w:t>
            </w:r>
          </w:p>
        </w:tc>
      </w:tr>
      <w:tr w:rsidR="00F471F0"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263824" w:rsidP="0026382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Тошнота , рвота, диарея, метеоризм, чувство дискомфорта в животе; нарушение показателей функции печени, гепатит</w:t>
            </w:r>
          </w:p>
        </w:tc>
      </w:tr>
      <w:tr w:rsidR="00F471F0"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F471F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Острый или хронический метаболический ацидоз, обезвоживание организма, тяжелая инфекция, гипогликемический шок, которые могут привести к нарушению функции почек;</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острая алкогольная интоксикация, хронический алкоголизм; повышенная чувствительность к метформину.</w:t>
            </w:r>
          </w:p>
        </w:tc>
      </w:tr>
      <w:tr w:rsidR="00F471F0" w:rsidRPr="00B6714F" w:rsidTr="00F156EE">
        <w:trPr>
          <w:trHeight w:val="735"/>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одновременном применении с производными сульфонилмочевины, акарбозой, инсулином, салицилатами, ингибиторами МАО, окситетрациклином, ингибиторами АПФ, с клофибратом, циклофосфамидом возможно усиление гипогликемического действия метформина.</w:t>
            </w:r>
          </w:p>
        </w:tc>
      </w:tr>
      <w:tr w:rsidR="00F471F0"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F471F0" w:rsidRPr="00B6714F" w:rsidTr="00F156EE">
        <w:trPr>
          <w:trHeight w:val="624"/>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F471F0" w:rsidRPr="00B6714F" w:rsidTr="00F156EE">
        <w:trPr>
          <w:trHeight w:val="735"/>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F471F0" w:rsidP="00F471F0">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сухом, защищенном от света месте при температуре не выше 25 °С. Хранить в недоступном для детей месте.</w:t>
            </w:r>
          </w:p>
        </w:tc>
      </w:tr>
    </w:tbl>
    <w:p w:rsidR="00F156EE" w:rsidRPr="00B6714F" w:rsidRDefault="00F156EE" w:rsidP="00F156EE">
      <w:pPr>
        <w:rPr>
          <w:rFonts w:ascii="Times New Roman" w:hAnsi="Times New Roman" w:cs="Times New Roman"/>
          <w:sz w:val="28"/>
          <w:szCs w:val="28"/>
        </w:rPr>
      </w:pPr>
    </w:p>
    <w:p w:rsidR="00F156EE" w:rsidRPr="00942EF6" w:rsidRDefault="00F156EE" w:rsidP="00F156EE">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Гормональные препараты.</w:t>
      </w:r>
    </w:p>
    <w:p w:rsidR="00F156EE" w:rsidRPr="00B6714F" w:rsidRDefault="00F156EE" w:rsidP="00F156EE">
      <w:pPr>
        <w:rPr>
          <w:rFonts w:ascii="Times New Roman" w:hAnsi="Times New Roman" w:cs="Times New Roman"/>
          <w:sz w:val="28"/>
          <w:szCs w:val="28"/>
          <w:lang w:eastAsia="ru-RU"/>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 xml:space="preserve">Средства лечения сахарного диабета </w:t>
      </w:r>
      <w:r w:rsidRPr="00B6714F">
        <w:rPr>
          <w:rFonts w:ascii="Times New Roman" w:hAnsi="Times New Roman" w:cs="Times New Roman"/>
          <w:sz w:val="28"/>
          <w:szCs w:val="28"/>
          <w:lang w:val="en-US" w:eastAsia="ru-RU"/>
        </w:rPr>
        <w:t>I</w:t>
      </w:r>
      <w:r w:rsidRPr="00B6714F">
        <w:rPr>
          <w:rFonts w:ascii="Times New Roman" w:hAnsi="Times New Roman" w:cs="Times New Roman"/>
          <w:sz w:val="28"/>
          <w:szCs w:val="28"/>
          <w:lang w:eastAsia="ru-RU"/>
        </w:rPr>
        <w:t xml:space="preserve"> типа.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F156EE" w:rsidRPr="00B6714F" w:rsidTr="00F156EE">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 xml:space="preserve">РинЛиз, </w:t>
            </w:r>
            <w:r w:rsidRPr="00B6714F">
              <w:rPr>
                <w:rFonts w:ascii="Times New Roman" w:eastAsia="SimSun" w:hAnsi="Times New Roman" w:cs="Times New Roman"/>
                <w:sz w:val="28"/>
                <w:szCs w:val="28"/>
                <w:shd w:val="clear" w:color="auto" w:fill="FFFFFF"/>
              </w:rPr>
              <w:t>р</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р для в</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в и п</w:t>
            </w:r>
            <w:r w:rsidRPr="00B6714F">
              <w:rPr>
                <w:rFonts w:ascii="Times New Roman" w:hAnsi="Times New Roman" w:cs="Times New Roman"/>
                <w:sz w:val="28"/>
                <w:szCs w:val="28"/>
                <w:shd w:val="clear" w:color="auto" w:fill="FFFFFF"/>
              </w:rPr>
              <w:t>/к</w:t>
            </w:r>
            <w:r w:rsidRPr="00B6714F">
              <w:rPr>
                <w:rFonts w:ascii="Times New Roman" w:eastAsia="SimSun" w:hAnsi="Times New Roman" w:cs="Times New Roman"/>
                <w:sz w:val="28"/>
                <w:szCs w:val="28"/>
                <w:shd w:val="clear" w:color="auto" w:fill="FFFFFF"/>
              </w:rPr>
              <w:t xml:space="preserve"> введения</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100 МЕ/мл</w:t>
            </w:r>
            <w:r w:rsidRPr="00B6714F">
              <w:rPr>
                <w:rFonts w:ascii="Times New Roman" w:hAnsi="Times New Roman" w:cs="Times New Roman"/>
                <w:sz w:val="28"/>
                <w:szCs w:val="28"/>
                <w:shd w:val="clear" w:color="auto" w:fill="FFFFFF"/>
              </w:rPr>
              <w:t xml:space="preserve">-3мл. </w:t>
            </w:r>
            <w:r w:rsidRPr="00B6714F">
              <w:rPr>
                <w:rFonts w:ascii="Times New Roman" w:eastAsia="SimSun" w:hAnsi="Times New Roman" w:cs="Times New Roman"/>
                <w:sz w:val="28"/>
                <w:szCs w:val="28"/>
                <w:shd w:val="clear" w:color="auto" w:fill="FFFFFF"/>
              </w:rPr>
              <w:t>картриджи в шприц-ручках Ринастр</w:t>
            </w:r>
            <w:r w:rsidRPr="00B6714F">
              <w:rPr>
                <w:rFonts w:ascii="Times New Roman" w:hAnsi="Times New Roman" w:cs="Times New Roman"/>
                <w:sz w:val="28"/>
                <w:szCs w:val="28"/>
                <w:shd w:val="clear" w:color="auto" w:fill="FFFFFF"/>
              </w:rPr>
              <w:t>а № 5.</w:t>
            </w:r>
          </w:p>
        </w:tc>
      </w:tr>
      <w:tr w:rsidR="00F156EE" w:rsidRPr="00B6714F" w:rsidTr="00F156EE">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Инсулин лизпро</w:t>
            </w:r>
          </w:p>
        </w:tc>
      </w:tr>
      <w:tr w:rsidR="00F156EE" w:rsidRPr="00B6714F" w:rsidTr="00F156EE">
        <w:trPr>
          <w:trHeight w:val="49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Хумалог</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Соликва СолоСтар</w:t>
            </w:r>
            <w:r w:rsidRPr="00B6714F">
              <w:rPr>
                <w:rFonts w:ascii="Times New Roman" w:hAnsi="Times New Roman" w:cs="Times New Roman"/>
                <w:sz w:val="28"/>
                <w:szCs w:val="28"/>
                <w:shd w:val="clear" w:color="auto" w:fill="FFFFFF"/>
              </w:rPr>
              <w:t xml:space="preserve">, РОСИНСУЛИН. </w:t>
            </w:r>
          </w:p>
        </w:tc>
      </w:tr>
      <w:tr w:rsidR="00F156EE" w:rsidRPr="00B6714F" w:rsidTr="00F156EE">
        <w:trPr>
          <w:trHeight w:val="59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F156EE" w:rsidRPr="00B6714F" w:rsidTr="00F156EE">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Аналог инсулина человеческого, отличается от него обратной последовательностью пролинового и лизинового аминокислотных остатков в положениях 28 и 29 В-цепи инсулина. По сравнению с препаратами инсулина короткого действия для инсулина лизпро характерно более быстрое начало и окончание эффекта, что обусловлено повышенной абсорбцией из подкожного депо за счет сохранения в растворе мономерной структуры молекул инсулина лизпро. </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Гипогликемическое.</w:t>
            </w:r>
          </w:p>
        </w:tc>
      </w:tr>
      <w:tr w:rsidR="00F156EE" w:rsidRPr="00B6714F" w:rsidTr="00F156EE">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rFonts w:eastAsia="sans-serif"/>
                <w:sz w:val="28"/>
                <w:szCs w:val="28"/>
              </w:rPr>
            </w:pPr>
            <w:r w:rsidRPr="00B6714F">
              <w:rPr>
                <w:rFonts w:eastAsia="sans-serif"/>
                <w:sz w:val="28"/>
                <w:szCs w:val="28"/>
              </w:rPr>
              <w:t>Сахарный диабет 1 типа (инсулинзависимый), в т.ч. при непереносимости других препаратов инсулина.</w:t>
            </w:r>
          </w:p>
          <w:p w:rsidR="00F156EE" w:rsidRPr="00B6714F" w:rsidRDefault="00F156EE" w:rsidP="00F156EE">
            <w:pPr>
              <w:pStyle w:val="aa"/>
              <w:spacing w:before="60" w:after="60"/>
              <w:rPr>
                <w:sz w:val="28"/>
                <w:szCs w:val="28"/>
              </w:rPr>
            </w:pPr>
            <w:r w:rsidRPr="00B6714F">
              <w:rPr>
                <w:rFonts w:eastAsia="sans-serif"/>
                <w:sz w:val="28"/>
                <w:szCs w:val="28"/>
              </w:rPr>
              <w:t>Сахарный диабет 2 типа (инсулиннезависимый): при резистентности к пероральным гипогликемическим средствам.</w:t>
            </w:r>
          </w:p>
        </w:tc>
      </w:tr>
      <w:tr w:rsidR="00F156EE" w:rsidRPr="00B6714F" w:rsidTr="00F156EE">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 xml:space="preserve">Применяют п/к, в/м и в/в. </w:t>
            </w:r>
          </w:p>
        </w:tc>
      </w:tr>
      <w:tr w:rsidR="00F156EE" w:rsidRPr="00B6714F" w:rsidTr="00F156EE">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sz w:val="28"/>
                <w:szCs w:val="28"/>
              </w:rPr>
            </w:pPr>
            <w:r w:rsidRPr="00B6714F">
              <w:rPr>
                <w:rFonts w:eastAsia="sans-serif"/>
                <w:sz w:val="28"/>
                <w:szCs w:val="28"/>
              </w:rPr>
              <w:t>Гипогликемия, аллергические реакции, липодистрофия.</w:t>
            </w:r>
          </w:p>
        </w:tc>
      </w:tr>
      <w:tr w:rsidR="00F156EE" w:rsidRPr="00B6714F" w:rsidTr="00F156EE">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Повышенная чувствительность к препаратам инсулина; гипогликемия.</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rFonts w:eastAsia="sans-serif"/>
                <w:sz w:val="28"/>
                <w:szCs w:val="28"/>
              </w:rPr>
            </w:pPr>
            <w:r w:rsidRPr="00B6714F">
              <w:rPr>
                <w:rFonts w:eastAsia="sans-serif"/>
                <w:sz w:val="28"/>
                <w:szCs w:val="28"/>
              </w:rPr>
              <w:t>Гипогликемический эффект инсулина лизпро усиливают ингибиторы МАО, неселективные бета-адреноблокаторы, сульфаниламиды, акарбоза, этанол и этанолсодержащие препараты.</w:t>
            </w:r>
          </w:p>
          <w:p w:rsidR="00F156EE" w:rsidRPr="00B6714F" w:rsidRDefault="00F156EE" w:rsidP="00F156EE">
            <w:pPr>
              <w:pStyle w:val="aa"/>
              <w:spacing w:before="60" w:after="60"/>
              <w:rPr>
                <w:rFonts w:eastAsia="sans-serif"/>
                <w:sz w:val="28"/>
                <w:szCs w:val="28"/>
              </w:rPr>
            </w:pPr>
            <w:r w:rsidRPr="00B6714F">
              <w:rPr>
                <w:rFonts w:eastAsia="sans-serif"/>
                <w:sz w:val="28"/>
                <w:szCs w:val="28"/>
              </w:rPr>
              <w:t>Гипогликемический эффект инсулина лизпро снижают ГКС, тиреоидные гормоны, пероральные контрацептивы, тиазидные диуретики, диазоксид, трициклические антидепрессанты.</w:t>
            </w:r>
          </w:p>
          <w:p w:rsidR="00F156EE" w:rsidRPr="00B6714F" w:rsidRDefault="00F156EE" w:rsidP="00F156EE">
            <w:pPr>
              <w:pStyle w:val="aa"/>
              <w:spacing w:before="60" w:after="60"/>
              <w:rPr>
                <w:sz w:val="28"/>
                <w:szCs w:val="28"/>
              </w:rPr>
            </w:pPr>
            <w:r w:rsidRPr="00B6714F">
              <w:rPr>
                <w:rFonts w:eastAsia="sans-serif"/>
                <w:sz w:val="28"/>
                <w:szCs w:val="28"/>
              </w:rPr>
              <w:t>Бета-адреноблокаторы, клонидин, резерпин могут маскировать проявления симптомов гипогликемии.</w:t>
            </w:r>
          </w:p>
        </w:tc>
      </w:tr>
      <w:tr w:rsidR="00F156EE" w:rsidRPr="00B6714F" w:rsidTr="00F156EE">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F156EE" w:rsidRPr="00B6714F" w:rsidTr="00F156EE">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F156EE" w:rsidRPr="00B6714F" w:rsidTr="00F156EE">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В защищенном от света месте, при температуре 2–8 °C (не замораживать). Хранить в недоступном для детей месте.</w:t>
            </w:r>
          </w:p>
        </w:tc>
      </w:tr>
    </w:tbl>
    <w:p w:rsidR="00F156EE" w:rsidRPr="00B6714F" w:rsidRDefault="00F156EE" w:rsidP="00F156EE">
      <w:pPr>
        <w:rPr>
          <w:rFonts w:ascii="Times New Roman" w:hAnsi="Times New Roman" w:cs="Times New Roman"/>
          <w:sz w:val="28"/>
          <w:szCs w:val="28"/>
        </w:rPr>
      </w:pPr>
    </w:p>
    <w:p w:rsidR="00F156EE" w:rsidRPr="00942EF6" w:rsidRDefault="00F156EE" w:rsidP="00F156EE">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Гормональные препараты.</w:t>
      </w:r>
    </w:p>
    <w:p w:rsidR="00F156EE" w:rsidRPr="00B6714F" w:rsidRDefault="00F156EE" w:rsidP="00F156EE">
      <w:pPr>
        <w:spacing w:after="0" w:line="240" w:lineRule="auto"/>
        <w:rPr>
          <w:rFonts w:ascii="Times New Roman" w:hAnsi="Times New Roman" w:cs="Times New Roman"/>
          <w:sz w:val="28"/>
          <w:szCs w:val="28"/>
          <w:lang w:eastAsia="ru-RU"/>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 xml:space="preserve">Средства лечения сахарного диабета </w:t>
      </w:r>
      <w:r w:rsidRPr="00B6714F">
        <w:rPr>
          <w:rFonts w:ascii="Times New Roman" w:hAnsi="Times New Roman" w:cs="Times New Roman"/>
          <w:sz w:val="28"/>
          <w:szCs w:val="28"/>
          <w:lang w:val="en-US" w:eastAsia="ru-RU"/>
        </w:rPr>
        <w:t>II</w:t>
      </w:r>
      <w:r w:rsidRPr="00B6714F">
        <w:rPr>
          <w:rFonts w:ascii="Times New Roman" w:hAnsi="Times New Roman" w:cs="Times New Roman"/>
          <w:sz w:val="28"/>
          <w:szCs w:val="28"/>
          <w:lang w:eastAsia="ru-RU"/>
        </w:rPr>
        <w:t xml:space="preserve"> типа.</w:t>
      </w:r>
    </w:p>
    <w:p w:rsidR="00F156EE" w:rsidRPr="00B6714F" w:rsidRDefault="00F156EE" w:rsidP="00F156EE">
      <w:pPr>
        <w:spacing w:after="0" w:line="240" w:lineRule="auto"/>
        <w:rPr>
          <w:rFonts w:ascii="Times New Roman" w:hAnsi="Times New Roman" w:cs="Times New Roman"/>
          <w:sz w:val="28"/>
          <w:szCs w:val="28"/>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A67F38">
        <w:trPr>
          <w:trHeight w:val="648"/>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Сиофор, табл 500, 850,1000мг. № 30,60,120.</w:t>
            </w:r>
          </w:p>
        </w:tc>
      </w:tr>
      <w:tr w:rsidR="00B6714F" w:rsidRPr="00B6714F" w:rsidTr="00A67F38">
        <w:trPr>
          <w:trHeight w:val="493"/>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Метформин</w:t>
            </w:r>
          </w:p>
        </w:tc>
      </w:tr>
      <w:tr w:rsidR="00B6714F" w:rsidRPr="00B6714F" w:rsidTr="00A67F38">
        <w:trPr>
          <w:trHeight w:val="49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Ринформин, Глюкофаж.</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Диабетон</w:t>
            </w:r>
          </w:p>
        </w:tc>
      </w:tr>
      <w:tr w:rsidR="00B6714F" w:rsidRPr="00B6714F" w:rsidTr="00A67F38">
        <w:trPr>
          <w:trHeight w:val="599"/>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Амарил М (Глимепирид+Метформин)</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Гипогликемический препарат из группы бигуанидов. Обеспечивает снижение как базальной, так и постпрандиальной концентрации глюкозы в крови. Не стимулирует секрецию инсулина и поэтому не приводит к гипогликемии.</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Гипогликемическое.</w:t>
            </w:r>
          </w:p>
        </w:tc>
      </w:tr>
      <w:tr w:rsidR="00B6714F" w:rsidRPr="00B6714F" w:rsidTr="00A67F38">
        <w:trPr>
          <w:trHeight w:val="513"/>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Сахарный диабет 2 типа, особенно у пациентов с избыточной массой тела при неэффективности диетотерапии и физических нагрузок.</w:t>
            </w:r>
          </w:p>
          <w:p w:rsidR="00F156EE" w:rsidRPr="00B6714F" w:rsidRDefault="00F156EE" w:rsidP="00F156EE">
            <w:pPr>
              <w:snapToGrid w:val="0"/>
              <w:rPr>
                <w:rFonts w:ascii="Times New Roman" w:hAnsi="Times New Roman" w:cs="Times New Roman"/>
                <w:sz w:val="28"/>
                <w:szCs w:val="28"/>
              </w:rPr>
            </w:pPr>
          </w:p>
        </w:tc>
      </w:tr>
      <w:tr w:rsidR="00B6714F" w:rsidRPr="00B6714F" w:rsidTr="00A67F38">
        <w:trPr>
          <w:trHeight w:val="855"/>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Принимают внутрь во время или после еды. </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pStyle w:val="aa"/>
              <w:spacing w:before="60" w:after="60"/>
              <w:rPr>
                <w:rFonts w:eastAsia="sans-serif"/>
                <w:sz w:val="28"/>
                <w:szCs w:val="28"/>
              </w:rPr>
            </w:pPr>
            <w:r w:rsidRPr="00B6714F">
              <w:rPr>
                <w:rFonts w:eastAsia="sans-serif"/>
                <w:sz w:val="28"/>
                <w:szCs w:val="28"/>
              </w:rPr>
              <w:t>Нарушение вкуса., тошнота, рвота, "металлический" привкус во рту, отсутствие аппетита, диарея, боли в животе. Эти нежелательные явления часто возникают в начале терапии и в большинстве случаев проходят самопроизвольно.</w:t>
            </w:r>
          </w:p>
          <w:p w:rsidR="00F156EE" w:rsidRPr="00B6714F" w:rsidRDefault="00F156EE" w:rsidP="00F156EE">
            <w:pPr>
              <w:snapToGrid w:val="0"/>
              <w:rPr>
                <w:rFonts w:ascii="Times New Roman" w:hAnsi="Times New Roman" w:cs="Times New Roman"/>
                <w:sz w:val="28"/>
                <w:szCs w:val="28"/>
              </w:rPr>
            </w:pPr>
          </w:p>
        </w:tc>
      </w:tr>
      <w:tr w:rsidR="00B6714F" w:rsidRPr="00B6714F" w:rsidTr="00A67F38">
        <w:trPr>
          <w:trHeight w:val="510"/>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F156EE" w:rsidRPr="00B6714F" w:rsidRDefault="00F156EE" w:rsidP="00F156EE">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pacing w:before="100" w:beforeAutospacing="1"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Диабетический кетоацидоз, диабетическая прекома; почечная недостаточность или нарушение почечной функции , печеночная недостаточность; лактоацидоз (в т.ч. в анамнезе); беременность; период лактации (грудного вскармливания); острая алкогольная интоксикация, хронический алкоголизм; детский возраст до 10 лет. повышенная чувствительность к метформину или другим компонентам препарата.</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Внутрисосудистое введение йодсодержащих контрастных препаратов у пациентов с сахарным диабетом может осложниться почечной недостаточностью, вследствие чего метформин кумулирует и повышается риск развития лактоацидоза. Применение препарата следует отменить за 48 ч до проведения и не возобновлять ранее чем через 2 дня после рентгенологического исследования с использованием йодсодержащих контрастных препаратов при условии нормальной концентрации сывороточного креатинина.</w:t>
            </w:r>
          </w:p>
        </w:tc>
      </w:tr>
      <w:tr w:rsidR="00B6714F" w:rsidRPr="00B6714F" w:rsidTr="00A67F38">
        <w:trPr>
          <w:trHeight w:val="541"/>
        </w:trPr>
        <w:tc>
          <w:tcPr>
            <w:tcW w:w="3855" w:type="dxa"/>
            <w:tcBorders>
              <w:top w:val="single" w:sz="4" w:space="0" w:color="000001"/>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A67F38">
        <w:trPr>
          <w:trHeight w:val="624"/>
        </w:trPr>
        <w:tc>
          <w:tcPr>
            <w:tcW w:w="3855" w:type="dxa"/>
            <w:tcBorders>
              <w:left w:val="single" w:sz="4" w:space="0" w:color="000001"/>
              <w:bottom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A67F38">
        <w:trPr>
          <w:trHeight w:val="735"/>
        </w:trPr>
        <w:tc>
          <w:tcPr>
            <w:tcW w:w="3855" w:type="dxa"/>
            <w:tcBorders>
              <w:left w:val="single" w:sz="4" w:space="0" w:color="000001"/>
            </w:tcBorders>
            <w:shd w:val="clear" w:color="auto" w:fill="FFFFFF"/>
          </w:tcPr>
          <w:p w:rsidR="00F156EE" w:rsidRPr="00B6714F" w:rsidRDefault="00F156EE" w:rsidP="00F156EE">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right w:val="single" w:sz="4" w:space="0" w:color="000001"/>
            </w:tcBorders>
            <w:shd w:val="clear" w:color="auto" w:fill="FFFFFF"/>
          </w:tcPr>
          <w:p w:rsidR="00F156EE" w:rsidRPr="00B6714F" w:rsidRDefault="00F156EE" w:rsidP="00F156EE">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При температуре не выше 25 °C Хранить в недоступном для детей месте.</w:t>
            </w:r>
          </w:p>
        </w:tc>
      </w:tr>
      <w:tr w:rsidR="00A67F38" w:rsidRPr="00B6714F" w:rsidTr="00A67F38">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F156EE">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F156EE">
            <w:pPr>
              <w:snapToGrid w:val="0"/>
              <w:rPr>
                <w:rFonts w:ascii="Times New Roman" w:eastAsia="sans-serif" w:hAnsi="Times New Roman" w:cs="Times New Roman"/>
                <w:sz w:val="28"/>
                <w:szCs w:val="28"/>
                <w:shd w:val="clear" w:color="auto" w:fill="FFFFFF"/>
              </w:rPr>
            </w:pP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rPr>
          <w:rFonts w:ascii="Times New Roman" w:hAnsi="Times New Roman" w:cs="Times New Roman"/>
          <w:b/>
          <w:sz w:val="28"/>
          <w:szCs w:val="28"/>
        </w:rPr>
      </w:pPr>
      <w:r w:rsidRPr="00942EF6">
        <w:rPr>
          <w:rFonts w:ascii="Times New Roman" w:hAnsi="Times New Roman" w:cs="Times New Roman"/>
          <w:b/>
          <w:sz w:val="28"/>
          <w:szCs w:val="28"/>
        </w:rPr>
        <w:t>Раздел практики:</w:t>
      </w:r>
      <w:r w:rsidRPr="00942EF6">
        <w:rPr>
          <w:rFonts w:ascii="Times New Roman" w:eastAsia="Times New Roman" w:hAnsi="Times New Roman" w:cs="Times New Roman"/>
          <w:b/>
          <w:sz w:val="28"/>
          <w:szCs w:val="28"/>
        </w:rPr>
        <w:t xml:space="preserve"> </w:t>
      </w:r>
      <w:r w:rsidRPr="00942EF6">
        <w:rPr>
          <w:rFonts w:ascii="Times New Roman" w:hAnsi="Times New Roman" w:cs="Times New Roman"/>
          <w:b/>
          <w:sz w:val="28"/>
          <w:szCs w:val="28"/>
        </w:rPr>
        <w:t>Гормональные препараты.</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Средства лечения сахарного диабета 1 типа.</w:t>
      </w:r>
    </w:p>
    <w:tbl>
      <w:tblPr>
        <w:tblW w:w="0" w:type="auto"/>
        <w:tblInd w:w="40" w:type="dxa"/>
        <w:tblCellMar>
          <w:left w:w="40" w:type="dxa"/>
          <w:right w:w="40" w:type="dxa"/>
        </w:tblCellMar>
        <w:tblLook w:val="04A0" w:firstRow="1" w:lastRow="0" w:firstColumn="1" w:lastColumn="0" w:noHBand="0" w:noVBand="1"/>
      </w:tblPr>
      <w:tblGrid>
        <w:gridCol w:w="2968"/>
        <w:gridCol w:w="6337"/>
      </w:tblGrid>
      <w:tr w:rsidR="00B6714F" w:rsidRPr="00B6714F" w:rsidTr="00E831A1">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Хумулин НПХ, суспензия для п\к введения 100МЕ\мл, картриджи 3мл №5. Сусп. д/п/к введения 100 МЕ/1 мл: фл. 4 мл,10 мл №1.</w:t>
            </w:r>
          </w:p>
        </w:tc>
      </w:tr>
      <w:tr w:rsidR="00B6714F" w:rsidRPr="00B6714F" w:rsidTr="00E831A1">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Инсулин-изофан [человеческий генно-инженерный]</w:t>
            </w:r>
          </w:p>
        </w:tc>
      </w:tr>
      <w:tr w:rsidR="00B6714F" w:rsidRPr="00B6714F" w:rsidTr="00E831A1">
        <w:trPr>
          <w:trHeight w:val="493"/>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Ринсулин Р, Актрапид</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Хумалог, Лантус</w:t>
            </w:r>
          </w:p>
        </w:tc>
      </w:tr>
      <w:tr w:rsidR="00B6714F" w:rsidRPr="00B6714F" w:rsidTr="00E831A1">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lang w:val="en-US"/>
              </w:rPr>
              <w:t>~</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Взаимодействует со специфическими рецепторами внешней цитоплазматической мембраны клетки и образует инсулинорецепторный комплекс, стимулирующий внутриклеточные процессы. Снижение содержания глюкозы в крови обусловлено повышением ее внутриклеточного транспорта, усилением поглощения и усвоения тканями, снижением скорости продукции глюкозы печенью.</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Гипогликемический</w:t>
            </w:r>
          </w:p>
        </w:tc>
      </w:tr>
      <w:tr w:rsidR="00B6714F" w:rsidRPr="00B6714F" w:rsidTr="00E831A1">
        <w:trPr>
          <w:trHeight w:val="513"/>
        </w:trPr>
        <w:tc>
          <w:tcPr>
            <w:tcW w:w="0" w:type="auto"/>
            <w:tcBorders>
              <w:top w:val="nil"/>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Сахарный диабет при наличии показаний для проведения инсулинотерапии; впервые выявленный сахарный диабет; беременность при сахарном диабете типа 2 (инсулиннезависимом), сахарный диабет 1 типа</w:t>
            </w:r>
          </w:p>
        </w:tc>
      </w:tr>
      <w:tr w:rsidR="00B6714F" w:rsidRPr="00B6714F" w:rsidTr="00E831A1">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Дозу устанавливает врач индивидуально в зависимости от уровня гликемии.</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вводить п/к, возможно в/м введение. В/в введение Хумулина НПХ противопоказано!</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Тяжелая гипогликемия. Аллергические реакции.</w:t>
            </w:r>
          </w:p>
        </w:tc>
      </w:tr>
      <w:tr w:rsidR="00B6714F" w:rsidRPr="00B6714F" w:rsidTr="00E831A1">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Гипогликемия; повышенная чувствительность к инсулину или к одному из компонентов препарата.</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Гипогликемическое действие Хумулина НПХ снижают пероральные контрацептивы. Гипогликемическое действие инсулина усиливают: пероральные гипогликемические препараты, ингибиторы МАО, ингибиторы АПФ, неселективные бета-адреноблокаторы, сульфаниламиды, анаболические стероиды, тетрациклины, кетоконазол, теофиллин, Гипогликемическое действие инсулина ослабляют: пероральные контрацептивы, глюкокортикоиды, тиреоидные гормоны, тиазидные диуретики, гепарин, трициклические антидепрессанты, симпатомиметики, даназол, клонидин, БКК, диазоксид, морфин.</w:t>
            </w:r>
          </w:p>
        </w:tc>
      </w:tr>
      <w:tr w:rsidR="00B6714F" w:rsidRPr="00B6714F" w:rsidTr="00E831A1">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2–8 °C, не замораживать! и не нагревать.</w:t>
            </w:r>
          </w:p>
        </w:tc>
      </w:tr>
    </w:tbl>
    <w:p w:rsidR="00061FD9" w:rsidRPr="00B6714F" w:rsidRDefault="00061FD9" w:rsidP="00263824">
      <w:pPr>
        <w:rPr>
          <w:rFonts w:ascii="Times New Roman" w:hAnsi="Times New Roman" w:cs="Times New Roman"/>
          <w:sz w:val="28"/>
          <w:szCs w:val="28"/>
        </w:rPr>
      </w:pPr>
    </w:p>
    <w:p w:rsidR="00263824" w:rsidRPr="00942EF6" w:rsidRDefault="00263824" w:rsidP="00263824">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Гормональные препараты.</w:t>
      </w:r>
    </w:p>
    <w:p w:rsidR="00F471F0" w:rsidRPr="00B6714F" w:rsidRDefault="00263824" w:rsidP="00263824">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00A10960" w:rsidRPr="00B6714F">
        <w:rPr>
          <w:rFonts w:ascii="Times New Roman" w:hAnsi="Times New Roman" w:cs="Times New Roman"/>
          <w:sz w:val="28"/>
          <w:szCs w:val="28"/>
        </w:rPr>
        <w:t>Оральные контрацептивы. Монофазные.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A67F38">
        <w:trPr>
          <w:trHeight w:val="648"/>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26382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Димиа таб. п.п.о. 3мг+0,02мг №28</w:t>
            </w:r>
          </w:p>
        </w:tc>
      </w:tr>
      <w:tr w:rsidR="00B6714F" w:rsidRPr="00B6714F" w:rsidTr="00A67F38">
        <w:trPr>
          <w:trHeight w:val="493"/>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263824" w:rsidP="0026382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Дроспиренон+Этинилэстрадиол</w:t>
            </w:r>
          </w:p>
        </w:tc>
      </w:tr>
      <w:tr w:rsidR="00B6714F" w:rsidRPr="00B6714F" w:rsidTr="00A67F38">
        <w:trPr>
          <w:trHeight w:val="493"/>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26382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Мидиана</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937014" w:rsidP="0026382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Линдинет, Ярина</w:t>
            </w:r>
          </w:p>
        </w:tc>
      </w:tr>
      <w:tr w:rsidR="00B6714F" w:rsidRPr="00B6714F" w:rsidTr="00A67F38">
        <w:trPr>
          <w:trHeight w:val="599"/>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93701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Подавление овуляции, повышение вязкости секрета шейки матки , в результате чего затрудняется прохождение сперматозоидов через цервикальный канал.</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93701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Контрацептивный </w:t>
            </w:r>
          </w:p>
        </w:tc>
      </w:tr>
      <w:tr w:rsidR="00B6714F" w:rsidRPr="00B6714F" w:rsidTr="00A67F38">
        <w:trPr>
          <w:trHeight w:val="513"/>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26382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Пероральная  контрацепция</w:t>
            </w:r>
          </w:p>
        </w:tc>
      </w:tr>
      <w:tr w:rsidR="00B6714F" w:rsidRPr="00B6714F" w:rsidTr="00A67F38">
        <w:trPr>
          <w:trHeight w:val="855"/>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26382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Принимают по 1 таблетке в сутки непрерывно в течение 21 дня.</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26382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Депрессивное настроение,</w:t>
            </w:r>
            <w:r w:rsidR="00937014" w:rsidRPr="00B6714F">
              <w:rPr>
                <w:rFonts w:ascii="Times New Roman" w:hAnsi="Times New Roman" w:cs="Times New Roman"/>
                <w:sz w:val="28"/>
                <w:szCs w:val="28"/>
              </w:rPr>
              <w:t xml:space="preserve"> </w:t>
            </w:r>
            <w:r w:rsidR="00937014" w:rsidRPr="00B6714F">
              <w:rPr>
                <w:rFonts w:ascii="Times New Roman" w:eastAsia="SimSun" w:hAnsi="Times New Roman" w:cs="Times New Roman"/>
                <w:kern w:val="1"/>
                <w:sz w:val="28"/>
                <w:szCs w:val="28"/>
                <w:lang w:eastAsia="zh-CN" w:bidi="hi-IN"/>
              </w:rPr>
              <w:t>головная боль, мигрень, нарушение менструального цикла, тошнота</w:t>
            </w:r>
          </w:p>
        </w:tc>
      </w:tr>
      <w:tr w:rsidR="00B6714F" w:rsidRPr="00B6714F" w:rsidTr="00A67F38">
        <w:trPr>
          <w:trHeight w:val="510"/>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937014" w:rsidP="0093701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Венозный  тромбоз или тромбоэмболия, неконтролируемая артериальная гипертензия; сахарный диабет с диабетической ангиопатией; опухоли печени</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93701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КОК могут влиять на метаболизм других препаратов, что приводит к повышению (например, циклоспорина) или снижению (например, ламотриджина) их концентрации в плазме крови и тканях</w:t>
            </w:r>
          </w:p>
        </w:tc>
      </w:tr>
      <w:tr w:rsidR="00B6714F" w:rsidRPr="00B6714F" w:rsidTr="00A67F38">
        <w:trPr>
          <w:trHeight w:val="541"/>
        </w:trPr>
        <w:tc>
          <w:tcPr>
            <w:tcW w:w="3855" w:type="dxa"/>
            <w:tcBorders>
              <w:top w:val="single" w:sz="4" w:space="0" w:color="000001"/>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71F0" w:rsidRPr="00B6714F" w:rsidRDefault="00F471F0"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B6714F" w:rsidRPr="00B6714F" w:rsidTr="00A67F38">
        <w:trPr>
          <w:trHeight w:val="624"/>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937014" w:rsidP="00706003">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врача (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F471F0" w:rsidRPr="00B6714F" w:rsidRDefault="00F471F0" w:rsidP="00706003">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471F0" w:rsidRPr="00B6714F" w:rsidRDefault="00937014" w:rsidP="00937014">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Препарат следует хранить в недоступном для детей месте, в оригинальной упаковке для того, чтобы защитить от света, при температуре не выше 25°С.</w:t>
            </w: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Гормональные препараты.</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 xml:space="preserve">Оральные контрацептивы. Монофазные. </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A67F38">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Ярина №21; №63.</w:t>
            </w:r>
          </w:p>
        </w:tc>
      </w:tr>
      <w:tr w:rsidR="00B6714F" w:rsidRPr="00B6714F" w:rsidTr="00A67F38">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Этинилэстрадиол</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30</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мкг+дроспиренон</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300</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мкг</w:t>
            </w:r>
          </w:p>
        </w:tc>
      </w:tr>
      <w:tr w:rsidR="00B6714F" w:rsidRPr="00B6714F" w:rsidTr="00A67F38">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Мидиана</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Джес, Диане-35.</w:t>
            </w:r>
          </w:p>
        </w:tc>
      </w:tr>
      <w:tr w:rsidR="00B6714F" w:rsidRPr="00B6714F" w:rsidTr="00A67F38">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tabs>
                <w:tab w:val="left" w:pos="0"/>
                <w:tab w:val="left" w:pos="720"/>
                <w:tab w:val="left" w:pos="1080"/>
              </w:tabs>
              <w:jc w:val="both"/>
              <w:rPr>
                <w:rFonts w:ascii="Times New Roman" w:hAnsi="Times New Roman" w:cs="Times New Roman"/>
                <w:sz w:val="28"/>
                <w:szCs w:val="28"/>
              </w:rPr>
            </w:pPr>
            <w:r w:rsidRPr="00B6714F">
              <w:rPr>
                <w:rFonts w:ascii="Times New Roman" w:hAnsi="Times New Roman" w:cs="Times New Roman"/>
                <w:sz w:val="28"/>
                <w:szCs w:val="28"/>
              </w:rPr>
              <w:t>Подавляют</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овуляцию</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следовательно,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делают</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невозможным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само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созревание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выход</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яйцеклетки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маточную</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трубу.</w:t>
            </w:r>
          </w:p>
          <w:p w:rsidR="00A67F38" w:rsidRPr="00B6714F" w:rsidRDefault="00A67F38" w:rsidP="00E831A1">
            <w:pPr>
              <w:tabs>
                <w:tab w:val="left" w:pos="0"/>
                <w:tab w:val="left" w:pos="720"/>
                <w:tab w:val="left" w:pos="1080"/>
              </w:tabs>
              <w:jc w:val="both"/>
              <w:rPr>
                <w:rFonts w:ascii="Times New Roman" w:hAnsi="Times New Roman" w:cs="Times New Roman"/>
                <w:sz w:val="28"/>
                <w:szCs w:val="28"/>
              </w:rPr>
            </w:pPr>
            <w:r w:rsidRPr="00B6714F">
              <w:rPr>
                <w:rFonts w:ascii="Times New Roman" w:hAnsi="Times New Roman" w:cs="Times New Roman"/>
                <w:sz w:val="28"/>
                <w:szCs w:val="28"/>
              </w:rPr>
              <w:t>Изменяют</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состав</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секрета</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шейки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матки,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который</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норме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должен</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способствовать</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продвижению</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сперматозоидов</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внутрь</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матки.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Под</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действием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КОК</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секрет</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становится</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более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вязким,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густым,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практически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непроницаемым.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Отчего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уменьшается</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только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подвижность,</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жизнеспособность</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сперматозоидов.</w:t>
            </w:r>
          </w:p>
          <w:p w:rsidR="00A67F38" w:rsidRPr="00B6714F" w:rsidRDefault="00A67F38" w:rsidP="00E831A1">
            <w:pPr>
              <w:tabs>
                <w:tab w:val="left" w:pos="0"/>
                <w:tab w:val="left" w:pos="720"/>
                <w:tab w:val="left" w:pos="1080"/>
              </w:tabs>
              <w:jc w:val="both"/>
              <w:rPr>
                <w:rFonts w:ascii="Times New Roman" w:hAnsi="Times New Roman" w:cs="Times New Roman"/>
                <w:bCs/>
                <w:sz w:val="28"/>
                <w:szCs w:val="28"/>
              </w:rPr>
            </w:pPr>
            <w:r w:rsidRPr="00B6714F">
              <w:rPr>
                <w:rFonts w:ascii="Times New Roman" w:hAnsi="Times New Roman" w:cs="Times New Roman"/>
                <w:sz w:val="28"/>
                <w:szCs w:val="28"/>
              </w:rPr>
              <w:t>Изменяют</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структуру</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слизистой</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оболочки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матки,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она</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становится</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очень</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тонкой.</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Так,</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что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даже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в</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случае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оплодотворения</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прикрепление</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яйцеклетки</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с</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эмбрионом</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к</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ней</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просто</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невозможно.</w:t>
            </w:r>
          </w:p>
          <w:p w:rsidR="00A67F38" w:rsidRPr="00B6714F" w:rsidRDefault="00A67F38" w:rsidP="00E831A1">
            <w:pPr>
              <w:snapToGrid w:val="0"/>
              <w:rPr>
                <w:rFonts w:ascii="Times New Roman" w:hAnsi="Times New Roman" w:cs="Times New Roman"/>
                <w:sz w:val="28"/>
                <w:szCs w:val="28"/>
              </w:rPr>
            </w:pP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Контрацептивное.</w:t>
            </w:r>
          </w:p>
        </w:tc>
      </w:tr>
      <w:tr w:rsidR="00B6714F" w:rsidRPr="00B6714F" w:rsidTr="00A67F38">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pacing w:before="200"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Контрацепция.</w:t>
            </w:r>
          </w:p>
        </w:tc>
      </w:tr>
      <w:tr w:rsidR="00B6714F" w:rsidRPr="00B6714F" w:rsidTr="00A67F38">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Календарная упаковка препарата Ярина</w:t>
            </w:r>
            <w:r w:rsidRPr="00B6714F">
              <w:rPr>
                <w:rFonts w:ascii="Times New Roman" w:eastAsia="sans-serif" w:hAnsi="Times New Roman" w:cs="Times New Roman"/>
                <w:sz w:val="28"/>
                <w:szCs w:val="28"/>
                <w:vertAlign w:val="superscript"/>
              </w:rPr>
              <w:t>®</w:t>
            </w:r>
            <w:r w:rsidRPr="00B6714F">
              <w:rPr>
                <w:rFonts w:ascii="Times New Roman" w:eastAsia="sans-serif" w:hAnsi="Times New Roman" w:cs="Times New Roman"/>
                <w:sz w:val="28"/>
                <w:szCs w:val="28"/>
              </w:rPr>
              <w:t> содержит 21 таблетку. Каждая таблетка в упаковке маркируется днем недели, в который она должна быть принята. Таблетки следует принимать внутрь каждый день в течение 21 дня по порядку, указанному на упаковке, примерно в одно и то же время, запивая небольшим количеством воды.</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Подавленное настроение, Головная боль, тошнота, нарушение менструального цикла.</w:t>
            </w:r>
          </w:p>
        </w:tc>
      </w:tr>
      <w:tr w:rsidR="00B6714F" w:rsidRPr="00B6714F" w:rsidTr="00A67F38">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Тромбозы (венозные и артериальные) и тромбоэмболии</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Выявленная приобретенная или наследственная предрасположенность к венозному или артериальному тромбозу</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Сахарный диабет с сосудистыми осложнениями;</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Печеночная недостаточность и тяжелые заболевания печени</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a"/>
              <w:spacing w:before="60" w:after="60"/>
              <w:rPr>
                <w:rFonts w:eastAsia="sans-serif"/>
                <w:sz w:val="28"/>
                <w:szCs w:val="28"/>
              </w:rPr>
            </w:pPr>
            <w:r w:rsidRPr="00B6714F">
              <w:rPr>
                <w:rStyle w:val="ae"/>
                <w:rFonts w:eastAsia="sans-serif"/>
                <w:sz w:val="28"/>
                <w:szCs w:val="28"/>
              </w:rPr>
              <w:t>Краткосрочная терапия</w:t>
            </w:r>
          </w:p>
          <w:p w:rsidR="00A67F38" w:rsidRPr="00B6714F" w:rsidRDefault="00A67F38" w:rsidP="00E831A1">
            <w:pPr>
              <w:pStyle w:val="aa"/>
              <w:spacing w:before="60" w:after="60"/>
              <w:rPr>
                <w:sz w:val="28"/>
                <w:szCs w:val="28"/>
              </w:rPr>
            </w:pPr>
            <w:r w:rsidRPr="00B6714F">
              <w:rPr>
                <w:rFonts w:eastAsia="sans-serif"/>
                <w:sz w:val="28"/>
                <w:szCs w:val="28"/>
              </w:rPr>
              <w:t>Женщинам, которые получают лечение такими препаратами в дополнение к препарату Ярина</w:t>
            </w:r>
            <w:r w:rsidRPr="00B6714F">
              <w:rPr>
                <w:rFonts w:eastAsia="sans-serif"/>
                <w:sz w:val="28"/>
                <w:szCs w:val="28"/>
                <w:vertAlign w:val="superscript"/>
              </w:rPr>
              <w:t>®</w:t>
            </w:r>
            <w:r w:rsidRPr="00B6714F">
              <w:rPr>
                <w:rFonts w:eastAsia="sans-serif"/>
                <w:sz w:val="28"/>
                <w:szCs w:val="28"/>
              </w:rPr>
              <w:t>, рекомендуется использовать барьерный метод контрацепции или выбрать иной негормональный метод контрацепции. Барьерный метод контрацепции следует использовать в течение всего периода приема сопутствующих препаратов, а также в течение 28 дней после их отмены. В случае необходимости продолжения терапии препаратом-индуктором после того как закончен прием таблеток из текущей упаковки препарата Ярина</w:t>
            </w:r>
            <w:r w:rsidRPr="00B6714F">
              <w:rPr>
                <w:rFonts w:eastAsia="sans-serif"/>
                <w:sz w:val="28"/>
                <w:szCs w:val="28"/>
                <w:vertAlign w:val="superscript"/>
              </w:rPr>
              <w:t>®</w:t>
            </w:r>
            <w:r w:rsidRPr="00B6714F">
              <w:rPr>
                <w:rFonts w:eastAsia="sans-serif"/>
                <w:sz w:val="28"/>
                <w:szCs w:val="28"/>
              </w:rPr>
              <w:t>, следует начинать прием таблеток из новой упаковки препарата Ярина</w:t>
            </w:r>
            <w:r w:rsidRPr="00B6714F">
              <w:rPr>
                <w:rFonts w:eastAsia="sans-serif"/>
                <w:sz w:val="28"/>
                <w:szCs w:val="28"/>
                <w:vertAlign w:val="superscript"/>
              </w:rPr>
              <w:t>®</w:t>
            </w:r>
            <w:r w:rsidRPr="00B6714F">
              <w:rPr>
                <w:rFonts w:eastAsia="sans-serif"/>
                <w:sz w:val="28"/>
                <w:szCs w:val="28"/>
              </w:rPr>
              <w:t> без обычного перерыва в приеме.</w:t>
            </w:r>
          </w:p>
        </w:tc>
      </w:tr>
      <w:tr w:rsidR="00B6714F" w:rsidRPr="00B6714F" w:rsidTr="00A67F38">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A67F38">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Препарат следует хранить в недоступном для детей месте при температуре не выше 25°C.</w:t>
            </w:r>
          </w:p>
        </w:tc>
      </w:tr>
    </w:tbl>
    <w:p w:rsidR="00A67F38" w:rsidRPr="00942EF6" w:rsidRDefault="00A67F38">
      <w:pPr>
        <w:rPr>
          <w:rFonts w:ascii="Times New Roman" w:hAnsi="Times New Roman" w:cs="Times New Roman"/>
          <w:b/>
          <w:sz w:val="28"/>
          <w:szCs w:val="28"/>
        </w:rPr>
      </w:pPr>
    </w:p>
    <w:p w:rsidR="00F471F0" w:rsidRPr="00942EF6" w:rsidRDefault="00A67F38">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Гормональные препараты.</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Трехфазные оральные контрацептивы.</w:t>
      </w:r>
    </w:p>
    <w:tbl>
      <w:tblPr>
        <w:tblW w:w="0" w:type="auto"/>
        <w:tblInd w:w="40" w:type="dxa"/>
        <w:tblCellMar>
          <w:left w:w="40" w:type="dxa"/>
          <w:right w:w="40" w:type="dxa"/>
        </w:tblCellMar>
        <w:tblLook w:val="04A0" w:firstRow="1" w:lastRow="0" w:firstColumn="1" w:lastColumn="0" w:noHBand="0" w:noVBand="1"/>
      </w:tblPr>
      <w:tblGrid>
        <w:gridCol w:w="2988"/>
        <w:gridCol w:w="6317"/>
      </w:tblGrid>
      <w:tr w:rsidR="00B6714F" w:rsidRPr="00B6714F" w:rsidTr="00E831A1">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Три-регол, таблетки, п\п\о №21. Таблетки I: 0,03 мг+0,05 мг, розового цвета — 6 шт. Таблетки II: 0,04 мг+0,075 мг, белого цвета — 5 шт. Таблетки III: 0,03 мг+0,125 мг, темно-желтого цвета — 10 шт. Всего 21 табл. (I, II, III)</w:t>
            </w:r>
          </w:p>
        </w:tc>
      </w:tr>
      <w:tr w:rsidR="00B6714F" w:rsidRPr="00B6714F" w:rsidTr="00E831A1">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Этинилэстрадиол + Левоноргестрел</w:t>
            </w:r>
          </w:p>
        </w:tc>
      </w:tr>
      <w:tr w:rsidR="00B6714F" w:rsidRPr="00B6714F" w:rsidTr="00E831A1">
        <w:trPr>
          <w:trHeight w:val="493"/>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Тригестрел</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Три-Мерси, Триквилар</w:t>
            </w:r>
          </w:p>
        </w:tc>
      </w:tr>
      <w:tr w:rsidR="00B6714F" w:rsidRPr="00B6714F" w:rsidTr="00E831A1">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Подавляет овуляцию и делает невозможным созревание и выход яйцеклетки в маточную трубу, изменяет состав секрета шейки матки.</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Контрацептивный</w:t>
            </w:r>
          </w:p>
        </w:tc>
      </w:tr>
      <w:tr w:rsidR="00B6714F" w:rsidRPr="00B6714F" w:rsidTr="00E831A1">
        <w:trPr>
          <w:trHeight w:val="513"/>
        </w:trPr>
        <w:tc>
          <w:tcPr>
            <w:tcW w:w="0" w:type="auto"/>
            <w:tcBorders>
              <w:top w:val="nil"/>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Пероральная контрацепция.</w:t>
            </w:r>
          </w:p>
        </w:tc>
      </w:tr>
      <w:tr w:rsidR="00B6714F" w:rsidRPr="00B6714F" w:rsidTr="00E831A1">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Внутрь, в одно и то же время дня, по возможности вечером, не разжевывая и запивая небольшим количеством жидкости.</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С целью контрацепции в первом цикле назначают ежедневно по 1 табл./сут в течение 21 дня, начиная с 1-го дня менструального цикла, затем делают 7-дневный перерыв, во время которого наступает типичное менструальное кровотечение. Прием из следующей упаковки необходимо начинать на 8-й день после 7-дневного перерыва.</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Тошнота, боль в молочных железах, нерегулярные маточные кровотечения, кровотечения из половых путей неуточненного генеза; артериальная и венозная тромбоэмболия</w:t>
            </w:r>
          </w:p>
        </w:tc>
      </w:tr>
      <w:tr w:rsidR="00B6714F" w:rsidRPr="00B6714F" w:rsidTr="00E831A1">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Тромбозы (венозные и артериальные) и тромбоэмболии</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Выявленная приобретенная или наследственная предрасположенность к венозному или артериальному тромбозу</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Сахарный диабет с сосудистыми осложнениями;</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Печеночная недостаточность и тяжелые заболевания печени</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Вещества, увеличивающие клиренс комбинации левоноргестрел + этинилэстрадиол (снижение эффективности путем индукции ферментов): препараты, содержащие фенитоин, фенобарбитал, примидон, бозентан, карбамазепин, рифампицин; а также, возможно, окскарбазепин, топирамат, фелбамат, гризеофульвин; некоторые ингибиторы ВИЧ-протеазы (например, ритонавир, невирапин) и ненуклеозидные ингибиторы обратной транскриптазы (например, эфавиренз); растительные препараты, содержащие зверобой продырявленный</w:t>
            </w:r>
          </w:p>
        </w:tc>
      </w:tr>
      <w:tr w:rsidR="00B6714F" w:rsidRPr="00B6714F" w:rsidTr="00E831A1">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от 15-30°С.</w:t>
            </w:r>
          </w:p>
        </w:tc>
      </w:tr>
    </w:tbl>
    <w:p w:rsidR="00406F53" w:rsidRPr="00B6714F" w:rsidRDefault="00406F53">
      <w:pPr>
        <w:rPr>
          <w:rFonts w:ascii="Times New Roman" w:hAnsi="Times New Roman" w:cs="Times New Roman"/>
          <w:sz w:val="28"/>
          <w:szCs w:val="28"/>
        </w:rPr>
      </w:pPr>
    </w:p>
    <w:p w:rsidR="00A67F38" w:rsidRPr="00942EF6" w:rsidRDefault="00A67F38" w:rsidP="00A67F38">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Гормональные препараты.</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Трехфазные о</w:t>
      </w:r>
      <w:r w:rsidRPr="00B6714F">
        <w:rPr>
          <w:rFonts w:ascii="Times New Roman" w:hAnsi="Times New Roman" w:cs="Times New Roman"/>
          <w:sz w:val="28"/>
          <w:szCs w:val="28"/>
          <w:lang w:eastAsia="ru-RU"/>
        </w:rPr>
        <w:t xml:space="preserve">ральные контрацептивы.  </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E831A1">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Триквилар №21</w:t>
            </w:r>
          </w:p>
        </w:tc>
      </w:tr>
      <w:tr w:rsidR="00B6714F" w:rsidRPr="00B6714F" w:rsidTr="00E831A1">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Этинилэстрадиол</w:t>
            </w:r>
            <w:r w:rsidRPr="00B6714F">
              <w:rPr>
                <w:rFonts w:ascii="Times New Roman" w:eastAsia="Times New Roman" w:hAnsi="Times New Roman" w:cs="Times New Roman"/>
                <w:sz w:val="28"/>
                <w:szCs w:val="28"/>
              </w:rPr>
              <w:t xml:space="preserve"> 4</w:t>
            </w:r>
            <w:r w:rsidRPr="00B6714F">
              <w:rPr>
                <w:rFonts w:ascii="Times New Roman" w:hAnsi="Times New Roman" w:cs="Times New Roman"/>
                <w:sz w:val="28"/>
                <w:szCs w:val="28"/>
              </w:rPr>
              <w:t>0/30/30</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мкг</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левоноргестрел</w:t>
            </w:r>
            <w:r w:rsidRPr="00B6714F">
              <w:rPr>
                <w:rFonts w:ascii="Times New Roman" w:eastAsia="Times New Roman" w:hAnsi="Times New Roman" w:cs="Times New Roman"/>
                <w:sz w:val="28"/>
                <w:szCs w:val="28"/>
              </w:rPr>
              <w:t xml:space="preserve"> 75</w:t>
            </w:r>
            <w:r w:rsidRPr="00B6714F">
              <w:rPr>
                <w:rFonts w:ascii="Times New Roman" w:hAnsi="Times New Roman" w:cs="Times New Roman"/>
                <w:sz w:val="28"/>
                <w:szCs w:val="28"/>
              </w:rPr>
              <w:t>/50/125</w:t>
            </w:r>
            <w:r w:rsidRPr="00B6714F">
              <w:rPr>
                <w:rFonts w:ascii="Times New Roman" w:eastAsia="Times New Roman" w:hAnsi="Times New Roman" w:cs="Times New Roman"/>
                <w:sz w:val="28"/>
                <w:szCs w:val="28"/>
              </w:rPr>
              <w:t xml:space="preserve"> </w:t>
            </w:r>
            <w:r w:rsidRPr="00B6714F">
              <w:rPr>
                <w:rFonts w:ascii="Times New Roman" w:hAnsi="Times New Roman" w:cs="Times New Roman"/>
                <w:sz w:val="28"/>
                <w:szCs w:val="28"/>
              </w:rPr>
              <w:t>мкг</w:t>
            </w:r>
            <w:r w:rsidRPr="00B6714F">
              <w:rPr>
                <w:rFonts w:ascii="Times New Roman" w:eastAsia="Times New Roman" w:hAnsi="Times New Roman" w:cs="Times New Roman"/>
                <w:sz w:val="28"/>
                <w:szCs w:val="28"/>
              </w:rPr>
              <w:t xml:space="preserve"> </w:t>
            </w:r>
          </w:p>
        </w:tc>
      </w:tr>
      <w:tr w:rsidR="00B6714F" w:rsidRPr="00B6714F" w:rsidTr="00E831A1">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Три-регол, Три-мерси</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Джес, Фемоден</w:t>
            </w:r>
          </w:p>
        </w:tc>
      </w:tr>
      <w:tr w:rsidR="00B6714F" w:rsidRPr="00B6714F" w:rsidTr="00E831A1">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Контрацептивный эффект обусловлен двумя механизмами. Под влиянием левоноргестрела наступает блокада высвобождения рилизинг-факторов (ЛГ и ФСГ) гипоталамуса, угнетение секреции гипофизом гонадотропных гормонов, что ведет к торможению созревания и выхода готовой к оплодотворению яйцеклетки (овуляции). Этинилэстрадиол способствует сохранению высокой вязкости шеечной слизи, что затрудняет попадание сперматозоидов в полость матки.</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a"/>
              <w:spacing w:before="60" w:after="60"/>
              <w:rPr>
                <w:sz w:val="28"/>
                <w:szCs w:val="28"/>
              </w:rPr>
            </w:pPr>
            <w:r w:rsidRPr="00B6714F">
              <w:rPr>
                <w:rFonts w:eastAsia="sans-serif"/>
                <w:sz w:val="28"/>
                <w:szCs w:val="28"/>
                <w:shd w:val="clear" w:color="auto" w:fill="FFFFFF"/>
              </w:rPr>
              <w:t>Контрацептивное, эстроген-гестагенное.</w:t>
            </w:r>
          </w:p>
        </w:tc>
      </w:tr>
      <w:tr w:rsidR="00B6714F" w:rsidRPr="00B6714F" w:rsidTr="00E831A1">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a"/>
              <w:spacing w:before="60" w:after="60"/>
              <w:rPr>
                <w:rFonts w:eastAsia="sans-serif"/>
                <w:sz w:val="28"/>
                <w:szCs w:val="28"/>
              </w:rPr>
            </w:pPr>
            <w:r w:rsidRPr="00B6714F">
              <w:rPr>
                <w:rFonts w:eastAsia="sans-serif"/>
                <w:sz w:val="28"/>
                <w:szCs w:val="28"/>
              </w:rPr>
              <w:t>Пероральная контрацепция.</w:t>
            </w:r>
          </w:p>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Функциональные нарушения менструального цикла.</w:t>
            </w:r>
          </w:p>
        </w:tc>
      </w:tr>
      <w:tr w:rsidR="00B6714F" w:rsidRPr="00B6714F" w:rsidTr="00E831A1">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Для приема внутрь.</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Тошнота, боль в молочных железах, нерегулярные маточные кровотечения, кровотечения из половых путей неуточненного генеза; артериальная и венозная тромбоэмболия</w:t>
            </w:r>
          </w:p>
        </w:tc>
      </w:tr>
      <w:tr w:rsidR="00B6714F" w:rsidRPr="00B6714F" w:rsidTr="00E831A1">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Тромбозы (венозные и артериальные) и тромбоэмболии</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Выявленная приобретенная или наследственная предрасположенность к венозному или артериальному тромбозу</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Сахарный диабет с сосудистыми осложнениями;</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Печеночная недостаточность и тяжелые заболевания печени</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Вещества, увеличивающие клиренс комбинации левоноргестрел + этинилэстрадиол (снижение эффективности путем индукции ферментов): препараты, содержащие фенитоин, фенобарбитал, примидон, бозентан, карбамазепин, рифампицин; а также, возможно, окскарбазепин, топирамат, фелбамат, гризеофульвин; некоторые ингибиторы ВИЧ-протеазы (например, ритонавир, невирапин) и ненуклеозидные ингибиторы обратной транскриптазы (например, эфавиренз); растительные препараты, содержащие зверобой продырявленный</w:t>
            </w:r>
          </w:p>
        </w:tc>
      </w:tr>
      <w:tr w:rsidR="00B6714F" w:rsidRPr="00B6714F" w:rsidTr="00E831A1">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от 15-30°С.</w:t>
            </w:r>
          </w:p>
        </w:tc>
      </w:tr>
    </w:tbl>
    <w:p w:rsidR="00A67F38" w:rsidRDefault="00A67F38">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Pr="00B6714F" w:rsidRDefault="00942EF6">
      <w:pPr>
        <w:rPr>
          <w:rFonts w:ascii="Times New Roman" w:hAnsi="Times New Roman" w:cs="Times New Roman"/>
          <w:sz w:val="28"/>
          <w:szCs w:val="28"/>
        </w:rPr>
      </w:pPr>
    </w:p>
    <w:p w:rsidR="00406F53" w:rsidRPr="00942EF6" w:rsidRDefault="006631A6">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11. </w:t>
      </w:r>
      <w:r w:rsidR="00406F53" w:rsidRPr="00942EF6">
        <w:rPr>
          <w:rFonts w:ascii="Times New Roman" w:hAnsi="Times New Roman" w:cs="Times New Roman"/>
          <w:b/>
          <w:sz w:val="28"/>
          <w:szCs w:val="28"/>
        </w:rPr>
        <w:t>Противомикробные средства.</w:t>
      </w:r>
    </w:p>
    <w:p w:rsidR="00A67F38" w:rsidRPr="00B6714F" w:rsidRDefault="00A67F38" w:rsidP="00A67F38">
      <w:pPr>
        <w:spacing w:after="0" w:line="240" w:lineRule="auto"/>
        <w:rPr>
          <w:rFonts w:ascii="Times New Roman" w:hAnsi="Times New Roman" w:cs="Times New Roman"/>
          <w:sz w:val="28"/>
          <w:szCs w:val="28"/>
          <w:lang w:eastAsia="ru-RU"/>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 xml:space="preserve">Синтетические противомикробные средства. </w:t>
      </w:r>
    </w:p>
    <w:p w:rsidR="00A67F38" w:rsidRPr="00B6714F" w:rsidRDefault="00A67F38" w:rsidP="00A67F38">
      <w:pPr>
        <w:spacing w:after="0"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E831A1">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Энтерофурил, капс 100,200мг. № 16,30,32.; сусп для приема внутрь </w:t>
            </w:r>
            <w:r w:rsidRPr="00B6714F">
              <w:rPr>
                <w:rFonts w:ascii="Times New Roman" w:eastAsia="SimSun" w:hAnsi="Times New Roman" w:cs="Times New Roman"/>
                <w:sz w:val="28"/>
                <w:szCs w:val="28"/>
                <w:shd w:val="clear" w:color="auto" w:fill="FFFFFF"/>
              </w:rPr>
              <w:t>200 мг|5 мл</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90 мл - фл</w:t>
            </w:r>
          </w:p>
        </w:tc>
      </w:tr>
      <w:tr w:rsidR="00B6714F" w:rsidRPr="00B6714F" w:rsidTr="00E831A1">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Нифуроксазид</w:t>
            </w:r>
          </w:p>
        </w:tc>
      </w:tr>
      <w:tr w:rsidR="00B6714F" w:rsidRPr="00B6714F" w:rsidTr="00E831A1">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КонтрДиар, Нифурал.</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Лоперамид, Смекта</w:t>
            </w:r>
          </w:p>
        </w:tc>
      </w:tr>
      <w:tr w:rsidR="00B6714F" w:rsidRPr="00B6714F" w:rsidTr="00E831A1">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Противомикробное средство, производное нитрофурана. Блокирует активность дегидрогеназ и угнетает дыхательные цепи, цикл трикарбоновых кислот и ряд других биохимических процессов в микробной клетке. Разрушает мембрану микробной клетки, снижает продукцию токсинов микроорганизмами.</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Противомикробное.</w:t>
            </w:r>
          </w:p>
        </w:tc>
      </w:tr>
      <w:tr w:rsidR="00B6714F" w:rsidRPr="00B6714F" w:rsidTr="00E831A1">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Острая бактериальная диарея, протекающая без ухудшения общего состояния, повышения температуры тела, интоксикации.</w:t>
            </w:r>
          </w:p>
        </w:tc>
      </w:tr>
      <w:tr w:rsidR="00B6714F" w:rsidRPr="00B6714F" w:rsidTr="00E831A1">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bCs/>
                <w:sz w:val="28"/>
                <w:szCs w:val="28"/>
              </w:rPr>
              <w:t>Взрослые и дети старше 7 лет:</w:t>
            </w:r>
            <w:r w:rsidRPr="00B6714F">
              <w:rPr>
                <w:rFonts w:ascii="Times New Roman" w:eastAsia="sans-serif" w:hAnsi="Times New Roman" w:cs="Times New Roman"/>
                <w:sz w:val="28"/>
                <w:szCs w:val="28"/>
              </w:rPr>
              <w:t> по 2 капсулы 4 раза/сут (по 200 мг 4 раза/сут). Суточная доза - 800 мг.</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кожная сыпь, крапивница, отек Квинке, анафилактический шок.</w:t>
            </w:r>
          </w:p>
        </w:tc>
      </w:tr>
      <w:tr w:rsidR="00B6714F" w:rsidRPr="00B6714F" w:rsidTr="00E831A1">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tabs>
                <w:tab w:val="left" w:pos="709"/>
              </w:tabs>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 xml:space="preserve"> Повышенная чувствительность к производным нитрофурана; беременность; детский возраст - в зависимости от лекарственной формы.</w:t>
            </w:r>
          </w:p>
          <w:p w:rsidR="00A67F38" w:rsidRPr="00B6714F" w:rsidRDefault="00A67F38" w:rsidP="00E831A1">
            <w:pPr>
              <w:snapToGrid w:val="0"/>
              <w:rPr>
                <w:rFonts w:ascii="Times New Roman" w:hAnsi="Times New Roman" w:cs="Times New Roman"/>
                <w:sz w:val="28"/>
                <w:szCs w:val="28"/>
              </w:rPr>
            </w:pP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Не рекомендуется одновременное применение с препаратами, вызывающими развитие дисульфирамоподобных реакций, лекарственными препаратами, угнетающими функцию нервной системы. Если Вы принимаете другие лекарственные препараты (в т.ч. безрецептурные), перед применением препарата проконсультируйтесь с врачом.</w:t>
            </w:r>
          </w:p>
        </w:tc>
      </w:tr>
      <w:tr w:rsidR="00B6714F" w:rsidRPr="00B6714F" w:rsidTr="00E831A1">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a"/>
              <w:spacing w:before="60" w:after="60"/>
              <w:rPr>
                <w:rFonts w:eastAsia="sans-serif"/>
                <w:sz w:val="28"/>
                <w:szCs w:val="28"/>
              </w:rPr>
            </w:pPr>
            <w:r w:rsidRPr="00B6714F">
              <w:rPr>
                <w:rFonts w:eastAsia="sans-serif"/>
                <w:sz w:val="28"/>
                <w:szCs w:val="28"/>
              </w:rPr>
              <w:t>Препарат в форме суспензии для приема внутрь следует хранить при температуре не выше 25°С. Не замораживать. Срок годности - 3 года. Вскрытый флакон следует хранить не более 14 дней.</w:t>
            </w:r>
          </w:p>
          <w:p w:rsidR="00A67F38" w:rsidRPr="00B6714F" w:rsidRDefault="00A67F38" w:rsidP="00E831A1">
            <w:pPr>
              <w:pStyle w:val="aa"/>
              <w:spacing w:before="60" w:after="60"/>
              <w:rPr>
                <w:sz w:val="28"/>
                <w:szCs w:val="28"/>
              </w:rPr>
            </w:pPr>
            <w:r w:rsidRPr="00B6714F">
              <w:rPr>
                <w:rFonts w:eastAsia="sans-serif"/>
                <w:sz w:val="28"/>
                <w:szCs w:val="28"/>
              </w:rPr>
              <w:t>Препарат следует хранить в недоступном для детей месте.</w:t>
            </w: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spacing w:after="0" w:line="240" w:lineRule="auto"/>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Противомикробные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Фторхинолоны</w:t>
      </w:r>
      <w:r w:rsidR="00942EF6">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E831A1">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Цифран, табл. 250,500мг. № 10.</w:t>
            </w:r>
          </w:p>
        </w:tc>
      </w:tr>
      <w:tr w:rsidR="00B6714F" w:rsidRPr="00B6714F" w:rsidTr="00E831A1">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Ципрофлоксацин</w:t>
            </w:r>
          </w:p>
        </w:tc>
      </w:tr>
      <w:tr w:rsidR="00B6714F" w:rsidRPr="00B6714F" w:rsidTr="00E831A1">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Ципробай, Цифран СТ</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Левофлоксацин, </w:t>
            </w:r>
            <w:r w:rsidRPr="00B6714F">
              <w:rPr>
                <w:rFonts w:ascii="Times New Roman" w:hAnsi="Times New Roman" w:cs="Times New Roman"/>
                <w:bCs/>
                <w:sz w:val="28"/>
                <w:szCs w:val="28"/>
              </w:rPr>
              <w:t>Пефлоксацин</w:t>
            </w:r>
          </w:p>
        </w:tc>
      </w:tr>
      <w:tr w:rsidR="00B6714F" w:rsidRPr="00B6714F" w:rsidTr="00E831A1">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bCs/>
                <w:sz w:val="28"/>
                <w:szCs w:val="28"/>
              </w:rPr>
            </w:pPr>
            <w:r w:rsidRPr="00B6714F">
              <w:rPr>
                <w:rFonts w:ascii="Times New Roman" w:hAnsi="Times New Roman" w:cs="Times New Roman"/>
                <w:bCs/>
                <w:sz w:val="28"/>
                <w:szCs w:val="28"/>
              </w:rPr>
              <w:t>Ципрофлоксацин представляет собой синтетический антибактериальный препарат широкого спектра действия из группы фторхинолонов. Ципрофлоксацин обладает активностью in vitro в отношении широкого спектра грамотрицательных и грамположительных микроорганизмов. Бактерицидное действие ципрофлоксацина осуществляется посредством ингибирования бактериальных топоизомераз (топоизомераза II - ДНК-гираза и топоизомераза IV) которые необходимы для репликации транскрипции репарации и рекомбинации бактериальной ДНК.</w:t>
            </w:r>
          </w:p>
          <w:p w:rsidR="00A67F38" w:rsidRPr="00B6714F" w:rsidRDefault="00A67F38" w:rsidP="00E831A1">
            <w:pPr>
              <w:snapToGrid w:val="0"/>
              <w:rPr>
                <w:rFonts w:ascii="Times New Roman" w:hAnsi="Times New Roman" w:cs="Times New Roman"/>
                <w:sz w:val="28"/>
                <w:szCs w:val="28"/>
              </w:rPr>
            </w:pP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Бактерицидное действие.</w:t>
            </w:r>
          </w:p>
        </w:tc>
      </w:tr>
      <w:tr w:rsidR="00B6714F" w:rsidRPr="00B6714F" w:rsidTr="00E831A1">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инфекции дыхательных путей; инфекции ЛОР-органов;</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инфекции почек и мочевыводящих путей; инфекции половых органов; инфекции ЖКТ (в т.ч. рта, зубов, челюстей); инфекции желчного пузыря и желчевыводящих путей; инфекции кожных покровов, слизистых оболочек и мягких тканей;</w:t>
            </w:r>
          </w:p>
        </w:tc>
      </w:tr>
      <w:tr w:rsidR="00B6714F" w:rsidRPr="00B6714F" w:rsidTr="00E831A1">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Взрослым назначают по 250-750 мг 2 раза/сут; детям - по 15-20 мг/кг 2 раза/сут.</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bCs/>
                <w:sz w:val="28"/>
                <w:szCs w:val="28"/>
              </w:rPr>
            </w:pPr>
            <w:r w:rsidRPr="00B6714F">
              <w:rPr>
                <w:rFonts w:ascii="Times New Roman" w:hAnsi="Times New Roman" w:cs="Times New Roman"/>
                <w:bCs/>
                <w:sz w:val="28"/>
                <w:szCs w:val="28"/>
              </w:rPr>
              <w:t>Аллергическая реакция, нейротоксичность, диспепсические расстройства, фотосенсибилизация</w:t>
            </w:r>
          </w:p>
          <w:p w:rsidR="00A67F38" w:rsidRPr="00B6714F" w:rsidRDefault="00A67F38" w:rsidP="00E831A1">
            <w:pPr>
              <w:snapToGrid w:val="0"/>
              <w:rPr>
                <w:rFonts w:ascii="Times New Roman" w:hAnsi="Times New Roman" w:cs="Times New Roman"/>
                <w:sz w:val="28"/>
                <w:szCs w:val="28"/>
              </w:rPr>
            </w:pPr>
          </w:p>
        </w:tc>
      </w:tr>
      <w:tr w:rsidR="00B6714F" w:rsidRPr="00B6714F" w:rsidTr="00E831A1">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bCs/>
                <w:sz w:val="28"/>
                <w:szCs w:val="28"/>
              </w:rPr>
              <w:t>Повышенная чувствительность; одновременное применение ципрофлоксацина и тизанидина из-за клинически значимых побочных эффектов (гипотензия сонливость) связанных с увеличением концентрации тизанидина в плазме крови; беременность; период грудного вскармливания; непереносимость лактозы.</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Одновременный прием антацидов, а также препаратов, содержащих ионы алюминия, цинка, железа или магния, может вызвать снижение всасывания ципрофлоксацина.</w:t>
            </w:r>
          </w:p>
        </w:tc>
      </w:tr>
      <w:tr w:rsidR="00B6714F" w:rsidRPr="00B6714F" w:rsidTr="00E831A1">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25°С.</w:t>
            </w:r>
          </w:p>
        </w:tc>
      </w:tr>
    </w:tbl>
    <w:p w:rsidR="006631A6" w:rsidRPr="00B6714F" w:rsidRDefault="006631A6">
      <w:pPr>
        <w:rPr>
          <w:rFonts w:ascii="Times New Roman" w:hAnsi="Times New Roman" w:cs="Times New Roman"/>
          <w:sz w:val="28"/>
          <w:szCs w:val="28"/>
        </w:rPr>
      </w:pPr>
    </w:p>
    <w:p w:rsidR="0085549C" w:rsidRPr="00942EF6" w:rsidRDefault="006631A6">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85549C" w:rsidRPr="00942EF6">
        <w:rPr>
          <w:rFonts w:ascii="Times New Roman" w:hAnsi="Times New Roman" w:cs="Times New Roman"/>
          <w:b/>
          <w:sz w:val="28"/>
          <w:szCs w:val="28"/>
        </w:rPr>
        <w:t>Противомикробные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Антибиотики пенициллинового ряда.</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E831A1">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Флемоксин солютаб, табл дисперг. 125,250,500,1000мг. № 10,20,30,40,50.</w:t>
            </w:r>
          </w:p>
        </w:tc>
      </w:tr>
      <w:tr w:rsidR="00B6714F" w:rsidRPr="00B6714F" w:rsidTr="00E831A1">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Амоксицилин</w:t>
            </w:r>
          </w:p>
        </w:tc>
      </w:tr>
      <w:tr w:rsidR="00B6714F" w:rsidRPr="00B6714F" w:rsidTr="00E831A1">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Амосин</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Ампицилин</w:t>
            </w:r>
          </w:p>
        </w:tc>
      </w:tr>
      <w:tr w:rsidR="00B6714F" w:rsidRPr="00B6714F" w:rsidTr="00E831A1">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Амоксиклав (Амоксициллин+[Клавулановая кислота])</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Ингибируют синтез клеточной стенки бактерий, вызывая её гибель.</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Оказывает бактерицидное действие.</w:t>
            </w:r>
          </w:p>
        </w:tc>
      </w:tr>
      <w:tr w:rsidR="00B6714F" w:rsidRPr="00B6714F" w:rsidTr="00E831A1">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Для применения в виде монотерапии и в комбинации с клавулановой кислотой: инфекционно-воспалительные заболевания, вызванные чувствительными микроорганизмами, в т.ч. бронхит, пневмония, ангина, пиелонефрит, уретрит, инфекции ЖКТ, гинекологические инфекции, инфекционные заболевания кожи и мягких тканей, листериоз, лептоспироз, гонорея.</w:t>
            </w:r>
          </w:p>
        </w:tc>
      </w:tr>
      <w:tr w:rsidR="00B6714F" w:rsidRPr="00B6714F" w:rsidTr="00E831A1">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Внутрь, до, во время или после приема пищи. Взрослым и детям старше 10 лет по 500–750 мг 2 раза в сутки.</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изменение вкуса, тошнота, рвота, диарея; </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w:t>
            </w:r>
          </w:p>
        </w:tc>
      </w:tr>
      <w:tr w:rsidR="00B6714F" w:rsidRPr="00B6714F" w:rsidTr="00E831A1">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Инфекционный мононуклеоз, лимфолейкоз, тяжелые инфекции ЖКТ, сопровождающиеся диареей или рвотой, респираторные вирусные инфекции, аллергический диатез, бронхиальная астма, сенная лихорадка, повышенная чувствительность к пенициллинам и/или цефалоспорина,индивидуальная переносимость,заболевание нервной системы</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a"/>
              <w:spacing w:before="60" w:after="60"/>
              <w:rPr>
                <w:rFonts w:eastAsia="sans-serif"/>
                <w:sz w:val="28"/>
                <w:szCs w:val="28"/>
              </w:rPr>
            </w:pPr>
            <w:r w:rsidRPr="00B6714F">
              <w:rPr>
                <w:rFonts w:eastAsia="sans-serif"/>
                <w:sz w:val="28"/>
                <w:szCs w:val="28"/>
              </w:rPr>
              <w:t>При одновременном применении амоксициллина с бактерицидными антибиотиками (в т.ч. аминогликозидами, цефалоспоринами, циклосерином, ванкомицином, рифампицином) проявляется синергизм; с бактериостатическими антибиотиками (в т.ч. макролидами, хлорамфениколом, линкозамидами, тетрациклинами, сульфаниламидами) - антагонизм.</w:t>
            </w:r>
          </w:p>
          <w:p w:rsidR="00A67F38" w:rsidRPr="00B6714F" w:rsidRDefault="00A67F38" w:rsidP="00E831A1">
            <w:pPr>
              <w:pStyle w:val="aa"/>
              <w:spacing w:before="60" w:after="60"/>
              <w:rPr>
                <w:sz w:val="28"/>
                <w:szCs w:val="28"/>
              </w:rPr>
            </w:pPr>
            <w:r w:rsidRPr="00B6714F">
              <w:rPr>
                <w:rFonts w:eastAsia="sans-serif"/>
                <w:sz w:val="28"/>
                <w:szCs w:val="28"/>
              </w:rPr>
              <w:t>Амоксициллин усиливает действие непрямых антикоагулянтов подавляя кишечную микрофлору, снижает синтез витамина К и протромбиновый индекс.</w:t>
            </w:r>
          </w:p>
        </w:tc>
      </w:tr>
      <w:tr w:rsidR="00B6714F" w:rsidRPr="00B6714F" w:rsidTr="00E831A1">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В защищенном от света месте, при температуре не выше 25 град.</w:t>
            </w: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Pr="00942EF6">
        <w:rPr>
          <w:rFonts w:ascii="Times New Roman" w:hAnsi="Times New Roman" w:cs="Times New Roman"/>
          <w:b/>
          <w:sz w:val="28"/>
          <w:szCs w:val="28"/>
          <w:lang w:eastAsia="ru-RU"/>
        </w:rPr>
        <w:t>Противомикробные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Макролиды.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A67F38">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Суммамед капс 250 мг. № 6, табл. 125,500 мг. № 3,6; </w:t>
            </w:r>
            <w:r w:rsidRPr="00B6714F">
              <w:rPr>
                <w:rFonts w:ascii="Times New Roman" w:eastAsia="SimSun" w:hAnsi="Times New Roman" w:cs="Times New Roman"/>
                <w:sz w:val="28"/>
                <w:szCs w:val="28"/>
                <w:shd w:val="clear" w:color="auto" w:fill="FFFFFF"/>
              </w:rPr>
              <w:t>пор</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 xml:space="preserve"> для пригот</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 xml:space="preserve"> </w:t>
            </w:r>
            <w:r w:rsidRPr="00B6714F">
              <w:rPr>
                <w:rFonts w:ascii="Times New Roman" w:hAnsi="Times New Roman" w:cs="Times New Roman"/>
                <w:sz w:val="28"/>
                <w:szCs w:val="28"/>
                <w:shd w:val="clear" w:color="auto" w:fill="FFFFFF"/>
              </w:rPr>
              <w:t>с</w:t>
            </w:r>
            <w:r w:rsidRPr="00B6714F">
              <w:rPr>
                <w:rFonts w:ascii="Times New Roman" w:eastAsia="SimSun" w:hAnsi="Times New Roman" w:cs="Times New Roman"/>
                <w:sz w:val="28"/>
                <w:szCs w:val="28"/>
                <w:shd w:val="clear" w:color="auto" w:fill="FFFFFF"/>
              </w:rPr>
              <w:t>усп</w:t>
            </w:r>
            <w:r w:rsidRPr="00B6714F">
              <w:rPr>
                <w:rFonts w:ascii="Times New Roman" w:hAnsi="Times New Roman" w:cs="Times New Roman"/>
                <w:sz w:val="28"/>
                <w:szCs w:val="28"/>
                <w:shd w:val="clear" w:color="auto" w:fill="FFFFFF"/>
              </w:rPr>
              <w:t>.</w:t>
            </w:r>
            <w:r w:rsidRPr="00B6714F">
              <w:rPr>
                <w:rFonts w:ascii="Times New Roman" w:eastAsia="SimSun" w:hAnsi="Times New Roman" w:cs="Times New Roman"/>
                <w:sz w:val="28"/>
                <w:szCs w:val="28"/>
                <w:shd w:val="clear" w:color="auto" w:fill="FFFFFF"/>
              </w:rPr>
              <w:t xml:space="preserve"> для приема внутрь</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200 мг/5 мл</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16.74 г - фл</w:t>
            </w:r>
            <w:r w:rsidRPr="00B6714F">
              <w:rPr>
                <w:rFonts w:ascii="Times New Roman" w:hAnsi="Times New Roman" w:cs="Times New Roman"/>
                <w:sz w:val="28"/>
                <w:szCs w:val="28"/>
                <w:shd w:val="clear" w:color="auto" w:fill="FFFFFF"/>
              </w:rPr>
              <w:t>.</w:t>
            </w:r>
          </w:p>
        </w:tc>
      </w:tr>
      <w:tr w:rsidR="00B6714F" w:rsidRPr="00B6714F" w:rsidTr="00A67F38">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Азитромицин</w:t>
            </w:r>
          </w:p>
        </w:tc>
      </w:tr>
      <w:tr w:rsidR="00B6714F" w:rsidRPr="00B6714F" w:rsidTr="00A67F38">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Хемомицин</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Рулид</w:t>
            </w:r>
          </w:p>
        </w:tc>
      </w:tr>
      <w:tr w:rsidR="00B6714F" w:rsidRPr="00B6714F" w:rsidTr="00A67F38">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 xml:space="preserve">Антибиотик группы макролидов, является представителем азалидов. Обладает широким спектром противомикробного действия. Механизм действия азитромицина связан с подавлением синтеза белка микробной клетки. Связываясь с 50S-субъединицей рибосом, угнетает пептидтранслоказу на стадии трансляции, подавляет синтез белка, замедляет рост и размножение бактерий. </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Бактериостатический</w:t>
            </w:r>
            <w:r w:rsidRPr="00B6714F">
              <w:rPr>
                <w:rFonts w:ascii="Times New Roman" w:hAnsi="Times New Roman" w:cs="Times New Roman"/>
                <w:sz w:val="28"/>
                <w:szCs w:val="28"/>
                <w:shd w:val="clear" w:color="auto" w:fill="FFFFFF"/>
              </w:rPr>
              <w:t xml:space="preserve">. </w:t>
            </w:r>
            <w:r w:rsidRPr="00B6714F">
              <w:rPr>
                <w:rFonts w:ascii="Times New Roman" w:hAnsi="Times New Roman" w:cs="Times New Roman"/>
                <w:sz w:val="28"/>
                <w:szCs w:val="28"/>
              </w:rPr>
              <w:t>В высоких концентрациях оказывает бактерицидное действие.</w:t>
            </w:r>
          </w:p>
        </w:tc>
      </w:tr>
      <w:tr w:rsidR="00B6714F" w:rsidRPr="00B6714F" w:rsidTr="00A67F38">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Инфекционно-воспалительные заболевания, вызванные чувствительными к азитромицину микроорганизмами: инфекции верхних отделов дыхательных путей и ЛОР-органов (синусит, тонзиллит, фарингит, средний отит); инфекции нижних отделов дыхательных путей (острый бронхит, обострение хронического бронхита, пневмония, в т.ч. вызванная атипичными возбудителями); инфекции кожи и мягких тканей (угри обыкновенные средней степени тяжести, рожа, импетиго, вторично инфицированные дерматозы); неосложненные инфекции мочеполовых путей, вызванные Chlamydia trachomatis (уретрит и/или цервицит); начальная стадия болезни Лайма (боррелиоз) - мигрирующая эритема (erythema migrans).</w:t>
            </w:r>
          </w:p>
        </w:tc>
      </w:tr>
      <w:tr w:rsidR="00B6714F" w:rsidRPr="00B6714F" w:rsidTr="00A67F38">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Азитромицин принимают внутрь 1 раз/сут по 500 мг, независимо от приема пищи. Курс 3 дня.</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bCs/>
                <w:sz w:val="28"/>
                <w:szCs w:val="28"/>
              </w:rPr>
            </w:pPr>
            <w:r w:rsidRPr="00B6714F">
              <w:rPr>
                <w:rFonts w:ascii="Times New Roman" w:hAnsi="Times New Roman" w:cs="Times New Roman"/>
                <w:sz w:val="28"/>
                <w:szCs w:val="28"/>
              </w:rPr>
              <w:t>алллергические реакциии, дисбактериоз, головная боль, диарея. рвота, боли в животе.</w:t>
            </w:r>
          </w:p>
          <w:p w:rsidR="00A67F38" w:rsidRPr="00B6714F" w:rsidRDefault="00A67F38" w:rsidP="00E831A1">
            <w:pPr>
              <w:snapToGrid w:val="0"/>
              <w:rPr>
                <w:rFonts w:ascii="Times New Roman" w:hAnsi="Times New Roman" w:cs="Times New Roman"/>
                <w:sz w:val="28"/>
                <w:szCs w:val="28"/>
              </w:rPr>
            </w:pPr>
          </w:p>
        </w:tc>
      </w:tr>
      <w:tr w:rsidR="00B6714F" w:rsidRPr="00B6714F" w:rsidTr="00A67F38">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Повышенная чувствительность к азитромицину, эритромицину, другим макролидам или кетолидам; нарушения функции печени тяжелой степени; одновременное применение с эрготамином и дигидроэрготамином; детский возраст до 6 месяцев (для лекарственной формы порошок для приготовления суспензии); детский возраст до 3 лет (для лекарственной формы таблетки 125 мг), детский возраст до 12 лет с массой тела менее 45 кг (для лекарственной формы таблетки 500 мг).</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Антацидные средства не влияют на биодоступность азитромицина, но уменьшают максимальную концентрацию в крови на 30%, поэтому препарат следует принимать, по крайней мере, за 1 ч до или через 2 ч после приема этих препаратов и еды.</w:t>
            </w:r>
          </w:p>
        </w:tc>
      </w:tr>
      <w:tr w:rsidR="00B6714F" w:rsidRPr="00B6714F" w:rsidTr="00A67F38">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A67F38">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В защищенном от света месте, при температуре не выше 25 град.</w:t>
            </w: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rPr>
          <w:rFonts w:ascii="Times New Roman" w:hAnsi="Times New Roman" w:cs="Times New Roman"/>
          <w:b/>
          <w:kern w:val="2"/>
          <w:sz w:val="28"/>
          <w:szCs w:val="28"/>
        </w:rPr>
      </w:pPr>
      <w:r w:rsidRPr="00942EF6">
        <w:rPr>
          <w:rFonts w:ascii="Times New Roman" w:hAnsi="Times New Roman" w:cs="Times New Roman"/>
          <w:b/>
          <w:sz w:val="28"/>
          <w:szCs w:val="28"/>
        </w:rPr>
        <w:t>Раздел практики: Противомикробные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Макролиды.</w:t>
      </w:r>
    </w:p>
    <w:tbl>
      <w:tblPr>
        <w:tblW w:w="0" w:type="auto"/>
        <w:tblInd w:w="40" w:type="dxa"/>
        <w:tblCellMar>
          <w:left w:w="40" w:type="dxa"/>
          <w:right w:w="40" w:type="dxa"/>
        </w:tblCellMar>
        <w:tblLook w:val="04A0" w:firstRow="1" w:lastRow="0" w:firstColumn="1" w:lastColumn="0" w:noHBand="0" w:noVBand="1"/>
      </w:tblPr>
      <w:tblGrid>
        <w:gridCol w:w="2970"/>
        <w:gridCol w:w="6335"/>
      </w:tblGrid>
      <w:tr w:rsidR="00B6714F" w:rsidRPr="00B6714F" w:rsidTr="00E831A1">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Азитрокс, порошок д/приг. суспен. д/приема внутрь</w:t>
            </w:r>
          </w:p>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100 мг/5 мл; 200 мг/5 мл.  капс.</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250 мг; 500 мг №3, №6, №12.</w:t>
            </w:r>
          </w:p>
        </w:tc>
      </w:tr>
      <w:tr w:rsidR="00B6714F" w:rsidRPr="00B6714F" w:rsidTr="00E831A1">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Азитромицин</w:t>
            </w:r>
          </w:p>
        </w:tc>
      </w:tr>
      <w:tr w:rsidR="00B6714F" w:rsidRPr="00B6714F" w:rsidTr="00E831A1">
        <w:trPr>
          <w:trHeight w:val="493"/>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Хемомицин, Суммамед</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Вильпрафен (Джозамицин), Клацид (Кларитромицин)</w:t>
            </w:r>
          </w:p>
        </w:tc>
      </w:tr>
      <w:tr w:rsidR="00B6714F" w:rsidRPr="00B6714F" w:rsidTr="00E831A1">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Нарушают синтез белка микробной клетки на уровне рибосом, подавляя рост и размножение микроба.</w:t>
            </w:r>
          </w:p>
          <w:p w:rsidR="00A67F38" w:rsidRPr="00B6714F" w:rsidRDefault="00A67F38" w:rsidP="00E831A1">
            <w:pPr>
              <w:snapToGrid w:val="0"/>
              <w:rPr>
                <w:rFonts w:ascii="Times New Roman" w:hAnsi="Times New Roman" w:cs="Times New Roman"/>
                <w:sz w:val="28"/>
                <w:szCs w:val="28"/>
              </w:rPr>
            </w:pP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Бактериостатический, в больших дозах бактерицидный</w:t>
            </w:r>
          </w:p>
        </w:tc>
      </w:tr>
      <w:tr w:rsidR="00B6714F" w:rsidRPr="00B6714F" w:rsidTr="00E831A1">
        <w:trPr>
          <w:trHeight w:val="513"/>
        </w:trPr>
        <w:tc>
          <w:tcPr>
            <w:tcW w:w="0" w:type="auto"/>
            <w:tcBorders>
              <w:top w:val="nil"/>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Инфекционно-воспалительные заболевания, вызванные чувствительными к препарату микроорганизмами: инфекции верхних дыхательных путей и лор-органов; инфекции нижних дыхательных путей; инфекции кожи и мягких тканей.</w:t>
            </w:r>
          </w:p>
        </w:tc>
      </w:tr>
      <w:tr w:rsidR="00B6714F" w:rsidRPr="00B6714F" w:rsidTr="00E831A1">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Внутрь. Препарат принимают внутрь 1 раз/сут за 1 ч до или через 2 ч после еды, не разжевывая.</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Аллергические реакции, дисбактериоз, головная боль, головокружение, диспептические расстройства </w:t>
            </w:r>
          </w:p>
        </w:tc>
      </w:tr>
      <w:tr w:rsidR="00B6714F" w:rsidRPr="00B6714F" w:rsidTr="00E831A1">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Нарушение функции печени тяжелой степени;  возраст до 18 лет (для лиофилизата);</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детский возраст до 12 лет с массой тела до 45 кг (для таблеток и капсул); детский возраст до 6 месяцев (для суспензии); гиперчувствительность</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Одновременное применение макролидных антибиотиков, в т.ч. азитромицина, с субстратами Р-гликопротеина, такими как дигоксин, приводит к повышению концентрации субстрата Р-гликопротеина в сыворотке крови. Таким образом, при одновременном применении азитромицина и дигоксина необходимо учитывать возможность повышения концентрации дигоксина в сыворотке крови.</w:t>
            </w:r>
          </w:p>
        </w:tc>
      </w:tr>
      <w:tr w:rsidR="00B6714F" w:rsidRPr="00B6714F" w:rsidTr="00E831A1">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 в аптеке не хранится</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25°С.</w:t>
            </w:r>
          </w:p>
        </w:tc>
      </w:tr>
    </w:tbl>
    <w:p w:rsidR="00A67F38" w:rsidRDefault="00A67F38">
      <w:pPr>
        <w:rPr>
          <w:rFonts w:ascii="Times New Roman" w:hAnsi="Times New Roman" w:cs="Times New Roman"/>
          <w:sz w:val="28"/>
          <w:szCs w:val="28"/>
        </w:rPr>
      </w:pPr>
    </w:p>
    <w:p w:rsidR="00942EF6" w:rsidRDefault="00942EF6">
      <w:pPr>
        <w:rPr>
          <w:rFonts w:ascii="Times New Roman" w:hAnsi="Times New Roman" w:cs="Times New Roman"/>
          <w:sz w:val="28"/>
          <w:szCs w:val="28"/>
        </w:rPr>
      </w:pPr>
    </w:p>
    <w:p w:rsidR="00942EF6" w:rsidRPr="00B6714F" w:rsidRDefault="00942EF6">
      <w:pPr>
        <w:rPr>
          <w:rFonts w:ascii="Times New Roman" w:hAnsi="Times New Roman" w:cs="Times New Roman"/>
          <w:sz w:val="28"/>
          <w:szCs w:val="28"/>
        </w:rPr>
      </w:pPr>
    </w:p>
    <w:p w:rsidR="00D00D37" w:rsidRPr="00942EF6" w:rsidRDefault="006631A6" w:rsidP="00D00D37">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D00D37" w:rsidRPr="00942EF6">
        <w:rPr>
          <w:rFonts w:ascii="Times New Roman" w:hAnsi="Times New Roman" w:cs="Times New Roman"/>
          <w:b/>
          <w:sz w:val="28"/>
          <w:szCs w:val="28"/>
        </w:rPr>
        <w:t>Противомикробные средства.</w:t>
      </w:r>
    </w:p>
    <w:p w:rsidR="00AD48AF" w:rsidRPr="00B6714F" w:rsidRDefault="00A67F38" w:rsidP="00D00D37">
      <w:pPr>
        <w:rPr>
          <w:rFonts w:ascii="Times New Roman" w:hAnsi="Times New Roman" w:cs="Times New Roman"/>
          <w:sz w:val="28"/>
          <w:szCs w:val="28"/>
        </w:rPr>
      </w:pPr>
      <w:r w:rsidRPr="00B6714F">
        <w:rPr>
          <w:rFonts w:ascii="Times New Roman" w:hAnsi="Times New Roman" w:cs="Times New Roman"/>
          <w:sz w:val="28"/>
          <w:szCs w:val="28"/>
        </w:rPr>
        <w:t>Тема: Макролиды</w:t>
      </w:r>
      <w:r w:rsidR="00D00D37" w:rsidRPr="00B6714F">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AD48AF" w:rsidRPr="00B6714F" w:rsidTr="00AD48AF">
        <w:trPr>
          <w:trHeight w:val="648"/>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AD48AF"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Вильпрафен солютаб таб. дисперг. 1г №10</w:t>
            </w:r>
          </w:p>
        </w:tc>
      </w:tr>
      <w:tr w:rsidR="00AD48AF" w:rsidRPr="00B6714F" w:rsidTr="00AD48AF">
        <w:trPr>
          <w:trHeight w:val="493"/>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AD48AF">
            <w:pPr>
              <w:rPr>
                <w:rFonts w:ascii="Times New Roman" w:hAnsi="Times New Roman" w:cs="Times New Roman"/>
                <w:sz w:val="28"/>
                <w:szCs w:val="28"/>
                <w:lang w:eastAsia="zh-CN" w:bidi="hi-IN"/>
              </w:rPr>
            </w:pPr>
            <w:r w:rsidRPr="00B6714F">
              <w:rPr>
                <w:rFonts w:ascii="Times New Roman" w:hAnsi="Times New Roman" w:cs="Times New Roman"/>
                <w:sz w:val="28"/>
                <w:szCs w:val="28"/>
                <w:lang w:eastAsia="zh-CN" w:bidi="hi-IN"/>
              </w:rPr>
              <w:t>Джозамицин</w:t>
            </w:r>
          </w:p>
        </w:tc>
      </w:tr>
      <w:tr w:rsidR="00AD48AF" w:rsidRPr="00B6714F" w:rsidTr="00AD48AF">
        <w:trPr>
          <w:trHeight w:val="493"/>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Вильпрафен</w:t>
            </w:r>
          </w:p>
        </w:tc>
      </w:tr>
      <w:tr w:rsidR="00AD48AF" w:rsidRPr="00B6714F" w:rsidTr="00AD48AF">
        <w:trPr>
          <w:trHeight w:val="527"/>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2E5409"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Кларитромицин</w:t>
            </w:r>
          </w:p>
        </w:tc>
      </w:tr>
      <w:tr w:rsidR="00AD48AF" w:rsidRPr="00B6714F" w:rsidTr="00AD48AF">
        <w:trPr>
          <w:trHeight w:val="599"/>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AD48AF"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AD48AF" w:rsidRPr="00B6714F" w:rsidTr="00AD48AF">
        <w:trPr>
          <w:trHeight w:val="527"/>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D00D3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Ингибирует синтез белка бактерий, оказывая бактериостатическое действие</w:t>
            </w:r>
            <w:r w:rsidRPr="00B6714F">
              <w:rPr>
                <w:rFonts w:ascii="Times New Roman" w:hAnsi="Times New Roman" w:cs="Times New Roman"/>
                <w:sz w:val="28"/>
                <w:szCs w:val="28"/>
                <w:shd w:val="clear" w:color="auto" w:fill="FFFFFF"/>
              </w:rPr>
              <w:t xml:space="preserve"> </w:t>
            </w:r>
          </w:p>
        </w:tc>
      </w:tr>
      <w:tr w:rsidR="00AD48AF" w:rsidRPr="00B6714F" w:rsidTr="00AD48AF">
        <w:trPr>
          <w:trHeight w:val="57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Бактериостатический</w:t>
            </w:r>
          </w:p>
        </w:tc>
      </w:tr>
      <w:tr w:rsidR="00AD48AF" w:rsidRPr="00B6714F" w:rsidTr="00AD48AF">
        <w:trPr>
          <w:trHeight w:val="513"/>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D00D37" w:rsidP="00D00D3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Лечение инфекционно-воспалительных заболеваний, вызванных чувствительными к джозамицину микроорганизмами: инфекции верхних отделов дыхательных путей и ЛОР; дифтерия; скарлатина; инфекции нижних отделов дыхательных; инфекции полости рта; инфекции кожи и мягких тканей; инфекции мочевыводящих путей и половых органов</w:t>
            </w:r>
          </w:p>
        </w:tc>
      </w:tr>
      <w:tr w:rsidR="00AD48AF" w:rsidRPr="00B6714F" w:rsidTr="00AD48AF">
        <w:trPr>
          <w:trHeight w:val="855"/>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При приеме внутрь взрослым и детям старше 14 лет - 1-2 г/сут в 2-3 приема. Детям в возрасте до 14 лет - 30-50 мг/кг/сут в 3 приема.</w:t>
            </w:r>
          </w:p>
        </w:tc>
      </w:tr>
      <w:tr w:rsidR="00AD48AF" w:rsidRPr="00B6714F" w:rsidTr="00AD48AF">
        <w:trPr>
          <w:trHeight w:val="57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Потеря аппетита, тошнота, изжога, рвота и диарея, нарушение слуха</w:t>
            </w:r>
          </w:p>
        </w:tc>
      </w:tr>
      <w:tr w:rsidR="00AD48AF" w:rsidRPr="00B6714F" w:rsidTr="00AD48AF">
        <w:trPr>
          <w:trHeight w:val="51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D00D3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Гиперчувствительность к антибиотикам-макролидам; тяжелые нарушения функции печени</w:t>
            </w:r>
          </w:p>
        </w:tc>
      </w:tr>
      <w:tr w:rsidR="00AD48AF" w:rsidRPr="00B6714F" w:rsidTr="00AD48AF">
        <w:trPr>
          <w:trHeight w:val="735"/>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D00D37" w:rsidP="00D00D37">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После совместного назначения джозамицина и антигистаминных препаратов, может отмечаться замедление выведения терфенадина и астемизола, что, в свою очередь, может приводить к развитию угрожающих жизни сердечных аритмий.</w:t>
            </w:r>
          </w:p>
        </w:tc>
      </w:tr>
      <w:tr w:rsidR="00AD48AF" w:rsidRPr="00B6714F" w:rsidTr="00AD48AF">
        <w:trPr>
          <w:trHeight w:val="541"/>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Список Б</w:t>
            </w:r>
          </w:p>
        </w:tc>
      </w:tr>
      <w:tr w:rsidR="00AD48AF" w:rsidRPr="00B6714F" w:rsidTr="00AD48AF">
        <w:trPr>
          <w:trHeight w:val="624"/>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AD48AF" w:rsidRPr="00B6714F" w:rsidTr="00AD48AF">
        <w:trPr>
          <w:trHeight w:val="735"/>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D00D37"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Препарат следует хранить в защищенном от света, недоступном для детей месте при температуре не выше 25°C.</w:t>
            </w:r>
          </w:p>
        </w:tc>
      </w:tr>
    </w:tbl>
    <w:p w:rsidR="006631A6" w:rsidRDefault="006631A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Default="00942EF6">
      <w:pPr>
        <w:rPr>
          <w:rFonts w:ascii="Times New Roman" w:hAnsi="Times New Roman" w:cs="Times New Roman"/>
          <w:b/>
          <w:sz w:val="28"/>
          <w:szCs w:val="28"/>
        </w:rPr>
      </w:pPr>
    </w:p>
    <w:p w:rsidR="00942EF6" w:rsidRPr="00942EF6" w:rsidRDefault="00942EF6">
      <w:pPr>
        <w:rPr>
          <w:rFonts w:ascii="Times New Roman" w:hAnsi="Times New Roman" w:cs="Times New Roman"/>
          <w:b/>
          <w:sz w:val="28"/>
          <w:szCs w:val="28"/>
        </w:rPr>
      </w:pPr>
    </w:p>
    <w:p w:rsidR="009406BD" w:rsidRPr="00942EF6" w:rsidRDefault="003B49B3">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9406BD" w:rsidRPr="00942EF6">
        <w:rPr>
          <w:rFonts w:ascii="Times New Roman" w:hAnsi="Times New Roman" w:cs="Times New Roman"/>
          <w:b/>
          <w:sz w:val="28"/>
          <w:szCs w:val="28"/>
        </w:rPr>
        <w:t xml:space="preserve">12. Противопротозойные средства. </w:t>
      </w:r>
    </w:p>
    <w:p w:rsidR="00AD48AF" w:rsidRPr="00B6714F" w:rsidRDefault="009406BD">
      <w:pPr>
        <w:rPr>
          <w:rFonts w:ascii="Times New Roman" w:hAnsi="Times New Roman" w:cs="Times New Roman"/>
          <w:sz w:val="28"/>
          <w:szCs w:val="28"/>
        </w:rPr>
      </w:pPr>
      <w:r w:rsidRPr="00B6714F">
        <w:rPr>
          <w:rFonts w:ascii="Times New Roman" w:hAnsi="Times New Roman" w:cs="Times New Roman"/>
          <w:sz w:val="28"/>
          <w:szCs w:val="28"/>
        </w:rPr>
        <w:t>Тема: Производные нитроимидазола.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A67F38">
        <w:trPr>
          <w:trHeight w:val="648"/>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FA391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Метронидазол таб. 500мг №20</w:t>
            </w:r>
          </w:p>
        </w:tc>
      </w:tr>
      <w:tr w:rsidR="00B6714F" w:rsidRPr="00B6714F" w:rsidTr="00A67F38">
        <w:trPr>
          <w:trHeight w:val="493"/>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FA391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Метронидазол</w:t>
            </w:r>
          </w:p>
        </w:tc>
      </w:tr>
      <w:tr w:rsidR="00B6714F" w:rsidRPr="00B6714F" w:rsidTr="00A67F38">
        <w:trPr>
          <w:trHeight w:val="493"/>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FA391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Трихопол</w:t>
            </w: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9406BD"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Тинидазол</w:t>
            </w:r>
          </w:p>
        </w:tc>
      </w:tr>
      <w:tr w:rsidR="00B6714F" w:rsidRPr="00B6714F" w:rsidTr="00A67F38">
        <w:trPr>
          <w:trHeight w:val="599"/>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AD48AF"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B6714F" w:rsidRPr="00B6714F" w:rsidTr="00A67F38">
        <w:trPr>
          <w:trHeight w:val="527"/>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073E4C" w:rsidP="00073E4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Механизм действия заключается в биохимическом восстановлении 5-нитрогруппы внутриклеточными транспортными протеинами анаэробных микроорганизмов и простейших, восстановленная 5-нитрогруппа взаимодействует с ДНК клетки микроорганизмов, ингибируя синтез их нуклеиновых кислот, что ведет к гибели бактерий.</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Противопротозойный и противомикробный</w:t>
            </w:r>
          </w:p>
        </w:tc>
      </w:tr>
      <w:tr w:rsidR="00B6714F" w:rsidRPr="00B6714F" w:rsidTr="00A67F38">
        <w:trPr>
          <w:trHeight w:val="513"/>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Показания к применению</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FA391C" w:rsidP="00073E4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Протозойные инфекции: внекишечный амебиаз, включая амебный аб</w:t>
            </w:r>
            <w:r w:rsidR="00073E4C" w:rsidRPr="00B6714F">
              <w:rPr>
                <w:rFonts w:ascii="Times New Roman" w:eastAsia="SimSun" w:hAnsi="Times New Roman" w:cs="Times New Roman"/>
                <w:kern w:val="1"/>
                <w:sz w:val="28"/>
                <w:szCs w:val="28"/>
                <w:lang w:eastAsia="zh-CN" w:bidi="hi-IN"/>
              </w:rPr>
              <w:t xml:space="preserve">сцесс печени, кишечный амебиаз </w:t>
            </w:r>
            <w:r w:rsidRPr="00B6714F">
              <w:rPr>
                <w:rFonts w:ascii="Times New Roman" w:eastAsia="SimSun" w:hAnsi="Times New Roman" w:cs="Times New Roman"/>
                <w:kern w:val="1"/>
                <w:sz w:val="28"/>
                <w:szCs w:val="28"/>
                <w:lang w:eastAsia="zh-CN" w:bidi="hi-IN"/>
              </w:rPr>
              <w:t>, трихомониаз, гиардиазис, балантидиаз, лямблиоз, кожный лейшманиоз, трихомонадный вагинит, трихомонадный уретрит.</w:t>
            </w:r>
            <w:r w:rsidR="00073E4C" w:rsidRPr="00B6714F">
              <w:rPr>
                <w:rFonts w:ascii="Times New Roman" w:hAnsi="Times New Roman" w:cs="Times New Roman"/>
                <w:sz w:val="28"/>
                <w:szCs w:val="28"/>
              </w:rPr>
              <w:t xml:space="preserve"> </w:t>
            </w:r>
            <w:r w:rsidR="00073E4C" w:rsidRPr="00B6714F">
              <w:rPr>
                <w:rFonts w:ascii="Times New Roman" w:eastAsia="SimSun" w:hAnsi="Times New Roman" w:cs="Times New Roman"/>
                <w:kern w:val="1"/>
                <w:sz w:val="28"/>
                <w:szCs w:val="28"/>
                <w:lang w:eastAsia="zh-CN" w:bidi="hi-IN"/>
              </w:rPr>
              <w:t>Гастрит или язва двенадцатиперстной кишки, связанные с Helicobacter pylori, алкоголизм.</w:t>
            </w:r>
          </w:p>
        </w:tc>
      </w:tr>
      <w:tr w:rsidR="00B6714F" w:rsidRPr="00B6714F" w:rsidTr="00A67F38">
        <w:trPr>
          <w:trHeight w:val="855"/>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Способ применения и режим дозирования</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Внутрь, во время или после еды, (или запивая молоком), не разжевывая. При трихомониазе - по 250 мг 2 раза в сутки в течение 10 дней или по 400 мг 2 раза в сутки в течение 5-8 дней.</w:t>
            </w:r>
          </w:p>
        </w:tc>
      </w:tr>
      <w:tr w:rsidR="00B6714F" w:rsidRPr="00B6714F" w:rsidTr="00A67F38">
        <w:trPr>
          <w:trHeight w:val="57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Побочные эффекты</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диарея, анорексия, тошнота, рвота, кишечная колика, запоры, «металлический» привкус во рту, сухость во рту, глоссит, стоматит, панкреатит.</w:t>
            </w:r>
            <w:r w:rsidRPr="00B6714F">
              <w:rPr>
                <w:rFonts w:ascii="Times New Roman" w:hAnsi="Times New Roman" w:cs="Times New Roman"/>
                <w:sz w:val="28"/>
                <w:szCs w:val="28"/>
              </w:rPr>
              <w:t xml:space="preserve"> </w:t>
            </w:r>
            <w:r w:rsidRPr="00B6714F">
              <w:rPr>
                <w:rFonts w:ascii="Times New Roman" w:eastAsia="SimSun" w:hAnsi="Times New Roman" w:cs="Times New Roman"/>
                <w:kern w:val="1"/>
                <w:sz w:val="28"/>
                <w:szCs w:val="28"/>
                <w:lang w:eastAsia="zh-CN" w:bidi="hi-IN"/>
              </w:rPr>
              <w:t>нарушение координации движений, атаксия, спутанность сознания, раздражительность, депрессия, повышенная возбудимость, слабость</w:t>
            </w:r>
          </w:p>
        </w:tc>
      </w:tr>
      <w:tr w:rsidR="00B6714F" w:rsidRPr="00B6714F" w:rsidTr="00A67F38">
        <w:trPr>
          <w:trHeight w:val="510"/>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Противопоказания к применению</w:t>
            </w:r>
          </w:p>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073E4C" w:rsidP="00073E4C">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Гиперчувствительность, лейкопения, органические поражения ЦНС, печеночная недостаточность, беременность (I триместр), период лактации.</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Усиливает действие непрямых антикоагулянтов, что ведет к увеличению времени образования протромбина. Аналогично дисульфираму, вызывает непереносимость этанола. Одновременное применение с дисульфирамом может привести к развитию различных неврологических симптомов</w:t>
            </w:r>
          </w:p>
        </w:tc>
      </w:tr>
      <w:tr w:rsidR="00B6714F" w:rsidRPr="00B6714F" w:rsidTr="00A67F38">
        <w:trPr>
          <w:trHeight w:val="541"/>
        </w:trPr>
        <w:tc>
          <w:tcPr>
            <w:tcW w:w="3855" w:type="dxa"/>
            <w:tcBorders>
              <w:top w:val="single" w:sz="4" w:space="0" w:color="000001"/>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D48AF" w:rsidRPr="00B6714F" w:rsidRDefault="00AD48AF"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p>
        </w:tc>
      </w:tr>
      <w:tr w:rsidR="00B6714F" w:rsidRPr="00B6714F" w:rsidTr="00A67F38">
        <w:trPr>
          <w:trHeight w:val="624"/>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По рецепту (рец.бланк 107-1/у)</w:t>
            </w:r>
            <w:r w:rsidR="00061FD9" w:rsidRPr="00B6714F">
              <w:rPr>
                <w:rFonts w:ascii="Times New Roman" w:hAnsi="Times New Roman" w:cs="Times New Roman"/>
                <w:sz w:val="28"/>
                <w:szCs w:val="28"/>
              </w:rPr>
              <w:t xml:space="preserve"> </w:t>
            </w:r>
            <w:r w:rsidR="00061FD9" w:rsidRPr="00B6714F">
              <w:rPr>
                <w:rFonts w:ascii="Times New Roman" w:eastAsia="SimSun" w:hAnsi="Times New Roman" w:cs="Times New Roman"/>
                <w:kern w:val="1"/>
                <w:sz w:val="28"/>
                <w:szCs w:val="28"/>
                <w:lang w:eastAsia="zh-CN" w:bidi="hi-IN"/>
              </w:rPr>
              <w:t>Рецепт не хранится</w:t>
            </w:r>
          </w:p>
        </w:tc>
      </w:tr>
      <w:tr w:rsidR="00B6714F" w:rsidRPr="00B6714F" w:rsidTr="00A67F38">
        <w:trPr>
          <w:trHeight w:val="735"/>
        </w:trPr>
        <w:tc>
          <w:tcPr>
            <w:tcW w:w="3855" w:type="dxa"/>
            <w:tcBorders>
              <w:left w:val="single" w:sz="4" w:space="0" w:color="000001"/>
              <w:bottom w:val="single" w:sz="4" w:space="0" w:color="000001"/>
            </w:tcBorders>
            <w:shd w:val="clear" w:color="auto" w:fill="FFFFFF"/>
          </w:tcPr>
          <w:p w:rsidR="00AD48AF" w:rsidRPr="00B6714F" w:rsidRDefault="00AD48AF" w:rsidP="00AD48AF">
            <w:pPr>
              <w:widowControl w:val="0"/>
              <w:suppressAutoHyphens/>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D48AF" w:rsidRPr="00B6714F" w:rsidRDefault="00073E4C" w:rsidP="00AD48AF">
            <w:pPr>
              <w:widowControl w:val="0"/>
              <w:suppressAutoHyphens/>
              <w:snapToGrid w:val="0"/>
              <w:spacing w:line="240" w:lineRule="auto"/>
              <w:rPr>
                <w:rFonts w:ascii="Times New Roman" w:eastAsia="SimSun" w:hAnsi="Times New Roman" w:cs="Times New Roman"/>
                <w:kern w:val="1"/>
                <w:sz w:val="28"/>
                <w:szCs w:val="28"/>
                <w:lang w:eastAsia="zh-CN" w:bidi="hi-IN"/>
              </w:rPr>
            </w:pPr>
            <w:r w:rsidRPr="00B6714F">
              <w:rPr>
                <w:rFonts w:ascii="Times New Roman" w:eastAsia="SimSun" w:hAnsi="Times New Roman" w:cs="Times New Roman"/>
                <w:kern w:val="1"/>
                <w:sz w:val="28"/>
                <w:szCs w:val="28"/>
                <w:lang w:eastAsia="zh-CN" w:bidi="hi-IN"/>
              </w:rPr>
              <w:t>В сухом, защищенном от света месте при температуре не выше 25 °С. Хранить в недоступном для детей месте.</w:t>
            </w:r>
          </w:p>
        </w:tc>
      </w:tr>
    </w:tbl>
    <w:p w:rsidR="00A67F38" w:rsidRPr="00B6714F" w:rsidRDefault="00A67F38" w:rsidP="00A67F38">
      <w:pPr>
        <w:rPr>
          <w:rFonts w:ascii="Times New Roman" w:hAnsi="Times New Roman" w:cs="Times New Roman"/>
          <w:sz w:val="28"/>
          <w:szCs w:val="28"/>
        </w:rPr>
      </w:pPr>
    </w:p>
    <w:p w:rsidR="00A67F38" w:rsidRPr="00942EF6" w:rsidRDefault="00A67F38" w:rsidP="00A67F38">
      <w:pPr>
        <w:rPr>
          <w:rFonts w:ascii="Times New Roman" w:hAnsi="Times New Roman" w:cs="Times New Roman"/>
          <w:b/>
          <w:kern w:val="2"/>
          <w:sz w:val="28"/>
          <w:szCs w:val="28"/>
        </w:rPr>
      </w:pPr>
      <w:r w:rsidRPr="00942EF6">
        <w:rPr>
          <w:rFonts w:ascii="Times New Roman" w:hAnsi="Times New Roman" w:cs="Times New Roman"/>
          <w:b/>
          <w:sz w:val="28"/>
          <w:szCs w:val="28"/>
        </w:rPr>
        <w:t>Раздел практики: Противопротозойные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Тема: Производные нитроимидазола.</w:t>
      </w:r>
    </w:p>
    <w:tbl>
      <w:tblPr>
        <w:tblW w:w="0" w:type="auto"/>
        <w:tblInd w:w="40" w:type="dxa"/>
        <w:tblCellMar>
          <w:left w:w="40" w:type="dxa"/>
          <w:right w:w="40" w:type="dxa"/>
        </w:tblCellMar>
        <w:tblLook w:val="04A0" w:firstRow="1" w:lastRow="0" w:firstColumn="1" w:lastColumn="0" w:noHBand="0" w:noVBand="1"/>
      </w:tblPr>
      <w:tblGrid>
        <w:gridCol w:w="2730"/>
        <w:gridCol w:w="6575"/>
      </w:tblGrid>
      <w:tr w:rsidR="00B6714F" w:rsidRPr="00B6714F" w:rsidTr="00E831A1">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Трихопол, таблетки 250 мг №20, таблетки вагинальные 500 мг №10. Р-р для инфузий</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5 мг/мл №10</w:t>
            </w:r>
          </w:p>
        </w:tc>
      </w:tr>
      <w:tr w:rsidR="00B6714F" w:rsidRPr="00B6714F" w:rsidTr="00E831A1">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Метронидазол</w:t>
            </w:r>
          </w:p>
        </w:tc>
      </w:tr>
      <w:tr w:rsidR="00B6714F" w:rsidRPr="00B6714F" w:rsidTr="00E831A1">
        <w:trPr>
          <w:trHeight w:val="493"/>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Клион, Метровагин, Меноксидил </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Орнидазол, Фазижин</w:t>
            </w:r>
          </w:p>
        </w:tc>
      </w:tr>
      <w:tr w:rsidR="00B6714F" w:rsidRPr="00B6714F" w:rsidTr="00E831A1">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Нео-Пенотран (Лидокаин+Метронидазол+Миконазол)</w:t>
            </w:r>
          </w:p>
          <w:p w:rsidR="00A67F38" w:rsidRPr="00B6714F" w:rsidRDefault="00A67F38" w:rsidP="00E831A1">
            <w:pPr>
              <w:snapToGrid w:val="0"/>
              <w:rPr>
                <w:rFonts w:ascii="Times New Roman" w:hAnsi="Times New Roman" w:cs="Times New Roman"/>
                <w:sz w:val="28"/>
                <w:szCs w:val="28"/>
              </w:rPr>
            </w:pP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Нитрогруппа молекулы, являющаяся акцептором электронов, встраивается в дыхательную цепь простейших и анаэробов, что нарушает дыхательные процессы и вызывает гибель клеток. Кроме того, у некоторых видов анаэробов обладает способностью подавлять синтез ДНК и вызывать ее деградацию.</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Противопротозойный</w:t>
            </w:r>
          </w:p>
        </w:tc>
      </w:tr>
      <w:tr w:rsidR="00B6714F" w:rsidRPr="00B6714F" w:rsidTr="00E831A1">
        <w:trPr>
          <w:trHeight w:val="513"/>
        </w:trPr>
        <w:tc>
          <w:tcPr>
            <w:tcW w:w="0" w:type="auto"/>
            <w:tcBorders>
              <w:top w:val="nil"/>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Трихомониаз;бактериальный вагиноз;</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лечение инфекций Helicobacter pylori при язвенной болезни желудка или двенадцатиперстной кишки.</w:t>
            </w:r>
          </w:p>
        </w:tc>
      </w:tr>
      <w:tr w:rsidR="00B6714F" w:rsidRPr="00B6714F" w:rsidTr="00E831A1">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Интравагинально (глубоко), предварительно освободив таблетку из контурной упаковки и смочив ее прокипяченной охлажденной водой.</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Внутрь. 1 табл./сут в течение 7–10 дней </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Со стороны пищеварительной системы: эпигастральные боли, тошнота, рвота, диарея, запоры, неприятный металлический привкус во рту, сухость во рту.</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Со стороны ЦНС: головная боль, головокружение.</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Со стороны половой системы: боль во влагалище.</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Аллергические реакции: кожная сыпь, зуд, крапивница.</w:t>
            </w:r>
          </w:p>
        </w:tc>
      </w:tr>
      <w:tr w:rsidR="00B6714F" w:rsidRPr="00B6714F" w:rsidTr="00E831A1">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 xml:space="preserve">Гиперчувствительность  </w:t>
            </w:r>
          </w:p>
          <w:p w:rsidR="00A67F38" w:rsidRPr="00B6714F" w:rsidRDefault="00A67F38" w:rsidP="00E831A1">
            <w:pPr>
              <w:jc w:val="both"/>
              <w:rPr>
                <w:rFonts w:ascii="Times New Roman" w:hAnsi="Times New Roman" w:cs="Times New Roman"/>
                <w:sz w:val="28"/>
                <w:szCs w:val="28"/>
              </w:rPr>
            </w:pPr>
            <w:r w:rsidRPr="00B6714F">
              <w:rPr>
                <w:rFonts w:ascii="Times New Roman" w:hAnsi="Times New Roman" w:cs="Times New Roman"/>
                <w:sz w:val="28"/>
                <w:szCs w:val="28"/>
              </w:rPr>
              <w:t xml:space="preserve">лейкопения (в т.ч. в анамнезе), </w:t>
            </w:r>
          </w:p>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органические поражения ЦНС (в т.ч. эпилепсия), печеночная недостаточность. Беременность, лактация.</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Усиливает действие непрямых антикоагулянтов. При одновременном приеме с препаратами лития, может повышаться концентрация последнего в плазме и вероятность развития симптомов интоксикации. Фенитоин и фенобарбитал снижают действие метронидазола за счет активации микросомальной системы печени и ускорения метаболизма и выведения.</w:t>
            </w:r>
          </w:p>
        </w:tc>
      </w:tr>
      <w:tr w:rsidR="00B6714F" w:rsidRPr="00B6714F" w:rsidTr="00E831A1">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По рецепту 107-1/у</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Препарат следует хранить в недоступном для детей месте. В сухом защищенном от света месте. При температуре 25°С.</w:t>
            </w:r>
          </w:p>
        </w:tc>
      </w:tr>
    </w:tbl>
    <w:p w:rsidR="00694690" w:rsidRPr="00B6714F" w:rsidRDefault="00694690" w:rsidP="00694690">
      <w:pPr>
        <w:rPr>
          <w:rFonts w:ascii="Times New Roman" w:hAnsi="Times New Roman" w:cs="Times New Roman"/>
          <w:sz w:val="28"/>
          <w:szCs w:val="28"/>
        </w:rPr>
      </w:pPr>
    </w:p>
    <w:p w:rsidR="00694690" w:rsidRPr="00942EF6" w:rsidRDefault="00694690" w:rsidP="00A67F38">
      <w:pPr>
        <w:rPr>
          <w:rFonts w:ascii="Times New Roman" w:hAnsi="Times New Roman" w:cs="Times New Roman"/>
          <w:b/>
          <w:sz w:val="28"/>
          <w:szCs w:val="28"/>
        </w:rPr>
      </w:pPr>
      <w:r w:rsidRPr="00942EF6">
        <w:rPr>
          <w:rFonts w:ascii="Times New Roman" w:hAnsi="Times New Roman" w:cs="Times New Roman"/>
          <w:b/>
          <w:sz w:val="28"/>
          <w:szCs w:val="28"/>
        </w:rPr>
        <w:t>Раздел практики: Противопротозойные средства.</w:t>
      </w:r>
    </w:p>
    <w:p w:rsidR="00A67F38" w:rsidRPr="00B6714F" w:rsidRDefault="00A67F38" w:rsidP="00A67F38">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Противогрибковые средства лечения дерматомикозов, онихомикозов, кандидоза.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694690">
        <w:trPr>
          <w:trHeight w:val="648"/>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 xml:space="preserve">Тербинафин, </w:t>
            </w:r>
            <w:r w:rsidRPr="00B6714F">
              <w:rPr>
                <w:rFonts w:ascii="Times New Roman" w:eastAsia="SimSun" w:hAnsi="Times New Roman" w:cs="Times New Roman"/>
                <w:sz w:val="28"/>
                <w:szCs w:val="28"/>
                <w:shd w:val="clear" w:color="auto" w:fill="FFFFFF"/>
              </w:rPr>
              <w:t>крем для наружного применения</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w:t>
            </w:r>
            <w:r w:rsidRPr="00B6714F">
              <w:rPr>
                <w:rFonts w:ascii="Times New Roman" w:hAnsi="Times New Roman" w:cs="Times New Roman"/>
                <w:sz w:val="28"/>
                <w:szCs w:val="28"/>
                <w:shd w:val="clear" w:color="auto" w:fill="FFFFFF"/>
              </w:rPr>
              <w:t xml:space="preserve"> тубы 15,30 г.; </w:t>
            </w:r>
            <w:r w:rsidRPr="00B6714F">
              <w:rPr>
                <w:rFonts w:ascii="Times New Roman" w:eastAsia="SimSun" w:hAnsi="Times New Roman" w:cs="Times New Roman"/>
                <w:sz w:val="28"/>
                <w:szCs w:val="28"/>
                <w:shd w:val="clear" w:color="auto" w:fill="FFFFFF"/>
              </w:rPr>
              <w:t>спрей для наружного применения</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w:t>
            </w:r>
            <w:r w:rsidRPr="00B6714F">
              <w:rPr>
                <w:rFonts w:ascii="Times New Roman" w:hAnsi="Times New Roman" w:cs="Times New Roman"/>
                <w:sz w:val="28"/>
                <w:szCs w:val="28"/>
                <w:shd w:val="clear" w:color="auto" w:fill="FFFFFF"/>
              </w:rPr>
              <w:t xml:space="preserve"> 30мл. Фл.; </w:t>
            </w:r>
            <w:r w:rsidRPr="00B6714F">
              <w:rPr>
                <w:rFonts w:ascii="Times New Roman" w:eastAsia="SimSun" w:hAnsi="Times New Roman" w:cs="Times New Roman"/>
                <w:sz w:val="28"/>
                <w:szCs w:val="28"/>
                <w:shd w:val="clear" w:color="auto" w:fill="FFFFFF"/>
              </w:rPr>
              <w:t>гель для наружного применения</w:t>
            </w:r>
            <w:r w:rsidRPr="00B6714F">
              <w:rPr>
                <w:rFonts w:ascii="Times New Roman" w:hAnsi="Times New Roman" w:cs="Times New Roman"/>
                <w:sz w:val="28"/>
                <w:szCs w:val="28"/>
                <w:shd w:val="clear" w:color="auto" w:fill="FFFFFF"/>
              </w:rPr>
              <w:t xml:space="preserve"> </w:t>
            </w:r>
            <w:r w:rsidRPr="00B6714F">
              <w:rPr>
                <w:rFonts w:ascii="Times New Roman" w:eastAsia="SimSun" w:hAnsi="Times New Roman" w:cs="Times New Roman"/>
                <w:sz w:val="28"/>
                <w:szCs w:val="28"/>
                <w:shd w:val="clear" w:color="auto" w:fill="FFFFFF"/>
              </w:rPr>
              <w:t>1%</w:t>
            </w:r>
            <w:r w:rsidRPr="00B6714F">
              <w:rPr>
                <w:rFonts w:ascii="Times New Roman" w:hAnsi="Times New Roman" w:cs="Times New Roman"/>
                <w:sz w:val="28"/>
                <w:szCs w:val="28"/>
                <w:shd w:val="clear" w:color="auto" w:fill="FFFFFF"/>
              </w:rPr>
              <w:t xml:space="preserve"> 15,30,50г. </w:t>
            </w:r>
          </w:p>
        </w:tc>
      </w:tr>
      <w:tr w:rsidR="00B6714F" w:rsidRPr="00B6714F" w:rsidTr="00694690">
        <w:trPr>
          <w:trHeight w:val="493"/>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Тербинафин</w:t>
            </w:r>
          </w:p>
        </w:tc>
      </w:tr>
      <w:tr w:rsidR="00B6714F" w:rsidRPr="00B6714F" w:rsidTr="00694690">
        <w:trPr>
          <w:trHeight w:val="49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Бинафин, Термикон, Тербизил, Клотримазол</w:t>
            </w:r>
          </w:p>
        </w:tc>
      </w:tr>
      <w:tr w:rsidR="00B6714F" w:rsidRPr="00B6714F" w:rsidTr="00694690">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Нафтодерил</w:t>
            </w:r>
          </w:p>
        </w:tc>
      </w:tr>
      <w:tr w:rsidR="00B6714F" w:rsidRPr="00B6714F" w:rsidTr="00694690">
        <w:trPr>
          <w:trHeight w:val="599"/>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Экзилак (Тербинафин+Эконазол)</w:t>
            </w:r>
          </w:p>
        </w:tc>
      </w:tr>
      <w:tr w:rsidR="00B6714F" w:rsidRPr="00B6714F" w:rsidTr="00694690">
        <w:trPr>
          <w:trHeight w:val="527"/>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Тербинафин специфически подавляет ранний этап биосинтеза стеринов в клетке гриба. Это ведет к дефициту эргостерина и внутриклеточному накоплению сквалена, что вызывает гибель клетки гриба. Действие тербинафина осуществляется путем ингибирования фермента скваленэпоксидазы в клеточной мембране гриба.</w:t>
            </w:r>
          </w:p>
        </w:tc>
      </w:tr>
      <w:tr w:rsidR="00B6714F" w:rsidRPr="00B6714F" w:rsidTr="00694690">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Противогрибковое, фунгицидное.</w:t>
            </w:r>
          </w:p>
        </w:tc>
      </w:tr>
      <w:tr w:rsidR="00B6714F" w:rsidRPr="00B6714F" w:rsidTr="00694690">
        <w:trPr>
          <w:trHeight w:val="513"/>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Профилактика и лечение грибковых инфекций кожи, в том числе микозов стоп («грибок» стопы), паховой эпидермофитии, грибковых поражений гладкой кожи тела, вызванных дерматофитами. Опрелость, вызванная плесневыми грибами. Разноцветный лишай, вызываемый диморфными грибами.</w:t>
            </w:r>
          </w:p>
        </w:tc>
      </w:tr>
      <w:tr w:rsidR="00B6714F" w:rsidRPr="00B6714F" w:rsidTr="00694690">
        <w:trPr>
          <w:trHeight w:val="855"/>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Принимают внутрь, после еды. Взрослым - 250 мг 1 раз/сут. Детям старше 3 лет при массе тела от 20 до 40 кг - 125 мг 1 раз/сут; при массе тела более 40 кг - 250 мг 1 раз/сут. Наружно  наносят на пораженные участки кожи 1–2 раза в сутки в течение 1–2 нед.</w:t>
            </w:r>
          </w:p>
          <w:p w:rsidR="00A67F38" w:rsidRPr="00B6714F" w:rsidRDefault="00A67F38" w:rsidP="00E831A1">
            <w:pPr>
              <w:snapToGrid w:val="0"/>
              <w:rPr>
                <w:rFonts w:ascii="Times New Roman" w:hAnsi="Times New Roman" w:cs="Times New Roman"/>
                <w:sz w:val="28"/>
                <w:szCs w:val="28"/>
              </w:rPr>
            </w:pPr>
          </w:p>
        </w:tc>
      </w:tr>
      <w:tr w:rsidR="00B6714F" w:rsidRPr="00B6714F" w:rsidTr="00694690">
        <w:trPr>
          <w:trHeight w:val="57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Чувство переполнения желудка, снижение аппетита, диспепсия, тошнота, абдоминальная боль, диарея, головная боль, депрессия, кожные реакции, артралгия, миалгия.</w:t>
            </w:r>
          </w:p>
          <w:p w:rsidR="00A67F38" w:rsidRPr="00B6714F" w:rsidRDefault="00A67F38" w:rsidP="00E831A1">
            <w:pPr>
              <w:snapToGrid w:val="0"/>
              <w:rPr>
                <w:rFonts w:ascii="Times New Roman" w:hAnsi="Times New Roman" w:cs="Times New Roman"/>
                <w:sz w:val="28"/>
                <w:szCs w:val="28"/>
              </w:rPr>
            </w:pPr>
          </w:p>
        </w:tc>
      </w:tr>
      <w:tr w:rsidR="00B6714F" w:rsidRPr="00B6714F" w:rsidTr="00694690">
        <w:trPr>
          <w:trHeight w:val="510"/>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A67F38" w:rsidRPr="00B6714F" w:rsidRDefault="00A67F38"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pStyle w:val="a8"/>
              <w:spacing w:after="0" w:line="312" w:lineRule="auto"/>
              <w:ind w:left="0"/>
              <w:jc w:val="both"/>
              <w:rPr>
                <w:rFonts w:ascii="Times New Roman" w:hAnsi="Times New Roman" w:cs="Times New Roman"/>
                <w:sz w:val="28"/>
                <w:szCs w:val="28"/>
              </w:rPr>
            </w:pPr>
            <w:r w:rsidRPr="00B6714F">
              <w:rPr>
                <w:rFonts w:ascii="Times New Roman" w:hAnsi="Times New Roman" w:cs="Times New Roman"/>
                <w:sz w:val="28"/>
                <w:szCs w:val="28"/>
              </w:rPr>
              <w:t>Хронические или активные заболевания печени; хроническая почечная недостаточность, детский возраст (до 3 лет) и с массой тела до 20 кг; период лактации; дефицит лактазы, непереносимость лактозы, повышенная чувствительность к тербинафину или другим компонентам препарата.</w:t>
            </w:r>
          </w:p>
          <w:p w:rsidR="00A67F38" w:rsidRPr="00B6714F" w:rsidRDefault="00A67F38" w:rsidP="00E831A1">
            <w:pPr>
              <w:snapToGrid w:val="0"/>
              <w:rPr>
                <w:rFonts w:ascii="Times New Roman" w:hAnsi="Times New Roman" w:cs="Times New Roman"/>
                <w:sz w:val="28"/>
                <w:szCs w:val="28"/>
              </w:rPr>
            </w:pPr>
          </w:p>
        </w:tc>
      </w:tr>
      <w:tr w:rsidR="00B6714F" w:rsidRPr="00B6714F" w:rsidTr="00694690">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Ингибирует изофермент СYP2D6 и нарушает метаболизм таких препаратов, как трициклические антидепрессанты и селективные ингибиторы обратного захвата серотонина (например, дезипрамин, флувоксамин), бета-адреноблокаторы (метопролол, пропранолол), противоаритмические средства (флекаинид, пропафенон), ингибиторы МАО В (например, селегилин) и антипсихотические (например, хлорпромазин, галоперидол) средства.</w:t>
            </w:r>
          </w:p>
        </w:tc>
      </w:tr>
      <w:tr w:rsidR="00B6714F" w:rsidRPr="00B6714F" w:rsidTr="00694690">
        <w:trPr>
          <w:trHeight w:val="541"/>
        </w:trPr>
        <w:tc>
          <w:tcPr>
            <w:tcW w:w="3855" w:type="dxa"/>
            <w:tcBorders>
              <w:top w:val="single" w:sz="4" w:space="0" w:color="000001"/>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694690">
        <w:trPr>
          <w:trHeight w:val="624"/>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hAnsi="Times New Roman" w:cs="Times New Roman"/>
                <w:sz w:val="28"/>
                <w:szCs w:val="28"/>
              </w:rPr>
              <w:t>Бланк 107-1/у. В аптеке не хранится.</w:t>
            </w:r>
          </w:p>
        </w:tc>
      </w:tr>
      <w:tr w:rsidR="00B6714F" w:rsidRPr="00B6714F" w:rsidTr="00694690">
        <w:trPr>
          <w:trHeight w:val="735"/>
        </w:trPr>
        <w:tc>
          <w:tcPr>
            <w:tcW w:w="3855" w:type="dxa"/>
            <w:tcBorders>
              <w:left w:val="single" w:sz="4" w:space="0" w:color="000001"/>
              <w:bottom w:val="single" w:sz="4" w:space="0" w:color="000001"/>
            </w:tcBorders>
            <w:shd w:val="clear" w:color="auto" w:fill="FFFFFF"/>
          </w:tcPr>
          <w:p w:rsidR="00A67F38" w:rsidRPr="00B6714F" w:rsidRDefault="00A67F38"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7F38" w:rsidRPr="00B6714F" w:rsidRDefault="00A67F38" w:rsidP="00E831A1">
            <w:pPr>
              <w:snapToGrid w:val="0"/>
              <w:rPr>
                <w:rFonts w:ascii="Times New Roman" w:hAnsi="Times New Roman" w:cs="Times New Roman"/>
                <w:sz w:val="28"/>
                <w:szCs w:val="28"/>
              </w:rPr>
            </w:pPr>
            <w:r w:rsidRPr="00B6714F">
              <w:rPr>
                <w:rFonts w:ascii="Times New Roman" w:eastAsia="SimSun" w:hAnsi="Times New Roman" w:cs="Times New Roman"/>
                <w:sz w:val="28"/>
                <w:szCs w:val="28"/>
                <w:shd w:val="clear" w:color="auto" w:fill="FFFFFF"/>
              </w:rPr>
              <w:t>При температуре не выше 25 град.</w:t>
            </w:r>
          </w:p>
        </w:tc>
      </w:tr>
    </w:tbl>
    <w:p w:rsidR="00694690" w:rsidRPr="00B6714F" w:rsidRDefault="00694690" w:rsidP="00694690">
      <w:pPr>
        <w:rPr>
          <w:rFonts w:ascii="Times New Roman" w:hAnsi="Times New Roman" w:cs="Times New Roman"/>
          <w:sz w:val="28"/>
          <w:szCs w:val="28"/>
        </w:rPr>
      </w:pPr>
    </w:p>
    <w:p w:rsidR="00694690" w:rsidRPr="00942EF6" w:rsidRDefault="00694690" w:rsidP="00694690">
      <w:pPr>
        <w:rPr>
          <w:rFonts w:ascii="Times New Roman" w:hAnsi="Times New Roman" w:cs="Times New Roman"/>
          <w:b/>
          <w:kern w:val="2"/>
          <w:sz w:val="28"/>
          <w:szCs w:val="28"/>
        </w:rPr>
      </w:pPr>
      <w:r w:rsidRPr="00942EF6">
        <w:rPr>
          <w:rFonts w:ascii="Times New Roman" w:hAnsi="Times New Roman" w:cs="Times New Roman"/>
          <w:b/>
          <w:sz w:val="28"/>
          <w:szCs w:val="28"/>
        </w:rPr>
        <w:t>Раздел практики: Противопротозойные средства.</w:t>
      </w:r>
    </w:p>
    <w:p w:rsidR="00694690" w:rsidRPr="00B6714F" w:rsidRDefault="00694690" w:rsidP="00694690">
      <w:pPr>
        <w:rPr>
          <w:rFonts w:ascii="Times New Roman" w:hAnsi="Times New Roman" w:cs="Times New Roman"/>
          <w:sz w:val="28"/>
          <w:szCs w:val="28"/>
        </w:rPr>
      </w:pPr>
      <w:r w:rsidRPr="00B6714F">
        <w:rPr>
          <w:rFonts w:ascii="Times New Roman" w:hAnsi="Times New Roman" w:cs="Times New Roman"/>
          <w:sz w:val="28"/>
          <w:szCs w:val="28"/>
        </w:rPr>
        <w:t>Тема: Противогрибковые средства лечения дерматомикозов, онихомикозов, кандидоза.</w:t>
      </w:r>
    </w:p>
    <w:tbl>
      <w:tblPr>
        <w:tblW w:w="0" w:type="auto"/>
        <w:tblInd w:w="40" w:type="dxa"/>
        <w:tblCellMar>
          <w:left w:w="40" w:type="dxa"/>
          <w:right w:w="40" w:type="dxa"/>
        </w:tblCellMar>
        <w:tblLook w:val="04A0" w:firstRow="1" w:lastRow="0" w:firstColumn="1" w:lastColumn="0" w:noHBand="0" w:noVBand="1"/>
      </w:tblPr>
      <w:tblGrid>
        <w:gridCol w:w="2957"/>
        <w:gridCol w:w="6348"/>
      </w:tblGrid>
      <w:tr w:rsidR="00B6714F" w:rsidRPr="00B6714F" w:rsidTr="00E831A1">
        <w:trPr>
          <w:trHeight w:val="648"/>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Кандид</w:t>
            </w:r>
            <w:r w:rsidRPr="00B6714F">
              <w:rPr>
                <w:rFonts w:ascii="Times New Roman" w:hAnsi="Times New Roman" w:cs="Times New Roman"/>
                <w:sz w:val="28"/>
                <w:szCs w:val="28"/>
              </w:rPr>
              <w:t xml:space="preserve"> таб. вагин. 100 мг: 3 или 6 шт., крем д/наружн. прим. 1%: туба 20 г., р-р д/наружн. прим. 1%: фл. 15 мл с капельн., супп. ва-гин. 100 мг: 6 шт.</w:t>
            </w:r>
          </w:p>
        </w:tc>
      </w:tr>
      <w:tr w:rsidR="00B6714F" w:rsidRPr="00B6714F" w:rsidTr="00E831A1">
        <w:trPr>
          <w:trHeight w:val="493"/>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Клотримазол</w:t>
            </w:r>
          </w:p>
        </w:tc>
      </w:tr>
      <w:tr w:rsidR="00B6714F" w:rsidRPr="00B6714F" w:rsidTr="00E831A1">
        <w:trPr>
          <w:trHeight w:val="493"/>
        </w:trPr>
        <w:tc>
          <w:tcPr>
            <w:tcW w:w="0" w:type="auto"/>
            <w:tcBorders>
              <w:top w:val="nil"/>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0" w:type="auto"/>
            <w:tcBorders>
              <w:top w:val="nil"/>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Кандибене, Канизон</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Пимафуцин, Флуконазол, Трихопол</w:t>
            </w:r>
          </w:p>
        </w:tc>
      </w:tr>
      <w:tr w:rsidR="00B6714F" w:rsidRPr="00B6714F" w:rsidTr="00E831A1">
        <w:trPr>
          <w:trHeight w:val="599"/>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hd w:val="clear" w:color="auto" w:fill="FFFFFF"/>
              <w:autoSpaceDE w:val="0"/>
              <w:autoSpaceDN w:val="0"/>
              <w:adjustRightInd w:val="0"/>
              <w:rPr>
                <w:rFonts w:ascii="Times New Roman" w:hAnsi="Times New Roman" w:cs="Times New Roman"/>
                <w:sz w:val="28"/>
                <w:szCs w:val="28"/>
              </w:rPr>
            </w:pPr>
            <w:r w:rsidRPr="00B6714F">
              <w:rPr>
                <w:rFonts w:ascii="Times New Roman" w:hAnsi="Times New Roman" w:cs="Times New Roman"/>
                <w:sz w:val="28"/>
                <w:szCs w:val="28"/>
              </w:rPr>
              <w:t xml:space="preserve">Кандид Б (Беклометазон + Клотримазол), Пимафукор (Гидрокортизон + Натамицин + Неомицин), Полижинакс (Неомицин + нистатин + Полимиксин В) </w:t>
            </w:r>
          </w:p>
        </w:tc>
      </w:tr>
      <w:tr w:rsidR="00B6714F" w:rsidRPr="00B6714F" w:rsidTr="00E831A1">
        <w:trPr>
          <w:trHeight w:val="527"/>
        </w:trPr>
        <w:tc>
          <w:tcPr>
            <w:tcW w:w="0" w:type="auto"/>
            <w:tcBorders>
              <w:top w:val="single" w:sz="4" w:space="0" w:color="000001"/>
              <w:left w:val="single" w:sz="4" w:space="0" w:color="000001"/>
              <w:bottom w:val="single" w:sz="4" w:space="0" w:color="000001"/>
              <w:right w:val="nil"/>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694690" w:rsidRPr="00B6714F" w:rsidRDefault="00694690" w:rsidP="00E831A1">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Ингибируют образование основного компонента грибковой мембраны, тем самым оказывая фунгистатический эффект; создают высокие локальные концентрации, оказывая тем самым фунгицидный эффект.</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Противопротозойный, фунгицидный и фунгистатический</w:t>
            </w:r>
          </w:p>
        </w:tc>
      </w:tr>
      <w:tr w:rsidR="00B6714F" w:rsidRPr="00B6714F" w:rsidTr="00E831A1">
        <w:trPr>
          <w:trHeight w:val="513"/>
        </w:trPr>
        <w:tc>
          <w:tcPr>
            <w:tcW w:w="0" w:type="auto"/>
            <w:tcBorders>
              <w:top w:val="nil"/>
              <w:left w:val="single" w:sz="4" w:space="0" w:color="000001"/>
              <w:bottom w:val="single" w:sz="4" w:space="0" w:color="000001"/>
              <w:right w:val="nil"/>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694690" w:rsidRPr="00B6714F" w:rsidRDefault="00694690" w:rsidP="00E831A1">
            <w:pPr>
              <w:rPr>
                <w:rFonts w:ascii="Times New Roman" w:hAnsi="Times New Roman" w:cs="Times New Roman"/>
                <w:sz w:val="28"/>
                <w:szCs w:val="28"/>
              </w:rPr>
            </w:pPr>
          </w:p>
        </w:tc>
        <w:tc>
          <w:tcPr>
            <w:tcW w:w="0" w:type="auto"/>
            <w:tcBorders>
              <w:top w:val="nil"/>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Грибковые инфекции кожи; межпальцевые грибковые эрозии; микозы, осложненные вторичной инфекцией; разноцветный лишай; эритразма, генитальные инфекции, вызванные дрожжеподобными грибами рода Candida(кандидозный вульвовагинит); санация родовых путей перед родами.</w:t>
            </w:r>
          </w:p>
        </w:tc>
      </w:tr>
      <w:tr w:rsidR="00B6714F" w:rsidRPr="00B6714F" w:rsidTr="00E831A1">
        <w:trPr>
          <w:trHeight w:val="855"/>
        </w:trPr>
        <w:tc>
          <w:tcPr>
            <w:tcW w:w="0" w:type="auto"/>
            <w:tcBorders>
              <w:top w:val="single" w:sz="4" w:space="0" w:color="000001"/>
              <w:left w:val="single" w:sz="4" w:space="0" w:color="000001"/>
              <w:bottom w:val="single" w:sz="4" w:space="0" w:color="000001"/>
              <w:right w:val="nil"/>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694690" w:rsidRPr="00B6714F" w:rsidRDefault="00694690" w:rsidP="00E831A1">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hd w:val="clear" w:color="auto" w:fill="FFFFFF"/>
              <w:autoSpaceDE w:val="0"/>
              <w:autoSpaceDN w:val="0"/>
              <w:adjustRightInd w:val="0"/>
              <w:rPr>
                <w:rFonts w:ascii="Times New Roman" w:eastAsia="Times New Roman" w:hAnsi="Times New Roman" w:cs="Times New Roman"/>
                <w:sz w:val="28"/>
                <w:szCs w:val="28"/>
                <w:shd w:val="clear" w:color="auto" w:fill="FFFFFF"/>
              </w:rPr>
            </w:pPr>
            <w:r w:rsidRPr="00B6714F">
              <w:rPr>
                <w:rFonts w:ascii="Times New Roman" w:hAnsi="Times New Roman" w:cs="Times New Roman"/>
                <w:sz w:val="28"/>
                <w:szCs w:val="28"/>
                <w:shd w:val="clear" w:color="auto" w:fill="FFFFFF"/>
              </w:rPr>
              <w:t>При наружном применении наносят на пораженные участки кожи 2-3 раза/сут в течение 2-4 недель.</w:t>
            </w:r>
          </w:p>
          <w:p w:rsidR="00694690" w:rsidRPr="00B6714F" w:rsidRDefault="00694690" w:rsidP="00E831A1">
            <w:pPr>
              <w:shd w:val="clear" w:color="auto" w:fill="FFFFFF"/>
              <w:autoSpaceDE w:val="0"/>
              <w:autoSpaceDN w:val="0"/>
              <w:adjustRightInd w:val="0"/>
              <w:rPr>
                <w:rFonts w:ascii="Times New Roman" w:hAnsi="Times New Roman" w:cs="Times New Roman"/>
                <w:sz w:val="28"/>
                <w:szCs w:val="28"/>
                <w:shd w:val="clear" w:color="auto" w:fill="FFFFFF"/>
              </w:rPr>
            </w:pPr>
            <w:r w:rsidRPr="00B6714F">
              <w:rPr>
                <w:rFonts w:ascii="Times New Roman" w:hAnsi="Times New Roman" w:cs="Times New Roman"/>
                <w:sz w:val="28"/>
                <w:szCs w:val="28"/>
                <w:shd w:val="clear" w:color="auto" w:fill="FFFFFF"/>
              </w:rPr>
              <w:t>При обработке полости рта применяют 1-2 раза/сут не более 7 дней.</w:t>
            </w:r>
          </w:p>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shd w:val="clear" w:color="auto" w:fill="FFFFFF"/>
              </w:rPr>
              <w:t>Интравагинально - по 100-500 мг в течение 1-6 дней.</w:t>
            </w:r>
          </w:p>
        </w:tc>
      </w:tr>
      <w:tr w:rsidR="00B6714F" w:rsidRPr="00B6714F" w:rsidTr="00E831A1">
        <w:trPr>
          <w:trHeight w:val="570"/>
        </w:trPr>
        <w:tc>
          <w:tcPr>
            <w:tcW w:w="0" w:type="auto"/>
            <w:tcBorders>
              <w:top w:val="single" w:sz="4" w:space="0" w:color="000001"/>
              <w:left w:val="single" w:sz="4" w:space="0" w:color="000001"/>
              <w:bottom w:val="single" w:sz="4" w:space="0" w:color="000001"/>
              <w:right w:val="nil"/>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694690" w:rsidRPr="00B6714F" w:rsidRDefault="00694690" w:rsidP="00E831A1">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Контактный аллергический дерматит, покраснение, чувство жжения.</w:t>
            </w:r>
          </w:p>
        </w:tc>
      </w:tr>
      <w:tr w:rsidR="00B6714F" w:rsidRPr="00B6714F" w:rsidTr="00E831A1">
        <w:trPr>
          <w:trHeight w:val="510"/>
        </w:trPr>
        <w:tc>
          <w:tcPr>
            <w:tcW w:w="0" w:type="auto"/>
            <w:tcBorders>
              <w:top w:val="single" w:sz="4" w:space="0" w:color="000001"/>
              <w:left w:val="single" w:sz="4" w:space="0" w:color="000001"/>
              <w:bottom w:val="single" w:sz="4" w:space="0" w:color="000001"/>
              <w:right w:val="nil"/>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694690" w:rsidRPr="00B6714F" w:rsidRDefault="00694690" w:rsidP="00E831A1">
            <w:pPr>
              <w:rPr>
                <w:rFonts w:ascii="Times New Roman" w:hAnsi="Times New Roman" w:cs="Times New Roman"/>
                <w:sz w:val="28"/>
                <w:szCs w:val="28"/>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shd w:val="clear" w:color="auto" w:fill="FFFFFF"/>
              </w:rPr>
              <w:t>Гиперчувствительность, Ӏ триместр беременности, период менструации</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0" w:type="auto"/>
            <w:tcBorders>
              <w:top w:val="nil"/>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При одновременном применении с амфотерицином В, нистатином активность клотримазола снижается.</w:t>
            </w:r>
          </w:p>
        </w:tc>
      </w:tr>
      <w:tr w:rsidR="00B6714F" w:rsidRPr="00B6714F" w:rsidTr="00E831A1">
        <w:trPr>
          <w:trHeight w:val="541"/>
        </w:trPr>
        <w:tc>
          <w:tcPr>
            <w:tcW w:w="0" w:type="auto"/>
            <w:tcBorders>
              <w:top w:val="single" w:sz="4" w:space="0" w:color="000001"/>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Нет</w:t>
            </w:r>
          </w:p>
        </w:tc>
      </w:tr>
      <w:tr w:rsidR="00B6714F" w:rsidRPr="00B6714F" w:rsidTr="00E831A1">
        <w:trPr>
          <w:trHeight w:val="624"/>
        </w:trPr>
        <w:tc>
          <w:tcPr>
            <w:tcW w:w="0" w:type="auto"/>
            <w:tcBorders>
              <w:top w:val="nil"/>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0" w:type="auto"/>
            <w:tcBorders>
              <w:top w:val="nil"/>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Times New Roman" w:hAnsi="Times New Roman" w:cs="Times New Roman"/>
                <w:sz w:val="28"/>
                <w:szCs w:val="28"/>
              </w:rPr>
              <w:t xml:space="preserve">Без рецепта </w:t>
            </w:r>
          </w:p>
        </w:tc>
      </w:tr>
      <w:tr w:rsidR="00B6714F" w:rsidRPr="00B6714F" w:rsidTr="00E831A1">
        <w:trPr>
          <w:trHeight w:val="735"/>
        </w:trPr>
        <w:tc>
          <w:tcPr>
            <w:tcW w:w="0" w:type="auto"/>
            <w:tcBorders>
              <w:top w:val="nil"/>
              <w:left w:val="single" w:sz="4" w:space="0" w:color="000001"/>
              <w:bottom w:val="single" w:sz="4" w:space="0" w:color="000001"/>
              <w:right w:val="nil"/>
            </w:tcBorders>
            <w:shd w:val="clear" w:color="auto" w:fill="FFFFFF"/>
            <w:hideMark/>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храненияи в домашних условиях</w:t>
            </w:r>
          </w:p>
        </w:tc>
        <w:tc>
          <w:tcPr>
            <w:tcW w:w="0" w:type="auto"/>
            <w:tcBorders>
              <w:top w:val="nil"/>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В сухом, защищенном от света месте, при температуре не выше 25 °C.</w:t>
            </w:r>
          </w:p>
        </w:tc>
      </w:tr>
    </w:tbl>
    <w:p w:rsidR="009406BD" w:rsidRPr="00B6714F" w:rsidRDefault="009406BD">
      <w:pPr>
        <w:rPr>
          <w:rFonts w:ascii="Times New Roman" w:hAnsi="Times New Roman" w:cs="Times New Roman"/>
          <w:sz w:val="28"/>
          <w:szCs w:val="28"/>
        </w:rPr>
      </w:pPr>
    </w:p>
    <w:p w:rsidR="00694690" w:rsidRPr="00942EF6" w:rsidRDefault="003B49B3" w:rsidP="00694690">
      <w:pPr>
        <w:rPr>
          <w:rFonts w:ascii="Times New Roman" w:hAnsi="Times New Roman" w:cs="Times New Roman"/>
          <w:b/>
          <w:sz w:val="28"/>
          <w:szCs w:val="28"/>
        </w:rPr>
      </w:pPr>
      <w:r w:rsidRPr="00942EF6">
        <w:rPr>
          <w:rFonts w:ascii="Times New Roman" w:hAnsi="Times New Roman" w:cs="Times New Roman"/>
          <w:b/>
          <w:sz w:val="28"/>
          <w:szCs w:val="28"/>
        </w:rPr>
        <w:t xml:space="preserve">Раздел практики: </w:t>
      </w:r>
      <w:r w:rsidR="00E9799D" w:rsidRPr="00942EF6">
        <w:rPr>
          <w:rFonts w:ascii="Times New Roman" w:hAnsi="Times New Roman" w:cs="Times New Roman"/>
          <w:b/>
          <w:sz w:val="28"/>
          <w:szCs w:val="28"/>
        </w:rPr>
        <w:t>Противопротозойные средства.</w:t>
      </w:r>
    </w:p>
    <w:p w:rsidR="00694690" w:rsidRPr="00B6714F" w:rsidRDefault="00694690" w:rsidP="00694690">
      <w:pPr>
        <w:rPr>
          <w:rFonts w:ascii="Times New Roman" w:hAnsi="Times New Roman" w:cs="Times New Roman"/>
          <w:sz w:val="28"/>
          <w:szCs w:val="28"/>
        </w:rPr>
      </w:pPr>
      <w:r w:rsidRPr="00B6714F">
        <w:rPr>
          <w:rFonts w:ascii="Times New Roman" w:hAnsi="Times New Roman" w:cs="Times New Roman"/>
          <w:sz w:val="28"/>
          <w:szCs w:val="28"/>
        </w:rPr>
        <w:t xml:space="preserve">Тема: </w:t>
      </w:r>
      <w:r w:rsidRPr="00B6714F">
        <w:rPr>
          <w:rFonts w:ascii="Times New Roman" w:hAnsi="Times New Roman" w:cs="Times New Roman"/>
          <w:sz w:val="28"/>
          <w:szCs w:val="28"/>
          <w:lang w:eastAsia="ru-RU"/>
        </w:rPr>
        <w:t>Противогрибковые средства лечения себореи.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97"/>
      </w:tblGrid>
      <w:tr w:rsidR="00B6714F" w:rsidRPr="00B6714F" w:rsidTr="00E831A1">
        <w:trPr>
          <w:trHeight w:val="648"/>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Кето плюс, шампунь 10,100,150мл. Фл.</w:t>
            </w:r>
          </w:p>
        </w:tc>
      </w:tr>
      <w:tr w:rsidR="00B6714F" w:rsidRPr="00B6714F" w:rsidTr="00E831A1">
        <w:trPr>
          <w:trHeight w:val="493"/>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Кетоконазол+Пиритион цинка</w:t>
            </w:r>
          </w:p>
        </w:tc>
      </w:tr>
      <w:tr w:rsidR="00B6714F" w:rsidRPr="00B6714F" w:rsidTr="00E831A1">
        <w:trPr>
          <w:trHeight w:val="493"/>
        </w:trPr>
        <w:tc>
          <w:tcPr>
            <w:tcW w:w="3855" w:type="dxa"/>
            <w:tcBorders>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Циновит</w:t>
            </w:r>
          </w:p>
        </w:tc>
      </w:tr>
      <w:tr w:rsidR="00B6714F" w:rsidRPr="00B6714F" w:rsidTr="00E831A1">
        <w:trPr>
          <w:trHeight w:val="599"/>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27"/>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Механизм действия</w:t>
            </w:r>
          </w:p>
          <w:p w:rsidR="00694690" w:rsidRPr="00B6714F" w:rsidRDefault="00694690"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eastAsia="sans-serif" w:hAnsi="Times New Roman" w:cs="Times New Roman"/>
                <w:sz w:val="28"/>
                <w:szCs w:val="28"/>
              </w:rPr>
            </w:pPr>
            <w:r w:rsidRPr="00B6714F">
              <w:rPr>
                <w:rFonts w:ascii="Times New Roman" w:eastAsia="sans-serif" w:hAnsi="Times New Roman" w:cs="Times New Roman"/>
                <w:sz w:val="28"/>
                <w:szCs w:val="28"/>
              </w:rPr>
              <w:t>Кетоконазол, синтетическое производное имидазол-диоксалана, обладает противогрибковым действием в отношении дерматофитов.</w:t>
            </w:r>
          </w:p>
          <w:p w:rsidR="00694690" w:rsidRPr="00B6714F" w:rsidRDefault="00694690" w:rsidP="00E831A1">
            <w:pPr>
              <w:snapToGrid w:val="0"/>
              <w:rPr>
                <w:rFonts w:ascii="Times New Roman" w:eastAsia="sans-serif" w:hAnsi="Times New Roman" w:cs="Times New Roman"/>
                <w:sz w:val="28"/>
                <w:szCs w:val="28"/>
              </w:rPr>
            </w:pPr>
            <w:r w:rsidRPr="00B6714F">
              <w:rPr>
                <w:rFonts w:ascii="Times New Roman" w:eastAsia="sans-serif" w:hAnsi="Times New Roman" w:cs="Times New Roman"/>
                <w:sz w:val="28"/>
                <w:szCs w:val="28"/>
              </w:rPr>
              <w:t>Цинка пиритион - обладает антипролиферативным действием на эпителиальные клетки и проявляет противогрибковую активность.</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shd w:val="clear" w:color="auto" w:fill="FFFFFF"/>
              </w:rPr>
              <w:t xml:space="preserve">Противогрибковое. </w:t>
            </w:r>
            <w:r w:rsidRPr="00B6714F">
              <w:rPr>
                <w:rFonts w:ascii="Times New Roman" w:eastAsia="sans-serif" w:hAnsi="Times New Roman" w:cs="Times New Roman"/>
                <w:sz w:val="28"/>
                <w:szCs w:val="28"/>
              </w:rPr>
              <w:t>Уменьшает шелушение и зуд кожи головы</w:t>
            </w:r>
          </w:p>
        </w:tc>
      </w:tr>
      <w:tr w:rsidR="00B6714F" w:rsidRPr="00B6714F" w:rsidTr="00E831A1">
        <w:trPr>
          <w:trHeight w:val="513"/>
        </w:trPr>
        <w:tc>
          <w:tcPr>
            <w:tcW w:w="3855" w:type="dxa"/>
            <w:tcBorders>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Показания к применению</w:t>
            </w:r>
          </w:p>
          <w:p w:rsidR="00694690" w:rsidRPr="00B6714F" w:rsidRDefault="00694690" w:rsidP="00E831A1">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694690" w:rsidRPr="00B6714F" w:rsidRDefault="00694690" w:rsidP="00E831A1">
            <w:pPr>
              <w:pStyle w:val="aa"/>
              <w:spacing w:before="60" w:after="60"/>
              <w:rPr>
                <w:sz w:val="28"/>
                <w:szCs w:val="28"/>
              </w:rPr>
            </w:pPr>
            <w:r w:rsidRPr="00B6714F">
              <w:rPr>
                <w:rFonts w:eastAsia="sans-serif"/>
                <w:sz w:val="28"/>
                <w:szCs w:val="28"/>
              </w:rPr>
              <w:t>Лечение и профилактика поражений кожи и волосистой части головы, вызванных дрожжеподобными микроорганизмами Malassezia furfur (Pityrosporum ovale): отрубевидный лишай; себорейный дерматит волосистой части головы; различные виды перхоти.</w:t>
            </w:r>
          </w:p>
        </w:tc>
      </w:tr>
      <w:tr w:rsidR="00B6714F" w:rsidRPr="00B6714F" w:rsidTr="00E831A1">
        <w:trPr>
          <w:trHeight w:val="855"/>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Способ применения и режим дозирования</w:t>
            </w:r>
          </w:p>
          <w:p w:rsidR="00694690" w:rsidRPr="00B6714F" w:rsidRDefault="00694690"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Препарат применяют наружно. На пораженные участки кожи и волосистой части головы нанести шампунь на 3-5 мин, затем промыть водой.</w:t>
            </w:r>
          </w:p>
        </w:tc>
      </w:tr>
      <w:tr w:rsidR="00B6714F" w:rsidRPr="00B6714F" w:rsidTr="00E831A1">
        <w:trPr>
          <w:trHeight w:val="570"/>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Побочные эффекты</w:t>
            </w:r>
          </w:p>
          <w:p w:rsidR="00694690" w:rsidRPr="00B6714F" w:rsidRDefault="00694690"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Кето плюс обычно хорошо переносится. Как и при использовании других шампуней может отмечаться местное раздражение и зуд. </w:t>
            </w:r>
          </w:p>
        </w:tc>
      </w:tr>
      <w:tr w:rsidR="00B6714F" w:rsidRPr="00B6714F" w:rsidTr="00E831A1">
        <w:trPr>
          <w:trHeight w:val="510"/>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Противопоказания к применению</w:t>
            </w:r>
          </w:p>
          <w:p w:rsidR="00694690" w:rsidRPr="00B6714F" w:rsidRDefault="00694690" w:rsidP="00E831A1">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pacing w:before="200" w:after="100" w:afterAutospacing="1"/>
              <w:rPr>
                <w:rFonts w:ascii="Times New Roman" w:hAnsi="Times New Roman" w:cs="Times New Roman"/>
                <w:sz w:val="28"/>
                <w:szCs w:val="28"/>
              </w:rPr>
            </w:pPr>
            <w:r w:rsidRPr="00B6714F">
              <w:rPr>
                <w:rFonts w:ascii="Times New Roman" w:eastAsia="sans-serif" w:hAnsi="Times New Roman" w:cs="Times New Roman"/>
                <w:sz w:val="28"/>
                <w:szCs w:val="28"/>
              </w:rPr>
              <w:t>Гиперчувствительность к компонентам препарата.</w:t>
            </w:r>
          </w:p>
          <w:p w:rsidR="00694690" w:rsidRPr="00B6714F" w:rsidRDefault="00694690" w:rsidP="00E831A1">
            <w:pPr>
              <w:snapToGrid w:val="0"/>
              <w:rPr>
                <w:rFonts w:ascii="Times New Roman" w:hAnsi="Times New Roman" w:cs="Times New Roman"/>
                <w:sz w:val="28"/>
                <w:szCs w:val="28"/>
              </w:rPr>
            </w:pP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w:t>
            </w:r>
          </w:p>
        </w:tc>
      </w:tr>
      <w:tr w:rsidR="00B6714F" w:rsidRPr="00B6714F" w:rsidTr="00E831A1">
        <w:trPr>
          <w:trHeight w:val="541"/>
        </w:trPr>
        <w:tc>
          <w:tcPr>
            <w:tcW w:w="3855" w:type="dxa"/>
            <w:tcBorders>
              <w:top w:val="single" w:sz="4" w:space="0" w:color="000001"/>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нет</w:t>
            </w:r>
          </w:p>
        </w:tc>
      </w:tr>
      <w:tr w:rsidR="00B6714F" w:rsidRPr="00B6714F" w:rsidTr="00E831A1">
        <w:trPr>
          <w:trHeight w:val="624"/>
        </w:trPr>
        <w:tc>
          <w:tcPr>
            <w:tcW w:w="3855" w:type="dxa"/>
            <w:tcBorders>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hAnsi="Times New Roman" w:cs="Times New Roman"/>
                <w:sz w:val="28"/>
                <w:szCs w:val="28"/>
              </w:rPr>
              <w:t>Без рецепта.</w:t>
            </w:r>
          </w:p>
        </w:tc>
      </w:tr>
      <w:tr w:rsidR="00B6714F" w:rsidRPr="00B6714F" w:rsidTr="00E831A1">
        <w:trPr>
          <w:trHeight w:val="735"/>
        </w:trPr>
        <w:tc>
          <w:tcPr>
            <w:tcW w:w="3855" w:type="dxa"/>
            <w:tcBorders>
              <w:left w:val="single" w:sz="4" w:space="0" w:color="000001"/>
              <w:bottom w:val="single" w:sz="4" w:space="0" w:color="000001"/>
            </w:tcBorders>
            <w:shd w:val="clear" w:color="auto" w:fill="FFFFFF"/>
          </w:tcPr>
          <w:p w:rsidR="00694690" w:rsidRPr="00B6714F" w:rsidRDefault="00694690" w:rsidP="00E831A1">
            <w:pPr>
              <w:rPr>
                <w:rFonts w:ascii="Times New Roman" w:hAnsi="Times New Roman" w:cs="Times New Roman"/>
                <w:sz w:val="28"/>
                <w:szCs w:val="28"/>
              </w:rPr>
            </w:pPr>
            <w:r w:rsidRPr="00B6714F">
              <w:rPr>
                <w:rFonts w:ascii="Times New Roman" w:hAnsi="Times New Roman" w:cs="Times New Roman"/>
                <w:sz w:val="28"/>
                <w:szCs w:val="28"/>
              </w:rPr>
              <w:t>Информация о хранении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94690" w:rsidRPr="00B6714F" w:rsidRDefault="00694690" w:rsidP="00E831A1">
            <w:pPr>
              <w:snapToGrid w:val="0"/>
              <w:rPr>
                <w:rFonts w:ascii="Times New Roman" w:hAnsi="Times New Roman" w:cs="Times New Roman"/>
                <w:sz w:val="28"/>
                <w:szCs w:val="28"/>
              </w:rPr>
            </w:pPr>
            <w:r w:rsidRPr="00B6714F">
              <w:rPr>
                <w:rFonts w:ascii="Times New Roman" w:eastAsia="sans-serif" w:hAnsi="Times New Roman" w:cs="Times New Roman"/>
                <w:sz w:val="28"/>
                <w:szCs w:val="28"/>
              </w:rPr>
              <w:t>Препарат следует хранить в защищенном от света, недоступном для детей месте при температуре не выше 25°C. </w:t>
            </w:r>
          </w:p>
        </w:tc>
      </w:tr>
    </w:tbl>
    <w:p w:rsidR="00694690" w:rsidRPr="00B6714F" w:rsidRDefault="00694690" w:rsidP="00E9799D">
      <w:pPr>
        <w:rPr>
          <w:rFonts w:ascii="Times New Roman" w:hAnsi="Times New Roman" w:cs="Times New Roman"/>
          <w:sz w:val="28"/>
          <w:szCs w:val="28"/>
        </w:rPr>
      </w:pPr>
    </w:p>
    <w:p w:rsidR="008818EE" w:rsidRPr="00B6714F" w:rsidRDefault="008818EE">
      <w:pPr>
        <w:rPr>
          <w:rFonts w:ascii="Times New Roman" w:hAnsi="Times New Roman" w:cs="Times New Roman"/>
          <w:sz w:val="28"/>
          <w:szCs w:val="28"/>
        </w:rPr>
      </w:pPr>
    </w:p>
    <w:p w:rsidR="008818EE" w:rsidRDefault="008818EE">
      <w:pPr>
        <w:rPr>
          <w:rFonts w:ascii="Times New Roman" w:hAnsi="Times New Roman" w:cs="Times New Roman"/>
        </w:rPr>
      </w:pPr>
    </w:p>
    <w:p w:rsidR="008818EE" w:rsidRDefault="008818EE">
      <w:pPr>
        <w:rPr>
          <w:rFonts w:ascii="Times New Roman" w:hAnsi="Times New Roman" w:cs="Times New Roman"/>
        </w:rPr>
      </w:pPr>
    </w:p>
    <w:p w:rsidR="008818EE" w:rsidRDefault="008818EE">
      <w:pPr>
        <w:rPr>
          <w:rFonts w:ascii="Times New Roman" w:hAnsi="Times New Roman" w:cs="Times New Roman"/>
        </w:rPr>
      </w:pPr>
    </w:p>
    <w:p w:rsidR="008818EE" w:rsidRDefault="008818EE">
      <w:pPr>
        <w:rPr>
          <w:rFonts w:ascii="Times New Roman" w:hAnsi="Times New Roman" w:cs="Times New Roman"/>
        </w:rPr>
      </w:pPr>
    </w:p>
    <w:p w:rsidR="003B49B3" w:rsidRDefault="003B49B3">
      <w:pPr>
        <w:rPr>
          <w:rFonts w:ascii="Times New Roman" w:hAnsi="Times New Roman" w:cs="Times New Roman"/>
        </w:rPr>
      </w:pPr>
    </w:p>
    <w:p w:rsidR="003B49B3" w:rsidRDefault="003B49B3">
      <w:pPr>
        <w:rPr>
          <w:rFonts w:ascii="Times New Roman" w:hAnsi="Times New Roman" w:cs="Times New Roman"/>
        </w:rPr>
      </w:pPr>
    </w:p>
    <w:p w:rsidR="00706003" w:rsidRDefault="003B49B3" w:rsidP="00706003">
      <w:pPr>
        <w:jc w:val="center"/>
        <w:rPr>
          <w:rFonts w:ascii="Times New Roman" w:hAnsi="Times New Roman"/>
          <w:sz w:val="28"/>
          <w:szCs w:val="28"/>
        </w:rPr>
      </w:pPr>
      <w:r>
        <w:rPr>
          <w:rFonts w:ascii="Times New Roman" w:hAnsi="Times New Roman"/>
          <w:b/>
          <w:sz w:val="24"/>
          <w:szCs w:val="24"/>
        </w:rPr>
        <w:t>ОТЧЕТ ПО</w:t>
      </w:r>
      <w:r w:rsidR="00706003">
        <w:rPr>
          <w:rFonts w:ascii="Times New Roman" w:hAnsi="Times New Roman"/>
          <w:b/>
          <w:sz w:val="24"/>
          <w:szCs w:val="24"/>
        </w:rPr>
        <w:t xml:space="preserve"> </w:t>
      </w:r>
      <w:r>
        <w:rPr>
          <w:rFonts w:ascii="Times New Roman" w:hAnsi="Times New Roman"/>
          <w:b/>
          <w:sz w:val="24"/>
          <w:szCs w:val="24"/>
        </w:rPr>
        <w:t>ПРОИЗВОДСТВЕННОЙ ПРАКТИКЕ</w:t>
      </w:r>
    </w:p>
    <w:p w:rsidR="00706003" w:rsidRPr="00706003" w:rsidRDefault="005451C0" w:rsidP="00706003">
      <w:pPr>
        <w:spacing w:after="0" w:line="240" w:lineRule="auto"/>
        <w:rPr>
          <w:rFonts w:ascii="Times New Roman" w:hAnsi="Times New Roman"/>
          <w:sz w:val="28"/>
          <w:szCs w:val="28"/>
          <w:u w:val="single"/>
        </w:rPr>
      </w:pPr>
      <w:r>
        <w:rPr>
          <w:rFonts w:ascii="Times New Roman" w:hAnsi="Times New Roman"/>
          <w:sz w:val="28"/>
          <w:szCs w:val="28"/>
        </w:rPr>
        <w:t xml:space="preserve">Ф.И.О. обучающегося </w:t>
      </w:r>
      <w:r w:rsidRPr="005451C0">
        <w:rPr>
          <w:rFonts w:ascii="Times New Roman" w:hAnsi="Times New Roman"/>
          <w:sz w:val="28"/>
          <w:szCs w:val="28"/>
          <w:u w:val="single"/>
        </w:rPr>
        <w:t>Самошкина Елизавета Олеговна</w:t>
      </w:r>
    </w:p>
    <w:p w:rsidR="00706003" w:rsidRDefault="00706003" w:rsidP="00706003">
      <w:pPr>
        <w:spacing w:after="0" w:line="240" w:lineRule="auto"/>
        <w:rPr>
          <w:rFonts w:ascii="Times New Roman" w:hAnsi="Times New Roman"/>
          <w:sz w:val="28"/>
          <w:szCs w:val="28"/>
        </w:rPr>
      </w:pPr>
      <w:r>
        <w:rPr>
          <w:rFonts w:ascii="Times New Roman" w:hAnsi="Times New Roman"/>
          <w:sz w:val="28"/>
          <w:szCs w:val="28"/>
        </w:rPr>
        <w:t xml:space="preserve">Группа   </w:t>
      </w:r>
      <w:r w:rsidR="005451C0">
        <w:rPr>
          <w:rFonts w:ascii="Times New Roman" w:hAnsi="Times New Roman"/>
          <w:sz w:val="28"/>
          <w:szCs w:val="28"/>
          <w:u w:val="single"/>
        </w:rPr>
        <w:t>303</w:t>
      </w:r>
      <w:r w:rsidRPr="00706003">
        <w:rPr>
          <w:rFonts w:ascii="Times New Roman" w:hAnsi="Times New Roman"/>
          <w:sz w:val="28"/>
          <w:szCs w:val="28"/>
          <w:u w:val="single"/>
        </w:rPr>
        <w:t xml:space="preserve"> </w:t>
      </w:r>
      <w:r>
        <w:rPr>
          <w:rFonts w:ascii="Times New Roman" w:hAnsi="Times New Roman"/>
          <w:sz w:val="28"/>
          <w:szCs w:val="28"/>
        </w:rPr>
        <w:t xml:space="preserve">  Специальность   </w:t>
      </w:r>
      <w:r w:rsidRPr="00706003">
        <w:rPr>
          <w:rFonts w:ascii="Times New Roman" w:hAnsi="Times New Roman"/>
          <w:sz w:val="28"/>
          <w:szCs w:val="28"/>
          <w:u w:val="single"/>
        </w:rPr>
        <w:t xml:space="preserve">Фармация </w:t>
      </w:r>
    </w:p>
    <w:p w:rsidR="00706003" w:rsidRDefault="00706003" w:rsidP="00706003">
      <w:pPr>
        <w:spacing w:after="0" w:line="240" w:lineRule="auto"/>
        <w:rPr>
          <w:rFonts w:ascii="Times New Roman" w:hAnsi="Times New Roman"/>
          <w:sz w:val="28"/>
          <w:szCs w:val="28"/>
        </w:rPr>
      </w:pPr>
    </w:p>
    <w:p w:rsidR="00706003" w:rsidRPr="003169A9" w:rsidRDefault="00706003" w:rsidP="00706003">
      <w:pPr>
        <w:spacing w:after="0" w:line="240" w:lineRule="auto"/>
        <w:rPr>
          <w:rFonts w:ascii="Times New Roman" w:hAnsi="Times New Roman"/>
          <w:sz w:val="28"/>
          <w:szCs w:val="28"/>
          <w:u w:val="single"/>
        </w:rPr>
      </w:pPr>
      <w:r>
        <w:rPr>
          <w:rFonts w:ascii="Times New Roman" w:hAnsi="Times New Roman"/>
          <w:sz w:val="28"/>
          <w:szCs w:val="28"/>
        </w:rPr>
        <w:t>Проходившег</w:t>
      </w:r>
      <w:r w:rsidR="003169A9">
        <w:rPr>
          <w:rFonts w:ascii="Times New Roman" w:hAnsi="Times New Roman"/>
          <w:sz w:val="28"/>
          <w:szCs w:val="28"/>
        </w:rPr>
        <w:t xml:space="preserve">о производственную практику с </w:t>
      </w:r>
      <w:r w:rsidR="005451C0">
        <w:rPr>
          <w:rFonts w:ascii="Times New Roman" w:hAnsi="Times New Roman"/>
          <w:sz w:val="28"/>
          <w:szCs w:val="28"/>
          <w:u w:val="single"/>
        </w:rPr>
        <w:t>02.04.2022</w:t>
      </w:r>
      <w:r w:rsidR="003169A9">
        <w:rPr>
          <w:rFonts w:ascii="Times New Roman" w:hAnsi="Times New Roman"/>
          <w:sz w:val="28"/>
          <w:szCs w:val="28"/>
        </w:rPr>
        <w:t xml:space="preserve"> </w:t>
      </w:r>
      <w:r>
        <w:rPr>
          <w:rFonts w:ascii="Times New Roman" w:hAnsi="Times New Roman"/>
          <w:sz w:val="28"/>
          <w:szCs w:val="28"/>
        </w:rPr>
        <w:t xml:space="preserve">по </w:t>
      </w:r>
      <w:r w:rsidR="005451C0">
        <w:rPr>
          <w:rFonts w:ascii="Times New Roman" w:hAnsi="Times New Roman"/>
          <w:sz w:val="28"/>
          <w:szCs w:val="28"/>
          <w:u w:val="single"/>
        </w:rPr>
        <w:t>15.04.</w:t>
      </w:r>
      <w:r w:rsidRPr="003169A9">
        <w:rPr>
          <w:rFonts w:ascii="Times New Roman" w:hAnsi="Times New Roman"/>
          <w:sz w:val="28"/>
          <w:szCs w:val="28"/>
          <w:u w:val="single"/>
        </w:rPr>
        <w:t>20</w:t>
      </w:r>
      <w:r w:rsidR="003169A9" w:rsidRPr="003169A9">
        <w:rPr>
          <w:rFonts w:ascii="Times New Roman" w:hAnsi="Times New Roman"/>
          <w:sz w:val="28"/>
          <w:szCs w:val="28"/>
          <w:u w:val="single"/>
        </w:rPr>
        <w:t>22г.</w:t>
      </w:r>
    </w:p>
    <w:p w:rsidR="00706003" w:rsidRDefault="00706003" w:rsidP="00706003">
      <w:pPr>
        <w:spacing w:after="0" w:line="240" w:lineRule="auto"/>
        <w:rPr>
          <w:rFonts w:ascii="Times New Roman" w:hAnsi="Times New Roman"/>
          <w:sz w:val="28"/>
          <w:szCs w:val="28"/>
        </w:rPr>
      </w:pPr>
    </w:p>
    <w:p w:rsidR="00706003" w:rsidRPr="00CE0626" w:rsidRDefault="00CE0626" w:rsidP="00706003">
      <w:pPr>
        <w:spacing w:after="0" w:line="240" w:lineRule="auto"/>
        <w:rPr>
          <w:rFonts w:ascii="Times New Roman" w:hAnsi="Times New Roman"/>
          <w:sz w:val="28"/>
          <w:szCs w:val="28"/>
          <w:u w:val="single"/>
        </w:rPr>
      </w:pPr>
      <w:r>
        <w:rPr>
          <w:rFonts w:ascii="Times New Roman" w:hAnsi="Times New Roman"/>
          <w:sz w:val="28"/>
          <w:szCs w:val="28"/>
        </w:rPr>
        <w:t xml:space="preserve">На базе </w:t>
      </w:r>
      <w:r w:rsidRPr="00CE0626">
        <w:rPr>
          <w:rFonts w:ascii="Times New Roman" w:hAnsi="Times New Roman"/>
          <w:sz w:val="28"/>
          <w:szCs w:val="28"/>
          <w:u w:val="single"/>
        </w:rPr>
        <w:t>АО Губернская аптека №</w:t>
      </w:r>
      <w:r w:rsidR="005451C0">
        <w:rPr>
          <w:rFonts w:ascii="Times New Roman" w:hAnsi="Times New Roman"/>
          <w:sz w:val="28"/>
          <w:szCs w:val="28"/>
          <w:u w:val="single"/>
        </w:rPr>
        <w:t>247</w:t>
      </w:r>
    </w:p>
    <w:p w:rsidR="00706003" w:rsidRDefault="00706003" w:rsidP="00706003">
      <w:pPr>
        <w:spacing w:after="0" w:line="240" w:lineRule="auto"/>
        <w:rPr>
          <w:rFonts w:ascii="Times New Roman" w:hAnsi="Times New Roman"/>
          <w:sz w:val="28"/>
          <w:szCs w:val="28"/>
        </w:rPr>
      </w:pPr>
    </w:p>
    <w:p w:rsidR="00706003" w:rsidRDefault="00706003" w:rsidP="00706003">
      <w:pPr>
        <w:spacing w:after="0" w:line="240" w:lineRule="auto"/>
        <w:rPr>
          <w:rFonts w:ascii="Times New Roman" w:hAnsi="Times New Roman"/>
          <w:sz w:val="28"/>
          <w:szCs w:val="28"/>
        </w:rPr>
      </w:pPr>
      <w:r>
        <w:rPr>
          <w:rFonts w:ascii="Times New Roman" w:hAnsi="Times New Roman"/>
          <w:sz w:val="28"/>
          <w:szCs w:val="28"/>
        </w:rPr>
        <w:t>Города/района</w:t>
      </w:r>
      <w:r w:rsidR="00CE0626">
        <w:rPr>
          <w:rFonts w:ascii="Times New Roman" w:hAnsi="Times New Roman"/>
          <w:sz w:val="28"/>
          <w:szCs w:val="28"/>
        </w:rPr>
        <w:t xml:space="preserve"> </w:t>
      </w:r>
      <w:r w:rsidR="00CE0626" w:rsidRPr="00CE0626">
        <w:rPr>
          <w:rFonts w:ascii="Times New Roman" w:hAnsi="Times New Roman"/>
          <w:sz w:val="28"/>
          <w:szCs w:val="28"/>
          <w:u w:val="single"/>
        </w:rPr>
        <w:t>г. Красноярска</w:t>
      </w:r>
      <w:r w:rsidR="005451C0">
        <w:rPr>
          <w:rFonts w:ascii="Times New Roman" w:hAnsi="Times New Roman"/>
          <w:sz w:val="28"/>
          <w:szCs w:val="28"/>
          <w:u w:val="single"/>
        </w:rPr>
        <w:t xml:space="preserve"> ул.Киренского 21</w:t>
      </w:r>
    </w:p>
    <w:p w:rsidR="00706003" w:rsidRDefault="00706003" w:rsidP="00706003">
      <w:pPr>
        <w:spacing w:after="0" w:line="240" w:lineRule="auto"/>
        <w:rPr>
          <w:rFonts w:ascii="Times New Roman" w:hAnsi="Times New Roman"/>
          <w:sz w:val="28"/>
          <w:szCs w:val="28"/>
        </w:rPr>
      </w:pPr>
    </w:p>
    <w:p w:rsidR="00706003" w:rsidRDefault="00706003" w:rsidP="00706003">
      <w:pPr>
        <w:spacing w:after="0" w:line="240" w:lineRule="auto"/>
        <w:rPr>
          <w:rFonts w:ascii="Times New Roman" w:hAnsi="Times New Roman"/>
          <w:sz w:val="28"/>
          <w:szCs w:val="28"/>
        </w:rPr>
      </w:pPr>
      <w:r>
        <w:rPr>
          <w:rFonts w:ascii="Times New Roman" w:hAnsi="Times New Roman"/>
          <w:sz w:val="28"/>
          <w:szCs w:val="28"/>
        </w:rPr>
        <w:t xml:space="preserve">За время прохождения </w:t>
      </w:r>
      <w:r w:rsidR="00CE0626">
        <w:rPr>
          <w:rFonts w:ascii="Times New Roman" w:hAnsi="Times New Roman"/>
          <w:sz w:val="28"/>
          <w:szCs w:val="28"/>
        </w:rPr>
        <w:t>производственной</w:t>
      </w:r>
      <w:r>
        <w:rPr>
          <w:rFonts w:ascii="Times New Roman" w:hAnsi="Times New Roman"/>
          <w:sz w:val="28"/>
          <w:szCs w:val="28"/>
        </w:rPr>
        <w:t xml:space="preserve"> практики  выполнены следующие объемы работ:</w:t>
      </w:r>
    </w:p>
    <w:p w:rsidR="00706003" w:rsidRDefault="00706003" w:rsidP="00706003">
      <w:pPr>
        <w:spacing w:after="0" w:line="240" w:lineRule="auto"/>
        <w:rPr>
          <w:rFonts w:ascii="Times New Roman" w:hAnsi="Times New Roman"/>
          <w:sz w:val="28"/>
          <w:szCs w:val="28"/>
        </w:rPr>
      </w:pPr>
    </w:p>
    <w:p w:rsidR="00706003" w:rsidRDefault="00706003" w:rsidP="00706003">
      <w:pPr>
        <w:rPr>
          <w:rFonts w:ascii="Times New Roman" w:hAnsi="Times New Roman"/>
          <w:b/>
          <w:sz w:val="28"/>
          <w:szCs w:val="28"/>
          <w:lang w:eastAsia="ru-RU"/>
        </w:rPr>
      </w:pPr>
      <w:r>
        <w:rPr>
          <w:rFonts w:ascii="Times New Roman" w:hAnsi="Times New Roman"/>
          <w:sz w:val="28"/>
          <w:szCs w:val="28"/>
        </w:rPr>
        <w:t>А.  Цифровой отчет</w:t>
      </w:r>
    </w:p>
    <w:tbl>
      <w:tblPr>
        <w:tblW w:w="0" w:type="auto"/>
        <w:tblInd w:w="-10" w:type="dxa"/>
        <w:tblLayout w:type="fixed"/>
        <w:tblLook w:val="0000" w:firstRow="0" w:lastRow="0" w:firstColumn="0" w:lastColumn="0" w:noHBand="0" w:noVBand="0"/>
      </w:tblPr>
      <w:tblGrid>
        <w:gridCol w:w="534"/>
        <w:gridCol w:w="6606"/>
        <w:gridCol w:w="2172"/>
      </w:tblGrid>
      <w:tr w:rsidR="00CE0626" w:rsidRPr="00CE0626" w:rsidTr="003169A9">
        <w:trPr>
          <w:trHeight w:val="35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tabs>
                <w:tab w:val="left" w:pos="708"/>
              </w:tabs>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b/>
                <w:sz w:val="28"/>
                <w:szCs w:val="28"/>
                <w:lang w:eastAsia="ru-RU"/>
              </w:rPr>
              <w:t>№</w:t>
            </w:r>
          </w:p>
        </w:tc>
        <w:tc>
          <w:tcPr>
            <w:tcW w:w="6606"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tabs>
                <w:tab w:val="left" w:pos="708"/>
              </w:tabs>
              <w:suppressAutoHyphens/>
              <w:spacing w:after="0" w:line="240" w:lineRule="auto"/>
              <w:jc w:val="center"/>
              <w:rPr>
                <w:rFonts w:ascii="Calibri" w:eastAsia="Times New Roman" w:hAnsi="Calibri" w:cs="Times New Roman"/>
                <w:lang w:eastAsia="zh-CN"/>
              </w:rPr>
            </w:pPr>
            <w:r w:rsidRPr="00CE0626">
              <w:rPr>
                <w:rFonts w:ascii="Times New Roman" w:eastAsia="Times New Roman" w:hAnsi="Times New Roman" w:cs="Times New Roman"/>
                <w:b/>
                <w:sz w:val="28"/>
                <w:szCs w:val="28"/>
                <w:lang w:eastAsia="ru-RU"/>
              </w:rPr>
              <w:t>Виды работ</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pacing w:after="0" w:line="240" w:lineRule="auto"/>
              <w:jc w:val="center"/>
              <w:rPr>
                <w:rFonts w:ascii="Calibri" w:eastAsia="Times New Roman" w:hAnsi="Calibri" w:cs="Times New Roman"/>
                <w:lang w:eastAsia="zh-CN"/>
              </w:rPr>
            </w:pPr>
            <w:r w:rsidRPr="00CE0626">
              <w:rPr>
                <w:rFonts w:ascii="Times New Roman" w:eastAsia="Times New Roman" w:hAnsi="Times New Roman" w:cs="Times New Roman"/>
                <w:b/>
                <w:sz w:val="28"/>
                <w:szCs w:val="28"/>
                <w:lang w:eastAsia="ru-RU"/>
              </w:rPr>
              <w:t>Количество</w:t>
            </w:r>
          </w:p>
        </w:tc>
      </w:tr>
      <w:tr w:rsidR="00CE0626" w:rsidRPr="00CE0626" w:rsidTr="003169A9">
        <w:trPr>
          <w:trHeight w:val="46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c>
          <w:tcPr>
            <w:tcW w:w="6606"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tabs>
                <w:tab w:val="left" w:pos="708"/>
              </w:tabs>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8"/>
                <w:szCs w:val="28"/>
                <w:lang w:eastAsia="ru-RU"/>
              </w:rPr>
              <w:t>Проанализирован ассортимент препаратов фармакологических групп</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периферическую нервную систему.</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М-холиноблокаторы.</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Альфа-адреноблокаторы.</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Альфа2-адреномиметики.</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Бета2-адреномиметики.</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6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центральную нервную систему.</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Анальгетики наркотические и ненаркотические.</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Снотворные средства.Транквилизаторы.</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6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функции сердечно-сосудистой системы.</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 xml:space="preserve">ИАПФ.Блокаторы рецепторов ангиотензина </w:t>
            </w:r>
            <w:r w:rsidRPr="00CE0626">
              <w:rPr>
                <w:rFonts w:ascii="Times New Roman" w:eastAsia="Times New Roman" w:hAnsi="Times New Roman" w:cs="Times New Roman"/>
                <w:sz w:val="24"/>
                <w:szCs w:val="24"/>
                <w:lang w:val="en-US" w:eastAsia="ru-RU"/>
              </w:rPr>
              <w:t>II</w:t>
            </w:r>
            <w:r w:rsidRPr="00CE0626">
              <w:rPr>
                <w:rFonts w:ascii="Times New Roman" w:eastAsia="Times New Roman" w:hAnsi="Times New Roman" w:cs="Times New Roman"/>
                <w:sz w:val="24"/>
                <w:szCs w:val="24"/>
                <w:lang w:eastAsia="ru-RU"/>
              </w:rPr>
              <w:t xml:space="preserve">. </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Блокаторы «медленных кальциевых каналов».</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Диуретики, применяемые в терапии заболеваний сердечно-сосудистой системы. Тиазидные, тиазидоподобные, петлевые, калийсберегающие. Бета1-адреноблокаторы.</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Антиангинальные средства. Нитраты.</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функции органов дыхания.</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Отхаркивающие и муколитические средства.</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Противокашлевые наркотические и ненаркотические средства.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6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функции органов пищеварения.</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Прокинетические и противорвотные средства.</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Анерексигенные средства.</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Ферментные препараты.</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66"/>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Слабительные средства. Осмотические слабительные. Раздражающие рецепторы кишечника.</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Гепатотропные средства. Холекинетики. Холесекретики. Гепатопротекторы.</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Средства, влияющие на систему крови.</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Гемостатики растительного происхождения.</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Средства лечения  гипохромных (железодефицитных) анемий.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Антиагреганты.</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Антикоагулянты прямого действия.</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Гормональные препараты.</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Глюкокортикостероиды для местного применения.</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Препараты гормонов щитовидной железы.Антитиреоидные средства.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 xml:space="preserve">Средства лечения сахарного диабета </w:t>
            </w:r>
            <w:r w:rsidRPr="00CE0626">
              <w:rPr>
                <w:rFonts w:ascii="Times New Roman" w:eastAsia="Times New Roman" w:hAnsi="Times New Roman" w:cs="Times New Roman"/>
                <w:sz w:val="24"/>
                <w:szCs w:val="24"/>
                <w:lang w:val="en-US" w:eastAsia="ru-RU"/>
              </w:rPr>
              <w:t>I</w:t>
            </w:r>
            <w:r w:rsidRPr="00CE0626">
              <w:rPr>
                <w:rFonts w:ascii="Times New Roman" w:eastAsia="Times New Roman" w:hAnsi="Times New Roman" w:cs="Times New Roman"/>
                <w:sz w:val="24"/>
                <w:szCs w:val="24"/>
                <w:lang w:eastAsia="ru-RU"/>
              </w:rPr>
              <w:t xml:space="preserve"> и </w:t>
            </w:r>
            <w:r w:rsidRPr="00CE0626">
              <w:rPr>
                <w:rFonts w:ascii="Times New Roman" w:eastAsia="Times New Roman" w:hAnsi="Times New Roman" w:cs="Times New Roman"/>
                <w:sz w:val="24"/>
                <w:szCs w:val="24"/>
                <w:lang w:val="en-US" w:eastAsia="ru-RU"/>
              </w:rPr>
              <w:t>II</w:t>
            </w:r>
            <w:r w:rsidRPr="00CE0626">
              <w:rPr>
                <w:rFonts w:ascii="Times New Roman" w:eastAsia="Times New Roman" w:hAnsi="Times New Roman" w:cs="Times New Roman"/>
                <w:sz w:val="24"/>
                <w:szCs w:val="24"/>
                <w:lang w:eastAsia="ru-RU"/>
              </w:rPr>
              <w:t xml:space="preserve"> типов.</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Оральные контрацептивы. Монофазные. Двухфазные. Трехфазные.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b/>
                <w:sz w:val="24"/>
                <w:szCs w:val="24"/>
                <w:lang w:eastAsia="ru-RU"/>
              </w:rPr>
              <w:t>Противомикробные средства.</w:t>
            </w:r>
          </w:p>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Синтетические противомикробные средства. Фторхинолоны.</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Антибиотики пенициллинового ряда. Макролиды.</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r w:rsidR="00CE0626" w:rsidRPr="00CE0626" w:rsidTr="003169A9">
        <w:trPr>
          <w:trHeight w:val="488"/>
        </w:trPr>
        <w:tc>
          <w:tcPr>
            <w:tcW w:w="534" w:type="dxa"/>
            <w:tcBorders>
              <w:top w:val="single" w:sz="4" w:space="0" w:color="000000"/>
              <w:left w:val="single" w:sz="4" w:space="0" w:color="000000"/>
              <w:bottom w:val="single" w:sz="4" w:space="0" w:color="000000"/>
            </w:tcBorders>
            <w:shd w:val="clear" w:color="auto" w:fill="auto"/>
          </w:tcPr>
          <w:p w:rsidR="00CE0626" w:rsidRPr="00CE0626" w:rsidRDefault="00CE0626" w:rsidP="00CE0626">
            <w:pPr>
              <w:widowControl w:val="0"/>
              <w:numPr>
                <w:ilvl w:val="0"/>
                <w:numId w:val="3"/>
              </w:numPr>
              <w:tabs>
                <w:tab w:val="clear" w:pos="0"/>
                <w:tab w:val="num" w:pos="360"/>
                <w:tab w:val="left" w:pos="708"/>
                <w:tab w:val="right" w:leader="underscore" w:pos="9639"/>
              </w:tabs>
              <w:suppressAutoHyphens/>
              <w:snapToGrid w:val="0"/>
              <w:spacing w:after="0" w:line="240" w:lineRule="auto"/>
              <w:ind w:left="360" w:hanging="360"/>
              <w:rPr>
                <w:rFonts w:ascii="Times New Roman" w:eastAsia="Times New Roman" w:hAnsi="Times New Roman" w:cs="Times New Roman"/>
                <w:sz w:val="24"/>
                <w:szCs w:val="24"/>
                <w:lang w:eastAsia="zh-CN"/>
              </w:rPr>
            </w:pPr>
          </w:p>
        </w:tc>
        <w:tc>
          <w:tcPr>
            <w:tcW w:w="6606" w:type="dxa"/>
            <w:tcBorders>
              <w:top w:val="single" w:sz="4" w:space="0" w:color="000000"/>
              <w:left w:val="single" w:sz="4" w:space="0" w:color="000000"/>
              <w:bottom w:val="single" w:sz="4" w:space="0" w:color="000000"/>
            </w:tcBorders>
            <w:shd w:val="clear" w:color="auto" w:fill="auto"/>
            <w:vAlign w:val="center"/>
          </w:tcPr>
          <w:p w:rsidR="00CE0626" w:rsidRPr="00CE0626" w:rsidRDefault="00CE0626" w:rsidP="00CE0626">
            <w:pPr>
              <w:suppressAutoHyphens/>
              <w:spacing w:after="0" w:line="240" w:lineRule="auto"/>
              <w:rPr>
                <w:rFonts w:ascii="Times New Roman" w:eastAsia="Times New Roman" w:hAnsi="Times New Roman" w:cs="Times New Roman"/>
                <w:sz w:val="24"/>
                <w:szCs w:val="24"/>
                <w:lang w:eastAsia="ru-RU"/>
              </w:rPr>
            </w:pPr>
            <w:r w:rsidRPr="00CE0626">
              <w:rPr>
                <w:rFonts w:ascii="Times New Roman" w:eastAsia="Times New Roman" w:hAnsi="Times New Roman" w:cs="Times New Roman"/>
                <w:sz w:val="24"/>
                <w:szCs w:val="24"/>
                <w:lang w:eastAsia="ru-RU"/>
              </w:rPr>
              <w:t>Противопротозойные средства. Производные нитроимидазола.</w:t>
            </w:r>
          </w:p>
          <w:p w:rsidR="00CE0626" w:rsidRPr="00CE0626" w:rsidRDefault="00CE0626" w:rsidP="00CE0626">
            <w:pPr>
              <w:suppressAutoHyphens/>
              <w:spacing w:after="0" w:line="240" w:lineRule="auto"/>
              <w:rPr>
                <w:rFonts w:ascii="Calibri" w:eastAsia="Times New Roman" w:hAnsi="Calibri" w:cs="Times New Roman"/>
                <w:lang w:eastAsia="zh-CN"/>
              </w:rPr>
            </w:pPr>
            <w:r w:rsidRPr="00CE0626">
              <w:rPr>
                <w:rFonts w:ascii="Times New Roman" w:eastAsia="Times New Roman" w:hAnsi="Times New Roman" w:cs="Times New Roman"/>
                <w:sz w:val="24"/>
                <w:szCs w:val="24"/>
                <w:lang w:eastAsia="ru-RU"/>
              </w:rPr>
              <w:t>Противогрибковые средства лечения дерматомикозов, онихомикозов, кандидоза, себореи.</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E0626" w:rsidRPr="00CE0626" w:rsidRDefault="00CE0626" w:rsidP="00CE0626">
            <w:pPr>
              <w:tabs>
                <w:tab w:val="left" w:pos="708"/>
              </w:tabs>
              <w:suppressAutoHyphens/>
              <w:snapToGrid w:val="0"/>
              <w:spacing w:after="0" w:line="240" w:lineRule="auto"/>
              <w:rPr>
                <w:rFonts w:ascii="Calibri" w:eastAsia="Times New Roman" w:hAnsi="Calibri" w:cs="Times New Roman"/>
                <w:lang w:eastAsia="zh-CN"/>
              </w:rPr>
            </w:pPr>
          </w:p>
        </w:tc>
      </w:tr>
    </w:tbl>
    <w:p w:rsidR="008818EE" w:rsidRDefault="008818EE">
      <w:pPr>
        <w:rPr>
          <w:rFonts w:ascii="Times New Roman" w:hAnsi="Times New Roman" w:cs="Times New Roman"/>
        </w:rPr>
      </w:pPr>
    </w:p>
    <w:p w:rsidR="00CE0626" w:rsidRDefault="00CE0626" w:rsidP="00CE0626">
      <w:pPr>
        <w:suppressAutoHyphens/>
        <w:rPr>
          <w:rFonts w:ascii="Times New Roman" w:eastAsia="Times New Roman" w:hAnsi="Times New Roman" w:cs="Times New Roman"/>
          <w:sz w:val="28"/>
          <w:szCs w:val="28"/>
          <w:lang w:eastAsia="zh-CN"/>
        </w:rPr>
      </w:pPr>
      <w:r w:rsidRPr="00CE0626">
        <w:rPr>
          <w:rFonts w:ascii="Times New Roman" w:eastAsia="Times New Roman" w:hAnsi="Times New Roman" w:cs="Times New Roman"/>
          <w:sz w:val="28"/>
          <w:szCs w:val="28"/>
          <w:lang w:eastAsia="zh-CN"/>
        </w:rPr>
        <w:t>Б. Текстовой отчет</w:t>
      </w:r>
    </w:p>
    <w:p w:rsidR="00B91FA9" w:rsidRPr="00971C47" w:rsidRDefault="00B91FA9"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Программа производственной практики выполнена в полном объеме</w:t>
      </w:r>
      <w:r w:rsidR="00D83F05" w:rsidRPr="00971C47">
        <w:rPr>
          <w:rFonts w:ascii="Times New Roman" w:eastAsia="Times New Roman" w:hAnsi="Times New Roman" w:cs="Times New Roman"/>
          <w:sz w:val="24"/>
          <w:szCs w:val="28"/>
          <w:lang w:eastAsia="zh-CN"/>
        </w:rPr>
        <w:t>.</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За время прохождения практики:</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Закреплены знания:</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 xml:space="preserve">Фармакологических групп препаратов, хранение лекарственных средств, санитарный режим в аптеке. </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Отработаны практические умения:</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Определение аналогов и синонимов препаратов, ознакомление с хранением фарм.групп. определение препаратов по фарм.группе</w:t>
      </w:r>
      <w:r w:rsidR="00971C47" w:rsidRPr="00971C47">
        <w:rPr>
          <w:rFonts w:ascii="Times New Roman" w:eastAsia="Times New Roman" w:hAnsi="Times New Roman" w:cs="Times New Roman"/>
          <w:sz w:val="24"/>
          <w:szCs w:val="28"/>
          <w:lang w:eastAsia="zh-CN"/>
        </w:rPr>
        <w:t>.</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Приобретен практический опыт:</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Работа за ККТ, фарм. консультирование посетителей, прием товара.</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Выполнена самостоятельная работа:</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Работа за ККТ, фарм. консультирование посетителей, прием товара.</w:t>
      </w:r>
    </w:p>
    <w:p w:rsidR="00D83F05" w:rsidRPr="00971C47" w:rsidRDefault="00D83F05" w:rsidP="00971C47">
      <w:pPr>
        <w:suppressAutoHyphens/>
        <w:spacing w:after="0" w:line="240" w:lineRule="auto"/>
        <w:rPr>
          <w:rFonts w:ascii="Times New Roman" w:eastAsia="Times New Roman" w:hAnsi="Times New Roman" w:cs="Times New Roman"/>
          <w:sz w:val="24"/>
          <w:szCs w:val="28"/>
          <w:lang w:eastAsia="zh-CN"/>
        </w:rPr>
      </w:pPr>
      <w:r w:rsidRPr="00971C47">
        <w:rPr>
          <w:rFonts w:ascii="Times New Roman" w:eastAsia="Times New Roman" w:hAnsi="Times New Roman" w:cs="Times New Roman"/>
          <w:sz w:val="24"/>
          <w:szCs w:val="28"/>
          <w:lang w:eastAsia="zh-CN"/>
        </w:rPr>
        <w:t>Отношения с руководством хорошее, коллектив отзывчивый и доброжелательный, всегда шли на помощь,</w:t>
      </w:r>
      <w:r w:rsidR="00971C47" w:rsidRPr="00971C47">
        <w:rPr>
          <w:rFonts w:ascii="Times New Roman" w:eastAsia="Times New Roman" w:hAnsi="Times New Roman" w:cs="Times New Roman"/>
          <w:sz w:val="24"/>
          <w:szCs w:val="28"/>
          <w:lang w:eastAsia="zh-CN"/>
        </w:rPr>
        <w:t xml:space="preserve"> помогали. Практика пройдена успешно.</w:t>
      </w:r>
    </w:p>
    <w:p w:rsidR="00CE0626" w:rsidRPr="00CE0626" w:rsidRDefault="00CE0626" w:rsidP="00CE0626">
      <w:pPr>
        <w:suppressAutoHyphens/>
        <w:spacing w:after="0"/>
        <w:jc w:val="both"/>
        <w:rPr>
          <w:rFonts w:ascii="Calibri" w:eastAsia="Times New Roman" w:hAnsi="Calibri" w:cs="Times New Roman"/>
          <w:lang w:eastAsia="zh-CN"/>
        </w:rPr>
      </w:pPr>
    </w:p>
    <w:p w:rsidR="00CE0626" w:rsidRPr="00CE0626" w:rsidRDefault="003169A9" w:rsidP="00CE0626">
      <w:pPr>
        <w:numPr>
          <w:ilvl w:val="0"/>
          <w:numId w:val="4"/>
        </w:numPr>
        <w:tabs>
          <w:tab w:val="left" w:pos="708"/>
        </w:tabs>
        <w:suppressAutoHyphens/>
        <w:spacing w:after="0" w:line="240" w:lineRule="auto"/>
        <w:ind w:left="431" w:hanging="431"/>
        <w:rPr>
          <w:rFonts w:ascii="Times New Roman" w:eastAsia="Times New Roman" w:hAnsi="Times New Roman" w:cs="Times New Roman"/>
          <w:color w:val="000000"/>
          <w:sz w:val="24"/>
          <w:szCs w:val="24"/>
          <w:lang w:eastAsia="zh-CN"/>
        </w:rPr>
      </w:pPr>
      <w:r w:rsidRPr="00CE0626">
        <w:rPr>
          <w:rFonts w:ascii="Times New Roman" w:eastAsia="Times New Roman" w:hAnsi="Times New Roman" w:cs="Times New Roman"/>
          <w:color w:val="000000"/>
          <w:sz w:val="24"/>
          <w:szCs w:val="24"/>
          <w:lang w:eastAsia="zh-CN"/>
        </w:rPr>
        <w:t xml:space="preserve">Студент </w:t>
      </w:r>
      <w:r w:rsidR="005451C0">
        <w:rPr>
          <w:rFonts w:ascii="Times New Roman" w:eastAsia="Times New Roman" w:hAnsi="Times New Roman" w:cs="Times New Roman"/>
          <w:color w:val="000000"/>
          <w:sz w:val="24"/>
          <w:szCs w:val="24"/>
          <w:u w:val="single"/>
          <w:lang w:eastAsia="zh-CN"/>
        </w:rPr>
        <w:t>Самошкина Е.О</w:t>
      </w:r>
      <w:r w:rsidR="00CE0626" w:rsidRPr="00CE0626">
        <w:rPr>
          <w:rFonts w:ascii="Times New Roman" w:eastAsia="Times New Roman" w:hAnsi="Times New Roman" w:cs="Times New Roman"/>
          <w:color w:val="000000"/>
          <w:sz w:val="24"/>
          <w:szCs w:val="24"/>
          <w:lang w:eastAsia="zh-CN"/>
        </w:rPr>
        <w:t xml:space="preserve">       ___________________________</w:t>
      </w:r>
    </w:p>
    <w:p w:rsidR="00CE0626" w:rsidRPr="00CE0626" w:rsidRDefault="005451C0" w:rsidP="00CE0626">
      <w:pPr>
        <w:numPr>
          <w:ilvl w:val="0"/>
          <w:numId w:val="4"/>
        </w:numPr>
        <w:tabs>
          <w:tab w:val="left" w:pos="708"/>
        </w:tabs>
        <w:suppressAutoHyphens/>
        <w:spacing w:after="0" w:line="240" w:lineRule="auto"/>
        <w:ind w:left="431" w:hanging="431"/>
        <w:rPr>
          <w:rFonts w:ascii="Calibri" w:eastAsia="Times New Roman" w:hAnsi="Calibri" w:cs="Times New Roman"/>
          <w:lang w:eastAsia="zh-CN"/>
        </w:rPr>
      </w:pPr>
      <w:r>
        <w:rPr>
          <w:rFonts w:ascii="Times New Roman" w:eastAsia="Times New Roman" w:hAnsi="Times New Roman" w:cs="Times New Roman"/>
          <w:color w:val="000000"/>
          <w:sz w:val="24"/>
          <w:szCs w:val="24"/>
          <w:lang w:eastAsia="zh-CN"/>
        </w:rPr>
        <w:t xml:space="preserve">                     </w:t>
      </w:r>
      <w:r w:rsidR="00CE0626" w:rsidRPr="00CE0626">
        <w:rPr>
          <w:rFonts w:ascii="Times New Roman" w:eastAsia="Times New Roman" w:hAnsi="Times New Roman" w:cs="Times New Roman"/>
          <w:color w:val="000000"/>
          <w:sz w:val="24"/>
          <w:szCs w:val="24"/>
          <w:lang w:eastAsia="zh-CN"/>
        </w:rPr>
        <w:t xml:space="preserve"> (ФИО)</w:t>
      </w:r>
    </w:p>
    <w:p w:rsidR="00CE0626" w:rsidRPr="00CE0626" w:rsidRDefault="00CE0626" w:rsidP="00CE0626">
      <w:pPr>
        <w:numPr>
          <w:ilvl w:val="0"/>
          <w:numId w:val="4"/>
        </w:numPr>
        <w:tabs>
          <w:tab w:val="left" w:pos="708"/>
        </w:tabs>
        <w:suppressAutoHyphens/>
        <w:spacing w:after="0" w:line="240" w:lineRule="auto"/>
        <w:ind w:left="431" w:hanging="431"/>
        <w:rPr>
          <w:rFonts w:ascii="Calibri" w:eastAsia="Times New Roman" w:hAnsi="Calibri" w:cs="Times New Roman"/>
          <w:lang w:eastAsia="zh-CN"/>
        </w:rPr>
      </w:pPr>
    </w:p>
    <w:p w:rsidR="00CE0626" w:rsidRPr="00CE0626" w:rsidRDefault="00CE0626" w:rsidP="00CE0626">
      <w:pPr>
        <w:numPr>
          <w:ilvl w:val="0"/>
          <w:numId w:val="4"/>
        </w:numPr>
        <w:tabs>
          <w:tab w:val="left" w:pos="708"/>
        </w:tabs>
        <w:suppressAutoHyphens/>
        <w:spacing w:after="0" w:line="240" w:lineRule="auto"/>
        <w:ind w:left="431" w:hanging="431"/>
        <w:rPr>
          <w:rFonts w:ascii="Times New Roman" w:eastAsia="Times New Roman" w:hAnsi="Times New Roman" w:cs="Times New Roman"/>
          <w:color w:val="000000"/>
          <w:sz w:val="24"/>
          <w:szCs w:val="24"/>
          <w:lang w:eastAsia="zh-CN"/>
        </w:rPr>
      </w:pPr>
      <w:r w:rsidRPr="00CE0626">
        <w:rPr>
          <w:rFonts w:ascii="Times New Roman" w:eastAsia="Times New Roman" w:hAnsi="Times New Roman" w:cs="Times New Roman"/>
          <w:color w:val="000000"/>
          <w:sz w:val="24"/>
          <w:szCs w:val="24"/>
          <w:lang w:eastAsia="zh-CN"/>
        </w:rPr>
        <w:t>Общий/непосредственный руководитель практики ___________        _______________</w:t>
      </w:r>
    </w:p>
    <w:p w:rsidR="00CE0626" w:rsidRPr="00CE0626" w:rsidRDefault="00CE0626" w:rsidP="00CE0626">
      <w:pPr>
        <w:numPr>
          <w:ilvl w:val="0"/>
          <w:numId w:val="4"/>
        </w:numPr>
        <w:tabs>
          <w:tab w:val="left" w:pos="708"/>
        </w:tabs>
        <w:suppressAutoHyphens/>
        <w:spacing w:after="0" w:line="240" w:lineRule="auto"/>
        <w:ind w:left="431" w:hanging="431"/>
        <w:jc w:val="center"/>
        <w:rPr>
          <w:rFonts w:ascii="Times New Roman" w:eastAsia="Times New Roman" w:hAnsi="Times New Roman" w:cs="Times New Roman"/>
          <w:color w:val="000000"/>
          <w:sz w:val="24"/>
          <w:szCs w:val="24"/>
          <w:lang w:eastAsia="zh-CN"/>
        </w:rPr>
      </w:pPr>
      <w:r w:rsidRPr="00CE0626">
        <w:rPr>
          <w:rFonts w:ascii="Times New Roman" w:eastAsia="Times New Roman" w:hAnsi="Times New Roman" w:cs="Times New Roman"/>
          <w:color w:val="000000"/>
          <w:sz w:val="24"/>
          <w:szCs w:val="24"/>
          <w:lang w:eastAsia="zh-CN"/>
        </w:rPr>
        <w:t xml:space="preserve">                                                                     (подпись)               (ФИО)</w:t>
      </w:r>
    </w:p>
    <w:p w:rsidR="00CE0626" w:rsidRPr="00CE0626" w:rsidRDefault="00CE0626" w:rsidP="00CE0626">
      <w:pPr>
        <w:numPr>
          <w:ilvl w:val="0"/>
          <w:numId w:val="4"/>
        </w:numPr>
        <w:tabs>
          <w:tab w:val="left" w:pos="708"/>
        </w:tabs>
        <w:suppressAutoHyphens/>
        <w:rPr>
          <w:rFonts w:ascii="Times New Roman" w:eastAsia="Times New Roman" w:hAnsi="Times New Roman" w:cs="Times New Roman"/>
          <w:color w:val="000000"/>
          <w:sz w:val="24"/>
          <w:szCs w:val="24"/>
          <w:lang w:eastAsia="zh-CN"/>
        </w:rPr>
      </w:pPr>
      <w:r w:rsidRPr="00CE0626">
        <w:rPr>
          <w:rFonts w:ascii="Times New Roman" w:eastAsia="SimSun" w:hAnsi="Times New Roman" w:cs="Times New Roman"/>
          <w:color w:val="000000"/>
          <w:sz w:val="24"/>
          <w:szCs w:val="24"/>
          <w:lang w:eastAsia="zh-CN"/>
        </w:rPr>
        <w:t>«</w:t>
      </w:r>
      <w:r w:rsidR="005451C0">
        <w:rPr>
          <w:rFonts w:ascii="Times New Roman" w:eastAsia="SimSun" w:hAnsi="Times New Roman" w:cs="Times New Roman"/>
          <w:color w:val="000000"/>
          <w:sz w:val="24"/>
          <w:szCs w:val="24"/>
          <w:lang w:eastAsia="zh-CN"/>
        </w:rPr>
        <w:t xml:space="preserve">15 </w:t>
      </w:r>
      <w:r w:rsidRPr="00CE0626">
        <w:rPr>
          <w:rFonts w:ascii="Times New Roman" w:eastAsia="SimSun" w:hAnsi="Times New Roman" w:cs="Times New Roman"/>
          <w:color w:val="000000"/>
          <w:sz w:val="24"/>
          <w:szCs w:val="24"/>
          <w:lang w:eastAsia="zh-CN"/>
        </w:rPr>
        <w:t xml:space="preserve">» </w:t>
      </w:r>
      <w:r w:rsidR="005451C0">
        <w:rPr>
          <w:rFonts w:ascii="Times New Roman" w:eastAsia="SimSun" w:hAnsi="Times New Roman" w:cs="Times New Roman"/>
          <w:color w:val="000000"/>
          <w:sz w:val="24"/>
          <w:szCs w:val="24"/>
          <w:lang w:eastAsia="zh-CN"/>
        </w:rPr>
        <w:t xml:space="preserve">апреля </w:t>
      </w:r>
      <w:r w:rsidR="003169A9">
        <w:rPr>
          <w:rFonts w:ascii="Times New Roman" w:eastAsia="SimSun" w:hAnsi="Times New Roman" w:cs="Times New Roman"/>
          <w:color w:val="000000"/>
          <w:sz w:val="24"/>
          <w:szCs w:val="24"/>
          <w:lang w:eastAsia="zh-CN"/>
        </w:rPr>
        <w:t xml:space="preserve"> 2022</w:t>
      </w:r>
      <w:r w:rsidRPr="00CE0626">
        <w:rPr>
          <w:rFonts w:ascii="Times New Roman" w:eastAsia="SimSun" w:hAnsi="Times New Roman" w:cs="Times New Roman"/>
          <w:color w:val="000000"/>
          <w:sz w:val="24"/>
          <w:szCs w:val="24"/>
          <w:lang w:eastAsia="zh-CN"/>
        </w:rPr>
        <w:t>г.</w:t>
      </w:r>
    </w:p>
    <w:p w:rsidR="00CE0626" w:rsidRPr="00CE0626" w:rsidRDefault="00CE0626" w:rsidP="00CE0626">
      <w:pPr>
        <w:numPr>
          <w:ilvl w:val="0"/>
          <w:numId w:val="4"/>
        </w:numPr>
        <w:tabs>
          <w:tab w:val="left" w:pos="708"/>
        </w:tabs>
        <w:suppressAutoHyphens/>
        <w:spacing w:after="198"/>
        <w:contextualSpacing/>
        <w:rPr>
          <w:rFonts w:ascii="Times New Roman" w:eastAsia="SimSun" w:hAnsi="Times New Roman" w:cs="Times New Roman"/>
          <w:color w:val="000000"/>
          <w:sz w:val="24"/>
          <w:szCs w:val="24"/>
          <w:lang w:eastAsia="zh-CN"/>
        </w:rPr>
      </w:pPr>
      <w:r w:rsidRPr="00CE0626">
        <w:rPr>
          <w:rFonts w:ascii="Times New Roman" w:eastAsia="Times New Roman" w:hAnsi="Times New Roman" w:cs="Times New Roman"/>
          <w:color w:val="000000"/>
          <w:sz w:val="24"/>
          <w:szCs w:val="24"/>
          <w:lang w:eastAsia="zh-CN"/>
        </w:rPr>
        <w:t xml:space="preserve">             </w:t>
      </w:r>
      <w:r w:rsidRPr="00CE0626">
        <w:rPr>
          <w:rFonts w:ascii="Times New Roman" w:eastAsia="SimSun" w:hAnsi="Times New Roman" w:cs="Times New Roman"/>
          <w:color w:val="000000"/>
          <w:sz w:val="24"/>
          <w:szCs w:val="24"/>
          <w:lang w:eastAsia="zh-CN"/>
        </w:rPr>
        <w:t>М.П.</w:t>
      </w:r>
    </w:p>
    <w:p w:rsidR="00CE0626" w:rsidRPr="00CE0626" w:rsidRDefault="00CE0626" w:rsidP="00CE0626">
      <w:pPr>
        <w:numPr>
          <w:ilvl w:val="0"/>
          <w:numId w:val="4"/>
        </w:numPr>
        <w:tabs>
          <w:tab w:val="left" w:pos="708"/>
        </w:tabs>
        <w:suppressAutoHyphens/>
        <w:spacing w:after="198"/>
        <w:contextualSpacing/>
        <w:rPr>
          <w:rFonts w:ascii="Times New Roman" w:eastAsia="SimSun" w:hAnsi="Times New Roman" w:cs="Times New Roman"/>
          <w:i/>
          <w:color w:val="000000"/>
          <w:sz w:val="24"/>
          <w:szCs w:val="24"/>
          <w:lang w:eastAsia="zh-CN"/>
        </w:rPr>
      </w:pPr>
      <w:r w:rsidRPr="00CE0626">
        <w:rPr>
          <w:rFonts w:ascii="Times New Roman" w:eastAsia="SimSun" w:hAnsi="Times New Roman" w:cs="Times New Roman"/>
          <w:color w:val="000000"/>
          <w:sz w:val="24"/>
          <w:szCs w:val="24"/>
          <w:lang w:eastAsia="zh-CN"/>
        </w:rPr>
        <w:t>аптечной организации</w:t>
      </w:r>
    </w:p>
    <w:p w:rsidR="00CE0626" w:rsidRPr="0047250A" w:rsidRDefault="00CE0626">
      <w:pPr>
        <w:rPr>
          <w:rFonts w:ascii="Times New Roman" w:hAnsi="Times New Roman" w:cs="Times New Roman"/>
        </w:rPr>
      </w:pPr>
    </w:p>
    <w:sectPr w:rsidR="00CE0626" w:rsidRPr="004725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3814" w:rsidRDefault="00E93814" w:rsidP="00E9799D">
      <w:pPr>
        <w:spacing w:after="0" w:line="240" w:lineRule="auto"/>
      </w:pPr>
      <w:r>
        <w:separator/>
      </w:r>
    </w:p>
  </w:endnote>
  <w:endnote w:type="continuationSeparator" w:id="0">
    <w:p w:rsidR="00E93814" w:rsidRDefault="00E93814" w:rsidP="00E9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Nunito Sans">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ans-serif">
    <w:altName w:val="Arial"/>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3814" w:rsidRDefault="00E93814" w:rsidP="00E9799D">
      <w:pPr>
        <w:spacing w:after="0" w:line="240" w:lineRule="auto"/>
      </w:pPr>
      <w:r>
        <w:separator/>
      </w:r>
    </w:p>
  </w:footnote>
  <w:footnote w:type="continuationSeparator" w:id="0">
    <w:p w:rsidR="00E93814" w:rsidRDefault="00E93814" w:rsidP="00E97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D7"/>
    <w:rsid w:val="00017654"/>
    <w:rsid w:val="000465FD"/>
    <w:rsid w:val="000517F1"/>
    <w:rsid w:val="000546E2"/>
    <w:rsid w:val="00056C06"/>
    <w:rsid w:val="00056EFC"/>
    <w:rsid w:val="00061FD9"/>
    <w:rsid w:val="00073E4C"/>
    <w:rsid w:val="000D08E9"/>
    <w:rsid w:val="001020AF"/>
    <w:rsid w:val="00122787"/>
    <w:rsid w:val="0015158C"/>
    <w:rsid w:val="00161F23"/>
    <w:rsid w:val="00164A0E"/>
    <w:rsid w:val="001C7CDC"/>
    <w:rsid w:val="001E414F"/>
    <w:rsid w:val="00210348"/>
    <w:rsid w:val="002516DA"/>
    <w:rsid w:val="00263824"/>
    <w:rsid w:val="00296950"/>
    <w:rsid w:val="002C3286"/>
    <w:rsid w:val="002E5409"/>
    <w:rsid w:val="002F4844"/>
    <w:rsid w:val="00313043"/>
    <w:rsid w:val="003169A9"/>
    <w:rsid w:val="00325CC4"/>
    <w:rsid w:val="0037019F"/>
    <w:rsid w:val="003A5FC9"/>
    <w:rsid w:val="003B49B3"/>
    <w:rsid w:val="003D58CE"/>
    <w:rsid w:val="003E6D9E"/>
    <w:rsid w:val="00406F53"/>
    <w:rsid w:val="00423D60"/>
    <w:rsid w:val="00432756"/>
    <w:rsid w:val="0047250A"/>
    <w:rsid w:val="00472AF0"/>
    <w:rsid w:val="004960BC"/>
    <w:rsid w:val="004A55A1"/>
    <w:rsid w:val="004B2F66"/>
    <w:rsid w:val="004C26B9"/>
    <w:rsid w:val="004C3471"/>
    <w:rsid w:val="004C5B1D"/>
    <w:rsid w:val="004D009E"/>
    <w:rsid w:val="005014EA"/>
    <w:rsid w:val="005135EB"/>
    <w:rsid w:val="00515508"/>
    <w:rsid w:val="00521E9A"/>
    <w:rsid w:val="005451C0"/>
    <w:rsid w:val="00594BFE"/>
    <w:rsid w:val="005A5555"/>
    <w:rsid w:val="005A7AE3"/>
    <w:rsid w:val="005E4E2E"/>
    <w:rsid w:val="005E75A0"/>
    <w:rsid w:val="006023F7"/>
    <w:rsid w:val="0061525D"/>
    <w:rsid w:val="006538B3"/>
    <w:rsid w:val="006631A6"/>
    <w:rsid w:val="0067265E"/>
    <w:rsid w:val="00683F36"/>
    <w:rsid w:val="00694690"/>
    <w:rsid w:val="006B09E9"/>
    <w:rsid w:val="006F32EB"/>
    <w:rsid w:val="00705AB7"/>
    <w:rsid w:val="00706003"/>
    <w:rsid w:val="00707211"/>
    <w:rsid w:val="0071195A"/>
    <w:rsid w:val="00713990"/>
    <w:rsid w:val="0074584C"/>
    <w:rsid w:val="007535FE"/>
    <w:rsid w:val="00791B7E"/>
    <w:rsid w:val="00792767"/>
    <w:rsid w:val="00797F68"/>
    <w:rsid w:val="007A55DD"/>
    <w:rsid w:val="007C08BC"/>
    <w:rsid w:val="007D62B5"/>
    <w:rsid w:val="007D63C4"/>
    <w:rsid w:val="007E41E0"/>
    <w:rsid w:val="0080424E"/>
    <w:rsid w:val="00805EFF"/>
    <w:rsid w:val="0085549C"/>
    <w:rsid w:val="008638A4"/>
    <w:rsid w:val="00865567"/>
    <w:rsid w:val="008818EE"/>
    <w:rsid w:val="008A212F"/>
    <w:rsid w:val="008D34C8"/>
    <w:rsid w:val="009071F0"/>
    <w:rsid w:val="00937014"/>
    <w:rsid w:val="009406BD"/>
    <w:rsid w:val="00940A18"/>
    <w:rsid w:val="00941BD5"/>
    <w:rsid w:val="00942EF6"/>
    <w:rsid w:val="009548D9"/>
    <w:rsid w:val="00971C47"/>
    <w:rsid w:val="009951B3"/>
    <w:rsid w:val="009B7FA2"/>
    <w:rsid w:val="00A10960"/>
    <w:rsid w:val="00A214DC"/>
    <w:rsid w:val="00A67F38"/>
    <w:rsid w:val="00A90C27"/>
    <w:rsid w:val="00A92277"/>
    <w:rsid w:val="00A972AF"/>
    <w:rsid w:val="00AA2506"/>
    <w:rsid w:val="00AD48AF"/>
    <w:rsid w:val="00AD4AFF"/>
    <w:rsid w:val="00AE37A1"/>
    <w:rsid w:val="00AE5D2B"/>
    <w:rsid w:val="00B126D7"/>
    <w:rsid w:val="00B411DD"/>
    <w:rsid w:val="00B6714F"/>
    <w:rsid w:val="00B91FA9"/>
    <w:rsid w:val="00B92062"/>
    <w:rsid w:val="00B92AE4"/>
    <w:rsid w:val="00B93920"/>
    <w:rsid w:val="00BA7336"/>
    <w:rsid w:val="00BB5A78"/>
    <w:rsid w:val="00BD51C1"/>
    <w:rsid w:val="00BD55CA"/>
    <w:rsid w:val="00C048FD"/>
    <w:rsid w:val="00C12230"/>
    <w:rsid w:val="00C43047"/>
    <w:rsid w:val="00C5301E"/>
    <w:rsid w:val="00C80777"/>
    <w:rsid w:val="00C9710E"/>
    <w:rsid w:val="00CA3F56"/>
    <w:rsid w:val="00CC40C7"/>
    <w:rsid w:val="00CD181C"/>
    <w:rsid w:val="00CD18E7"/>
    <w:rsid w:val="00CE0626"/>
    <w:rsid w:val="00D00D37"/>
    <w:rsid w:val="00D27DA5"/>
    <w:rsid w:val="00D54D1B"/>
    <w:rsid w:val="00D83F05"/>
    <w:rsid w:val="00D91B76"/>
    <w:rsid w:val="00DB36AA"/>
    <w:rsid w:val="00DC7807"/>
    <w:rsid w:val="00E16C0A"/>
    <w:rsid w:val="00E725F3"/>
    <w:rsid w:val="00E74F76"/>
    <w:rsid w:val="00E764DB"/>
    <w:rsid w:val="00E93814"/>
    <w:rsid w:val="00E9799D"/>
    <w:rsid w:val="00EA2C5A"/>
    <w:rsid w:val="00F06BF4"/>
    <w:rsid w:val="00F156EE"/>
    <w:rsid w:val="00F31905"/>
    <w:rsid w:val="00F34370"/>
    <w:rsid w:val="00F35B58"/>
    <w:rsid w:val="00F471F0"/>
    <w:rsid w:val="00F95A31"/>
    <w:rsid w:val="00FA157E"/>
    <w:rsid w:val="00FA391C"/>
    <w:rsid w:val="00FE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32AC-887C-49B6-AECD-F7A0278D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50A"/>
  </w:style>
  <w:style w:type="paragraph" w:styleId="2">
    <w:name w:val="heading 2"/>
    <w:basedOn w:val="a"/>
    <w:next w:val="a0"/>
    <w:link w:val="20"/>
    <w:qFormat/>
    <w:rsid w:val="00B92062"/>
    <w:pPr>
      <w:keepNext/>
      <w:keepLines/>
      <w:widowControl w:val="0"/>
      <w:numPr>
        <w:ilvl w:val="1"/>
        <w:numId w:val="1"/>
      </w:numPr>
      <w:suppressAutoHyphens/>
      <w:spacing w:before="200" w:after="0" w:line="240" w:lineRule="auto"/>
      <w:outlineLvl w:val="1"/>
    </w:pPr>
    <w:rPr>
      <w:rFonts w:ascii="Cambria" w:eastAsia="SimSun" w:hAnsi="Cambria" w:cs="Mangal"/>
      <w:b/>
      <w:bCs/>
      <w:color w:val="4F81BD"/>
      <w:kern w:val="1"/>
      <w:sz w:val="26"/>
      <w:szCs w:val="26"/>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9799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9799D"/>
  </w:style>
  <w:style w:type="paragraph" w:styleId="a6">
    <w:name w:val="footer"/>
    <w:basedOn w:val="a"/>
    <w:link w:val="a7"/>
    <w:uiPriority w:val="99"/>
    <w:unhideWhenUsed/>
    <w:rsid w:val="00E9799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9799D"/>
  </w:style>
  <w:style w:type="paragraph" w:styleId="a8">
    <w:name w:val="List Paragraph"/>
    <w:basedOn w:val="a"/>
    <w:uiPriority w:val="34"/>
    <w:qFormat/>
    <w:rsid w:val="007A55DD"/>
    <w:pPr>
      <w:ind w:left="720"/>
      <w:contextualSpacing/>
    </w:pPr>
  </w:style>
  <w:style w:type="character" w:customStyle="1" w:styleId="20">
    <w:name w:val="Заголовок 2 Знак"/>
    <w:basedOn w:val="a1"/>
    <w:link w:val="2"/>
    <w:rsid w:val="00B92062"/>
    <w:rPr>
      <w:rFonts w:ascii="Cambria" w:eastAsia="SimSun" w:hAnsi="Cambria" w:cs="Mangal"/>
      <w:b/>
      <w:bCs/>
      <w:color w:val="4F81BD"/>
      <w:kern w:val="1"/>
      <w:sz w:val="26"/>
      <w:szCs w:val="26"/>
      <w:lang w:eastAsia="zh-CN" w:bidi="hi-IN"/>
    </w:rPr>
  </w:style>
  <w:style w:type="paragraph" w:customStyle="1" w:styleId="a9">
    <w:basedOn w:val="a"/>
    <w:next w:val="aa"/>
    <w:uiPriority w:val="99"/>
    <w:unhideWhenUsed/>
    <w:rsid w:val="00D54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92062"/>
    <w:pPr>
      <w:spacing w:after="120"/>
    </w:pPr>
  </w:style>
  <w:style w:type="character" w:customStyle="1" w:styleId="ab">
    <w:name w:val="Основной текст Знак"/>
    <w:basedOn w:val="a1"/>
    <w:link w:val="a0"/>
    <w:uiPriority w:val="99"/>
    <w:semiHidden/>
    <w:rsid w:val="00B92062"/>
  </w:style>
  <w:style w:type="paragraph" w:styleId="aa">
    <w:name w:val="Normal (Web)"/>
    <w:basedOn w:val="a"/>
    <w:unhideWhenUsed/>
    <w:qFormat/>
    <w:rsid w:val="00B92062"/>
    <w:rPr>
      <w:rFonts w:ascii="Times New Roman" w:hAnsi="Times New Roman" w:cs="Times New Roman"/>
      <w:sz w:val="24"/>
      <w:szCs w:val="24"/>
    </w:rPr>
  </w:style>
  <w:style w:type="character" w:customStyle="1" w:styleId="short">
    <w:name w:val="short"/>
    <w:rsid w:val="00805EFF"/>
  </w:style>
  <w:style w:type="paragraph" w:customStyle="1" w:styleId="opispoleabz">
    <w:name w:val="opis_pole_abz"/>
    <w:basedOn w:val="a"/>
    <w:uiPriority w:val="99"/>
    <w:rsid w:val="00FA1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
    <w:name w:val="opis_pole"/>
    <w:basedOn w:val="a"/>
    <w:uiPriority w:val="99"/>
    <w:rsid w:val="00E16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uiPriority w:val="99"/>
    <w:rsid w:val="00E16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A3F56"/>
    <w:rPr>
      <w:b/>
      <w:bCs/>
    </w:rPr>
  </w:style>
  <w:style w:type="paragraph" w:customStyle="1" w:styleId="ad">
    <w:name w:val="Содержимое таблицы"/>
    <w:basedOn w:val="a"/>
    <w:rsid w:val="00CA3F5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styleId="ae">
    <w:name w:val="Emphasis"/>
    <w:basedOn w:val="a1"/>
    <w:qFormat/>
    <w:rsid w:val="00A67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23601</Words>
  <Characters>134526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dc:creator>
  <cp:keywords/>
  <dc:description/>
  <cp:lastModifiedBy>Елизавета Самошкина</cp:lastModifiedBy>
  <cp:revision>2</cp:revision>
  <dcterms:created xsi:type="dcterms:W3CDTF">2022-05-17T12:28:00Z</dcterms:created>
  <dcterms:modified xsi:type="dcterms:W3CDTF">2022-05-17T12:28:00Z</dcterms:modified>
</cp:coreProperties>
</file>