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25" w:rsidRDefault="005947EF" w:rsidP="005947EF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7EF">
        <w:rPr>
          <w:rFonts w:ascii="Times New Roman" w:hAnsi="Times New Roman" w:cs="Times New Roman"/>
          <w:sz w:val="28"/>
          <w:szCs w:val="28"/>
        </w:rPr>
        <w:t>ДЕНЬ 1</w:t>
      </w:r>
    </w:p>
    <w:p w:rsidR="00DC25AE" w:rsidRDefault="00DC25AE" w:rsidP="00DC25AE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7EF">
        <w:rPr>
          <w:rStyle w:val="FontStyle14"/>
          <w:b w:val="0"/>
          <w:i w:val="0"/>
          <w:sz w:val="28"/>
          <w:szCs w:val="28"/>
        </w:rPr>
        <w:t>Знакомство с лабораторией и руководящими документами по организации</w:t>
      </w:r>
      <w:r>
        <w:rPr>
          <w:rStyle w:val="FontStyle14"/>
          <w:b w:val="0"/>
          <w:i w:val="0"/>
          <w:sz w:val="28"/>
          <w:szCs w:val="28"/>
        </w:rPr>
        <w:t xml:space="preserve"> деятельности клинических лабораторных исследований</w:t>
      </w:r>
    </w:p>
    <w:p w:rsidR="00DC25AE" w:rsidRDefault="00DC25AE" w:rsidP="00DC25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5AE" w:rsidRDefault="00DC25AE" w:rsidP="00DC25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4"/>
          <w:b w:val="0"/>
          <w:i w:val="0"/>
          <w:sz w:val="28"/>
          <w:szCs w:val="28"/>
        </w:rPr>
        <w:t xml:space="preserve">Бактериологическая  </w:t>
      </w:r>
      <w:r>
        <w:rPr>
          <w:rFonts w:ascii="Times New Roman" w:hAnsi="Times New Roman" w:cs="Times New Roman"/>
          <w:sz w:val="28"/>
          <w:szCs w:val="28"/>
        </w:rPr>
        <w:t>лаборатория инфекционного отделения  КГБУЗ «Краевая клиническая больница» располагается по адресу: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расноярск  улица Партизана Железняка 3а и  работает согласно : </w:t>
      </w:r>
      <w:r w:rsidRPr="00586BE5">
        <w:rPr>
          <w:rFonts w:ascii="Times New Roman" w:hAnsi="Times New Roman" w:cs="Times New Roman"/>
          <w:sz w:val="28"/>
          <w:szCs w:val="28"/>
        </w:rPr>
        <w:t>СанПиН 2.1.3.2630 -1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586BE5">
        <w:rPr>
          <w:rFonts w:ascii="Times New Roman" w:hAnsi="Times New Roman" w:cs="Times New Roman"/>
          <w:sz w:val="28"/>
          <w:szCs w:val="28"/>
        </w:rPr>
        <w:t>''Санитарно-эпидемиологические требования к организациям,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BE5">
        <w:rPr>
          <w:rFonts w:ascii="Times New Roman" w:hAnsi="Times New Roman" w:cs="Times New Roman"/>
          <w:sz w:val="28"/>
          <w:szCs w:val="28"/>
        </w:rPr>
        <w:t>осуществляющим медицинскую деятельность''"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№58 от 18.05.2010г.</w:t>
      </w:r>
    </w:p>
    <w:p w:rsidR="004C5FC7" w:rsidRDefault="004C5FC7" w:rsidP="00DC25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безопасности:</w:t>
      </w:r>
    </w:p>
    <w:p w:rsidR="004C5FC7" w:rsidRPr="009A7098" w:rsidRDefault="004C5FC7" w:rsidP="009A709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098">
        <w:rPr>
          <w:rFonts w:ascii="Times New Roman" w:hAnsi="Times New Roman" w:cs="Times New Roman"/>
          <w:sz w:val="28"/>
          <w:szCs w:val="28"/>
        </w:rPr>
        <w:t>Общие требования:</w:t>
      </w:r>
    </w:p>
    <w:p w:rsidR="009A7098" w:rsidRPr="009A7098" w:rsidRDefault="009A7098" w:rsidP="009A7098">
      <w:pPr>
        <w:pStyle w:val="a5"/>
        <w:ind w:left="1152"/>
        <w:jc w:val="both"/>
        <w:rPr>
          <w:rFonts w:ascii="Times New Roman" w:hAnsi="Times New Roman" w:cs="Times New Roman"/>
          <w:sz w:val="28"/>
          <w:szCs w:val="28"/>
        </w:rPr>
      </w:pPr>
    </w:p>
    <w:p w:rsidR="004C5FC7" w:rsidRDefault="004C5FC7" w:rsidP="009A7098">
      <w:pPr>
        <w:pStyle w:val="a5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 ПБА 3-4 групп могут выполнять специалисты не моложе 18 лет с высшим и средним медицинским, биологическим образованием, окончившие соответствующие курсы специализации с освоением методов безопасной работы с ПБА 3-4 групп, не имеющие медицинских противопоказаний к вакцинации, лечению специфическими препаратами и к работе в средствах индивидуальной защиты.</w:t>
      </w:r>
    </w:p>
    <w:p w:rsidR="004C5FC7" w:rsidRDefault="009A7098" w:rsidP="009A7098">
      <w:pPr>
        <w:pStyle w:val="a5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FC7">
        <w:rPr>
          <w:rFonts w:ascii="Times New Roman" w:hAnsi="Times New Roman" w:cs="Times New Roman"/>
          <w:sz w:val="28"/>
          <w:szCs w:val="28"/>
        </w:rPr>
        <w:t>Допуск персонала к работе с ПБА 3-4 групп осуществляется на основании приказа главного врача ККБ, издаваемого один раз в два года с учетом требований</w:t>
      </w:r>
      <w:r>
        <w:rPr>
          <w:rFonts w:ascii="Times New Roman" w:hAnsi="Times New Roman" w:cs="Times New Roman"/>
          <w:sz w:val="28"/>
          <w:szCs w:val="28"/>
        </w:rPr>
        <w:t xml:space="preserve"> п.1 раздела и проверки знаний персоналом требований биологической безопасности. Инструктажи по соблюдению требований биологической безопасности проводится не реже 1 раза в год.</w:t>
      </w:r>
    </w:p>
    <w:p w:rsidR="009A7098" w:rsidRPr="009A7098" w:rsidRDefault="009A7098" w:rsidP="009A709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A7098" w:rsidRPr="00206A79" w:rsidRDefault="009A7098" w:rsidP="00206A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работ в лаборатории </w:t>
      </w:r>
    </w:p>
    <w:p w:rsidR="00206A79" w:rsidRPr="00206A79" w:rsidRDefault="00206A79" w:rsidP="00206A79">
      <w:pPr>
        <w:pStyle w:val="a6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206A79">
        <w:rPr>
          <w:color w:val="000000"/>
          <w:sz w:val="28"/>
          <w:szCs w:val="28"/>
        </w:rPr>
        <w:t xml:space="preserve">Из правил </w:t>
      </w:r>
      <w:r w:rsidR="00B23340">
        <w:rPr>
          <w:color w:val="000000"/>
          <w:sz w:val="28"/>
          <w:szCs w:val="28"/>
        </w:rPr>
        <w:t>работы в «заразной</w:t>
      </w:r>
      <w:r w:rsidRPr="00206A79">
        <w:rPr>
          <w:color w:val="000000"/>
          <w:sz w:val="28"/>
          <w:szCs w:val="28"/>
        </w:rPr>
        <w:t xml:space="preserve"> зоне» базовой лаборатории:</w:t>
      </w:r>
    </w:p>
    <w:p w:rsidR="00206A79" w:rsidRDefault="00206A79" w:rsidP="00206A79">
      <w:pPr>
        <w:pStyle w:val="a6"/>
        <w:shd w:val="clear" w:color="auto" w:fill="FFFFFF"/>
        <w:jc w:val="both"/>
        <w:rPr>
          <w:rStyle w:val="a7"/>
          <w:color w:val="000000"/>
          <w:sz w:val="28"/>
          <w:szCs w:val="28"/>
        </w:rPr>
      </w:pPr>
      <w:r w:rsidRPr="00206A79">
        <w:rPr>
          <w:rStyle w:val="a7"/>
          <w:color w:val="000000"/>
          <w:sz w:val="28"/>
          <w:szCs w:val="28"/>
        </w:rPr>
        <w:t>Использование спецодежды и средств индивидуальной защиты. </w:t>
      </w:r>
    </w:p>
    <w:p w:rsidR="00206A79" w:rsidRP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06A79">
        <w:rPr>
          <w:color w:val="000000"/>
          <w:sz w:val="28"/>
          <w:szCs w:val="28"/>
        </w:rPr>
        <w:t xml:space="preserve">Перед работой следует проверить качество посуды, пипеток, шприцев и другого оборудования. При </w:t>
      </w:r>
      <w:proofErr w:type="spellStart"/>
      <w:r w:rsidRPr="00206A79">
        <w:rPr>
          <w:color w:val="000000"/>
          <w:sz w:val="28"/>
          <w:szCs w:val="28"/>
        </w:rPr>
        <w:t>пипетировании</w:t>
      </w:r>
      <w:proofErr w:type="spellEnd"/>
      <w:r w:rsidRPr="00206A79">
        <w:rPr>
          <w:color w:val="000000"/>
          <w:sz w:val="28"/>
          <w:szCs w:val="28"/>
        </w:rPr>
        <w:t xml:space="preserve"> необходимо пользоваться только резиновыми грушами</w:t>
      </w:r>
      <w:r>
        <w:rPr>
          <w:color w:val="000000"/>
          <w:sz w:val="28"/>
          <w:szCs w:val="28"/>
        </w:rPr>
        <w:t xml:space="preserve"> или автоматическими устройства</w:t>
      </w:r>
      <w:r w:rsidRPr="00206A79">
        <w:rPr>
          <w:color w:val="000000"/>
          <w:sz w:val="28"/>
          <w:szCs w:val="28"/>
        </w:rPr>
        <w:t xml:space="preserve">ми. Строго запрещено </w:t>
      </w:r>
      <w:proofErr w:type="spellStart"/>
      <w:r w:rsidRPr="00206A79">
        <w:rPr>
          <w:color w:val="000000"/>
          <w:sz w:val="28"/>
          <w:szCs w:val="28"/>
        </w:rPr>
        <w:t>пипетировать</w:t>
      </w:r>
      <w:proofErr w:type="spellEnd"/>
      <w:r w:rsidRPr="00206A79">
        <w:rPr>
          <w:color w:val="000000"/>
          <w:sz w:val="28"/>
          <w:szCs w:val="28"/>
        </w:rPr>
        <w:t xml:space="preserve"> материал ртом, </w:t>
      </w:r>
      <w:r w:rsidRPr="00206A79">
        <w:rPr>
          <w:color w:val="000000"/>
          <w:sz w:val="28"/>
          <w:szCs w:val="28"/>
        </w:rPr>
        <w:lastRenderedPageBreak/>
        <w:t>переливать его чер</w:t>
      </w:r>
      <w:r>
        <w:rPr>
          <w:color w:val="000000"/>
          <w:sz w:val="28"/>
          <w:szCs w:val="28"/>
        </w:rPr>
        <w:t>ез край сосуда (про</w:t>
      </w:r>
      <w:r w:rsidRPr="00206A79">
        <w:rPr>
          <w:color w:val="000000"/>
          <w:sz w:val="28"/>
          <w:szCs w:val="28"/>
        </w:rPr>
        <w:t>бирки, колбы), а также оставлять без надзора рабочее место во врем</w:t>
      </w:r>
      <w:r>
        <w:rPr>
          <w:color w:val="000000"/>
          <w:sz w:val="28"/>
          <w:szCs w:val="28"/>
        </w:rPr>
        <w:t>я выполнения любых работ с ПБА.</w:t>
      </w:r>
    </w:p>
    <w:p w:rsidR="00206A79" w:rsidRP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23340">
        <w:rPr>
          <w:color w:val="000000"/>
          <w:sz w:val="28"/>
          <w:szCs w:val="28"/>
        </w:rPr>
        <w:t xml:space="preserve">В заразной </w:t>
      </w:r>
      <w:r w:rsidRPr="00206A79">
        <w:rPr>
          <w:color w:val="000000"/>
          <w:sz w:val="28"/>
          <w:szCs w:val="28"/>
        </w:rPr>
        <w:t>зоне запрещается курить, пить воду, хранить верхнюю одежду, головные уборы, обувь, пищевые продукты. В помещения зоны нельзя приводить детей и домашних животных.</w:t>
      </w:r>
    </w:p>
    <w:p w:rsidR="00206A79" w:rsidRDefault="00206A79" w:rsidP="00206A79">
      <w:pPr>
        <w:pStyle w:val="a6"/>
        <w:shd w:val="clear" w:color="auto" w:fill="FFFFFF"/>
        <w:ind w:firstLine="230"/>
        <w:jc w:val="both"/>
        <w:rPr>
          <w:rStyle w:val="a7"/>
          <w:color w:val="000000"/>
          <w:sz w:val="28"/>
          <w:szCs w:val="28"/>
        </w:rPr>
      </w:pPr>
      <w:r w:rsidRPr="00206A79">
        <w:rPr>
          <w:rStyle w:val="a7"/>
          <w:color w:val="000000"/>
          <w:sz w:val="28"/>
          <w:szCs w:val="28"/>
        </w:rPr>
        <w:t>После</w:t>
      </w:r>
      <w:r w:rsidRPr="00206A79">
        <w:rPr>
          <w:color w:val="000000"/>
          <w:sz w:val="28"/>
          <w:szCs w:val="28"/>
        </w:rPr>
        <w:t> </w:t>
      </w:r>
      <w:r w:rsidRPr="00206A79">
        <w:rPr>
          <w:rStyle w:val="a7"/>
          <w:color w:val="000000"/>
          <w:sz w:val="28"/>
          <w:szCs w:val="28"/>
        </w:rPr>
        <w:t>окончания работы</w:t>
      </w:r>
    </w:p>
    <w:p w:rsid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a7"/>
          <w:b w:val="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206A79">
        <w:rPr>
          <w:color w:val="000000"/>
          <w:sz w:val="28"/>
          <w:szCs w:val="28"/>
        </w:rPr>
        <w:t xml:space="preserve">се объекты, содержащие ПБА, должны быть убраны в хранилища (холодильники, термостаты, шкафы) с обязательной дезинфекцией столов. </w:t>
      </w:r>
    </w:p>
    <w:p w:rsid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06A79">
        <w:rPr>
          <w:color w:val="000000"/>
          <w:sz w:val="28"/>
          <w:szCs w:val="28"/>
        </w:rPr>
        <w:t>Использованные пипетки полностью (вертикально) погружают в дезинфицир</w:t>
      </w:r>
      <w:r>
        <w:rPr>
          <w:color w:val="000000"/>
          <w:sz w:val="28"/>
          <w:szCs w:val="28"/>
        </w:rPr>
        <w:t>ующий раствор, избегая образо</w:t>
      </w:r>
      <w:r w:rsidRPr="00206A79">
        <w:rPr>
          <w:color w:val="000000"/>
          <w:sz w:val="28"/>
          <w:szCs w:val="28"/>
        </w:rPr>
        <w:t>вания пузырьков в каналах.</w:t>
      </w:r>
    </w:p>
    <w:p w:rsid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06A79">
        <w:rPr>
          <w:color w:val="000000"/>
          <w:sz w:val="28"/>
          <w:szCs w:val="28"/>
        </w:rPr>
        <w:t xml:space="preserve"> Остатки ПБА, использованную посуду и оборудование собирают в закрывающиеся ёмкости и передают </w:t>
      </w:r>
      <w:proofErr w:type="gramStart"/>
      <w:r w:rsidRPr="00206A79">
        <w:rPr>
          <w:color w:val="000000"/>
          <w:sz w:val="28"/>
          <w:szCs w:val="28"/>
        </w:rPr>
        <w:t>в</w:t>
      </w:r>
      <w:proofErr w:type="gramEnd"/>
      <w:r w:rsidRPr="00206A79">
        <w:rPr>
          <w:color w:val="000000"/>
          <w:sz w:val="28"/>
          <w:szCs w:val="28"/>
        </w:rPr>
        <w:t xml:space="preserve"> автоклавную. Категорически запрещено сливать отходы с ПБА в канализацию без предварительного обеззаражи</w:t>
      </w:r>
      <w:r>
        <w:rPr>
          <w:color w:val="000000"/>
          <w:sz w:val="28"/>
          <w:szCs w:val="28"/>
        </w:rPr>
        <w:t xml:space="preserve">вания. </w:t>
      </w:r>
    </w:p>
    <w:p w:rsidR="00206A79" w:rsidRPr="00206A79" w:rsidRDefault="00206A79" w:rsidP="00206A79">
      <w:pPr>
        <w:pStyle w:val="a6"/>
        <w:numPr>
          <w:ilvl w:val="1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После окончания ра</w:t>
      </w:r>
      <w:r w:rsidRPr="00206A79">
        <w:rPr>
          <w:color w:val="000000"/>
          <w:sz w:val="28"/>
          <w:szCs w:val="28"/>
        </w:rPr>
        <w:t xml:space="preserve">боты с ПБА и заражёнными животными, а также после ухода из лаборатории следует </w:t>
      </w:r>
      <w:proofErr w:type="spellStart"/>
      <w:proofErr w:type="gramStart"/>
      <w:r w:rsidRPr="00206A79">
        <w:rPr>
          <w:color w:val="000000"/>
          <w:sz w:val="28"/>
          <w:szCs w:val="28"/>
        </w:rPr>
        <w:t>тща-тельно</w:t>
      </w:r>
      <w:proofErr w:type="spellEnd"/>
      <w:proofErr w:type="gramEnd"/>
      <w:r w:rsidRPr="00206A79">
        <w:rPr>
          <w:color w:val="000000"/>
          <w:sz w:val="28"/>
          <w:szCs w:val="28"/>
        </w:rPr>
        <w:t xml:space="preserve"> вымыть руки.</w:t>
      </w:r>
    </w:p>
    <w:p w:rsidR="00206A79" w:rsidRDefault="00206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6A79" w:rsidRDefault="00206A79" w:rsidP="00206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</w:t>
      </w:r>
      <w:r w:rsidR="00E23365">
        <w:rPr>
          <w:rFonts w:ascii="Times New Roman" w:hAnsi="Times New Roman" w:cs="Times New Roman"/>
          <w:sz w:val="28"/>
          <w:szCs w:val="28"/>
        </w:rPr>
        <w:t>-3</w:t>
      </w:r>
    </w:p>
    <w:p w:rsidR="00206A79" w:rsidRDefault="00206A79" w:rsidP="00206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и регистрация материала</w:t>
      </w:r>
    </w:p>
    <w:p w:rsidR="008E7E05" w:rsidRDefault="008E7E05" w:rsidP="00206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E05" w:rsidRDefault="008E7E05" w:rsidP="008E7E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</w:t>
      </w:r>
      <w:r w:rsidR="00914746">
        <w:rPr>
          <w:rFonts w:ascii="Times New Roman" w:hAnsi="Times New Roman" w:cs="Times New Roman"/>
          <w:sz w:val="28"/>
          <w:szCs w:val="28"/>
        </w:rPr>
        <w:t>материала производится в приемной лаборатории. В контейнере</w:t>
      </w:r>
      <w:r w:rsidR="006E0CE0">
        <w:rPr>
          <w:rFonts w:ascii="Times New Roman" w:hAnsi="Times New Roman" w:cs="Times New Roman"/>
          <w:sz w:val="28"/>
          <w:szCs w:val="28"/>
        </w:rPr>
        <w:t xml:space="preserve"> для транспортировки биоматериал доставляют в лабораторию. Лаборант извлекает из контейнера материал и распределяет по отделениям. Направление регистрируется в системе </w:t>
      </w:r>
      <w:r w:rsidR="006E0CE0">
        <w:rPr>
          <w:rFonts w:ascii="Times New Roman" w:hAnsi="Times New Roman" w:cs="Times New Roman"/>
          <w:sz w:val="28"/>
          <w:szCs w:val="28"/>
          <w:lang w:val="en-US"/>
        </w:rPr>
        <w:t>QMS</w:t>
      </w:r>
      <w:r w:rsidR="006E0C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0CE0" w:rsidRDefault="00E23365" w:rsidP="008E7E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2" name="Рисунок 1" descr="IMG_20190328_0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0814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31" w:rsidRDefault="00307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7031" w:rsidRDefault="00307031" w:rsidP="003070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4-5</w:t>
      </w:r>
    </w:p>
    <w:p w:rsidR="00307031" w:rsidRDefault="00307031" w:rsidP="003070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 питательных сред </w:t>
      </w:r>
    </w:p>
    <w:p w:rsidR="00307031" w:rsidRDefault="00307031" w:rsidP="00307031">
      <w:pPr>
        <w:tabs>
          <w:tab w:val="center" w:pos="4677"/>
          <w:tab w:val="left" w:pos="82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Питательные среды готовятся по прописи на банках!!</w:t>
      </w:r>
    </w:p>
    <w:p w:rsidR="00307031" w:rsidRDefault="00307031" w:rsidP="00307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F02605">
        <w:rPr>
          <w:rFonts w:ascii="Times New Roman" w:hAnsi="Times New Roman" w:cs="Times New Roman"/>
          <w:sz w:val="28"/>
          <w:szCs w:val="28"/>
        </w:rPr>
        <w:t>Для культивирования микроорганизмо</w:t>
      </w:r>
      <w:r>
        <w:rPr>
          <w:rFonts w:ascii="Times New Roman" w:hAnsi="Times New Roman" w:cs="Times New Roman"/>
          <w:sz w:val="28"/>
          <w:szCs w:val="28"/>
        </w:rPr>
        <w:t xml:space="preserve">в применяют  </w:t>
      </w:r>
      <w:r w:rsidRPr="00F02605">
        <w:rPr>
          <w:rFonts w:ascii="Times New Roman" w:hAnsi="Times New Roman" w:cs="Times New Roman"/>
          <w:sz w:val="28"/>
          <w:szCs w:val="28"/>
        </w:rPr>
        <w:t>питательные среды. На средах микроорганизмы осуществляют все жизненные процессы (питаются, дышат, размножаются и т. д.), поэтому их еще называют средами</w:t>
      </w:r>
      <w:r>
        <w:rPr>
          <w:rFonts w:ascii="Times New Roman" w:hAnsi="Times New Roman" w:cs="Times New Roman"/>
          <w:sz w:val="28"/>
          <w:szCs w:val="28"/>
        </w:rPr>
        <w:t xml:space="preserve"> для культивирования. </w:t>
      </w:r>
    </w:p>
    <w:p w:rsidR="00307031" w:rsidRDefault="00307031" w:rsidP="00307031">
      <w:pPr>
        <w:rPr>
          <w:rFonts w:ascii="Times New Roman" w:hAnsi="Times New Roman" w:cs="Times New Roman"/>
          <w:sz w:val="28"/>
          <w:szCs w:val="28"/>
        </w:rPr>
      </w:pPr>
      <w:r w:rsidRPr="00F02605">
        <w:rPr>
          <w:rFonts w:ascii="Times New Roman" w:hAnsi="Times New Roman" w:cs="Times New Roman"/>
          <w:b/>
          <w:sz w:val="28"/>
          <w:szCs w:val="28"/>
        </w:rPr>
        <w:t>Требования, предъявляемые к средам:</w:t>
      </w:r>
    </w:p>
    <w:p w:rsidR="00307031" w:rsidRDefault="00307031" w:rsidP="0030703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F02605">
        <w:rPr>
          <w:rFonts w:ascii="Times New Roman" w:hAnsi="Times New Roman" w:cs="Times New Roman"/>
          <w:sz w:val="28"/>
          <w:szCs w:val="28"/>
        </w:rPr>
        <w:t>питательными, т. е. содержать в легко усвояемом виде все вещества, необходимые для удовлетворения пищевых и энергетических потребностей</w:t>
      </w:r>
    </w:p>
    <w:p w:rsidR="00307031" w:rsidRDefault="00307031" w:rsidP="0030703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02605">
        <w:rPr>
          <w:rFonts w:ascii="Times New Roman" w:hAnsi="Times New Roman" w:cs="Times New Roman"/>
          <w:sz w:val="28"/>
          <w:szCs w:val="28"/>
        </w:rPr>
        <w:t>ыть стерильными</w:t>
      </w:r>
    </w:p>
    <w:p w:rsidR="00307031" w:rsidRDefault="00307031" w:rsidP="0030703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прозрачными</w:t>
      </w:r>
    </w:p>
    <w:p w:rsidR="00307031" w:rsidRDefault="00307031" w:rsidP="0030703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C6A4C">
        <w:rPr>
          <w:rFonts w:ascii="Times New Roman" w:hAnsi="Times New Roman" w:cs="Times New Roman"/>
          <w:sz w:val="28"/>
          <w:szCs w:val="28"/>
        </w:rPr>
        <w:t xml:space="preserve">ыть </w:t>
      </w:r>
      <w:proofErr w:type="spellStart"/>
      <w:r w:rsidRPr="009C6A4C">
        <w:rPr>
          <w:rFonts w:ascii="Times New Roman" w:hAnsi="Times New Roman" w:cs="Times New Roman"/>
          <w:sz w:val="28"/>
          <w:szCs w:val="28"/>
        </w:rPr>
        <w:t>изотоничными</w:t>
      </w:r>
      <w:proofErr w:type="spellEnd"/>
      <w:r w:rsidRPr="009C6A4C">
        <w:rPr>
          <w:rFonts w:ascii="Times New Roman" w:hAnsi="Times New Roman" w:cs="Times New Roman"/>
          <w:sz w:val="28"/>
          <w:szCs w:val="28"/>
        </w:rPr>
        <w:t xml:space="preserve"> для микробной клетки</w:t>
      </w:r>
    </w:p>
    <w:p w:rsidR="00A97E94" w:rsidRPr="00A97E94" w:rsidRDefault="00A97E94" w:rsidP="00A97E9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A97E94" w:rsidRPr="009C6A4C" w:rsidRDefault="00A97E94" w:rsidP="00A97E94">
      <w:pPr>
        <w:tabs>
          <w:tab w:val="center" w:pos="4677"/>
          <w:tab w:val="left" w:pos="823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A4C">
        <w:rPr>
          <w:rFonts w:ascii="Times New Roman" w:hAnsi="Times New Roman" w:cs="Times New Roman"/>
          <w:b/>
          <w:sz w:val="28"/>
          <w:szCs w:val="28"/>
        </w:rPr>
        <w:t>Классификация питательных сред:</w:t>
      </w:r>
    </w:p>
    <w:p w:rsidR="00A97E94" w:rsidRDefault="00A97E94" w:rsidP="00A97E94">
      <w:pPr>
        <w:pStyle w:val="a5"/>
        <w:numPr>
          <w:ilvl w:val="0"/>
          <w:numId w:val="11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032">
        <w:rPr>
          <w:rFonts w:ascii="Times New Roman" w:hAnsi="Times New Roman" w:cs="Times New Roman"/>
          <w:sz w:val="28"/>
          <w:szCs w:val="28"/>
        </w:rPr>
        <w:t xml:space="preserve">По исходным компонентам </w:t>
      </w:r>
    </w:p>
    <w:p w:rsidR="00A97E94" w:rsidRDefault="00A97E94" w:rsidP="00A97E94">
      <w:pPr>
        <w:pStyle w:val="a5"/>
        <w:numPr>
          <w:ilvl w:val="0"/>
          <w:numId w:val="12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Натуральны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114032">
        <w:rPr>
          <w:rFonts w:ascii="Times New Roman" w:hAnsi="Times New Roman" w:cs="Times New Roman"/>
          <w:sz w:val="28"/>
          <w:szCs w:val="28"/>
        </w:rPr>
        <w:t>готовят из продуктов животного и растительного происхождения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Default="00A97E94" w:rsidP="00A97E94">
      <w:pPr>
        <w:pStyle w:val="a5"/>
        <w:numPr>
          <w:ilvl w:val="0"/>
          <w:numId w:val="12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Синтетически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114032">
        <w:rPr>
          <w:rFonts w:ascii="Times New Roman" w:hAnsi="Times New Roman" w:cs="Times New Roman"/>
          <w:sz w:val="28"/>
          <w:szCs w:val="28"/>
        </w:rPr>
        <w:t>готовят из определенных химически чистых органических и неорганических соединений, взятых в точно указанных концентрациях и растворенных в дважды дистиллированной воде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Pr="00114032" w:rsidRDefault="00A97E94" w:rsidP="00A97E94">
      <w:pPr>
        <w:tabs>
          <w:tab w:val="center" w:pos="4677"/>
          <w:tab w:val="left" w:pos="82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97E94" w:rsidRDefault="00A97E94" w:rsidP="00A97E94">
      <w:pPr>
        <w:pStyle w:val="a5"/>
        <w:numPr>
          <w:ilvl w:val="0"/>
          <w:numId w:val="11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консистенции</w:t>
      </w:r>
    </w:p>
    <w:p w:rsidR="00A97E94" w:rsidRPr="00114032" w:rsidRDefault="00A97E94" w:rsidP="00A97E94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032">
        <w:rPr>
          <w:rFonts w:ascii="Times New Roman" w:hAnsi="Times New Roman" w:cs="Times New Roman"/>
          <w:sz w:val="28"/>
          <w:szCs w:val="28"/>
        </w:rPr>
        <w:t>Плотны</w:t>
      </w:r>
      <w:proofErr w:type="gramStart"/>
      <w:r w:rsidRPr="0011403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4032">
        <w:rPr>
          <w:rFonts w:ascii="Times New Roman" w:hAnsi="Times New Roman" w:cs="Times New Roman"/>
          <w:sz w:val="28"/>
          <w:szCs w:val="28"/>
        </w:rPr>
        <w:t xml:space="preserve">применяют свернутую сыворотку крови, свернутые яйца, картофель, среды с </w:t>
      </w:r>
      <w:proofErr w:type="spellStart"/>
      <w:r w:rsidRPr="00114032">
        <w:rPr>
          <w:rFonts w:ascii="Times New Roman" w:hAnsi="Times New Roman" w:cs="Times New Roman"/>
          <w:sz w:val="28"/>
          <w:szCs w:val="28"/>
        </w:rPr>
        <w:t>селикагелем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Pr="00721F85" w:rsidRDefault="00A97E94" w:rsidP="00A97E94">
      <w:pPr>
        <w:pStyle w:val="a5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F85">
        <w:rPr>
          <w:rFonts w:ascii="Times New Roman" w:hAnsi="Times New Roman" w:cs="Times New Roman"/>
          <w:sz w:val="28"/>
          <w:szCs w:val="28"/>
        </w:rPr>
        <w:t>Полужидки</w:t>
      </w:r>
      <w:proofErr w:type="gramStart"/>
      <w:r w:rsidRPr="00721F8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721F85">
        <w:rPr>
          <w:rFonts w:ascii="Times New Roman" w:hAnsi="Times New Roman" w:cs="Times New Roman"/>
          <w:sz w:val="28"/>
          <w:szCs w:val="28"/>
        </w:rPr>
        <w:t>готовят из жидких, к которым для получения среды нужной консистенции прибавляют обычно агар-агар или желатин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Default="00A97E94" w:rsidP="00A97E94">
      <w:pPr>
        <w:pStyle w:val="a5"/>
        <w:numPr>
          <w:ilvl w:val="0"/>
          <w:numId w:val="13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Жидкие</w:t>
      </w:r>
    </w:p>
    <w:p w:rsidR="00A97E94" w:rsidRPr="00721F85" w:rsidRDefault="00A97E94" w:rsidP="00A97E94">
      <w:pPr>
        <w:tabs>
          <w:tab w:val="center" w:pos="4677"/>
          <w:tab w:val="left" w:pos="82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97E94" w:rsidRDefault="00A97E94" w:rsidP="00A97E94">
      <w:pPr>
        <w:pStyle w:val="a5"/>
        <w:numPr>
          <w:ilvl w:val="0"/>
          <w:numId w:val="11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составу:</w:t>
      </w:r>
    </w:p>
    <w:p w:rsidR="00A97E94" w:rsidRDefault="00A97E94" w:rsidP="00A97E94">
      <w:pPr>
        <w:pStyle w:val="a5"/>
        <w:numPr>
          <w:ilvl w:val="0"/>
          <w:numId w:val="14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Просты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относят </w:t>
      </w:r>
      <w:r w:rsidRPr="007B18E9">
        <w:rPr>
          <w:rFonts w:ascii="Times New Roman" w:hAnsi="Times New Roman" w:cs="Times New Roman"/>
          <w:sz w:val="28"/>
          <w:szCs w:val="28"/>
        </w:rPr>
        <w:t xml:space="preserve">мясопептонный бульон (МПБ), мясопептонный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 (МПА), бульон и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Хоттингера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, питательный желатин и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пептонную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 воду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Default="00A97E94" w:rsidP="00A97E94">
      <w:pPr>
        <w:pStyle w:val="a5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E9">
        <w:rPr>
          <w:rFonts w:ascii="Times New Roman" w:hAnsi="Times New Roman" w:cs="Times New Roman"/>
          <w:sz w:val="28"/>
          <w:szCs w:val="28"/>
        </w:rPr>
        <w:t>Сложны</w:t>
      </w:r>
      <w:proofErr w:type="gramStart"/>
      <w:r w:rsidRPr="007B18E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18E9">
        <w:rPr>
          <w:rFonts w:ascii="Times New Roman" w:hAnsi="Times New Roman" w:cs="Times New Roman"/>
          <w:sz w:val="28"/>
          <w:szCs w:val="28"/>
        </w:rPr>
        <w:t>готовят, прибавляя к простым средам кровь, сыворотку, углеводы и другие вещества, необходимые для размножения того или иного микроорганизма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7E94" w:rsidRPr="007B18E9" w:rsidRDefault="00A97E94" w:rsidP="00A97E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7E94" w:rsidRDefault="00A97E94" w:rsidP="00A97E94">
      <w:pPr>
        <w:pStyle w:val="a5"/>
        <w:numPr>
          <w:ilvl w:val="0"/>
          <w:numId w:val="11"/>
        </w:numPr>
        <w:tabs>
          <w:tab w:val="center" w:pos="4677"/>
          <w:tab w:val="left" w:pos="8231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назначению</w:t>
      </w:r>
    </w:p>
    <w:p w:rsidR="00A97E94" w:rsidRPr="007B18E9" w:rsidRDefault="00A97E94" w:rsidP="00A97E94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E9">
        <w:rPr>
          <w:rFonts w:ascii="Times New Roman" w:hAnsi="Times New Roman" w:cs="Times New Roman"/>
          <w:sz w:val="28"/>
          <w:szCs w:val="28"/>
        </w:rPr>
        <w:t>основные (общеупотребительные) сред</w:t>
      </w:r>
      <w:proofErr w:type="gramStart"/>
      <w:r w:rsidRPr="007B18E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B18E9">
        <w:rPr>
          <w:rFonts w:ascii="Times New Roman" w:hAnsi="Times New Roman" w:cs="Times New Roman"/>
          <w:sz w:val="28"/>
          <w:szCs w:val="28"/>
        </w:rPr>
        <w:t xml:space="preserve"> служат для культивирования большинства патогенных микробов. Это вышеупомянутые МПА, МПБ, бульон и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Хоттингера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18E9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r w:rsidRPr="007B18E9">
        <w:rPr>
          <w:rFonts w:ascii="Times New Roman" w:hAnsi="Times New Roman" w:cs="Times New Roman"/>
          <w:sz w:val="28"/>
          <w:szCs w:val="28"/>
        </w:rPr>
        <w:t xml:space="preserve"> вода;</w:t>
      </w:r>
    </w:p>
    <w:p w:rsidR="00A97E94" w:rsidRPr="007B18E9" w:rsidRDefault="00A97E94" w:rsidP="00A97E94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E9">
        <w:rPr>
          <w:rFonts w:ascii="Times New Roman" w:hAnsi="Times New Roman" w:cs="Times New Roman"/>
          <w:sz w:val="28"/>
          <w:szCs w:val="28"/>
        </w:rPr>
        <w:t>специальные сред</w:t>
      </w:r>
      <w:proofErr w:type="gramStart"/>
      <w:r w:rsidRPr="007B18E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B18E9">
        <w:rPr>
          <w:rFonts w:ascii="Times New Roman" w:hAnsi="Times New Roman" w:cs="Times New Roman"/>
          <w:sz w:val="28"/>
          <w:szCs w:val="28"/>
        </w:rPr>
        <w:t xml:space="preserve"> служат для выделения и выращивания микроорганизмов, не растущих на простых средах.</w:t>
      </w:r>
    </w:p>
    <w:p w:rsidR="00A97E94" w:rsidRPr="007B18E9" w:rsidRDefault="00A97E94" w:rsidP="00A97E94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7B18E9">
        <w:rPr>
          <w:rFonts w:ascii="Times New Roman" w:hAnsi="Times New Roman" w:cs="Times New Roman"/>
          <w:sz w:val="28"/>
          <w:szCs w:val="28"/>
        </w:rPr>
        <w:t xml:space="preserve">лективные (избирательные) среды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8E9">
        <w:rPr>
          <w:rFonts w:ascii="Times New Roman" w:hAnsi="Times New Roman" w:cs="Times New Roman"/>
          <w:sz w:val="28"/>
          <w:szCs w:val="28"/>
        </w:rPr>
        <w:t>служат для выделения определенного вида микробов, росту которых они благоприятствуют, задерживая или подавляя рост сопутствующих микроорганизмов.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8E9">
        <w:rPr>
          <w:rFonts w:ascii="Times New Roman" w:hAnsi="Times New Roman" w:cs="Times New Roman"/>
          <w:sz w:val="28"/>
          <w:szCs w:val="28"/>
        </w:rPr>
        <w:t>Среды становятся элективными при добавлении к ним определенных антибиотиков, солей, изменении рН.</w:t>
      </w:r>
    </w:p>
    <w:p w:rsidR="00A97E94" w:rsidRPr="007B18E9" w:rsidRDefault="00A97E94" w:rsidP="00A97E94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E9">
        <w:rPr>
          <w:rFonts w:ascii="Times New Roman" w:hAnsi="Times New Roman" w:cs="Times New Roman"/>
          <w:sz w:val="28"/>
          <w:szCs w:val="28"/>
        </w:rPr>
        <w:t xml:space="preserve">дифференциально-диагностические среды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8E9">
        <w:rPr>
          <w:rFonts w:ascii="Times New Roman" w:hAnsi="Times New Roman" w:cs="Times New Roman"/>
          <w:sz w:val="28"/>
          <w:szCs w:val="28"/>
        </w:rPr>
        <w:t>позволяют отличить (дифференцировать) один вид микробов от другого по ферментативной активност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Pr="007B18E9">
        <w:rPr>
          <w:rFonts w:ascii="Times New Roman" w:hAnsi="Times New Roman" w:cs="Times New Roman"/>
          <w:sz w:val="28"/>
          <w:szCs w:val="28"/>
        </w:rPr>
        <w:t>При росте микроорганизмов, расщепляющих углеводы, изменяется цвет среды;</w:t>
      </w:r>
    </w:p>
    <w:p w:rsidR="00A97E94" w:rsidRDefault="00A97E94" w:rsidP="00A97E94">
      <w:pPr>
        <w:pStyle w:val="a5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E9">
        <w:rPr>
          <w:rFonts w:ascii="Times New Roman" w:hAnsi="Times New Roman" w:cs="Times New Roman"/>
          <w:sz w:val="28"/>
          <w:szCs w:val="28"/>
        </w:rPr>
        <w:t xml:space="preserve"> консервирующие сред</w:t>
      </w:r>
      <w:proofErr w:type="gramStart"/>
      <w:r w:rsidRPr="007B18E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B18E9">
        <w:rPr>
          <w:rFonts w:ascii="Times New Roman" w:hAnsi="Times New Roman" w:cs="Times New Roman"/>
          <w:sz w:val="28"/>
          <w:szCs w:val="28"/>
        </w:rPr>
        <w:t xml:space="preserve"> предназначены для первичного посева и транспортировки исследуемого материала; в них предотвращается отмирание патогенных микроорганизмов и подавляется развитие сапрофитов. Пример такой среды - глицериновая смесь, используемая для сбора испражнений при исследованиях, проводимых с целью обнаружения ряда кишечных бактерий.</w:t>
      </w:r>
    </w:p>
    <w:p w:rsidR="00A97E94" w:rsidRPr="007B18E9" w:rsidRDefault="00A97E94" w:rsidP="00A97E94">
      <w:pPr>
        <w:pStyle w:val="a5"/>
        <w:ind w:left="2148"/>
        <w:rPr>
          <w:rFonts w:ascii="Times New Roman" w:hAnsi="Times New Roman" w:cs="Times New Roman"/>
          <w:sz w:val="28"/>
          <w:szCs w:val="28"/>
        </w:rPr>
      </w:pPr>
    </w:p>
    <w:p w:rsidR="00307031" w:rsidRPr="006E0CE0" w:rsidRDefault="00307031" w:rsidP="00307031">
      <w:pPr>
        <w:rPr>
          <w:rFonts w:ascii="Times New Roman" w:hAnsi="Times New Roman" w:cs="Times New Roman"/>
          <w:sz w:val="28"/>
          <w:szCs w:val="28"/>
        </w:rPr>
      </w:pPr>
    </w:p>
    <w:p w:rsidR="009A7098" w:rsidRDefault="009A7098" w:rsidP="009A7098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0327" w:rsidRDefault="002A0327" w:rsidP="009A7098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0327" w:rsidRDefault="002A0327" w:rsidP="009A7098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0327" w:rsidRDefault="002A0327" w:rsidP="009A7098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A0327" w:rsidRDefault="00B43B10" w:rsidP="002A0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6-8</w:t>
      </w:r>
    </w:p>
    <w:p w:rsidR="002A0327" w:rsidRDefault="002A0327" w:rsidP="002A0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Санитарная микробиология исследования воздуха и смывов с рук и объектов окружающей среды</w:t>
      </w:r>
    </w:p>
    <w:p w:rsidR="002A0327" w:rsidRDefault="002A0327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 представляет собой жидкость с теми бактериями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были взяты из среды их обитания, т.е. поверхностей рук работников , оборудования, столов, спецодежды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0327" w:rsidRDefault="004630B3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Смывы в дано лаборатории производится способом:</w:t>
      </w:r>
    </w:p>
    <w:p w:rsidR="004630B3" w:rsidRPr="004630B3" w:rsidRDefault="004630B3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0B3">
        <w:rPr>
          <w:rFonts w:ascii="Times New Roman" w:hAnsi="Times New Roman" w:cs="Times New Roman"/>
          <w:sz w:val="28"/>
          <w:szCs w:val="28"/>
        </w:rPr>
        <w:t xml:space="preserve">В лабораторных условиях готовится пробирка с </w:t>
      </w:r>
      <w:proofErr w:type="spellStart"/>
      <w:r w:rsidRPr="004630B3">
        <w:rPr>
          <w:rFonts w:ascii="Times New Roman" w:hAnsi="Times New Roman" w:cs="Times New Roman"/>
          <w:sz w:val="28"/>
          <w:szCs w:val="28"/>
        </w:rPr>
        <w:t>физраствором</w:t>
      </w:r>
      <w:proofErr w:type="spellEnd"/>
      <w:r w:rsidRPr="004630B3">
        <w:rPr>
          <w:rFonts w:ascii="Times New Roman" w:hAnsi="Times New Roman" w:cs="Times New Roman"/>
          <w:sz w:val="28"/>
          <w:szCs w:val="28"/>
        </w:rPr>
        <w:t xml:space="preserve">  и стерильный тампон. При этом тампон </w:t>
      </w:r>
      <w:proofErr w:type="gramStart"/>
      <w:r w:rsidRPr="004630B3">
        <w:rPr>
          <w:rFonts w:ascii="Times New Roman" w:hAnsi="Times New Roman" w:cs="Times New Roman"/>
          <w:sz w:val="28"/>
          <w:szCs w:val="28"/>
        </w:rPr>
        <w:t xml:space="preserve">погружают в </w:t>
      </w:r>
      <w:proofErr w:type="spellStart"/>
      <w:r w:rsidRPr="004630B3">
        <w:rPr>
          <w:rFonts w:ascii="Times New Roman" w:hAnsi="Times New Roman" w:cs="Times New Roman"/>
          <w:sz w:val="28"/>
          <w:szCs w:val="28"/>
        </w:rPr>
        <w:t>физраствор</w:t>
      </w:r>
      <w:proofErr w:type="spellEnd"/>
      <w:r w:rsidRPr="004630B3">
        <w:rPr>
          <w:rFonts w:ascii="Times New Roman" w:hAnsi="Times New Roman" w:cs="Times New Roman"/>
          <w:sz w:val="28"/>
          <w:szCs w:val="28"/>
        </w:rPr>
        <w:t xml:space="preserve"> и в таком виде он прибывает</w:t>
      </w:r>
      <w:proofErr w:type="gramEnd"/>
      <w:r w:rsidRPr="004630B3">
        <w:rPr>
          <w:rFonts w:ascii="Times New Roman" w:hAnsi="Times New Roman" w:cs="Times New Roman"/>
          <w:sz w:val="28"/>
          <w:szCs w:val="28"/>
        </w:rPr>
        <w:t xml:space="preserve"> на место взятия смывов. Специалист, используя тампон «протирает» место смыва и погружает тампон обратно в пробирку, после чего она направляется обратно в лабораторию для исследования.</w:t>
      </w:r>
    </w:p>
    <w:p w:rsidR="004630B3" w:rsidRDefault="004630B3" w:rsidP="001319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0B3" w:rsidRDefault="004630B3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микробиологических исследований:</w:t>
      </w:r>
    </w:p>
    <w:p w:rsidR="004630B3" w:rsidRDefault="004630B3" w:rsidP="0013192D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санитарно-гигиенической обстановки в лечебно-профилактических, учебных детских заведениях, на предприятиях общественного питания.</w:t>
      </w:r>
    </w:p>
    <w:p w:rsidR="004630B3" w:rsidRDefault="004630B3" w:rsidP="0013192D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бактериологической загрязненности рук персонала,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окружающий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предметов, оборудования и техники.</w:t>
      </w:r>
    </w:p>
    <w:p w:rsidR="004630B3" w:rsidRDefault="004630B3" w:rsidP="0013192D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путей распространения различных инфекционных заболеваний.</w:t>
      </w:r>
    </w:p>
    <w:p w:rsidR="004630B3" w:rsidRDefault="004630B3" w:rsidP="0013192D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Минимизация рисков отравлений, возникновения различных заболеваний, связанных с приемом или использованием загрязненной продукции</w:t>
      </w:r>
    </w:p>
    <w:p w:rsidR="004630B3" w:rsidRDefault="004630B3" w:rsidP="001319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0B3" w:rsidRDefault="004630B3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состава взятых проб работники лаборатории оценивают такие параметры, как:</w:t>
      </w:r>
    </w:p>
    <w:p w:rsidR="004630B3" w:rsidRDefault="000A0CB8" w:rsidP="0013192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обсемененность;</w:t>
      </w:r>
    </w:p>
    <w:p w:rsidR="000A0CB8" w:rsidRDefault="000A0CB8" w:rsidP="0013192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Присутствие микроорганизмов </w:t>
      </w:r>
      <w:r>
        <w:rPr>
          <w:rFonts w:ascii="Times New Roman" w:hAnsi="Times New Roman" w:cs="Times New Roman"/>
          <w:sz w:val="28"/>
          <w:szCs w:val="28"/>
          <w:lang w:val="en-US"/>
        </w:rPr>
        <w:t>Proteus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0CB8" w:rsidRDefault="000A0CB8" w:rsidP="0013192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бактерий, вызывающих кишечные инфекции БГКП;</w:t>
      </w:r>
    </w:p>
    <w:p w:rsidR="000A0CB8" w:rsidRDefault="000A0CB8" w:rsidP="0013192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сальмонеллы, золотистого стафилококка;</w:t>
      </w:r>
    </w:p>
    <w:p w:rsidR="000A0CB8" w:rsidRDefault="000A0CB8" w:rsidP="0013192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микробное числ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ОМЧ)</w:t>
      </w:r>
    </w:p>
    <w:p w:rsidR="000A0CB8" w:rsidRDefault="000A0CB8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Процедура взятия смывов для микробиологических исследований:</w:t>
      </w:r>
    </w:p>
    <w:p w:rsidR="000A0CB8" w:rsidRDefault="000A0CB8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специально разработанные и утвержденные м</w:t>
      </w:r>
      <w:r w:rsidR="00B23340">
        <w:rPr>
          <w:rFonts w:ascii="Times New Roman" w:hAnsi="Times New Roman" w:cs="Times New Roman"/>
          <w:sz w:val="28"/>
          <w:szCs w:val="28"/>
        </w:rPr>
        <w:t>етодические указания № МУК 4.2.29.42-11</w:t>
      </w:r>
      <w:r>
        <w:rPr>
          <w:rFonts w:ascii="Times New Roman" w:hAnsi="Times New Roman" w:cs="Times New Roman"/>
          <w:sz w:val="28"/>
          <w:szCs w:val="28"/>
        </w:rPr>
        <w:t>, которыми руководствуется все лаборатории при сборе материалов для проведения исследования на бактериологическую обсемененность.</w:t>
      </w:r>
    </w:p>
    <w:p w:rsidR="000A0CB8" w:rsidRDefault="000A0CB8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Забор материала для анализов:</w:t>
      </w:r>
    </w:p>
    <w:p w:rsidR="000A0CB8" w:rsidRDefault="000A0CB8" w:rsidP="0013192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Смывы с оборудования и рабочего инвентаря берутся до начала работы или в санитарные дни после санобработки. При этом с крупного инвентаря и рабочих поверхностей для снятия смывов используют трафарет со сторонами 5см, обычно исследуется поверхность в 100см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, причем пробы берутся из нескольких точек;</w:t>
      </w:r>
    </w:p>
    <w:p w:rsidR="000A0CB8" w:rsidRDefault="000A0CB8" w:rsidP="0013192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Смывы с рук работников берутся следующим образом: сначала тампоном протираются ладони и пальцы ру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проводится не менее 5 раз), также протираются межпальцевые области</w:t>
      </w:r>
      <w:r w:rsidR="00A44BBE">
        <w:rPr>
          <w:rFonts w:ascii="Times New Roman" w:hAnsi="Times New Roman" w:cs="Times New Roman"/>
          <w:sz w:val="28"/>
          <w:szCs w:val="28"/>
        </w:rPr>
        <w:t>, ногти и участки под ногтями.</w:t>
      </w:r>
    </w:p>
    <w:p w:rsidR="00A44BBE" w:rsidRDefault="00A44BBE" w:rsidP="0013192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Смывы с санитарной одежды берутся так: выбираются и протирают с тампоном 4 участка площадью 25см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2,  </w:t>
      </w:r>
      <w:r>
        <w:rPr>
          <w:rFonts w:ascii="Times New Roman" w:hAnsi="Times New Roman" w:cs="Times New Roman"/>
          <w:sz w:val="28"/>
          <w:szCs w:val="28"/>
        </w:rPr>
        <w:t>каждый на правом и левом рукаве, а так же с передней и верхней части рабочей одежды.</w:t>
      </w:r>
    </w:p>
    <w:p w:rsidR="00A44BBE" w:rsidRDefault="00A44BBE" w:rsidP="0013192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необходимо взять смывы с систем кондиционирования и вентилирования</w:t>
      </w:r>
    </w:p>
    <w:p w:rsidR="00A44BBE" w:rsidRDefault="00A44BBE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 результатам проведенного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бактериологическом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лаборатории анализа результатов микробиологических смывов клиент получает протокол лабораторных исследований.</w:t>
      </w:r>
    </w:p>
    <w:p w:rsidR="00A44BBE" w:rsidRDefault="00A44BBE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BBE" w:rsidRDefault="00A44BBE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 же проводится бактериальный анализ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4BBE" w:rsidRDefault="00A44BBE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отбора проб воздуха для санитарно-бактериологического исследования делят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A44BBE" w:rsidRDefault="00A44BBE" w:rsidP="0013192D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Аспирационные, при котором пробы воздуха активно просасываются, с помощью специального прибор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аспиратора ПУ-1Б)</w:t>
      </w:r>
    </w:p>
    <w:p w:rsidR="0013192D" w:rsidRDefault="00A44BBE" w:rsidP="0013192D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Седиментационные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работающие на принципе механического оседания микроорганизмов.</w:t>
      </w:r>
      <w:proofErr w:type="gramEnd"/>
    </w:p>
    <w:p w:rsidR="00A44BBE" w:rsidRDefault="00A44BBE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92D">
        <w:rPr>
          <w:rFonts w:ascii="Times New Roman" w:hAnsi="Times New Roman" w:cs="Times New Roman"/>
          <w:sz w:val="28"/>
          <w:szCs w:val="28"/>
        </w:rPr>
        <w:lastRenderedPageBreak/>
        <w:t>В аспираторе ПУ-1Б воздух всасывается через отверстие крышки устройства и ударяется о поверхность плотной питательной среды находящейся в чашке Петри</w:t>
      </w:r>
      <w:r w:rsidR="0013192D" w:rsidRPr="0013192D">
        <w:rPr>
          <w:rFonts w:ascii="Times New Roman" w:hAnsi="Times New Roman" w:cs="Times New Roman"/>
          <w:sz w:val="28"/>
          <w:szCs w:val="28"/>
        </w:rPr>
        <w:t>. Так, поверхность питательной среды постепенно обсеменяется микроорганизмами.</w:t>
      </w:r>
    </w:p>
    <w:p w:rsidR="0013192D" w:rsidRDefault="0013192D" w:rsidP="001319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работы устройства ПУ-1Б:</w:t>
      </w:r>
    </w:p>
    <w:p w:rsidR="0013192D" w:rsidRDefault="0013192D" w:rsidP="0013192D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блок питания в сеть 220В, 50Гц и включить тумблер питания</w:t>
      </w:r>
    </w:p>
    <w:p w:rsidR="0013192D" w:rsidRDefault="0013192D" w:rsidP="0013192D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соответствующий объем отбираемой пробы(100,250)</w:t>
      </w:r>
    </w:p>
    <w:p w:rsidR="0013192D" w:rsidRDefault="0013192D" w:rsidP="0013192D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 «Пуск». После  выполнения заданного режима аспиратор выключится.</w:t>
      </w:r>
    </w:p>
    <w:p w:rsidR="0013192D" w:rsidRDefault="0013192D" w:rsidP="0013192D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отбора проб снимите чашку Петри, закройте ее крышкой и поместите термостат для образования колоний.</w:t>
      </w:r>
    </w:p>
    <w:p w:rsidR="0013192D" w:rsidRDefault="0013192D" w:rsidP="0013192D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исследовании 250л воздуха не должны обнаруживаться </w:t>
      </w:r>
      <w:r>
        <w:rPr>
          <w:rFonts w:ascii="Times New Roman" w:hAnsi="Times New Roman" w:cs="Times New Roman"/>
          <w:sz w:val="28"/>
          <w:szCs w:val="28"/>
          <w:lang w:val="en-US"/>
        </w:rPr>
        <w:t>Staph</w:t>
      </w:r>
      <w:r w:rsidRPr="001319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aureus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3B10" w:rsidRPr="0013192D" w:rsidRDefault="00B23340" w:rsidP="00B43B10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98.8pt;margin-top:53.75pt;width:166.35pt;height:24.85pt;z-index:251663360" fillcolor="#c4bc96 [2414]">
            <v:shadow on="t" opacity=".5" offset="-6pt,-6pt"/>
          </v:rect>
        </w:pict>
      </w:r>
      <w:r w:rsidR="00B43B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5669" cy="1986455"/>
            <wp:effectExtent l="19050" t="0" r="0" b="0"/>
            <wp:docPr id="35" name="Рисунок 34" descr="IMG_20190329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9_1045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46535" cy="19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2D" w:rsidRDefault="00131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192D" w:rsidRDefault="00B43B10" w:rsidP="0013192D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9</w:t>
      </w:r>
    </w:p>
    <w:p w:rsidR="0013192D" w:rsidRDefault="00CD0B76" w:rsidP="0013192D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морфологических свойств</w:t>
      </w:r>
    </w:p>
    <w:p w:rsidR="00CD0B76" w:rsidRDefault="00CD0B76" w:rsidP="00CD0B76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Изучила 1 этап бактериологического исследования (изучение морфологических свойств исследуемого материала и выведение чистой культуры микроорганизмов)</w:t>
      </w:r>
    </w:p>
    <w:p w:rsidR="00CD0B76" w:rsidRPr="00CD0B76" w:rsidRDefault="00CD0B76" w:rsidP="00CD0B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Провела окраску фиксированного мазка методом окраски по </w:t>
      </w:r>
      <w:proofErr w:type="spellStart"/>
      <w:r w:rsidRPr="00CD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CD0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0B76" w:rsidRPr="00CD0B76" w:rsidRDefault="00CD0B76" w:rsidP="00CD0B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B76">
        <w:rPr>
          <w:rFonts w:ascii="Times New Roman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CD0B76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</w:p>
    <w:p w:rsidR="00CD0B76" w:rsidRPr="00CD0B76" w:rsidRDefault="00CD0B76" w:rsidP="00CD0B76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  <w:sz w:val="28"/>
          <w:szCs w:val="28"/>
        </w:rPr>
      </w:pPr>
      <w:r w:rsidRPr="00CD0B76">
        <w:rPr>
          <w:color w:val="000000" w:themeColor="text1"/>
          <w:sz w:val="28"/>
          <w:szCs w:val="28"/>
        </w:rPr>
        <w:t xml:space="preserve">1. На фиксированный мазок наносят </w:t>
      </w:r>
      <w:proofErr w:type="spellStart"/>
      <w:r w:rsidRPr="00CD0B76">
        <w:rPr>
          <w:color w:val="000000" w:themeColor="text1"/>
          <w:sz w:val="28"/>
          <w:szCs w:val="28"/>
        </w:rPr>
        <w:t>карболово</w:t>
      </w:r>
      <w:proofErr w:type="spellEnd"/>
      <w:r w:rsidRPr="00CD0B76">
        <w:rPr>
          <w:color w:val="000000" w:themeColor="text1"/>
          <w:sz w:val="28"/>
          <w:szCs w:val="28"/>
        </w:rPr>
        <w:t xml:space="preserve">-спиртовой раствор </w:t>
      </w:r>
      <w:proofErr w:type="spellStart"/>
      <w:r w:rsidRPr="00CD0B76">
        <w:rPr>
          <w:color w:val="000000" w:themeColor="text1"/>
          <w:sz w:val="28"/>
          <w:szCs w:val="28"/>
        </w:rPr>
        <w:t>генциантвиолетового</w:t>
      </w:r>
      <w:proofErr w:type="spellEnd"/>
      <w:r w:rsidRPr="00CD0B76">
        <w:rPr>
          <w:color w:val="000000" w:themeColor="text1"/>
          <w:sz w:val="28"/>
          <w:szCs w:val="28"/>
        </w:rPr>
        <w:t xml:space="preserve"> на 1-2 минуты, затем краситель сливают.</w:t>
      </w:r>
    </w:p>
    <w:p w:rsidR="00CD0B76" w:rsidRPr="00CD0B76" w:rsidRDefault="00CD0B76" w:rsidP="00CD0B76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2937510</wp:posOffset>
            </wp:positionV>
            <wp:extent cx="3165475" cy="2868930"/>
            <wp:effectExtent l="19050" t="0" r="0" b="0"/>
            <wp:wrapSquare wrapText="bothSides"/>
            <wp:docPr id="3" name="Рисунок 2" descr="IMG_20190329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9_103725.jpg"/>
                    <pic:cNvPicPr/>
                  </pic:nvPicPr>
                  <pic:blipFill>
                    <a:blip r:embed="rId8" cstate="print"/>
                    <a:srcRect l="11009" t="23622" r="8444" b="40551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0B76">
        <w:rPr>
          <w:color w:val="000000" w:themeColor="text1"/>
          <w:sz w:val="28"/>
          <w:szCs w:val="28"/>
        </w:rPr>
        <w:t xml:space="preserve">2. Наносят раствор </w:t>
      </w:r>
      <w:proofErr w:type="spellStart"/>
      <w:r w:rsidRPr="00CD0B76">
        <w:rPr>
          <w:color w:val="000000" w:themeColor="text1"/>
          <w:sz w:val="28"/>
          <w:szCs w:val="28"/>
        </w:rPr>
        <w:t>Люголя</w:t>
      </w:r>
      <w:proofErr w:type="spellEnd"/>
      <w:r w:rsidRPr="00CD0B76">
        <w:rPr>
          <w:color w:val="000000" w:themeColor="text1"/>
          <w:sz w:val="28"/>
          <w:szCs w:val="28"/>
        </w:rPr>
        <w:t xml:space="preserve"> на 1 мин.</w:t>
      </w:r>
    </w:p>
    <w:p w:rsidR="00CD0B76" w:rsidRPr="00CD0B76" w:rsidRDefault="00CD0B76" w:rsidP="00CD0B76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  <w:sz w:val="28"/>
          <w:szCs w:val="28"/>
        </w:rPr>
      </w:pPr>
      <w:r w:rsidRPr="00CD0B76">
        <w:rPr>
          <w:color w:val="000000" w:themeColor="text1"/>
          <w:sz w:val="28"/>
          <w:szCs w:val="28"/>
        </w:rPr>
        <w:t>3. Обесцвечивают препарат этиловым спиртом в течение 30-60 секунд до прекращения отхождения фиолетовых струек красителя.</w:t>
      </w:r>
    </w:p>
    <w:p w:rsidR="00CD0B76" w:rsidRPr="00CD0B76" w:rsidRDefault="00CD0B76" w:rsidP="00CD0B76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  <w:sz w:val="28"/>
          <w:szCs w:val="28"/>
        </w:rPr>
      </w:pPr>
      <w:r w:rsidRPr="00CD0B76">
        <w:rPr>
          <w:color w:val="000000" w:themeColor="text1"/>
          <w:sz w:val="28"/>
          <w:szCs w:val="28"/>
        </w:rPr>
        <w:t>4. Препарат промывают водой.</w:t>
      </w:r>
    </w:p>
    <w:p w:rsidR="00CD0B76" w:rsidRPr="00CD0B76" w:rsidRDefault="00CD0B76" w:rsidP="00CD0B76">
      <w:pPr>
        <w:pStyle w:val="a6"/>
        <w:spacing w:before="0" w:beforeAutospacing="0" w:after="150" w:afterAutospacing="0" w:line="300" w:lineRule="atLeast"/>
        <w:ind w:right="150"/>
        <w:jc w:val="both"/>
        <w:textAlignment w:val="baseline"/>
        <w:rPr>
          <w:color w:val="000000" w:themeColor="text1"/>
          <w:sz w:val="28"/>
          <w:szCs w:val="28"/>
        </w:rPr>
      </w:pPr>
      <w:r w:rsidRPr="00CD0B76">
        <w:rPr>
          <w:color w:val="000000" w:themeColor="text1"/>
          <w:sz w:val="28"/>
          <w:szCs w:val="28"/>
        </w:rPr>
        <w:t>5. Мазок докрашивают водным раствором фуксина в течение 1-2 минут, промывают водой и высушивают фильтровальной бумагой.</w:t>
      </w:r>
    </w:p>
    <w:p w:rsidR="00CD0B76" w:rsidRP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76">
        <w:rPr>
          <w:rFonts w:ascii="Times New Roman" w:hAnsi="Times New Roman" w:cs="Times New Roman"/>
          <w:sz w:val="28"/>
          <w:szCs w:val="28"/>
        </w:rPr>
        <w:t xml:space="preserve">После микроскопии культуры простым методом окраски по </w:t>
      </w:r>
      <w:proofErr w:type="spellStart"/>
      <w:r w:rsidRPr="00CD0B76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CD0B76">
        <w:rPr>
          <w:rFonts w:ascii="Times New Roman" w:hAnsi="Times New Roman" w:cs="Times New Roman"/>
          <w:sz w:val="28"/>
          <w:szCs w:val="28"/>
        </w:rPr>
        <w:t xml:space="preserve">, были обнаружены </w:t>
      </w:r>
      <w:proofErr w:type="spellStart"/>
      <w:r w:rsidRPr="00CD0B76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Pr="00CD0B76">
        <w:rPr>
          <w:rFonts w:ascii="Times New Roman" w:hAnsi="Times New Roman" w:cs="Times New Roman"/>
          <w:sz w:val="28"/>
          <w:szCs w:val="28"/>
        </w:rPr>
        <w:t>-палочков</w:t>
      </w:r>
      <w:r>
        <w:rPr>
          <w:rFonts w:ascii="Times New Roman" w:hAnsi="Times New Roman" w:cs="Times New Roman"/>
          <w:sz w:val="28"/>
          <w:szCs w:val="28"/>
        </w:rPr>
        <w:t xml:space="preserve">идные микроорганизмы </w:t>
      </w:r>
      <w:r w:rsidRPr="00CD0B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B76" w:rsidRP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92D" w:rsidRPr="008D31A9" w:rsidRDefault="0013192D" w:rsidP="001319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1A9">
        <w:rPr>
          <w:rFonts w:ascii="Times New Roman" w:hAnsi="Times New Roman" w:cs="Times New Roman"/>
          <w:b/>
          <w:sz w:val="28"/>
          <w:szCs w:val="28"/>
        </w:rPr>
        <w:t>Морфологические свойства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ab/>
        <w:t xml:space="preserve">     Определяются путем бактериоскопии окрашенных мазков и изучения микробов в живом виде (висячая капля). При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обращают внимание на форму микроба, его расположение, величину, наличие спор, капсул, отношение к методам окраски.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>Размеры микроорганизмов колеблются от 0,4 до 10 мкм.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 Различают 3 формы микроорганизмов: 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>1.</w:t>
      </w:r>
      <w:r w:rsidRPr="008D31A9">
        <w:rPr>
          <w:rFonts w:ascii="Times New Roman" w:hAnsi="Times New Roman" w:cs="Times New Roman"/>
          <w:sz w:val="28"/>
          <w:szCs w:val="28"/>
        </w:rPr>
        <w:tab/>
        <w:t xml:space="preserve"> шаровидные – кокки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lastRenderedPageBreak/>
        <w:t xml:space="preserve">а – микрококки – деление и расположение беспорядочно; 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31A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– диплококки – деление в одной плоскости, расположение по 2; 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в – стрептококки – деление в одной плоскости, расположение цепочкой; </w:t>
      </w:r>
      <w:proofErr w:type="gramStart"/>
      <w:r w:rsidRPr="008D31A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тетракокки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– деление в двух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взаимноперпендикулярных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плоскостях, расположение по 4;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>2.</w:t>
      </w:r>
      <w:r w:rsidRPr="008D31A9">
        <w:rPr>
          <w:rFonts w:ascii="Times New Roman" w:hAnsi="Times New Roman" w:cs="Times New Roman"/>
          <w:sz w:val="28"/>
          <w:szCs w:val="28"/>
        </w:rPr>
        <w:tab/>
        <w:t>цилиндрическая или палочковидная форма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а –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диплобактерии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диплобациллы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– делятся в одной плоскости и располагаются по 2; 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31A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стрептобактерии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стрептобациллы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– делятся в одной плоскости и располагаются цепочкой;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 в – большинство палочковидных форм делятся </w:t>
      </w:r>
      <w:proofErr w:type="gramStart"/>
      <w:r w:rsidRPr="008D31A9">
        <w:rPr>
          <w:rFonts w:ascii="Times New Roman" w:hAnsi="Times New Roman" w:cs="Times New Roman"/>
          <w:sz w:val="28"/>
          <w:szCs w:val="28"/>
        </w:rPr>
        <w:t>хаотично</w:t>
      </w:r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и располагается по одному. 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>3.</w:t>
      </w:r>
      <w:r w:rsidRPr="008D31A9">
        <w:rPr>
          <w:rFonts w:ascii="Times New Roman" w:hAnsi="Times New Roman" w:cs="Times New Roman"/>
          <w:sz w:val="28"/>
          <w:szCs w:val="28"/>
        </w:rPr>
        <w:tab/>
        <w:t xml:space="preserve"> Извитые: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 а – вибрионы – напоминают запятую или полумесяц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31A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– спириллы и спирохеты – имеют винтообразное строение.</w:t>
      </w:r>
    </w:p>
    <w:p w:rsidR="0013192D" w:rsidRPr="008D31A9" w:rsidRDefault="0013192D" w:rsidP="0013192D">
      <w:pPr>
        <w:jc w:val="both"/>
        <w:rPr>
          <w:rFonts w:ascii="Times New Roman" w:hAnsi="Times New Roman" w:cs="Times New Roman"/>
          <w:sz w:val="28"/>
          <w:szCs w:val="28"/>
        </w:rPr>
      </w:pPr>
      <w:r w:rsidRPr="008D31A9">
        <w:rPr>
          <w:rFonts w:ascii="Times New Roman" w:hAnsi="Times New Roman" w:cs="Times New Roman"/>
          <w:sz w:val="28"/>
          <w:szCs w:val="28"/>
        </w:rPr>
        <w:t xml:space="preserve">Различают  </w:t>
      </w:r>
      <w:proofErr w:type="spellStart"/>
      <w:proofErr w:type="gramStart"/>
      <w:r w:rsidRPr="008D31A9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proofErr w:type="gramEnd"/>
      <w:r w:rsidRPr="008D31A9">
        <w:rPr>
          <w:rFonts w:ascii="Times New Roman" w:hAnsi="Times New Roman" w:cs="Times New Roman"/>
          <w:sz w:val="28"/>
          <w:szCs w:val="28"/>
        </w:rPr>
        <w:t xml:space="preserve"> «+», они окрашиваются в синий цвет и </w:t>
      </w:r>
      <w:proofErr w:type="spellStart"/>
      <w:r w:rsidRPr="008D31A9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Pr="008D31A9">
        <w:rPr>
          <w:rFonts w:ascii="Times New Roman" w:hAnsi="Times New Roman" w:cs="Times New Roman"/>
          <w:sz w:val="28"/>
          <w:szCs w:val="28"/>
        </w:rPr>
        <w:t xml:space="preserve"> «-» микроорганизмы, они окрашиваются в  красный цвет.</w:t>
      </w:r>
    </w:p>
    <w:p w:rsidR="0013192D" w:rsidRDefault="0013192D" w:rsidP="0013192D">
      <w:pPr>
        <w:rPr>
          <w:rFonts w:ascii="Times New Roman" w:hAnsi="Times New Roman" w:cs="Times New Roman"/>
          <w:sz w:val="28"/>
          <w:szCs w:val="28"/>
        </w:rPr>
      </w:pPr>
    </w:p>
    <w:p w:rsidR="0013192D" w:rsidRDefault="0013192D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Default="002D5C24" w:rsidP="0013192D">
      <w:pPr>
        <w:rPr>
          <w:rFonts w:ascii="Times New Roman" w:hAnsi="Times New Roman" w:cs="Times New Roman"/>
          <w:sz w:val="28"/>
          <w:szCs w:val="28"/>
        </w:rPr>
      </w:pPr>
    </w:p>
    <w:p w:rsidR="002D5C24" w:rsidRPr="008D31A9" w:rsidRDefault="00B43B10" w:rsidP="002D5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10</w:t>
      </w:r>
    </w:p>
    <w:p w:rsidR="0013192D" w:rsidRDefault="002D5C24" w:rsidP="002D5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</w:t>
      </w:r>
    </w:p>
    <w:p w:rsidR="002D5C24" w:rsidRDefault="002D5C24" w:rsidP="002D5C24">
      <w:pPr>
        <w:jc w:val="both"/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 xml:space="preserve">Провела 2 этап бактериологического исследования,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т.е</w:t>
      </w:r>
      <w:proofErr w:type="gramStart"/>
      <w:r w:rsidRPr="002D5C2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D5C24">
        <w:rPr>
          <w:rFonts w:ascii="Times New Roman" w:hAnsi="Times New Roman" w:cs="Times New Roman"/>
          <w:sz w:val="28"/>
          <w:szCs w:val="28"/>
        </w:rPr>
        <w:t>зучила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 xml:space="preserve"> свойства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м.о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>.</w:t>
      </w:r>
    </w:p>
    <w:p w:rsidR="002D5C24" w:rsidRPr="002D5C24" w:rsidRDefault="002D5C24" w:rsidP="002D5C24">
      <w:pPr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культуральным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 xml:space="preserve"> свойствам относится</w:t>
      </w:r>
      <w:proofErr w:type="gramStart"/>
      <w:r w:rsidRPr="002D5C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D5C24" w:rsidRPr="002D5C24" w:rsidRDefault="002D5C24" w:rsidP="002D5C24">
      <w:pPr>
        <w:pStyle w:val="a6"/>
        <w:numPr>
          <w:ilvl w:val="0"/>
          <w:numId w:val="30"/>
        </w:numPr>
        <w:rPr>
          <w:color w:val="000000"/>
          <w:sz w:val="28"/>
          <w:szCs w:val="28"/>
        </w:rPr>
      </w:pPr>
      <w:r w:rsidRPr="002D5C24">
        <w:rPr>
          <w:iCs/>
          <w:color w:val="000000"/>
          <w:sz w:val="28"/>
          <w:szCs w:val="28"/>
        </w:rPr>
        <w:t>Форма колоний:</w:t>
      </w:r>
      <w:r w:rsidRPr="002D5C24">
        <w:rPr>
          <w:rStyle w:val="apple-converted-space"/>
          <w:rFonts w:eastAsiaTheme="majorEastAsia"/>
          <w:iCs/>
          <w:color w:val="000000"/>
          <w:sz w:val="28"/>
          <w:szCs w:val="28"/>
        </w:rPr>
        <w:t> </w:t>
      </w:r>
      <w:r w:rsidRPr="002D5C24">
        <w:rPr>
          <w:iCs/>
          <w:color w:val="000000"/>
          <w:sz w:val="28"/>
          <w:szCs w:val="28"/>
        </w:rPr>
        <w:t xml:space="preserve">а – круглая; б – круглая с фестончатым </w:t>
      </w:r>
      <w:proofErr w:type="spellStart"/>
      <w:r w:rsidRPr="002D5C24">
        <w:rPr>
          <w:iCs/>
          <w:color w:val="000000"/>
          <w:sz w:val="28"/>
          <w:szCs w:val="28"/>
        </w:rPr>
        <w:t>краем</w:t>
      </w:r>
      <w:proofErr w:type="gramStart"/>
      <w:r w:rsidRPr="002D5C24">
        <w:rPr>
          <w:iCs/>
          <w:color w:val="000000"/>
          <w:sz w:val="28"/>
          <w:szCs w:val="28"/>
        </w:rPr>
        <w:t>;в</w:t>
      </w:r>
      <w:proofErr w:type="spellEnd"/>
      <w:proofErr w:type="gramEnd"/>
      <w:r w:rsidRPr="002D5C24">
        <w:rPr>
          <w:iCs/>
          <w:color w:val="000000"/>
          <w:sz w:val="28"/>
          <w:szCs w:val="28"/>
        </w:rPr>
        <w:t xml:space="preserve"> – круглая с валиком по краю; г; д – ризоидная; е – с ризоидным </w:t>
      </w:r>
      <w:proofErr w:type="spellStart"/>
      <w:r w:rsidRPr="002D5C24">
        <w:rPr>
          <w:iCs/>
          <w:color w:val="000000"/>
          <w:sz w:val="28"/>
          <w:szCs w:val="28"/>
        </w:rPr>
        <w:t>краем;ж</w:t>
      </w:r>
      <w:proofErr w:type="spellEnd"/>
      <w:r w:rsidRPr="002D5C24">
        <w:rPr>
          <w:iCs/>
          <w:color w:val="000000"/>
          <w:sz w:val="28"/>
          <w:szCs w:val="28"/>
        </w:rPr>
        <w:t xml:space="preserve"> –амебовидная; з – нитевидная; и – складчатая; к – неправильная;</w:t>
      </w:r>
      <w:r>
        <w:rPr>
          <w:iCs/>
          <w:color w:val="000000"/>
          <w:sz w:val="28"/>
          <w:szCs w:val="28"/>
        </w:rPr>
        <w:t xml:space="preserve"> </w:t>
      </w:r>
      <w:r w:rsidRPr="002D5C24">
        <w:rPr>
          <w:iCs/>
          <w:color w:val="000000"/>
          <w:sz w:val="28"/>
          <w:szCs w:val="28"/>
        </w:rPr>
        <w:t>л – концентрическая; м – сложная</w:t>
      </w:r>
    </w:p>
    <w:p w:rsidR="002D5C24" w:rsidRDefault="002D5C24" w:rsidP="002D5C24">
      <w:pPr>
        <w:pStyle w:val="a6"/>
        <w:ind w:left="720"/>
        <w:rPr>
          <w:color w:val="000000"/>
          <w:sz w:val="28"/>
          <w:szCs w:val="28"/>
        </w:rPr>
      </w:pPr>
      <w:r w:rsidRPr="002D5C24">
        <w:rPr>
          <w:noProof/>
          <w:color w:val="000000"/>
          <w:sz w:val="28"/>
          <w:szCs w:val="28"/>
        </w:rPr>
        <w:drawing>
          <wp:inline distT="0" distB="0" distL="0" distR="0">
            <wp:extent cx="5372757" cy="977462"/>
            <wp:effectExtent l="19050" t="0" r="0" b="0"/>
            <wp:docPr id="22" name="Рисунок 22" descr="http://www.studfiles.ru/html/2706/954/html_HYl_1OMTQW.PYNF/img-MzX_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files.ru/html/2706/954/html_HYl_1OMTQW.PYNF/img-MzX_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34" cy="97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24" w:rsidRPr="002D5C24" w:rsidRDefault="002D5C24" w:rsidP="002D5C24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>Размер: карликовы</w:t>
      </w:r>
      <w:proofErr w:type="gramStart"/>
      <w:r w:rsidRPr="002D5C24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2D5C24">
        <w:rPr>
          <w:rFonts w:ascii="Times New Roman" w:hAnsi="Times New Roman" w:cs="Times New Roman"/>
          <w:sz w:val="28"/>
          <w:szCs w:val="28"/>
        </w:rPr>
        <w:t>меньше 1 мм); мелкие(1-3мм); средние(2-4мм); крупные(4 мм и более);</w:t>
      </w:r>
    </w:p>
    <w:p w:rsidR="002D5C24" w:rsidRPr="002D5C24" w:rsidRDefault="002D5C24" w:rsidP="002D5C24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>Поверхность может быть гладкой, шероховатой, блестящей, влажной.</w:t>
      </w:r>
    </w:p>
    <w:p w:rsidR="002D5C24" w:rsidRPr="002D5C24" w:rsidRDefault="002D5C24" w:rsidP="002D5C24">
      <w:pPr>
        <w:pStyle w:val="a6"/>
        <w:numPr>
          <w:ilvl w:val="0"/>
          <w:numId w:val="30"/>
        </w:numPr>
        <w:rPr>
          <w:color w:val="000000"/>
          <w:sz w:val="28"/>
          <w:szCs w:val="28"/>
        </w:rPr>
      </w:pPr>
      <w:r w:rsidRPr="002D5C24">
        <w:rPr>
          <w:sz w:val="28"/>
          <w:szCs w:val="28"/>
        </w:rPr>
        <w:t xml:space="preserve">Край </w:t>
      </w:r>
      <w:proofErr w:type="spellStart"/>
      <w:r w:rsidRPr="002D5C24">
        <w:rPr>
          <w:sz w:val="28"/>
          <w:szCs w:val="28"/>
        </w:rPr>
        <w:t>колонии</w:t>
      </w:r>
      <w:proofErr w:type="gramStart"/>
      <w:r w:rsidRPr="002D5C24">
        <w:rPr>
          <w:sz w:val="28"/>
          <w:szCs w:val="28"/>
        </w:rPr>
        <w:t>:</w:t>
      </w:r>
      <w:r w:rsidRPr="002D5C24">
        <w:rPr>
          <w:iCs/>
          <w:color w:val="000000"/>
          <w:sz w:val="28"/>
          <w:szCs w:val="28"/>
        </w:rPr>
        <w:t>а</w:t>
      </w:r>
      <w:proofErr w:type="spellEnd"/>
      <w:proofErr w:type="gramEnd"/>
      <w:r w:rsidRPr="002D5C24">
        <w:rPr>
          <w:iCs/>
          <w:color w:val="000000"/>
          <w:sz w:val="28"/>
          <w:szCs w:val="28"/>
        </w:rPr>
        <w:t xml:space="preserve"> - гладкий; б – волнистый; в – </w:t>
      </w:r>
      <w:proofErr w:type="spellStart"/>
      <w:r w:rsidRPr="002D5C24">
        <w:rPr>
          <w:iCs/>
          <w:color w:val="000000"/>
          <w:sz w:val="28"/>
          <w:szCs w:val="28"/>
        </w:rPr>
        <w:t>зубчатый;г</w:t>
      </w:r>
      <w:proofErr w:type="spellEnd"/>
      <w:r w:rsidRPr="002D5C24">
        <w:rPr>
          <w:iCs/>
          <w:color w:val="000000"/>
          <w:sz w:val="28"/>
          <w:szCs w:val="28"/>
        </w:rPr>
        <w:t xml:space="preserve"> – лопастный; д – неправильный; е – </w:t>
      </w:r>
      <w:proofErr w:type="spellStart"/>
      <w:r w:rsidRPr="002D5C24">
        <w:rPr>
          <w:iCs/>
          <w:color w:val="000000"/>
          <w:sz w:val="28"/>
          <w:szCs w:val="28"/>
        </w:rPr>
        <w:t>реснитчатый;ж</w:t>
      </w:r>
      <w:proofErr w:type="spellEnd"/>
      <w:r w:rsidRPr="002D5C24">
        <w:rPr>
          <w:iCs/>
          <w:color w:val="000000"/>
          <w:sz w:val="28"/>
          <w:szCs w:val="28"/>
        </w:rPr>
        <w:t xml:space="preserve"> – нитчатый; з – ворсинчатый; и – ветвистый;</w:t>
      </w:r>
    </w:p>
    <w:p w:rsidR="002D5C24" w:rsidRPr="002D5C24" w:rsidRDefault="002D5C24" w:rsidP="002D5C24">
      <w:pPr>
        <w:pStyle w:val="a6"/>
        <w:ind w:left="720"/>
        <w:rPr>
          <w:color w:val="000000"/>
          <w:sz w:val="28"/>
          <w:szCs w:val="28"/>
        </w:rPr>
      </w:pPr>
      <w:r w:rsidRPr="002D5C24">
        <w:rPr>
          <w:noProof/>
          <w:color w:val="000000"/>
          <w:sz w:val="28"/>
          <w:szCs w:val="28"/>
        </w:rPr>
        <w:drawing>
          <wp:inline distT="0" distB="0" distL="0" distR="0">
            <wp:extent cx="5236123" cy="1340651"/>
            <wp:effectExtent l="19050" t="0" r="2627" b="0"/>
            <wp:docPr id="4" name="Рисунок 25" descr="http://www.studfiles.ru/html/2706/954/html_HYl_1OMTQW.PYNF/img-CEMl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udfiles.ru/html/2706/954/html_HYl_1OMTQW.PYNF/img-CEMlC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51" cy="134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24" w:rsidRPr="002D5C24" w:rsidRDefault="002D5C24" w:rsidP="002D5C2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 xml:space="preserve">Цвет. Это характеристика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выявлятся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 xml:space="preserve"> при наличии в бактериальных клетках пигментов. Например: пурпурные бактерии, синегнойная палочка, золотистый стафилококк.</w:t>
      </w:r>
    </w:p>
    <w:p w:rsidR="002D5C24" w:rsidRDefault="002D5C24" w:rsidP="002D5C2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sz w:val="28"/>
          <w:szCs w:val="28"/>
        </w:rPr>
        <w:t xml:space="preserve">Консистенция: </w:t>
      </w:r>
      <w:proofErr w:type="gramStart"/>
      <w:r w:rsidRPr="002D5C24">
        <w:rPr>
          <w:rFonts w:ascii="Times New Roman" w:hAnsi="Times New Roman" w:cs="Times New Roman"/>
          <w:sz w:val="28"/>
          <w:szCs w:val="28"/>
        </w:rPr>
        <w:t>мягкие</w:t>
      </w:r>
      <w:proofErr w:type="gramEnd"/>
      <w:r w:rsidRPr="002D5C24">
        <w:rPr>
          <w:rFonts w:ascii="Times New Roman" w:hAnsi="Times New Roman" w:cs="Times New Roman"/>
          <w:sz w:val="28"/>
          <w:szCs w:val="28"/>
        </w:rPr>
        <w:t xml:space="preserve">, плотные и врастающие в </w:t>
      </w:r>
      <w:proofErr w:type="spellStart"/>
      <w:r w:rsidRPr="002D5C2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2D5C24">
        <w:rPr>
          <w:rFonts w:ascii="Times New Roman" w:hAnsi="Times New Roman" w:cs="Times New Roman"/>
          <w:sz w:val="28"/>
          <w:szCs w:val="28"/>
        </w:rPr>
        <w:t>.</w:t>
      </w:r>
    </w:p>
    <w:p w:rsidR="002D5C24" w:rsidRPr="002D5C24" w:rsidRDefault="002D5C24" w:rsidP="002D5C24">
      <w:pPr>
        <w:pStyle w:val="a5"/>
        <w:rPr>
          <w:rFonts w:ascii="Times New Roman" w:hAnsi="Times New Roman" w:cs="Times New Roman"/>
          <w:sz w:val="28"/>
          <w:szCs w:val="28"/>
        </w:rPr>
      </w:pPr>
      <w:r w:rsidRPr="002D5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53560" y="725214"/>
            <wp:positionH relativeFrom="margin">
              <wp:align>right</wp:align>
            </wp:positionH>
            <wp:positionV relativeFrom="margin">
              <wp:align>bottom</wp:align>
            </wp:positionV>
            <wp:extent cx="2373499" cy="1681655"/>
            <wp:effectExtent l="19050" t="0" r="7751" b="0"/>
            <wp:wrapSquare wrapText="bothSides"/>
            <wp:docPr id="28" name="Рисунок 28" descr="http://polit.ru/media/archive/idea/bacteriu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lit.ru/media/archive/idea/bacterium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99" cy="16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C24" w:rsidRPr="002D5C24" w:rsidRDefault="002D5C24" w:rsidP="002D5C24">
      <w:pPr>
        <w:pStyle w:val="a6"/>
        <w:ind w:left="720"/>
        <w:rPr>
          <w:color w:val="000000"/>
          <w:sz w:val="28"/>
          <w:szCs w:val="28"/>
        </w:rPr>
      </w:pPr>
    </w:p>
    <w:p w:rsidR="002D5C24" w:rsidRDefault="00B43B10" w:rsidP="002D5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11</w:t>
      </w:r>
    </w:p>
    <w:p w:rsidR="005A4E2C" w:rsidRPr="002D5C24" w:rsidRDefault="005A4E2C" w:rsidP="002D5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биохимических свойств</w:t>
      </w:r>
    </w:p>
    <w:p w:rsidR="005A4E2C" w:rsidRP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 w:rsidRPr="005A4E2C">
        <w:rPr>
          <w:rFonts w:ascii="Times New Roman" w:hAnsi="Times New Roman" w:cs="Times New Roman"/>
          <w:sz w:val="28"/>
          <w:szCs w:val="28"/>
        </w:rPr>
        <w:t xml:space="preserve">Провела 3 этап бактериологического исследования, т.е.  изучила биохимические </w:t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свойста</w:t>
      </w:r>
      <w:proofErr w:type="spellEnd"/>
      <w:r w:rsidRPr="005A4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5A4E2C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5A4E2C">
        <w:rPr>
          <w:rFonts w:ascii="Times New Roman" w:hAnsi="Times New Roman" w:cs="Times New Roman"/>
          <w:sz w:val="28"/>
          <w:szCs w:val="28"/>
        </w:rPr>
        <w:t>.</w:t>
      </w:r>
    </w:p>
    <w:p w:rsidR="005A4E2C" w:rsidRPr="005A4E2C" w:rsidRDefault="005A4E2C" w:rsidP="005A4E2C">
      <w:pPr>
        <w:pStyle w:val="a6"/>
        <w:spacing w:before="225" w:beforeAutospacing="0" w:line="288" w:lineRule="atLeast"/>
        <w:ind w:right="375"/>
        <w:jc w:val="both"/>
        <w:rPr>
          <w:color w:val="000000"/>
          <w:sz w:val="28"/>
          <w:szCs w:val="28"/>
        </w:rPr>
      </w:pPr>
      <w:r w:rsidRPr="005A4E2C">
        <w:rPr>
          <w:color w:val="000000"/>
          <w:sz w:val="28"/>
          <w:szCs w:val="28"/>
        </w:rPr>
        <w:t xml:space="preserve">Биохимические свойства выделенных микроорганизмов изучают на третьем этапе. Культуру микроорганизмов, выросшую на </w:t>
      </w:r>
      <w:proofErr w:type="spellStart"/>
      <w:r w:rsidRPr="005A4E2C">
        <w:rPr>
          <w:color w:val="000000"/>
          <w:sz w:val="28"/>
          <w:szCs w:val="28"/>
        </w:rPr>
        <w:t>скошенномагаре</w:t>
      </w:r>
      <w:proofErr w:type="spellEnd"/>
      <w:r w:rsidRPr="005A4E2C">
        <w:rPr>
          <w:color w:val="000000"/>
          <w:sz w:val="28"/>
          <w:szCs w:val="28"/>
        </w:rPr>
        <w:t xml:space="preserve">, проверяют на чистоту путем микроскопии мазков, окрашенных по </w:t>
      </w:r>
      <w:proofErr w:type="spellStart"/>
      <w:r w:rsidRPr="005A4E2C">
        <w:rPr>
          <w:color w:val="000000"/>
          <w:sz w:val="28"/>
          <w:szCs w:val="28"/>
        </w:rPr>
        <w:t>Граму</w:t>
      </w:r>
      <w:proofErr w:type="spellEnd"/>
      <w:r w:rsidRPr="005A4E2C">
        <w:rPr>
          <w:color w:val="000000"/>
          <w:sz w:val="28"/>
          <w:szCs w:val="28"/>
        </w:rPr>
        <w:t>. При микроскопии обращают внимание на форму микроба, величину, расположение клетки. Специальными окрасками выявляют споры, капсулы, включения и жгутики.</w:t>
      </w:r>
    </w:p>
    <w:p w:rsidR="005A4E2C" w:rsidRPr="005A4E2C" w:rsidRDefault="005A4E2C" w:rsidP="005A4E2C">
      <w:pPr>
        <w:pStyle w:val="a6"/>
        <w:spacing w:before="225" w:beforeAutospacing="0" w:line="288" w:lineRule="atLeast"/>
        <w:ind w:right="375"/>
        <w:jc w:val="both"/>
        <w:rPr>
          <w:color w:val="000000"/>
          <w:sz w:val="28"/>
          <w:szCs w:val="28"/>
        </w:rPr>
      </w:pPr>
      <w:r w:rsidRPr="005A4E2C">
        <w:rPr>
          <w:color w:val="000000"/>
          <w:sz w:val="28"/>
          <w:szCs w:val="28"/>
        </w:rPr>
        <w:t xml:space="preserve">Для идентификации культур, т.е. установления вида и типа бактерий, помимо морфологических и </w:t>
      </w:r>
      <w:proofErr w:type="spellStart"/>
      <w:r w:rsidRPr="005A4E2C">
        <w:rPr>
          <w:color w:val="000000"/>
          <w:sz w:val="28"/>
          <w:szCs w:val="28"/>
        </w:rPr>
        <w:t>культуральных</w:t>
      </w:r>
      <w:proofErr w:type="spellEnd"/>
      <w:r w:rsidRPr="005A4E2C">
        <w:rPr>
          <w:color w:val="000000"/>
          <w:sz w:val="28"/>
          <w:szCs w:val="28"/>
        </w:rPr>
        <w:t xml:space="preserve"> признаков изучают биохимические, антигенные и другие свойства.</w:t>
      </w:r>
    </w:p>
    <w:p w:rsidR="005A4E2C" w:rsidRP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 w:rsidRPr="005A4E2C">
        <w:rPr>
          <w:rFonts w:ascii="Times New Roman" w:hAnsi="Times New Roman" w:cs="Times New Roman"/>
          <w:sz w:val="28"/>
          <w:szCs w:val="28"/>
        </w:rPr>
        <w:t>К ним относится:</w:t>
      </w:r>
    </w:p>
    <w:p w:rsid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147445" cy="1534160"/>
            <wp:effectExtent l="19050" t="0" r="0" b="0"/>
            <wp:wrapSquare wrapText="bothSides"/>
            <wp:docPr id="8" name="Рисунок 7" descr="IMG_20190403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92842.jpg"/>
                    <pic:cNvPicPr/>
                  </pic:nvPicPr>
                  <pic:blipFill>
                    <a:blip r:embed="rId12" cstate="print"/>
                    <a:srcRect l="44050" t="23128" r="36237" b="14640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Сахаролетическая</w:t>
      </w:r>
      <w:proofErr w:type="spellEnd"/>
      <w:r w:rsidRPr="005A4E2C">
        <w:rPr>
          <w:rFonts w:ascii="Times New Roman" w:hAnsi="Times New Roman" w:cs="Times New Roman"/>
          <w:sz w:val="28"/>
          <w:szCs w:val="28"/>
        </w:rPr>
        <w:t xml:space="preserve"> активност</w:t>
      </w:r>
      <w:proofErr w:type="gramStart"/>
      <w:r w:rsidRPr="005A4E2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5A4E2C">
        <w:rPr>
          <w:rFonts w:ascii="Times New Roman" w:hAnsi="Times New Roman" w:cs="Times New Roman"/>
          <w:sz w:val="28"/>
          <w:szCs w:val="28"/>
        </w:rPr>
        <w:t xml:space="preserve"> это способность расщеплять углеводы с образованием кислоты и газа. Изучают на средах </w:t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5A4E2C">
        <w:rPr>
          <w:rFonts w:ascii="Times New Roman" w:hAnsi="Times New Roman" w:cs="Times New Roman"/>
          <w:sz w:val="28"/>
          <w:szCs w:val="28"/>
        </w:rPr>
        <w:t>, которые содержат какой-либо углевод или индикатор.</w:t>
      </w:r>
    </w:p>
    <w:p w:rsid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E2C" w:rsidRP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4792980</wp:posOffset>
            </wp:positionH>
            <wp:positionV relativeFrom="margin">
              <wp:posOffset>5480685</wp:posOffset>
            </wp:positionV>
            <wp:extent cx="1147445" cy="1628775"/>
            <wp:effectExtent l="19050" t="0" r="0" b="0"/>
            <wp:wrapSquare wrapText="bothSides"/>
            <wp:docPr id="7" name="Рисунок 5" descr="IMG_20190403_08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84117.jpg"/>
                    <pic:cNvPicPr/>
                  </pic:nvPicPr>
                  <pic:blipFill>
                    <a:blip r:embed="rId13" cstate="print"/>
                    <a:srcRect l="22844" t="34515" r="38184" b="12598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E2C">
        <w:rPr>
          <w:rFonts w:ascii="Times New Roman" w:hAnsi="Times New Roman" w:cs="Times New Roman"/>
          <w:sz w:val="28"/>
          <w:szCs w:val="28"/>
        </w:rPr>
        <w:t xml:space="preserve">Протеолитические свойства – это способность расщеплять белки. Их изучают на средах с желатином, молоком, сывороткой. При росте на желатиновой среде, микробов </w:t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ферментатирующих</w:t>
      </w:r>
      <w:proofErr w:type="spellEnd"/>
      <w:r w:rsidRPr="005A4E2C">
        <w:rPr>
          <w:rFonts w:ascii="Times New Roman" w:hAnsi="Times New Roman" w:cs="Times New Roman"/>
          <w:sz w:val="28"/>
          <w:szCs w:val="28"/>
        </w:rPr>
        <w:t xml:space="preserve"> желатин, среда разжижается.</w:t>
      </w:r>
    </w:p>
    <w:p w:rsid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E2C" w:rsidRP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B76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56640" cy="1832610"/>
            <wp:effectExtent l="19050" t="0" r="0" b="0"/>
            <wp:wrapSquare wrapText="bothSides"/>
            <wp:docPr id="11" name="Рисунок 8" descr="IMG_20190329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9_111439.jpg"/>
                    <pic:cNvPicPr/>
                  </pic:nvPicPr>
                  <pic:blipFill>
                    <a:blip r:embed="rId14" cstate="print"/>
                    <a:srcRect l="21091" t="13604" r="26678" b="12820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E2C">
        <w:rPr>
          <w:rFonts w:ascii="Times New Roman" w:hAnsi="Times New Roman" w:cs="Times New Roman"/>
          <w:sz w:val="28"/>
          <w:szCs w:val="28"/>
        </w:rPr>
        <w:t xml:space="preserve">Гемолитические свойства – способность разрушать эритроциты. Их изучают на средах с кровью. Жидкие среды при этом становятся прозрачны, а на плотных средах вокруг колонии появляется прозрачная зона. При образовании метгемоглобина среда зеленеет. </w:t>
      </w:r>
    </w:p>
    <w:p w:rsidR="00CD0B76" w:rsidRDefault="00CD0B76" w:rsidP="00CD0B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r w:rsidR="00B43B10">
        <w:rPr>
          <w:rFonts w:ascii="Times New Roman" w:hAnsi="Times New Roman" w:cs="Times New Roman"/>
          <w:sz w:val="28"/>
          <w:szCs w:val="28"/>
        </w:rPr>
        <w:t>12-13</w:t>
      </w:r>
    </w:p>
    <w:p w:rsidR="00CD0B76" w:rsidRPr="00CD0B76" w:rsidRDefault="00CD0B76" w:rsidP="00CD0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B76">
        <w:rPr>
          <w:rFonts w:ascii="Times New Roman" w:hAnsi="Times New Roman" w:cs="Times New Roman"/>
          <w:sz w:val="28"/>
          <w:szCs w:val="28"/>
        </w:rPr>
        <w:t>Иммунодиагностика: РА, РП, РСК, РИФ.</w:t>
      </w:r>
    </w:p>
    <w:p w:rsid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Иммунодиагностик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BD1">
        <w:rPr>
          <w:rFonts w:ascii="Times New Roman" w:hAnsi="Times New Roman" w:cs="Times New Roman"/>
          <w:sz w:val="28"/>
          <w:szCs w:val="28"/>
        </w:rPr>
        <w:t>диагностика инфекционных, иммунных и др. болезней, основанная на выявлении различий в гуморальном иммунитете у больного человека по сравнению с нормой.</w:t>
      </w:r>
    </w:p>
    <w:p w:rsidR="00CD0B76" w:rsidRPr="00CE139D" w:rsidRDefault="00CD0B76" w:rsidP="00CD0B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39D">
        <w:rPr>
          <w:rFonts w:ascii="Times New Roman" w:hAnsi="Times New Roman" w:cs="Times New Roman"/>
          <w:b/>
          <w:sz w:val="28"/>
          <w:szCs w:val="28"/>
        </w:rPr>
        <w:t xml:space="preserve"> Ведется в следующих направлениях:</w:t>
      </w:r>
    </w:p>
    <w:p w:rsidR="00CD0B76" w:rsidRDefault="00CD0B76" w:rsidP="00CD0B76">
      <w:pPr>
        <w:pStyle w:val="a5"/>
        <w:numPr>
          <w:ilvl w:val="0"/>
          <w:numId w:val="2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D1">
        <w:rPr>
          <w:rFonts w:ascii="Times New Roman" w:hAnsi="Times New Roman" w:cs="Times New Roman"/>
          <w:sz w:val="28"/>
          <w:szCs w:val="28"/>
        </w:rPr>
        <w:t xml:space="preserve">идентификация возбудителей болезней или их антигенов по реакции агглютинации с применением ранее полученных растворов антител (сывороток) – серодиагностика; </w:t>
      </w:r>
    </w:p>
    <w:p w:rsidR="00CD0B76" w:rsidRDefault="00CD0B76" w:rsidP="00CD0B76">
      <w:pPr>
        <w:pStyle w:val="a5"/>
        <w:numPr>
          <w:ilvl w:val="0"/>
          <w:numId w:val="27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D1">
        <w:rPr>
          <w:rFonts w:ascii="Times New Roman" w:hAnsi="Times New Roman" w:cs="Times New Roman"/>
          <w:sz w:val="28"/>
          <w:szCs w:val="28"/>
        </w:rPr>
        <w:t>выявление и оценка активности агентов гуморального иммунитета (комплемента, лизоцима, интерферонов, иммуноглобулинов, гемагглютининов и др.) обычно в крови, что свидетельствует о развитии заболевания в организме (напр., раннее определение раковых образований).</w:t>
      </w:r>
    </w:p>
    <w:p w:rsidR="00CD0B76" w:rsidRPr="00E54BD1" w:rsidRDefault="00CD0B76" w:rsidP="00CD0B76">
      <w:pPr>
        <w:jc w:val="both"/>
        <w:rPr>
          <w:rFonts w:ascii="Times New Roman" w:hAnsi="Times New Roman" w:cs="Times New Roman"/>
          <w:sz w:val="28"/>
          <w:szCs w:val="28"/>
        </w:rPr>
      </w:pPr>
      <w:r w:rsidRPr="00E54BD1">
        <w:rPr>
          <w:rFonts w:ascii="Times New Roman" w:hAnsi="Times New Roman" w:cs="Times New Roman"/>
          <w:sz w:val="28"/>
          <w:szCs w:val="28"/>
        </w:rPr>
        <w:t>К реакциям иммунитета относятся реакция агглютинации (РА), реакция преципитации (РП), реакция связывания комплемента (РСК).</w:t>
      </w:r>
    </w:p>
    <w:p w:rsidR="00CD0B76" w:rsidRPr="00E54BD1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BD1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еакция агглютинации</w:t>
      </w:r>
    </w:p>
    <w:p w:rsidR="00CD0B76" w:rsidRPr="00D430CB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0CB">
        <w:rPr>
          <w:rFonts w:ascii="Times New Roman" w:hAnsi="Times New Roman" w:cs="Times New Roman"/>
          <w:sz w:val="28"/>
          <w:szCs w:val="28"/>
        </w:rPr>
        <w:t xml:space="preserve">РА используют для </w:t>
      </w:r>
      <w:r w:rsidRPr="00D430CB">
        <w:rPr>
          <w:rFonts w:ascii="Times New Roman" w:hAnsi="Times New Roman" w:cs="Times New Roman"/>
          <w:b/>
          <w:sz w:val="28"/>
          <w:szCs w:val="28"/>
        </w:rPr>
        <w:t>серодиагностики</w:t>
      </w:r>
      <w:r w:rsidRPr="00D430CB">
        <w:rPr>
          <w:rFonts w:ascii="Times New Roman" w:hAnsi="Times New Roman" w:cs="Times New Roman"/>
          <w:sz w:val="28"/>
          <w:szCs w:val="28"/>
        </w:rPr>
        <w:t xml:space="preserve"> (обнаружение антител в сыворотке крови больных) брюшного тифа и паратифа (реакция </w:t>
      </w:r>
      <w:proofErr w:type="spellStart"/>
      <w:r w:rsidRPr="00D430CB">
        <w:rPr>
          <w:rFonts w:ascii="Times New Roman" w:hAnsi="Times New Roman" w:cs="Times New Roman"/>
          <w:sz w:val="28"/>
          <w:szCs w:val="28"/>
        </w:rPr>
        <w:t>Видаля</w:t>
      </w:r>
      <w:proofErr w:type="spellEnd"/>
      <w:r w:rsidRPr="00D430CB">
        <w:rPr>
          <w:rFonts w:ascii="Times New Roman" w:hAnsi="Times New Roman" w:cs="Times New Roman"/>
          <w:sz w:val="28"/>
          <w:szCs w:val="28"/>
        </w:rPr>
        <w:t xml:space="preserve">), бруцеллеза (реакция Райта), туляремии и лептоспироза. </w:t>
      </w:r>
    </w:p>
    <w:p w:rsidR="00CD0B76" w:rsidRDefault="00CD0B76" w:rsidP="00CD0B76">
      <w:pPr>
        <w:ind w:firstLine="708"/>
        <w:jc w:val="both"/>
      </w:pPr>
      <w:r w:rsidRPr="00D430CB">
        <w:rPr>
          <w:rFonts w:ascii="Times New Roman" w:hAnsi="Times New Roman" w:cs="Times New Roman"/>
          <w:sz w:val="28"/>
          <w:szCs w:val="28"/>
        </w:rPr>
        <w:t xml:space="preserve">РА используют для </w:t>
      </w:r>
      <w:proofErr w:type="spellStart"/>
      <w:r w:rsidRPr="00D430CB">
        <w:rPr>
          <w:rFonts w:ascii="Times New Roman" w:hAnsi="Times New Roman" w:cs="Times New Roman"/>
          <w:b/>
          <w:sz w:val="28"/>
          <w:szCs w:val="28"/>
        </w:rPr>
        <w:t>сероидентификации</w:t>
      </w:r>
      <w:proofErr w:type="spellEnd"/>
      <w:r w:rsidRPr="00D430CB">
        <w:rPr>
          <w:rFonts w:ascii="Times New Roman" w:hAnsi="Times New Roman" w:cs="Times New Roman"/>
          <w:sz w:val="28"/>
          <w:szCs w:val="28"/>
        </w:rPr>
        <w:t xml:space="preserve"> (определения вида возбудителя, выделенного от больного) при кишечных инфекциях, коклюше, холере и др.</w:t>
      </w:r>
      <w:r w:rsidRPr="00D430CB">
        <w:t xml:space="preserve"> </w:t>
      </w:r>
    </w:p>
    <w:p w:rsidR="00CD0B76" w:rsidRPr="00E54BD1" w:rsidRDefault="00CD0B76" w:rsidP="00CD0B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BD1">
        <w:rPr>
          <w:rFonts w:ascii="Times New Roman" w:hAnsi="Times New Roman" w:cs="Times New Roman"/>
          <w:b/>
          <w:sz w:val="28"/>
          <w:szCs w:val="28"/>
        </w:rPr>
        <w:t>Способы постановки РА.</w:t>
      </w:r>
    </w:p>
    <w:p w:rsidR="00CD0B76" w:rsidRPr="00D430CB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0CB">
        <w:rPr>
          <w:rFonts w:ascii="Times New Roman" w:hAnsi="Times New Roman" w:cs="Times New Roman"/>
          <w:sz w:val="28"/>
          <w:szCs w:val="28"/>
        </w:rPr>
        <w:t xml:space="preserve">Развернутая реакция агглютинации – проводится в пробирках. Вначале готовят 2-хкратные разведения сыворотки крови больного человека от 1:50 до 1:1600. В 6 пробирок наливают по 1 мл изотонического раствора хлорида натрия. В первую пробирку вносят 1 мл сыворотки крови больного в разведении 1:50, перемешивают и получают разведение 1:100, затем 1 мл разведения 1:100 переносят во вторую пробирку и получают разведение 1:200 и т.д. Две пробирки оставляют для контроля антигена и сыворотки. В контроль сыворотки добавляют только сыворотку в разведении 1:50, в контроль антигена – только антиген. Во все остальные пробирки добавляют 0,1 мл антигена - </w:t>
      </w:r>
      <w:proofErr w:type="spellStart"/>
      <w:r w:rsidRPr="00D430CB">
        <w:rPr>
          <w:rFonts w:ascii="Times New Roman" w:hAnsi="Times New Roman" w:cs="Times New Roman"/>
          <w:sz w:val="28"/>
          <w:szCs w:val="28"/>
        </w:rPr>
        <w:t>диагностикума</w:t>
      </w:r>
      <w:proofErr w:type="spellEnd"/>
      <w:r w:rsidRPr="00D430CB">
        <w:rPr>
          <w:rFonts w:ascii="Times New Roman" w:hAnsi="Times New Roman" w:cs="Times New Roman"/>
          <w:sz w:val="28"/>
          <w:szCs w:val="28"/>
        </w:rPr>
        <w:t xml:space="preserve"> (О- или Н-) и ставят все пробирки в </w:t>
      </w:r>
      <w:r w:rsidRPr="00D430CB">
        <w:rPr>
          <w:rFonts w:ascii="Times New Roman" w:hAnsi="Times New Roman" w:cs="Times New Roman"/>
          <w:sz w:val="28"/>
          <w:szCs w:val="28"/>
        </w:rPr>
        <w:lastRenderedPageBreak/>
        <w:t>термостат при 37</w:t>
      </w:r>
      <w:proofErr w:type="gramStart"/>
      <w:r w:rsidRPr="00D430CB">
        <w:rPr>
          <w:rFonts w:ascii="Times New Roman" w:hAnsi="Times New Roman" w:cs="Times New Roman"/>
          <w:sz w:val="28"/>
          <w:szCs w:val="28"/>
        </w:rPr>
        <w:t>С</w:t>
      </w:r>
      <w:proofErr w:type="gramEnd"/>
      <w:r w:rsidRPr="00D430CB">
        <w:rPr>
          <w:rFonts w:ascii="Times New Roman" w:hAnsi="Times New Roman" w:cs="Times New Roman"/>
          <w:sz w:val="28"/>
          <w:szCs w:val="28"/>
        </w:rPr>
        <w:t xml:space="preserve"> на 18-20 часов. Учет результатов реакции проводят по характеру, количеству образовавшегося осадка (</w:t>
      </w:r>
      <w:proofErr w:type="spellStart"/>
      <w:r w:rsidRPr="00D430CB">
        <w:rPr>
          <w:rFonts w:ascii="Times New Roman" w:hAnsi="Times New Roman" w:cs="Times New Roman"/>
          <w:sz w:val="28"/>
          <w:szCs w:val="28"/>
        </w:rPr>
        <w:t>агглютината</w:t>
      </w:r>
      <w:proofErr w:type="spellEnd"/>
      <w:r w:rsidRPr="00D430CB">
        <w:rPr>
          <w:rFonts w:ascii="Times New Roman" w:hAnsi="Times New Roman" w:cs="Times New Roman"/>
          <w:sz w:val="28"/>
          <w:szCs w:val="28"/>
        </w:rPr>
        <w:t xml:space="preserve">) и степени мутности. Учет проводят только при следующих результатах в контролях: контроль сыворотки – прозрачный, контроль антигена – мутный. </w:t>
      </w:r>
      <w:proofErr w:type="gramStart"/>
      <w:r w:rsidRPr="00D430CB">
        <w:rPr>
          <w:rFonts w:ascii="Times New Roman" w:hAnsi="Times New Roman" w:cs="Times New Roman"/>
          <w:sz w:val="28"/>
          <w:szCs w:val="28"/>
        </w:rPr>
        <w:t>О-антитела</w:t>
      </w:r>
      <w:proofErr w:type="gramEnd"/>
      <w:r w:rsidRPr="00D430CB">
        <w:rPr>
          <w:rFonts w:ascii="Times New Roman" w:hAnsi="Times New Roman" w:cs="Times New Roman"/>
          <w:sz w:val="28"/>
          <w:szCs w:val="28"/>
        </w:rPr>
        <w:t xml:space="preserve"> дают мелкозернистый осадок. Н-антитела – </w:t>
      </w:r>
      <w:proofErr w:type="gramStart"/>
      <w:r w:rsidRPr="00D430CB">
        <w:rPr>
          <w:rFonts w:ascii="Times New Roman" w:hAnsi="Times New Roman" w:cs="Times New Roman"/>
          <w:sz w:val="28"/>
          <w:szCs w:val="28"/>
        </w:rPr>
        <w:t>крупнозернистый</w:t>
      </w:r>
      <w:proofErr w:type="gramEnd"/>
      <w:r w:rsidRPr="00D430CB">
        <w:rPr>
          <w:rFonts w:ascii="Times New Roman" w:hAnsi="Times New Roman" w:cs="Times New Roman"/>
          <w:sz w:val="28"/>
          <w:szCs w:val="28"/>
        </w:rPr>
        <w:t xml:space="preserve">. По последней пробирке, в которой еще видна реакция агглютинации, устанавливают диагностический титр. </w:t>
      </w:r>
    </w:p>
    <w:p w:rsid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0CB">
        <w:rPr>
          <w:rFonts w:ascii="Times New Roman" w:hAnsi="Times New Roman" w:cs="Times New Roman"/>
          <w:sz w:val="28"/>
          <w:szCs w:val="28"/>
        </w:rPr>
        <w:t>РА считается положительной, если агглютинация обнаруживается в разведении, близком к титру диагностической сыворотки.</w:t>
      </w:r>
    </w:p>
    <w:p w:rsid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B76" w:rsidRPr="00D430CB" w:rsidRDefault="00CD0B76" w:rsidP="00CD0B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Реакция преципитации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>РП применяют для обнаружения неизвестного антигена при ряде инфекционных заболеваний: при сибирской язве, туляремии, менингите, оспе.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286">
        <w:rPr>
          <w:rFonts w:ascii="Times New Roman" w:hAnsi="Times New Roman" w:cs="Times New Roman"/>
          <w:b/>
          <w:sz w:val="28"/>
          <w:szCs w:val="28"/>
        </w:rPr>
        <w:t>Способы постановки РП.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 xml:space="preserve">Реакция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кольцепреципитации</w:t>
      </w:r>
      <w:proofErr w:type="spellEnd"/>
      <w:r w:rsidRPr="00621286">
        <w:rPr>
          <w:rFonts w:ascii="Times New Roman" w:hAnsi="Times New Roman" w:cs="Times New Roman"/>
          <w:sz w:val="28"/>
          <w:szCs w:val="28"/>
        </w:rPr>
        <w:t xml:space="preserve"> – проводится в специальных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преципитационных</w:t>
      </w:r>
      <w:proofErr w:type="spellEnd"/>
      <w:r w:rsidRPr="00621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пробирках</w:t>
      </w:r>
      <w:proofErr w:type="gramStart"/>
      <w:r w:rsidRPr="0062128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621286">
        <w:rPr>
          <w:rFonts w:ascii="Times New Roman" w:hAnsi="Times New Roman" w:cs="Times New Roman"/>
          <w:sz w:val="28"/>
          <w:szCs w:val="28"/>
        </w:rPr>
        <w:t xml:space="preserve"> пробирку вносят 0,2 – 0,3 мл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преципитирующей</w:t>
      </w:r>
      <w:proofErr w:type="spellEnd"/>
      <w:r w:rsidRPr="00621286">
        <w:rPr>
          <w:rFonts w:ascii="Times New Roman" w:hAnsi="Times New Roman" w:cs="Times New Roman"/>
          <w:sz w:val="28"/>
          <w:szCs w:val="28"/>
        </w:rPr>
        <w:t xml:space="preserve"> сыворотки и по стенке длинным носиком пастеровской пипетки осторожно наслаивают такое же количество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преципитиногена</w:t>
      </w:r>
      <w:proofErr w:type="spellEnd"/>
      <w:r w:rsidRPr="00621286">
        <w:rPr>
          <w:rFonts w:ascii="Times New Roman" w:hAnsi="Times New Roman" w:cs="Times New Roman"/>
          <w:sz w:val="28"/>
          <w:szCs w:val="28"/>
        </w:rPr>
        <w:t>. Затем осторожно из горизонтального положения пробирки ставят вертикально.</w:t>
      </w:r>
    </w:p>
    <w:p w:rsid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>Учет результатов реакции проводят по появлению белого кольца на границе антиген-антитело. При положительной реакции наблюдается образование такого кольца. В этом случае антиген соответствует антителу и происходит их связывание.</w:t>
      </w:r>
    </w:p>
    <w:p w:rsidR="00CD0B7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B76" w:rsidRPr="00CE139D" w:rsidRDefault="00CD0B76" w:rsidP="00CD0B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39D">
        <w:rPr>
          <w:rFonts w:ascii="Times New Roman" w:hAnsi="Times New Roman" w:cs="Times New Roman"/>
          <w:b/>
          <w:sz w:val="28"/>
          <w:szCs w:val="28"/>
        </w:rPr>
        <w:t>Реакция связывания комплемента.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 xml:space="preserve">РСК используется чаще для серодиагностики (обнаружения антител к возбудителю заболевания в сыворотке крови больного) гонореи, сифилиса, коклюша, сыпного тифа и др. риккетсиозов и многих вирусных заболеваний. РСК также используется для </w:t>
      </w:r>
      <w:proofErr w:type="spellStart"/>
      <w:r w:rsidRPr="00621286">
        <w:rPr>
          <w:rFonts w:ascii="Times New Roman" w:hAnsi="Times New Roman" w:cs="Times New Roman"/>
          <w:sz w:val="28"/>
          <w:szCs w:val="28"/>
        </w:rPr>
        <w:t>сероидентификации</w:t>
      </w:r>
      <w:proofErr w:type="spellEnd"/>
      <w:r w:rsidRPr="00621286">
        <w:rPr>
          <w:rFonts w:ascii="Times New Roman" w:hAnsi="Times New Roman" w:cs="Times New Roman"/>
          <w:sz w:val="28"/>
          <w:szCs w:val="28"/>
        </w:rPr>
        <w:t>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286">
        <w:rPr>
          <w:rFonts w:ascii="Times New Roman" w:hAnsi="Times New Roman" w:cs="Times New Roman"/>
          <w:b/>
          <w:sz w:val="28"/>
          <w:szCs w:val="28"/>
        </w:rPr>
        <w:t>Постановка РСК.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lastRenderedPageBreak/>
        <w:t>Перед постановкой опыта антиген, сыворотка больного, гемолитическая сыворотка и комплемент титруются (определяется их титр). Сыворотка больного прогревается при 56</w:t>
      </w:r>
      <w:proofErr w:type="gramStart"/>
      <w:r w:rsidRPr="00621286">
        <w:rPr>
          <w:rFonts w:ascii="Times New Roman" w:hAnsi="Times New Roman" w:cs="Times New Roman"/>
          <w:sz w:val="28"/>
          <w:szCs w:val="28"/>
        </w:rPr>
        <w:t>С</w:t>
      </w:r>
      <w:proofErr w:type="gramEnd"/>
      <w:r w:rsidRPr="00621286">
        <w:rPr>
          <w:rFonts w:ascii="Times New Roman" w:hAnsi="Times New Roman" w:cs="Times New Roman"/>
          <w:sz w:val="28"/>
          <w:szCs w:val="28"/>
        </w:rPr>
        <w:t xml:space="preserve"> в течение 30 мин.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286">
        <w:rPr>
          <w:rFonts w:ascii="Times New Roman" w:hAnsi="Times New Roman" w:cs="Times New Roman"/>
          <w:b/>
          <w:sz w:val="28"/>
          <w:szCs w:val="28"/>
        </w:rPr>
        <w:t>РСК проводят в 2 фазы.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>I фаза – специфическая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1286">
        <w:rPr>
          <w:rFonts w:ascii="Times New Roman" w:hAnsi="Times New Roman" w:cs="Times New Roman"/>
          <w:sz w:val="28"/>
          <w:szCs w:val="28"/>
        </w:rPr>
        <w:t xml:space="preserve"> в одной пробирке готовят специфическую систему - смешивают равные количества известного антигена, сыворотки больного и комплемента, в другой пробирке готовят гемолитическую систему – смесь эритроцитов барана и гемолитической сыворотки, пробирки ставят в термостат при 37</w:t>
      </w:r>
      <w:proofErr w:type="gramStart"/>
      <w:r w:rsidRPr="00621286">
        <w:rPr>
          <w:rFonts w:ascii="Times New Roman" w:hAnsi="Times New Roman" w:cs="Times New Roman"/>
          <w:sz w:val="28"/>
          <w:szCs w:val="28"/>
        </w:rPr>
        <w:t>С</w:t>
      </w:r>
      <w:proofErr w:type="gramEnd"/>
      <w:r w:rsidRPr="00621286">
        <w:rPr>
          <w:rFonts w:ascii="Times New Roman" w:hAnsi="Times New Roman" w:cs="Times New Roman"/>
          <w:sz w:val="28"/>
          <w:szCs w:val="28"/>
        </w:rPr>
        <w:t xml:space="preserve"> на 30 мин.</w:t>
      </w:r>
    </w:p>
    <w:p w:rsidR="00CD0B76" w:rsidRPr="00621286" w:rsidRDefault="00CD0B76" w:rsidP="00CD0B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>II фаза – индикаторная: в исходную смесь и во все контрольные пробирки добавляют одинаковые количества гемолитической системы и учитывают результаты реакции после выдерживания в термостате 30 мин.</w:t>
      </w:r>
    </w:p>
    <w:p w:rsidR="005A4E2C" w:rsidRDefault="00CD0B76" w:rsidP="005A4E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286">
        <w:rPr>
          <w:rFonts w:ascii="Times New Roman" w:hAnsi="Times New Roman" w:cs="Times New Roman"/>
          <w:sz w:val="28"/>
          <w:szCs w:val="28"/>
        </w:rPr>
        <w:t>Положительная реакция: в I фазе в специфической системе образуются комплексы антиген-антитело, с которыми связывается комплемент, после добавления гемолитической системы во II фазе гемолиз не наблюдается, так как комплемент связан 1-ой специфической системой. Видимый эффект – образование осадка эр</w:t>
      </w:r>
      <w:r w:rsidR="005A4E2C">
        <w:rPr>
          <w:rFonts w:ascii="Times New Roman" w:hAnsi="Times New Roman" w:cs="Times New Roman"/>
          <w:sz w:val="28"/>
          <w:szCs w:val="28"/>
        </w:rPr>
        <w:t>итроцитов.</w:t>
      </w: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rPr>
          <w:rFonts w:ascii="Times New Roman" w:hAnsi="Times New Roman" w:cs="Times New Roman"/>
          <w:sz w:val="28"/>
          <w:szCs w:val="28"/>
        </w:rPr>
      </w:pPr>
    </w:p>
    <w:p w:rsidR="005A4E2C" w:rsidRDefault="005A4E2C" w:rsidP="00EE6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14</w:t>
      </w:r>
    </w:p>
    <w:p w:rsidR="005A4E2C" w:rsidRDefault="005A4E2C" w:rsidP="005A4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результатов</w:t>
      </w:r>
    </w:p>
    <w:p w:rsidR="005A4E2C" w:rsidRPr="005A4E2C" w:rsidRDefault="005A4E2C" w:rsidP="005A4E2C">
      <w:pPr>
        <w:jc w:val="both"/>
        <w:rPr>
          <w:rFonts w:ascii="Times New Roman" w:hAnsi="Times New Roman" w:cs="Times New Roman"/>
          <w:sz w:val="28"/>
          <w:szCs w:val="28"/>
        </w:rPr>
      </w:pPr>
      <w:r w:rsidRPr="005A4E2C">
        <w:rPr>
          <w:rFonts w:ascii="Times New Roman" w:hAnsi="Times New Roman" w:cs="Times New Roman"/>
          <w:sz w:val="28"/>
          <w:szCs w:val="28"/>
        </w:rPr>
        <w:t>Провела учет результатов своих исследований.</w:t>
      </w:r>
    </w:p>
    <w:p w:rsidR="00E019D9" w:rsidRDefault="005A4E2C" w:rsidP="00E019D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A4E2C">
        <w:rPr>
          <w:rFonts w:ascii="Times New Roman" w:hAnsi="Times New Roman" w:cs="Times New Roman"/>
          <w:sz w:val="28"/>
          <w:szCs w:val="28"/>
        </w:rPr>
        <w:t xml:space="preserve">Изучение морфологии, подвижности, </w:t>
      </w:r>
      <w:proofErr w:type="spellStart"/>
      <w:r w:rsidRPr="005A4E2C"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Pr="005A4E2C">
        <w:rPr>
          <w:rFonts w:ascii="Times New Roman" w:hAnsi="Times New Roman" w:cs="Times New Roman"/>
          <w:sz w:val="28"/>
          <w:szCs w:val="28"/>
        </w:rPr>
        <w:t xml:space="preserve">  свойств, характеристика роста на средах, ферментативной активности и ряда других особенностей выделенного микроба позволяет установить его таксономическое положение, т.е. классифицировать м.о. Определение идентификации – род, вид, тип, разновидность.</w:t>
      </w:r>
      <w:proofErr w:type="gramEnd"/>
      <w:r w:rsidRPr="005A4E2C">
        <w:rPr>
          <w:rFonts w:ascii="Times New Roman" w:hAnsi="Times New Roman" w:cs="Times New Roman"/>
          <w:sz w:val="28"/>
          <w:szCs w:val="28"/>
        </w:rPr>
        <w:t xml:space="preserve"> Она очень важна при диагностике инфекций, установление источников и путей её передачи и в ряде других науч</w:t>
      </w:r>
      <w:r>
        <w:rPr>
          <w:rFonts w:ascii="Times New Roman" w:hAnsi="Times New Roman" w:cs="Times New Roman"/>
          <w:sz w:val="28"/>
          <w:szCs w:val="28"/>
        </w:rPr>
        <w:t>но-практических исс</w:t>
      </w:r>
      <w:r w:rsidRPr="005A4E2C">
        <w:rPr>
          <w:rFonts w:ascii="Times New Roman" w:hAnsi="Times New Roman" w:cs="Times New Roman"/>
          <w:sz w:val="28"/>
          <w:szCs w:val="28"/>
        </w:rPr>
        <w:t>ледований.</w:t>
      </w:r>
      <w:r w:rsidR="00E019D9" w:rsidRPr="00E019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19D9" w:rsidRDefault="00E019D9" w:rsidP="00E019D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6" cy="2560302"/>
            <wp:effectExtent l="19050" t="0" r="0" b="0"/>
            <wp:docPr id="23" name="Рисунок 13" descr="IMG_20190329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9_111444.jpg"/>
                    <pic:cNvPicPr/>
                  </pic:nvPicPr>
                  <pic:blipFill>
                    <a:blip r:embed="rId15" cstate="print"/>
                    <a:srcRect l="28108" t="12000" r="13862" b="8500"/>
                    <a:stretch>
                      <a:fillRect/>
                    </a:stretch>
                  </pic:blipFill>
                  <pic:spPr>
                    <a:xfrm>
                      <a:off x="0" y="0"/>
                      <a:ext cx="2524576" cy="25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560" cy="2565400"/>
            <wp:effectExtent l="19050" t="0" r="0" b="0"/>
            <wp:docPr id="24" name="Рисунок 14" descr="IMG_20190403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84103.jpg"/>
                    <pic:cNvPicPr/>
                  </pic:nvPicPr>
                  <pic:blipFill>
                    <a:blip r:embed="rId16" cstate="print"/>
                    <a:srcRect l="12424" r="40075" b="14224"/>
                    <a:stretch>
                      <a:fillRect/>
                    </a:stretch>
                  </pic:blipFill>
                  <pic:spPr>
                    <a:xfrm>
                      <a:off x="0" y="0"/>
                      <a:ext cx="2497815" cy="25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2C" w:rsidRDefault="00EE675C" w:rsidP="00E019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950" cy="2235200"/>
            <wp:effectExtent l="19050" t="0" r="0" b="0"/>
            <wp:docPr id="25" name="Рисунок 18" descr="IMG_20190403_08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84021.jpg"/>
                    <pic:cNvPicPr/>
                  </pic:nvPicPr>
                  <pic:blipFill>
                    <a:blip r:embed="rId17" cstate="print"/>
                    <a:srcRect l="4899" t="20043" r="11355" b="21552"/>
                    <a:stretch>
                      <a:fillRect/>
                    </a:stretch>
                  </pic:blipFill>
                  <pic:spPr>
                    <a:xfrm>
                      <a:off x="0" y="0"/>
                      <a:ext cx="2525045" cy="22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245728"/>
            <wp:effectExtent l="19050" t="0" r="0" b="0"/>
            <wp:docPr id="26" name="Рисунок 15" descr="IMG_20190403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928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20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D9" w:rsidRPr="005A4E2C" w:rsidRDefault="00E019D9" w:rsidP="00E019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E2C" w:rsidRDefault="005A4E2C" w:rsidP="005A4E2C">
      <w:pPr>
        <w:rPr>
          <w:rFonts w:ascii="Times New Roman" w:hAnsi="Times New Roman" w:cs="Times New Roman"/>
        </w:rPr>
      </w:pPr>
    </w:p>
    <w:p w:rsidR="005A4E2C" w:rsidRDefault="005A4E2C" w:rsidP="00E01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01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75C" w:rsidRDefault="00EE675C" w:rsidP="00EE6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15</w:t>
      </w:r>
    </w:p>
    <w:p w:rsidR="00EE72AC" w:rsidRPr="008E43FD" w:rsidRDefault="00EE72AC" w:rsidP="00EE7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Сани</w:t>
      </w:r>
      <w:r>
        <w:rPr>
          <w:rFonts w:ascii="Times New Roman" w:hAnsi="Times New Roman" w:cs="Times New Roman"/>
          <w:sz w:val="28"/>
          <w:szCs w:val="28"/>
        </w:rPr>
        <w:t>тарн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эпидемический режим в лаборатории</w:t>
      </w:r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1. Сан</w:t>
      </w:r>
      <w:r>
        <w:rPr>
          <w:rFonts w:ascii="Times New Roman" w:hAnsi="Times New Roman" w:cs="Times New Roman"/>
          <w:sz w:val="28"/>
          <w:szCs w:val="28"/>
        </w:rPr>
        <w:t>итарная обработка помещений лаборатории</w:t>
      </w:r>
    </w:p>
    <w:p w:rsidR="00EE72AC" w:rsidRPr="008E43FD" w:rsidRDefault="00EE72AC" w:rsidP="00EE72AC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 xml:space="preserve">Влажная уборка:  Влажная уборка помещений (мытье полов, протирка мебели, оборудования, подоконников, дверей и т. д.) должна осуществляться не менее 2 раз в сутки, а при необходимости чаще, с применением моющих (мыльно-содовых растворов и других, разрешенных органами и учреждениями </w:t>
      </w:r>
      <w:proofErr w:type="spellStart"/>
      <w:r w:rsidRPr="008E43FD">
        <w:rPr>
          <w:rFonts w:ascii="Times New Roman" w:hAnsi="Times New Roman" w:cs="Times New Roman"/>
          <w:sz w:val="28"/>
          <w:szCs w:val="28"/>
        </w:rPr>
        <w:t>санэпидслужбы</w:t>
      </w:r>
      <w:proofErr w:type="spellEnd"/>
      <w:r w:rsidRPr="008E43FD">
        <w:rPr>
          <w:rFonts w:ascii="Times New Roman" w:hAnsi="Times New Roman" w:cs="Times New Roman"/>
          <w:sz w:val="28"/>
          <w:szCs w:val="28"/>
        </w:rPr>
        <w:t xml:space="preserve">) и дезинфицирующих средств (в соответствии с инструкцией по </w:t>
      </w:r>
      <w:proofErr w:type="spellStart"/>
      <w:r w:rsidRPr="008E43FD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Pr="008E43F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43FD">
        <w:rPr>
          <w:rFonts w:ascii="Times New Roman" w:hAnsi="Times New Roman" w:cs="Times New Roman"/>
          <w:sz w:val="28"/>
          <w:szCs w:val="28"/>
        </w:rPr>
        <w:t>ежиму</w:t>
      </w:r>
      <w:proofErr w:type="spellEnd"/>
      <w:r w:rsidRPr="008E43FD">
        <w:rPr>
          <w:rFonts w:ascii="Times New Roman" w:hAnsi="Times New Roman" w:cs="Times New Roman"/>
          <w:sz w:val="28"/>
          <w:szCs w:val="28"/>
        </w:rPr>
        <w:t>, утвержденной Минздравом СССР). Протирка оконных стекол должна проводиться не реже 1 раза в месяц изнутри и по мере загрязнения, но не реже 1 раза в 4—6 месяцев, снаружи.</w:t>
      </w:r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Использование для влажной уборки помещений порошкообразных синтетических моющих средств не допускается.</w:t>
      </w:r>
    </w:p>
    <w:p w:rsidR="00EE72AC" w:rsidRDefault="00EE72AC" w:rsidP="00EE72AC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 xml:space="preserve">Генеральная уборка: Генеральная уборка помещений палатных отделений и других функциональных помещений и кабинетов должна проводиться по утвержденному графику не реже 1 раза в месяц с тщательным мытьем стен, полов, всего оборудования, а также протиранием мебели, светильников, защитных </w:t>
      </w:r>
      <w:proofErr w:type="spellStart"/>
      <w:r w:rsidRPr="008E43FD">
        <w:rPr>
          <w:rFonts w:ascii="Times New Roman" w:hAnsi="Times New Roman" w:cs="Times New Roman"/>
          <w:sz w:val="28"/>
          <w:szCs w:val="28"/>
        </w:rPr>
        <w:t>жалюзей</w:t>
      </w:r>
      <w:proofErr w:type="spellEnd"/>
      <w:r w:rsidRPr="008E43FD">
        <w:rPr>
          <w:rFonts w:ascii="Times New Roman" w:hAnsi="Times New Roman" w:cs="Times New Roman"/>
          <w:sz w:val="28"/>
          <w:szCs w:val="28"/>
        </w:rPr>
        <w:t xml:space="preserve"> и т. п. от пыли</w:t>
      </w:r>
      <w:proofErr w:type="gramStart"/>
      <w:r w:rsidRPr="008E43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2.Санитарно-гигиенич</w:t>
      </w:r>
      <w:r w:rsidR="00B23340">
        <w:rPr>
          <w:rFonts w:ascii="Times New Roman" w:hAnsi="Times New Roman" w:cs="Times New Roman"/>
          <w:sz w:val="28"/>
          <w:szCs w:val="28"/>
        </w:rPr>
        <w:t>еские требования к персоналу бактериологической л</w:t>
      </w:r>
      <w:bookmarkStart w:id="0" w:name="_GoBack"/>
      <w:bookmarkEnd w:id="0"/>
      <w:r w:rsidR="00B23340">
        <w:rPr>
          <w:rFonts w:ascii="Times New Roman" w:hAnsi="Times New Roman" w:cs="Times New Roman"/>
          <w:sz w:val="28"/>
          <w:szCs w:val="28"/>
        </w:rPr>
        <w:t>аборатории</w:t>
      </w:r>
    </w:p>
    <w:p w:rsidR="00EE72AC" w:rsidRPr="008E43FD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 xml:space="preserve">Персонал должен проходить предварительные при поступлении на работу и периодические медицинские </w:t>
      </w:r>
      <w:proofErr w:type="gramStart"/>
      <w:r w:rsidRPr="008E43FD">
        <w:rPr>
          <w:rFonts w:ascii="Times New Roman" w:hAnsi="Times New Roman" w:cs="Times New Roman"/>
          <w:sz w:val="28"/>
          <w:szCs w:val="28"/>
        </w:rPr>
        <w:t>осмотры</w:t>
      </w:r>
      <w:proofErr w:type="gramEnd"/>
      <w:r w:rsidRPr="008E43FD">
        <w:rPr>
          <w:rFonts w:ascii="Times New Roman" w:hAnsi="Times New Roman" w:cs="Times New Roman"/>
          <w:sz w:val="28"/>
          <w:szCs w:val="28"/>
        </w:rPr>
        <w:t xml:space="preserve"> и профилактические прививки в соответствии с законодательством Российской Федерации.</w:t>
      </w:r>
    </w:p>
    <w:p w:rsidR="00EE72AC" w:rsidRPr="008E43FD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Медицинский персонал лаборатории должен быть обеспечен комплектами сменной одежды: халатами, шапочками или косынками, масками, сменной обувью (тапочками) в количестве, обеспечивающем ежедневную смену одежда. Хранение ее надлежит осуществлять в индивидуальных шкафчиках, обеспечивающих раздельное хранение личной (домашней) и рабочей (санитарной) одежды, обуви и головных уборов. В наличии постоянно должен быть комплект санитарной одежды для экстренной ее замены в случае загрязнения.</w:t>
      </w:r>
    </w:p>
    <w:p w:rsidR="00EE72AC" w:rsidRPr="008E43FD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lastRenderedPageBreak/>
        <w:t>Врачи, фельдшера, медицинские сестры, акушерки должны быть обеспечены средствами индивидуальной защиты (перчатки, маски и др.). Все манипуляции, связанные с контактом с кровью и другими биологическими жидкостями, проводить в перчатках.</w:t>
      </w:r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3.Пра</w:t>
      </w:r>
      <w:r w:rsidR="00B23340">
        <w:rPr>
          <w:rFonts w:ascii="Times New Roman" w:hAnsi="Times New Roman" w:cs="Times New Roman"/>
          <w:sz w:val="28"/>
          <w:szCs w:val="28"/>
        </w:rPr>
        <w:t xml:space="preserve">вила обработки рук персонала бактериологической </w:t>
      </w:r>
      <w:r w:rsidR="00B23340">
        <w:rPr>
          <w:rFonts w:ascii="Times New Roman" w:hAnsi="Times New Roman" w:cs="Times New Roman"/>
          <w:sz w:val="28"/>
          <w:szCs w:val="28"/>
        </w:rPr>
        <w:t>лаборатории</w:t>
      </w:r>
    </w:p>
    <w:p w:rsidR="00EE72AC" w:rsidRPr="008E43FD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Гигиеническая обработка рук проводится двумя способами:</w:t>
      </w:r>
    </w:p>
    <w:p w:rsidR="00EE72AC" w:rsidRPr="008E43FD" w:rsidRDefault="00EE72AC" w:rsidP="00EE72AC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гигиеническое мытье рук мылом и водой для удаления загрязнений и снижения количества микроорганизмов;</w:t>
      </w:r>
    </w:p>
    <w:p w:rsidR="00EE72AC" w:rsidRPr="008E43FD" w:rsidRDefault="00EE72AC" w:rsidP="00EE72AC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обработка рук кожным антисептиком для снижения количества микроорганизмов до безопасного уровня.</w:t>
      </w:r>
    </w:p>
    <w:p w:rsid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:rsidR="00EE72AC" w:rsidRPr="008E43FD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2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E4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570" cy="2468880"/>
            <wp:effectExtent l="0" t="0" r="7620" b="762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7724" t="29680" r="25556" b="27854"/>
                    <a:stretch/>
                  </pic:blipFill>
                  <pic:spPr bwMode="auto">
                    <a:xfrm>
                      <a:off x="0" y="0"/>
                      <a:ext cx="4834539" cy="247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2AC" w:rsidRPr="008E43FD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9501" cy="2318657"/>
            <wp:effectExtent l="19050" t="0" r="4899" b="0"/>
            <wp:docPr id="34" name="Рисунок 32" descr="IMG_20190327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7_111745.jpg"/>
                    <pic:cNvPicPr/>
                  </pic:nvPicPr>
                  <pic:blipFill>
                    <a:blip r:embed="rId20" cstate="print"/>
                    <a:srcRect l="13227" t="9375" r="7460" b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4719501" cy="23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3FD">
        <w:rPr>
          <w:rFonts w:ascii="Times New Roman" w:hAnsi="Times New Roman" w:cs="Times New Roman"/>
          <w:sz w:val="28"/>
          <w:szCs w:val="28"/>
        </w:rPr>
        <w:t>При использовании дозатора новую порцию антисептика (или мыла) наливают в дозатор после его дезинфекции, промывания водой и высушивания. Предпочтение следует отдавать локтевым дозаторам и дозаторам на фотоэлементах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72AC" w:rsidRP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E72AC">
        <w:rPr>
          <w:rFonts w:ascii="Times New Roman" w:hAnsi="Times New Roman" w:cs="Times New Roman"/>
          <w:sz w:val="28"/>
          <w:szCs w:val="28"/>
        </w:rPr>
        <w:t>Правила проведение мероприятий по стерилизации и дезинфекции лабораторной посуды, инструментария, средств защиты;</w:t>
      </w:r>
    </w:p>
    <w:p w:rsidR="00EE72AC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своей деятельности учреждение образует различные по фракционному составу и степени опасности отходы:</w:t>
      </w:r>
    </w:p>
    <w:p w:rsidR="00EE72AC" w:rsidRDefault="00EE72AC" w:rsidP="00EE72AC">
      <w:pPr>
        <w:pStyle w:val="a5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(эпидемиологические безопасные отходы, по составу приближенные к ТБО). </w:t>
      </w:r>
    </w:p>
    <w:p w:rsidR="00EE72AC" w:rsidRPr="004E176F" w:rsidRDefault="00EE72AC" w:rsidP="00917E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176F">
        <w:rPr>
          <w:rFonts w:ascii="Times New Roman" w:hAnsi="Times New Roman" w:cs="Times New Roman"/>
          <w:sz w:val="28"/>
          <w:szCs w:val="28"/>
        </w:rPr>
        <w:t>Отходы</w:t>
      </w:r>
      <w:proofErr w:type="gramEnd"/>
      <w:r w:rsidRPr="004E176F">
        <w:rPr>
          <w:rFonts w:ascii="Times New Roman" w:hAnsi="Times New Roman" w:cs="Times New Roman"/>
          <w:sz w:val="28"/>
          <w:szCs w:val="28"/>
        </w:rPr>
        <w:t xml:space="preserve"> 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176F">
        <w:rPr>
          <w:rFonts w:ascii="Times New Roman" w:hAnsi="Times New Roman" w:cs="Times New Roman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</w:t>
      </w:r>
      <w:proofErr w:type="gramStart"/>
      <w:r w:rsidRPr="004E176F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4E176F">
        <w:rPr>
          <w:rFonts w:ascii="Times New Roman" w:hAnsi="Times New Roman" w:cs="Times New Roman"/>
          <w:sz w:val="28"/>
          <w:szCs w:val="28"/>
        </w:rPr>
        <w:t>желательно белого),</w:t>
      </w:r>
      <w:r>
        <w:rPr>
          <w:rFonts w:ascii="Times New Roman" w:hAnsi="Times New Roman" w:cs="Times New Roman"/>
          <w:sz w:val="28"/>
          <w:szCs w:val="28"/>
        </w:rPr>
        <w:t xml:space="preserve"> кроме желтого и красного. Одноразовые пакеты, помещают внутри многоразовых емкостей, промаркированных «Отходы.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Многоразовую тару после сбора и опорожнения моют и дезинфицируют(2х кратным протиранием растворами дезинфицирующих средств, с интервалом 15 мин, ежедневно).</w:t>
      </w: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Упаковки от шприцев и систем, коробки от лекарственных препаратов, флаконы собираются как отходы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одноразовый пакет, ампулы в не прокалываемые емкости</w:t>
      </w:r>
    </w:p>
    <w:p w:rsidR="00EE72AC" w:rsidRDefault="00EE72AC" w:rsidP="00EE72AC">
      <w:pPr>
        <w:pStyle w:val="a5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Б(</w:t>
      </w:r>
      <w:proofErr w:type="gramEnd"/>
      <w:r>
        <w:rPr>
          <w:rFonts w:ascii="Times New Roman" w:hAnsi="Times New Roman" w:cs="Times New Roman"/>
          <w:sz w:val="28"/>
          <w:szCs w:val="28"/>
        </w:rPr>
        <w:t>эпидемиологические опасные отходы)</w:t>
      </w:r>
    </w:p>
    <w:p w:rsidR="00EE72AC" w:rsidRDefault="00EE72AC" w:rsidP="00917E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Потенциально инфицированные отходы. Материалы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отделений. Отходы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бактериологических, микробиологических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лабораториях.</w:t>
      </w:r>
    </w:p>
    <w:p w:rsidR="00EE72AC" w:rsidRDefault="00EE72AC" w:rsidP="00EE7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отходы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собирают в одноразовую упаковку желтого цвета или имеющие желтую маркировку. </w:t>
      </w:r>
    </w:p>
    <w:p w:rsidR="00EE72AC" w:rsidRDefault="00EE72AC" w:rsidP="00EE7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Острый инструментари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иглы, скарификаторы) собирают отдельно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непрокалываемые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контейнеры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иглосъемником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герметичной крышкой.</w:t>
      </w:r>
    </w:p>
    <w:p w:rsidR="00EE72AC" w:rsidRDefault="00EE72AC" w:rsidP="00EE7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Отходы лабораторий дезинфицируют в соответствии с СП 1.3.2322-08 «Безопасность работы с микроорганизмами 3-4 групп патогенности и возбудителями паразитарных болезней» Обеззараженные отходы временно хранят с отходами класса А. Пакет заполняют на 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отвечающий за сбор отходов, в маске и резиновых перчатках удаляет воздух, плотно завязывает и маркирует с указанием  наименования больницы, даты и фамилии лица, ответственного за сбор отходов</w:t>
      </w:r>
    </w:p>
    <w:p w:rsidR="00EE72AC" w:rsidRDefault="00EE72AC" w:rsidP="00EE72AC">
      <w:pPr>
        <w:pStyle w:val="a5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Г(</w:t>
      </w:r>
      <w:proofErr w:type="gramEnd"/>
      <w:r>
        <w:rPr>
          <w:rFonts w:ascii="Times New Roman" w:hAnsi="Times New Roman" w:cs="Times New Roman"/>
          <w:sz w:val="28"/>
          <w:szCs w:val="28"/>
        </w:rPr>
        <w:t>токсикологические опасные отходы).</w:t>
      </w:r>
    </w:p>
    <w:p w:rsidR="00EE72AC" w:rsidRPr="00D42E22" w:rsidRDefault="00EE72AC" w:rsidP="00EE7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E22">
        <w:rPr>
          <w:rFonts w:ascii="Times New Roman" w:hAnsi="Times New Roman" w:cs="Times New Roman"/>
          <w:sz w:val="28"/>
          <w:szCs w:val="28"/>
        </w:rPr>
        <w:t xml:space="preserve"> Ртутьсодержащие предметы, приборы и оборудования.</w:t>
      </w:r>
    </w:p>
    <w:p w:rsidR="00EE72AC" w:rsidRDefault="00EE72AC" w:rsidP="00917E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сбор отходов класса Г осуществляется в маркированные емкост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Отходы, класс Г) кроме желтого и красного  цвета. Использованные люминесцентные лампы, ртутьсодержащие приборы, в т.ч. термометры собирают в закрытые контейнеры и хранят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помещениях. Разбавленные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 сливают в канализацию.</w:t>
      </w:r>
    </w:p>
    <w:p w:rsidR="00EE72AC" w:rsidRP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2AC" w:rsidRP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2AC">
        <w:rPr>
          <w:rFonts w:ascii="Times New Roman" w:hAnsi="Times New Roman" w:cs="Times New Roman"/>
          <w:sz w:val="28"/>
          <w:szCs w:val="28"/>
        </w:rPr>
        <w:t>1.2. ДЕЗИНФЕКЦИЯ  И  СТЕРИЛИЗАЦИЯ</w:t>
      </w: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2AC" w:rsidRPr="005160C2" w:rsidRDefault="00EE72AC" w:rsidP="00EE72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451">
        <w:rPr>
          <w:rFonts w:ascii="Times New Roman" w:hAnsi="Times New Roman" w:cs="Times New Roman"/>
          <w:b/>
          <w:sz w:val="28"/>
          <w:szCs w:val="28"/>
        </w:rPr>
        <w:t>Дезинфекция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60C2">
        <w:rPr>
          <w:rFonts w:ascii="Times New Roman" w:hAnsi="Times New Roman" w:cs="Times New Roman"/>
          <w:sz w:val="28"/>
          <w:szCs w:val="28"/>
        </w:rPr>
        <w:t xml:space="preserve">комплекс мероприятий, направленных на </w:t>
      </w:r>
      <w:proofErr w:type="spellStart"/>
      <w:proofErr w:type="gramStart"/>
      <w:r w:rsidRPr="005160C2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5160C2">
        <w:rPr>
          <w:rFonts w:ascii="Times New Roman" w:hAnsi="Times New Roman" w:cs="Times New Roman"/>
          <w:sz w:val="28"/>
          <w:szCs w:val="28"/>
        </w:rPr>
        <w:t xml:space="preserve"> уничтожение патогенных  и </w:t>
      </w:r>
      <w:proofErr w:type="spellStart"/>
      <w:r w:rsidRPr="005160C2">
        <w:rPr>
          <w:rFonts w:ascii="Times New Roman" w:hAnsi="Times New Roman" w:cs="Times New Roman"/>
          <w:sz w:val="28"/>
          <w:szCs w:val="28"/>
        </w:rPr>
        <w:t>условнопатогенных</w:t>
      </w:r>
      <w:proofErr w:type="spellEnd"/>
      <w:r w:rsidRPr="005160C2">
        <w:rPr>
          <w:rFonts w:ascii="Times New Roman" w:hAnsi="Times New Roman" w:cs="Times New Roman"/>
          <w:sz w:val="28"/>
          <w:szCs w:val="28"/>
        </w:rPr>
        <w:t xml:space="preserve"> микроорганизмов в окружающей человека среде</w:t>
      </w:r>
      <w:r>
        <w:rPr>
          <w:rFonts w:ascii="Times New Roman" w:hAnsi="Times New Roman" w:cs="Times New Roman"/>
          <w:sz w:val="28"/>
          <w:szCs w:val="28"/>
        </w:rPr>
        <w:t>(идет уничтожение только вегетативных форм)</w:t>
      </w:r>
    </w:p>
    <w:p w:rsidR="00EE72AC" w:rsidRPr="005160C2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виды дезинфекции:</w:t>
      </w:r>
    </w:p>
    <w:p w:rsidR="00EE72AC" w:rsidRPr="005160C2" w:rsidRDefault="00EE72AC" w:rsidP="00EE72AC">
      <w:pPr>
        <w:pStyle w:val="a5"/>
        <w:numPr>
          <w:ilvl w:val="0"/>
          <w:numId w:val="37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C2">
        <w:rPr>
          <w:rFonts w:ascii="Times New Roman" w:hAnsi="Times New Roman" w:cs="Times New Roman"/>
          <w:sz w:val="28"/>
          <w:szCs w:val="28"/>
        </w:rPr>
        <w:t xml:space="preserve">Профилактическая— </w:t>
      </w:r>
      <w:proofErr w:type="gramStart"/>
      <w:r w:rsidRPr="005160C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5160C2">
        <w:rPr>
          <w:rFonts w:ascii="Times New Roman" w:hAnsi="Times New Roman" w:cs="Times New Roman"/>
          <w:sz w:val="28"/>
          <w:szCs w:val="28"/>
        </w:rPr>
        <w:t>оводится с целью профилактики появления внутрибольничной инфекции;</w:t>
      </w:r>
    </w:p>
    <w:p w:rsidR="00EE72AC" w:rsidRDefault="00EE72AC" w:rsidP="00EE72AC">
      <w:pPr>
        <w:pStyle w:val="a5"/>
        <w:numPr>
          <w:ilvl w:val="0"/>
          <w:numId w:val="37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C2">
        <w:rPr>
          <w:rFonts w:ascii="Times New Roman" w:hAnsi="Times New Roman" w:cs="Times New Roman"/>
          <w:sz w:val="28"/>
          <w:szCs w:val="28"/>
        </w:rPr>
        <w:t>Очаговая: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2AC" w:rsidRPr="005160C2" w:rsidRDefault="00EE72AC" w:rsidP="00EE72AC">
      <w:pPr>
        <w:pStyle w:val="a5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0C2">
        <w:rPr>
          <w:rFonts w:ascii="Times New Roman" w:hAnsi="Times New Roman" w:cs="Times New Roman"/>
          <w:sz w:val="28"/>
          <w:szCs w:val="28"/>
        </w:rPr>
        <w:t>текущая</w:t>
      </w:r>
      <w:proofErr w:type="gramEnd"/>
      <w:r w:rsidRPr="005160C2">
        <w:rPr>
          <w:rFonts w:ascii="Times New Roman" w:hAnsi="Times New Roman" w:cs="Times New Roman"/>
          <w:sz w:val="28"/>
          <w:szCs w:val="28"/>
        </w:rPr>
        <w:t xml:space="preserve"> — осуществляется в очаге инфекции, у постели больного — многократно;</w:t>
      </w:r>
    </w:p>
    <w:p w:rsidR="00EE72AC" w:rsidRDefault="00EE72AC" w:rsidP="00EE72AC">
      <w:pPr>
        <w:pStyle w:val="a5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C2">
        <w:rPr>
          <w:rFonts w:ascii="Times New Roman" w:hAnsi="Times New Roman" w:cs="Times New Roman"/>
          <w:sz w:val="28"/>
          <w:szCs w:val="28"/>
        </w:rPr>
        <w:t xml:space="preserve">заключительная — производится после </w:t>
      </w:r>
      <w:proofErr w:type="spellStart"/>
      <w:proofErr w:type="gramStart"/>
      <w:r w:rsidRPr="005160C2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proofErr w:type="gramEnd"/>
      <w:r w:rsidRPr="005160C2">
        <w:rPr>
          <w:rFonts w:ascii="Times New Roman" w:hAnsi="Times New Roman" w:cs="Times New Roman"/>
          <w:sz w:val="28"/>
          <w:szCs w:val="28"/>
        </w:rPr>
        <w:t xml:space="preserve"> изоляции, перевода в инфекционное отделение, выписки или смерти больного — однократно.</w:t>
      </w:r>
    </w:p>
    <w:p w:rsidR="00EE72AC" w:rsidRDefault="00EE72AC" w:rsidP="00EE72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дезинфицирования:</w:t>
      </w:r>
    </w:p>
    <w:p w:rsidR="00EE72AC" w:rsidRDefault="00EE72AC" w:rsidP="00EE72AC">
      <w:pPr>
        <w:pStyle w:val="a5"/>
        <w:numPr>
          <w:ilvl w:val="0"/>
          <w:numId w:val="38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влажная уборка помещений, покраска стен)</w:t>
      </w:r>
    </w:p>
    <w:p w:rsidR="00EE72AC" w:rsidRDefault="00EE72AC" w:rsidP="00EE72AC">
      <w:pPr>
        <w:pStyle w:val="a5"/>
        <w:numPr>
          <w:ilvl w:val="0"/>
          <w:numId w:val="38"/>
        </w:num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УФ, кипячение, воздействие пара, сухого жара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E72AC" w:rsidRDefault="00EE72AC" w:rsidP="00EE72AC">
      <w:pPr>
        <w:pStyle w:val="a5"/>
        <w:numPr>
          <w:ilvl w:val="0"/>
          <w:numId w:val="3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271">
        <w:rPr>
          <w:rFonts w:ascii="Times New Roman" w:hAnsi="Times New Roman" w:cs="Times New Roman"/>
          <w:sz w:val="28"/>
          <w:szCs w:val="28"/>
        </w:rPr>
        <w:lastRenderedPageBreak/>
        <w:t>Химически</w:t>
      </w:r>
      <w:proofErr w:type="gramStart"/>
      <w:r w:rsidRPr="00343271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343271">
        <w:rPr>
          <w:rFonts w:ascii="Times New Roman" w:hAnsi="Times New Roman" w:cs="Times New Roman"/>
          <w:sz w:val="28"/>
          <w:szCs w:val="28"/>
        </w:rPr>
        <w:t>дезинфекция с помощью специальных дезинфицирующих средств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72AC" w:rsidRDefault="00EE72AC" w:rsidP="00EE72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451">
        <w:rPr>
          <w:rFonts w:ascii="Times New Roman" w:hAnsi="Times New Roman" w:cs="Times New Roman"/>
          <w:b/>
          <w:sz w:val="28"/>
          <w:szCs w:val="28"/>
        </w:rPr>
        <w:t>Стерилизация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B2451">
        <w:rPr>
          <w:rFonts w:ascii="Times New Roman" w:hAnsi="Times New Roman" w:cs="Times New Roman"/>
          <w:sz w:val="28"/>
          <w:szCs w:val="28"/>
        </w:rPr>
        <w:t>уничтожение всех вегетативных и споровых, патогенных и непатогенных микроорганизмов.</w:t>
      </w:r>
    </w:p>
    <w:p w:rsidR="00EE72AC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Наибольшей популярностью пользуется АВТОКЛА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процедура с использованием горячего пара)</w:t>
      </w:r>
    </w:p>
    <w:p w:rsidR="00EE72AC" w:rsidRPr="003B2451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451">
        <w:rPr>
          <w:rFonts w:ascii="Times New Roman" w:hAnsi="Times New Roman" w:cs="Times New Roman"/>
          <w:sz w:val="28"/>
          <w:szCs w:val="28"/>
        </w:rPr>
        <w:t xml:space="preserve">Стерилизацию проводят в биксах, в двойной упаковке из бязи, пергамента, непропитанной или влагопрочной бумаги. Изделия в указанной упаковке (мешках, пакетах) сохраняются </w:t>
      </w:r>
      <w:proofErr w:type="gramStart"/>
      <w:r w:rsidRPr="003B2451">
        <w:rPr>
          <w:rFonts w:ascii="Times New Roman" w:hAnsi="Times New Roman" w:cs="Times New Roman"/>
          <w:sz w:val="28"/>
          <w:szCs w:val="28"/>
        </w:rPr>
        <w:t>стерильными</w:t>
      </w:r>
      <w:proofErr w:type="gramEnd"/>
      <w:r w:rsidRPr="003B2451">
        <w:rPr>
          <w:rFonts w:ascii="Times New Roman" w:hAnsi="Times New Roman" w:cs="Times New Roman"/>
          <w:sz w:val="28"/>
          <w:szCs w:val="28"/>
        </w:rPr>
        <w:t xml:space="preserve"> 3 суток, если их не открывали. В биксах с антимикробным фильтром стерильность сохраняется 20 суток.</w:t>
      </w:r>
    </w:p>
    <w:p w:rsidR="00EE72AC" w:rsidRPr="00343271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451">
        <w:rPr>
          <w:rFonts w:ascii="Times New Roman" w:hAnsi="Times New Roman" w:cs="Times New Roman"/>
          <w:sz w:val="28"/>
          <w:szCs w:val="28"/>
        </w:rPr>
        <w:t>Щадящий режим стерилизации: давление пара в стерилизационной камере автоклава - 1,1 атм., рабочая температура - 120</w:t>
      </w:r>
      <w:proofErr w:type="gramStart"/>
      <w:r w:rsidRPr="003B245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B2451">
        <w:rPr>
          <w:rFonts w:ascii="Times New Roman" w:hAnsi="Times New Roman" w:cs="Times New Roman"/>
          <w:sz w:val="28"/>
          <w:szCs w:val="28"/>
        </w:rPr>
        <w:t xml:space="preserve">, экспозиция - 45 минут. Рекомендуете для изделий из резины, латекса и отдельных термостойких материалов (полихлорвинила - полиэтилен высокой плотности, капрон, </w:t>
      </w:r>
      <w:proofErr w:type="spellStart"/>
      <w:r w:rsidRPr="003B2451">
        <w:rPr>
          <w:rFonts w:ascii="Times New Roman" w:hAnsi="Times New Roman" w:cs="Times New Roman"/>
          <w:sz w:val="28"/>
          <w:szCs w:val="28"/>
        </w:rPr>
        <w:t>тефлон</w:t>
      </w:r>
      <w:proofErr w:type="spellEnd"/>
      <w:r w:rsidRPr="003B2451">
        <w:rPr>
          <w:rFonts w:ascii="Times New Roman" w:hAnsi="Times New Roman" w:cs="Times New Roman"/>
          <w:sz w:val="28"/>
          <w:szCs w:val="28"/>
        </w:rPr>
        <w:t xml:space="preserve"> и т.п.).</w:t>
      </w:r>
    </w:p>
    <w:p w:rsidR="00EE72AC" w:rsidRPr="00A44BBE" w:rsidRDefault="00EE72AC" w:rsidP="00EE72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E72AC" w:rsidRPr="00A44BBE" w:rsidSect="009C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649"/>
    <w:multiLevelType w:val="hybridMultilevel"/>
    <w:tmpl w:val="B93CA4FE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095C33F8"/>
    <w:multiLevelType w:val="hybridMultilevel"/>
    <w:tmpl w:val="3342B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02D11"/>
    <w:multiLevelType w:val="hybridMultilevel"/>
    <w:tmpl w:val="F748329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A3C4BC7"/>
    <w:multiLevelType w:val="hybridMultilevel"/>
    <w:tmpl w:val="AB6E0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0357F"/>
    <w:multiLevelType w:val="hybridMultilevel"/>
    <w:tmpl w:val="F13AE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55B9E"/>
    <w:multiLevelType w:val="hybridMultilevel"/>
    <w:tmpl w:val="F984D874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>
    <w:nsid w:val="0EEC30C1"/>
    <w:multiLevelType w:val="hybridMultilevel"/>
    <w:tmpl w:val="8C80A0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F7358F1"/>
    <w:multiLevelType w:val="hybridMultilevel"/>
    <w:tmpl w:val="ABEE5090"/>
    <w:lvl w:ilvl="0" w:tplc="62B89AD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96168B"/>
    <w:multiLevelType w:val="hybridMultilevel"/>
    <w:tmpl w:val="C9E26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01A5C"/>
    <w:multiLevelType w:val="hybridMultilevel"/>
    <w:tmpl w:val="E3DAC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24593"/>
    <w:multiLevelType w:val="hybridMultilevel"/>
    <w:tmpl w:val="A65A78D4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1">
    <w:nsid w:val="1A8F1A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BBE71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BC04C07"/>
    <w:multiLevelType w:val="hybridMultilevel"/>
    <w:tmpl w:val="7916B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54E8B"/>
    <w:multiLevelType w:val="hybridMultilevel"/>
    <w:tmpl w:val="E10E7B18"/>
    <w:lvl w:ilvl="0" w:tplc="62B89AD8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B5E6230"/>
    <w:multiLevelType w:val="hybridMultilevel"/>
    <w:tmpl w:val="3E721C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CC66E2A"/>
    <w:multiLevelType w:val="hybridMultilevel"/>
    <w:tmpl w:val="B63A507A"/>
    <w:lvl w:ilvl="0" w:tplc="F7F413C4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94367"/>
    <w:multiLevelType w:val="hybridMultilevel"/>
    <w:tmpl w:val="D6C6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E2BDF"/>
    <w:multiLevelType w:val="hybridMultilevel"/>
    <w:tmpl w:val="669867F8"/>
    <w:lvl w:ilvl="0" w:tplc="0419000F">
      <w:start w:val="1"/>
      <w:numFmt w:val="decimal"/>
      <w:lvlText w:val="%1."/>
      <w:lvlJc w:val="left"/>
      <w:pPr>
        <w:ind w:left="798" w:hanging="360"/>
      </w:p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9">
    <w:nsid w:val="33157256"/>
    <w:multiLevelType w:val="hybridMultilevel"/>
    <w:tmpl w:val="F748329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3A0B7E05"/>
    <w:multiLevelType w:val="hybridMultilevel"/>
    <w:tmpl w:val="C360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644DE"/>
    <w:multiLevelType w:val="hybridMultilevel"/>
    <w:tmpl w:val="91CA6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476C78"/>
    <w:multiLevelType w:val="hybridMultilevel"/>
    <w:tmpl w:val="EB10571C"/>
    <w:lvl w:ilvl="0" w:tplc="62B89AD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3">
    <w:nsid w:val="3E8A7DC1"/>
    <w:multiLevelType w:val="hybridMultilevel"/>
    <w:tmpl w:val="5B9A8C58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0302F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08F7208"/>
    <w:multiLevelType w:val="hybridMultilevel"/>
    <w:tmpl w:val="CB0C31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A535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7DA1E31"/>
    <w:multiLevelType w:val="hybridMultilevel"/>
    <w:tmpl w:val="CF6E2F1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>
    <w:nsid w:val="59DB7016"/>
    <w:multiLevelType w:val="hybridMultilevel"/>
    <w:tmpl w:val="84726802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9">
    <w:nsid w:val="5C544393"/>
    <w:multiLevelType w:val="hybridMultilevel"/>
    <w:tmpl w:val="56BA9B3C"/>
    <w:lvl w:ilvl="0" w:tplc="0419000F">
      <w:start w:val="1"/>
      <w:numFmt w:val="decimal"/>
      <w:lvlText w:val="%1."/>
      <w:lvlJc w:val="left"/>
      <w:pPr>
        <w:ind w:left="2143" w:hanging="360"/>
      </w:pPr>
    </w:lvl>
    <w:lvl w:ilvl="1" w:tplc="04190019" w:tentative="1">
      <w:start w:val="1"/>
      <w:numFmt w:val="lowerLetter"/>
      <w:lvlText w:val="%2."/>
      <w:lvlJc w:val="left"/>
      <w:pPr>
        <w:ind w:left="2863" w:hanging="360"/>
      </w:pPr>
    </w:lvl>
    <w:lvl w:ilvl="2" w:tplc="0419001B" w:tentative="1">
      <w:start w:val="1"/>
      <w:numFmt w:val="lowerRoman"/>
      <w:lvlText w:val="%3."/>
      <w:lvlJc w:val="right"/>
      <w:pPr>
        <w:ind w:left="3583" w:hanging="180"/>
      </w:pPr>
    </w:lvl>
    <w:lvl w:ilvl="3" w:tplc="0419000F" w:tentative="1">
      <w:start w:val="1"/>
      <w:numFmt w:val="decimal"/>
      <w:lvlText w:val="%4."/>
      <w:lvlJc w:val="left"/>
      <w:pPr>
        <w:ind w:left="4303" w:hanging="360"/>
      </w:pPr>
    </w:lvl>
    <w:lvl w:ilvl="4" w:tplc="04190019" w:tentative="1">
      <w:start w:val="1"/>
      <w:numFmt w:val="lowerLetter"/>
      <w:lvlText w:val="%5."/>
      <w:lvlJc w:val="left"/>
      <w:pPr>
        <w:ind w:left="5023" w:hanging="360"/>
      </w:pPr>
    </w:lvl>
    <w:lvl w:ilvl="5" w:tplc="0419001B" w:tentative="1">
      <w:start w:val="1"/>
      <w:numFmt w:val="lowerRoman"/>
      <w:lvlText w:val="%6."/>
      <w:lvlJc w:val="right"/>
      <w:pPr>
        <w:ind w:left="5743" w:hanging="180"/>
      </w:pPr>
    </w:lvl>
    <w:lvl w:ilvl="6" w:tplc="0419000F" w:tentative="1">
      <w:start w:val="1"/>
      <w:numFmt w:val="decimal"/>
      <w:lvlText w:val="%7."/>
      <w:lvlJc w:val="left"/>
      <w:pPr>
        <w:ind w:left="6463" w:hanging="360"/>
      </w:pPr>
    </w:lvl>
    <w:lvl w:ilvl="7" w:tplc="04190019" w:tentative="1">
      <w:start w:val="1"/>
      <w:numFmt w:val="lowerLetter"/>
      <w:lvlText w:val="%8."/>
      <w:lvlJc w:val="left"/>
      <w:pPr>
        <w:ind w:left="7183" w:hanging="360"/>
      </w:pPr>
    </w:lvl>
    <w:lvl w:ilvl="8" w:tplc="0419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30">
    <w:nsid w:val="5F453726"/>
    <w:multiLevelType w:val="hybridMultilevel"/>
    <w:tmpl w:val="D72648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FE353C8"/>
    <w:multiLevelType w:val="hybridMultilevel"/>
    <w:tmpl w:val="C602A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C93EF4"/>
    <w:multiLevelType w:val="hybridMultilevel"/>
    <w:tmpl w:val="8C96E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512A5"/>
    <w:multiLevelType w:val="hybridMultilevel"/>
    <w:tmpl w:val="CFA464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12151B8"/>
    <w:multiLevelType w:val="hybridMultilevel"/>
    <w:tmpl w:val="6E1CB5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1743C6D"/>
    <w:multiLevelType w:val="hybridMultilevel"/>
    <w:tmpl w:val="A32686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A90D19"/>
    <w:multiLevelType w:val="hybridMultilevel"/>
    <w:tmpl w:val="81CA9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D1186D"/>
    <w:multiLevelType w:val="hybridMultilevel"/>
    <w:tmpl w:val="63C0114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2"/>
  </w:num>
  <w:num w:numId="2">
    <w:abstractNumId w:val="11"/>
  </w:num>
  <w:num w:numId="3">
    <w:abstractNumId w:val="22"/>
  </w:num>
  <w:num w:numId="4">
    <w:abstractNumId w:val="24"/>
  </w:num>
  <w:num w:numId="5">
    <w:abstractNumId w:val="25"/>
  </w:num>
  <w:num w:numId="6">
    <w:abstractNumId w:val="14"/>
  </w:num>
  <w:num w:numId="7">
    <w:abstractNumId w:val="7"/>
  </w:num>
  <w:num w:numId="8">
    <w:abstractNumId w:val="3"/>
  </w:num>
  <w:num w:numId="9">
    <w:abstractNumId w:val="26"/>
  </w:num>
  <w:num w:numId="10">
    <w:abstractNumId w:val="37"/>
  </w:num>
  <w:num w:numId="11">
    <w:abstractNumId w:val="23"/>
  </w:num>
  <w:num w:numId="12">
    <w:abstractNumId w:val="10"/>
  </w:num>
  <w:num w:numId="13">
    <w:abstractNumId w:val="5"/>
  </w:num>
  <w:num w:numId="14">
    <w:abstractNumId w:val="28"/>
  </w:num>
  <w:num w:numId="15">
    <w:abstractNumId w:val="0"/>
  </w:num>
  <w:num w:numId="16">
    <w:abstractNumId w:val="4"/>
  </w:num>
  <w:num w:numId="17">
    <w:abstractNumId w:val="1"/>
  </w:num>
  <w:num w:numId="18">
    <w:abstractNumId w:val="35"/>
  </w:num>
  <w:num w:numId="19">
    <w:abstractNumId w:val="13"/>
  </w:num>
  <w:num w:numId="20">
    <w:abstractNumId w:val="2"/>
  </w:num>
  <w:num w:numId="21">
    <w:abstractNumId w:val="19"/>
  </w:num>
  <w:num w:numId="22">
    <w:abstractNumId w:val="32"/>
  </w:num>
  <w:num w:numId="23">
    <w:abstractNumId w:val="29"/>
  </w:num>
  <w:num w:numId="24">
    <w:abstractNumId w:val="27"/>
  </w:num>
  <w:num w:numId="25">
    <w:abstractNumId w:val="30"/>
  </w:num>
  <w:num w:numId="26">
    <w:abstractNumId w:val="33"/>
  </w:num>
  <w:num w:numId="27">
    <w:abstractNumId w:val="18"/>
  </w:num>
  <w:num w:numId="28">
    <w:abstractNumId w:val="8"/>
  </w:num>
  <w:num w:numId="29">
    <w:abstractNumId w:val="16"/>
  </w:num>
  <w:num w:numId="30">
    <w:abstractNumId w:val="36"/>
  </w:num>
  <w:num w:numId="31">
    <w:abstractNumId w:val="9"/>
  </w:num>
  <w:num w:numId="32">
    <w:abstractNumId w:val="15"/>
  </w:num>
  <w:num w:numId="33">
    <w:abstractNumId w:val="21"/>
  </w:num>
  <w:num w:numId="34">
    <w:abstractNumId w:val="17"/>
  </w:num>
  <w:num w:numId="35">
    <w:abstractNumId w:val="31"/>
  </w:num>
  <w:num w:numId="36">
    <w:abstractNumId w:val="6"/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7EF"/>
    <w:rsid w:val="000A0CB8"/>
    <w:rsid w:val="0013192D"/>
    <w:rsid w:val="00206A79"/>
    <w:rsid w:val="002A0327"/>
    <w:rsid w:val="002D5C24"/>
    <w:rsid w:val="00307031"/>
    <w:rsid w:val="00382586"/>
    <w:rsid w:val="004630B3"/>
    <w:rsid w:val="004C5FC7"/>
    <w:rsid w:val="005947EF"/>
    <w:rsid w:val="005A4E2C"/>
    <w:rsid w:val="006E0CE0"/>
    <w:rsid w:val="00841725"/>
    <w:rsid w:val="008E7E05"/>
    <w:rsid w:val="00914746"/>
    <w:rsid w:val="00917E9A"/>
    <w:rsid w:val="0094078D"/>
    <w:rsid w:val="009A7098"/>
    <w:rsid w:val="009C019C"/>
    <w:rsid w:val="00A44BBE"/>
    <w:rsid w:val="00A97E94"/>
    <w:rsid w:val="00AB3725"/>
    <w:rsid w:val="00B23340"/>
    <w:rsid w:val="00B43B10"/>
    <w:rsid w:val="00C85AC0"/>
    <w:rsid w:val="00CD0B76"/>
    <w:rsid w:val="00DC25AE"/>
    <w:rsid w:val="00E019D9"/>
    <w:rsid w:val="00E23365"/>
    <w:rsid w:val="00EE675C"/>
    <w:rsid w:val="00EE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5947EF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Body Text"/>
    <w:basedOn w:val="a"/>
    <w:link w:val="a4"/>
    <w:uiPriority w:val="99"/>
    <w:unhideWhenUsed/>
    <w:rsid w:val="005947E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947EF"/>
  </w:style>
  <w:style w:type="paragraph" w:styleId="a5">
    <w:name w:val="List Paragraph"/>
    <w:basedOn w:val="a"/>
    <w:uiPriority w:val="34"/>
    <w:qFormat/>
    <w:rsid w:val="004C5FC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06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6A7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E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C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D5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21</Pages>
  <Words>3788</Words>
  <Characters>21594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ивина</dc:creator>
  <cp:keywords/>
  <dc:description/>
  <cp:lastModifiedBy>User</cp:lastModifiedBy>
  <cp:revision>10</cp:revision>
  <dcterms:created xsi:type="dcterms:W3CDTF">2019-04-14T04:58:00Z</dcterms:created>
  <dcterms:modified xsi:type="dcterms:W3CDTF">2019-04-16T03:03:00Z</dcterms:modified>
</cp:coreProperties>
</file>