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19" w:rsidRDefault="000C5219" w:rsidP="000C521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0C5219" w:rsidRPr="00D40A3B" w:rsidRDefault="000C5219" w:rsidP="000C5219">
      <w:pPr>
        <w:pStyle w:val="a3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0C5219" w:rsidRPr="00D40A3B" w:rsidRDefault="000C5219" w:rsidP="000C5219">
      <w:pPr>
        <w:pStyle w:val="a5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1F6FD0" w:rsidRPr="00D40A3B" w:rsidRDefault="001F6FD0" w:rsidP="001F6FD0">
      <w:pPr>
        <w:pStyle w:val="a5"/>
        <w:ind w:firstLine="709"/>
        <w:jc w:val="center"/>
      </w:pPr>
    </w:p>
    <w:p w:rsidR="001F6FD0" w:rsidRPr="00D40A3B" w:rsidRDefault="001F6FD0" w:rsidP="001F6FD0">
      <w:pPr>
        <w:pStyle w:val="a5"/>
        <w:ind w:firstLine="709"/>
        <w:jc w:val="center"/>
      </w:pPr>
    </w:p>
    <w:p w:rsidR="001F6FD0" w:rsidRPr="00D40A3B" w:rsidRDefault="001F6FD0" w:rsidP="001F6FD0">
      <w:pPr>
        <w:pStyle w:val="a5"/>
        <w:ind w:firstLine="709"/>
        <w:jc w:val="center"/>
      </w:pPr>
    </w:p>
    <w:p w:rsidR="001F6FD0" w:rsidRPr="00D40A3B" w:rsidRDefault="001F6FD0" w:rsidP="001F6FD0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1F6FD0" w:rsidRPr="00D40A3B" w:rsidRDefault="001F6FD0" w:rsidP="001F6FD0">
      <w:pPr>
        <w:pStyle w:val="a5"/>
        <w:ind w:firstLine="709"/>
        <w:jc w:val="center"/>
        <w:rPr>
          <w:b/>
          <w:bCs/>
        </w:rPr>
      </w:pPr>
    </w:p>
    <w:p w:rsidR="001F6FD0" w:rsidRPr="00D40A3B" w:rsidRDefault="001F6FD0" w:rsidP="001F6FD0">
      <w:pPr>
        <w:ind w:firstLine="709"/>
      </w:pPr>
    </w:p>
    <w:p w:rsidR="001F6FD0" w:rsidRPr="00D40A3B" w:rsidRDefault="001F6FD0" w:rsidP="001F6FD0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1F6FD0" w:rsidRPr="00D40A3B" w:rsidRDefault="001F6FD0" w:rsidP="001F6FD0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0C5219">
        <w:rPr>
          <w:b/>
          <w:sz w:val="28"/>
          <w:szCs w:val="28"/>
        </w:rPr>
        <w:t>9</w:t>
      </w:r>
    </w:p>
    <w:p w:rsidR="001F6FD0" w:rsidRPr="00D40A3B" w:rsidRDefault="001F6FD0" w:rsidP="001F6FD0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1F6FD0" w:rsidRPr="00D40A3B" w:rsidRDefault="001F6FD0" w:rsidP="001F6FD0">
      <w:pPr>
        <w:ind w:firstLine="709"/>
        <w:rPr>
          <w:b/>
          <w:bCs/>
        </w:rPr>
      </w:pPr>
    </w:p>
    <w:p w:rsidR="001F6FD0" w:rsidRPr="00D40A3B" w:rsidRDefault="001F6FD0" w:rsidP="001F6FD0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«Медицинское и фармацевтическое товароведение»</w:t>
      </w:r>
    </w:p>
    <w:p w:rsidR="001F6FD0" w:rsidRPr="00D40A3B" w:rsidRDefault="001F6FD0" w:rsidP="001F6FD0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 </w:t>
      </w:r>
      <w:r w:rsidR="000C5219" w:rsidRPr="00457D56">
        <w:rPr>
          <w:b/>
          <w:sz w:val="28"/>
        </w:rPr>
        <w:t>33.05.01</w:t>
      </w:r>
      <w:r w:rsidR="000C5219" w:rsidRPr="00943419">
        <w:rPr>
          <w:b/>
          <w:bCs/>
          <w:sz w:val="28"/>
          <w:szCs w:val="28"/>
        </w:rPr>
        <w:t xml:space="preserve"> </w:t>
      </w:r>
      <w:r w:rsidRPr="00747949">
        <w:rPr>
          <w:b/>
          <w:bCs/>
          <w:sz w:val="28"/>
          <w:szCs w:val="28"/>
        </w:rPr>
        <w:t xml:space="preserve"> </w:t>
      </w:r>
      <w:r w:rsidRPr="00747949">
        <w:rPr>
          <w:b/>
          <w:sz w:val="28"/>
          <w:szCs w:val="28"/>
        </w:rPr>
        <w:t>–</w:t>
      </w:r>
      <w:r w:rsidRPr="00747949">
        <w:rPr>
          <w:b/>
          <w:bCs/>
          <w:sz w:val="28"/>
          <w:szCs w:val="28"/>
        </w:rPr>
        <w:t xml:space="preserve">  </w:t>
      </w:r>
      <w:r w:rsidRPr="00747949">
        <w:rPr>
          <w:b/>
          <w:sz w:val="28"/>
          <w:szCs w:val="28"/>
        </w:rPr>
        <w:t>Фармация (очная форма обучения)</w:t>
      </w:r>
    </w:p>
    <w:p w:rsidR="001F6FD0" w:rsidRPr="00D40A3B" w:rsidRDefault="001F6FD0" w:rsidP="001F6FD0">
      <w:pPr>
        <w:ind w:firstLine="709"/>
        <w:jc w:val="center"/>
        <w:rPr>
          <w:b/>
          <w:bCs/>
        </w:rPr>
      </w:pPr>
    </w:p>
    <w:p w:rsidR="001F6FD0" w:rsidRDefault="001F6FD0" w:rsidP="001F6FD0">
      <w:pPr>
        <w:ind w:firstLine="709"/>
        <w:jc w:val="center"/>
        <w:rPr>
          <w:b/>
          <w:bCs/>
        </w:rPr>
      </w:pPr>
    </w:p>
    <w:p w:rsidR="001F6FD0" w:rsidRPr="00D40A3B" w:rsidRDefault="001F6FD0" w:rsidP="001F6FD0">
      <w:pPr>
        <w:ind w:firstLine="709"/>
        <w:jc w:val="center"/>
        <w:rPr>
          <w:b/>
          <w:bCs/>
        </w:rPr>
      </w:pPr>
    </w:p>
    <w:p w:rsidR="001F6FD0" w:rsidRPr="001F6FD0" w:rsidRDefault="001F6FD0" w:rsidP="001F6FD0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F6FD0">
        <w:rPr>
          <w:b/>
          <w:bCs/>
          <w:sz w:val="28"/>
          <w:szCs w:val="28"/>
        </w:rPr>
        <w:t>ТЕМА:</w:t>
      </w:r>
      <w:r w:rsidRPr="001F6FD0">
        <w:rPr>
          <w:b/>
          <w:sz w:val="28"/>
          <w:szCs w:val="28"/>
        </w:rPr>
        <w:t xml:space="preserve"> «</w:t>
      </w:r>
      <w:r w:rsidR="000C5219" w:rsidRPr="00BE7794">
        <w:rPr>
          <w:b/>
          <w:bCs/>
          <w:sz w:val="28"/>
        </w:rPr>
        <w:t>Товароведческий анализ инструментов для соединения тканей (шовные материалы, иглы хирургические), аппаратов для инъекций, проколов и трансфузий</w:t>
      </w:r>
      <w:r w:rsidRPr="001F6FD0">
        <w:rPr>
          <w:b/>
          <w:sz w:val="28"/>
          <w:szCs w:val="28"/>
        </w:rPr>
        <w:t>»</w:t>
      </w:r>
    </w:p>
    <w:p w:rsidR="001F6FD0" w:rsidRPr="004D2F91" w:rsidRDefault="001F6FD0" w:rsidP="001F6FD0">
      <w:pPr>
        <w:ind w:firstLine="709"/>
        <w:jc w:val="center"/>
        <w:rPr>
          <w:b/>
        </w:rPr>
      </w:pPr>
    </w:p>
    <w:p w:rsidR="001F6FD0" w:rsidRDefault="001F6FD0" w:rsidP="001F6FD0">
      <w:pPr>
        <w:ind w:firstLine="709"/>
        <w:jc w:val="center"/>
      </w:pPr>
    </w:p>
    <w:p w:rsidR="001F6FD0" w:rsidRDefault="001F6FD0" w:rsidP="001F6FD0">
      <w:pPr>
        <w:ind w:firstLine="709"/>
        <w:jc w:val="center"/>
      </w:pPr>
    </w:p>
    <w:p w:rsidR="001F6FD0" w:rsidRDefault="001F6FD0" w:rsidP="001F6FD0">
      <w:pPr>
        <w:ind w:firstLine="709"/>
        <w:jc w:val="center"/>
      </w:pPr>
    </w:p>
    <w:p w:rsidR="001F6FD0" w:rsidRPr="00D40A3B" w:rsidRDefault="001F6FD0" w:rsidP="001F6FD0">
      <w:pPr>
        <w:ind w:firstLine="709"/>
        <w:jc w:val="center"/>
      </w:pPr>
    </w:p>
    <w:p w:rsidR="000C5219" w:rsidRDefault="000C5219" w:rsidP="000C5219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0C5219" w:rsidRPr="00D40A3B" w:rsidRDefault="000C5219" w:rsidP="000C5219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г.</w:t>
      </w:r>
    </w:p>
    <w:p w:rsidR="000C5219" w:rsidRPr="00D40A3B" w:rsidRDefault="000C5219" w:rsidP="000C5219">
      <w:pPr>
        <w:ind w:left="720" w:hanging="11"/>
      </w:pPr>
    </w:p>
    <w:p w:rsidR="000C5219" w:rsidRPr="00D40A3B" w:rsidRDefault="000C5219" w:rsidP="000C5219">
      <w:pPr>
        <w:ind w:firstLine="709"/>
      </w:pPr>
      <w:r w:rsidRPr="00D40A3B">
        <w:t>Заведующий кафедрой</w:t>
      </w:r>
    </w:p>
    <w:p w:rsidR="000C5219" w:rsidRPr="00D40A3B" w:rsidRDefault="000C5219" w:rsidP="000C5219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</w:t>
      </w:r>
      <w:proofErr w:type="spellStart"/>
      <w:r>
        <w:t>Ноздрачев</w:t>
      </w:r>
      <w:proofErr w:type="spellEnd"/>
      <w:r>
        <w:t xml:space="preserve"> К.Г.</w:t>
      </w:r>
    </w:p>
    <w:p w:rsidR="000C5219" w:rsidRPr="00D40A3B" w:rsidRDefault="000C5219" w:rsidP="000C5219"/>
    <w:p w:rsidR="000C5219" w:rsidRDefault="000C5219" w:rsidP="000C5219">
      <w:pPr>
        <w:ind w:firstLine="709"/>
      </w:pPr>
    </w:p>
    <w:p w:rsidR="000C5219" w:rsidRPr="00D40A3B" w:rsidRDefault="000C5219" w:rsidP="000C5219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 xml:space="preserve">.                                                                                              </w:t>
      </w:r>
      <w:proofErr w:type="spellStart"/>
      <w:r>
        <w:t>Чавырь</w:t>
      </w:r>
      <w:proofErr w:type="spellEnd"/>
      <w:r>
        <w:t xml:space="preserve"> В.С.</w:t>
      </w:r>
    </w:p>
    <w:p w:rsidR="001F6FD0" w:rsidRPr="00D40A3B" w:rsidRDefault="001F6FD0" w:rsidP="001F6FD0">
      <w:pPr>
        <w:ind w:firstLine="709"/>
      </w:pPr>
    </w:p>
    <w:p w:rsidR="001F6FD0" w:rsidRPr="00D40A3B" w:rsidRDefault="001F6FD0" w:rsidP="001F6FD0">
      <w:pPr>
        <w:ind w:firstLine="709"/>
      </w:pPr>
    </w:p>
    <w:p w:rsidR="001F6FD0" w:rsidRDefault="001F6FD0" w:rsidP="001F6FD0">
      <w:pPr>
        <w:ind w:firstLine="709"/>
        <w:jc w:val="center"/>
      </w:pPr>
    </w:p>
    <w:p w:rsidR="001F6FD0" w:rsidRDefault="001F6FD0" w:rsidP="000C5219"/>
    <w:p w:rsidR="001F6FD0" w:rsidRDefault="001F6FD0" w:rsidP="001F6FD0">
      <w:pPr>
        <w:ind w:firstLine="709"/>
        <w:jc w:val="center"/>
      </w:pPr>
    </w:p>
    <w:p w:rsidR="001F6FD0" w:rsidRDefault="001F6FD0" w:rsidP="001F6FD0">
      <w:pPr>
        <w:ind w:firstLine="709"/>
        <w:jc w:val="center"/>
      </w:pPr>
    </w:p>
    <w:p w:rsidR="001F6FD0" w:rsidRDefault="001F6FD0" w:rsidP="001F6FD0">
      <w:pPr>
        <w:ind w:firstLine="709"/>
        <w:jc w:val="center"/>
      </w:pPr>
    </w:p>
    <w:p w:rsidR="001F6FD0" w:rsidRPr="00D40A3B" w:rsidRDefault="001F6FD0" w:rsidP="001F6FD0">
      <w:pPr>
        <w:ind w:firstLine="709"/>
        <w:jc w:val="center"/>
      </w:pPr>
      <w:r w:rsidRPr="00D40A3B">
        <w:t xml:space="preserve">Красноярск </w:t>
      </w:r>
    </w:p>
    <w:p w:rsidR="001F6FD0" w:rsidRDefault="001F6FD0" w:rsidP="001F6FD0">
      <w:pPr>
        <w:ind w:firstLine="709"/>
        <w:jc w:val="center"/>
      </w:pPr>
      <w:r w:rsidRPr="00D40A3B">
        <w:t>20</w:t>
      </w:r>
      <w:r>
        <w:t>1</w:t>
      </w:r>
      <w:bookmarkEnd w:id="0"/>
      <w:r w:rsidR="000C5219">
        <w:t>6</w:t>
      </w:r>
    </w:p>
    <w:p w:rsidR="001F6FD0" w:rsidRPr="000C5219" w:rsidRDefault="001F6FD0" w:rsidP="001F6FD0">
      <w:pPr>
        <w:pStyle w:val="2"/>
        <w:numPr>
          <w:ilvl w:val="0"/>
          <w:numId w:val="1"/>
        </w:numPr>
        <w:spacing w:after="0" w:line="240" w:lineRule="auto"/>
        <w:jc w:val="both"/>
      </w:pPr>
      <w:r w:rsidRPr="000C5219">
        <w:rPr>
          <w:b/>
        </w:rPr>
        <w:lastRenderedPageBreak/>
        <w:t>Тема: «</w:t>
      </w:r>
      <w:r w:rsidR="000C5219" w:rsidRPr="000C5219">
        <w:rPr>
          <w:bCs/>
        </w:rPr>
        <w:t>Товароведческий анализ инструментов для соединения тканей (шовные материалы, иглы хирургические), аппаратов для инъекций, проколов и трансфузий</w:t>
      </w:r>
      <w:r w:rsidRPr="000C5219">
        <w:t>»</w:t>
      </w:r>
    </w:p>
    <w:p w:rsidR="001F6FD0" w:rsidRPr="000C5219" w:rsidRDefault="001F6FD0" w:rsidP="001F6FD0">
      <w:pPr>
        <w:pStyle w:val="a9"/>
        <w:numPr>
          <w:ilvl w:val="0"/>
          <w:numId w:val="1"/>
        </w:numPr>
        <w:jc w:val="both"/>
        <w:rPr>
          <w:b/>
        </w:rPr>
      </w:pPr>
      <w:r w:rsidRPr="000C5219">
        <w:rPr>
          <w:b/>
        </w:rPr>
        <w:t xml:space="preserve">Формы работы: </w:t>
      </w:r>
      <w:r w:rsidRPr="000C5219">
        <w:t>подготовка к практическим занятиям.</w:t>
      </w:r>
    </w:p>
    <w:p w:rsidR="001F6FD0" w:rsidRPr="000C5219" w:rsidRDefault="001F6FD0" w:rsidP="001F6FD0">
      <w:pPr>
        <w:pStyle w:val="a9"/>
        <w:numPr>
          <w:ilvl w:val="0"/>
          <w:numId w:val="1"/>
        </w:numPr>
        <w:jc w:val="both"/>
      </w:pPr>
      <w:r w:rsidRPr="000C5219">
        <w:rPr>
          <w:b/>
        </w:rPr>
        <w:t>Перечень вопросов для самоподготовки по теме практического занятия:</w:t>
      </w:r>
    </w:p>
    <w:p w:rsidR="000C5219" w:rsidRDefault="000C5219" w:rsidP="000C5219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0C5219" w:rsidRPr="00104252" w:rsidRDefault="000C5219" w:rsidP="000C5219">
      <w:pPr>
        <w:pStyle w:val="a9"/>
        <w:numPr>
          <w:ilvl w:val="0"/>
          <w:numId w:val="14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0C5219" w:rsidRPr="00616E16" w:rsidRDefault="000C5219" w:rsidP="000C5219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0C5219" w:rsidRPr="002D5261" w:rsidRDefault="000C5219" w:rsidP="000C5219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0C5219" w:rsidRPr="00FE552B" w:rsidRDefault="000C5219" w:rsidP="000C5219">
      <w:pPr>
        <w:pStyle w:val="a9"/>
        <w:numPr>
          <w:ilvl w:val="0"/>
          <w:numId w:val="14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0C5219" w:rsidRPr="00FE552B" w:rsidRDefault="000C5219" w:rsidP="000C5219">
      <w:pPr>
        <w:pStyle w:val="a9"/>
        <w:widowControl w:val="0"/>
        <w:numPr>
          <w:ilvl w:val="0"/>
          <w:numId w:val="11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лекарственных средств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0C5219" w:rsidRPr="00FE552B" w:rsidRDefault="000C5219" w:rsidP="000C5219">
      <w:pPr>
        <w:pStyle w:val="a9"/>
        <w:numPr>
          <w:ilvl w:val="0"/>
          <w:numId w:val="14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(ПК-21).</w:t>
      </w:r>
    </w:p>
    <w:p w:rsidR="000C5219" w:rsidRDefault="000C5219" w:rsidP="000C5219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t xml:space="preserve">использовать различные формы, виды устной и письменной коммуникации на </w:t>
      </w:r>
      <w:proofErr w:type="gramStart"/>
      <w:r>
        <w:t>родном</w:t>
      </w:r>
      <w:proofErr w:type="gramEnd"/>
      <w:r>
        <w:t xml:space="preserve"> и иностранных языках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0C5219" w:rsidRPr="00E41BFB" w:rsidRDefault="000C5219" w:rsidP="000C5219">
      <w:pPr>
        <w:pStyle w:val="a9"/>
        <w:numPr>
          <w:ilvl w:val="0"/>
          <w:numId w:val="14"/>
        </w:numPr>
        <w:jc w:val="both"/>
      </w:pPr>
      <w:r>
        <w:t>осуществлять анализ специализированного оборудования, приборов, аппаратов и медицинских изделий (ОПК-9);</w:t>
      </w:r>
    </w:p>
    <w:p w:rsidR="000C5219" w:rsidRPr="00E41BFB" w:rsidRDefault="000C5219" w:rsidP="000C5219">
      <w:pPr>
        <w:pStyle w:val="a9"/>
        <w:widowControl w:val="0"/>
        <w:numPr>
          <w:ilvl w:val="0"/>
          <w:numId w:val="11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0C5219" w:rsidRPr="00E41BFB" w:rsidRDefault="000C5219" w:rsidP="000C5219">
      <w:pPr>
        <w:pStyle w:val="a9"/>
        <w:numPr>
          <w:ilvl w:val="0"/>
          <w:numId w:val="12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(ПК-21).</w:t>
      </w:r>
    </w:p>
    <w:p w:rsidR="000C5219" w:rsidRDefault="000C5219" w:rsidP="000C5219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lastRenderedPageBreak/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0C5219" w:rsidRDefault="000C5219" w:rsidP="000C5219">
      <w:pPr>
        <w:pStyle w:val="a9"/>
        <w:numPr>
          <w:ilvl w:val="0"/>
          <w:numId w:val="12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0C5219" w:rsidRDefault="000C5219" w:rsidP="000C5219">
      <w:pPr>
        <w:pStyle w:val="a9"/>
        <w:numPr>
          <w:ilvl w:val="0"/>
          <w:numId w:val="14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0C5219" w:rsidRPr="00E41BFB" w:rsidRDefault="000C5219" w:rsidP="000C5219">
      <w:pPr>
        <w:pStyle w:val="a9"/>
        <w:numPr>
          <w:ilvl w:val="0"/>
          <w:numId w:val="14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0C5219" w:rsidRPr="00E41BFB" w:rsidRDefault="000C5219" w:rsidP="000C5219">
      <w:pPr>
        <w:pStyle w:val="a9"/>
        <w:widowControl w:val="0"/>
        <w:numPr>
          <w:ilvl w:val="0"/>
          <w:numId w:val="11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653C40" w:rsidRDefault="000C5219" w:rsidP="001F6FD0">
      <w:pPr>
        <w:pStyle w:val="a9"/>
        <w:numPr>
          <w:ilvl w:val="0"/>
          <w:numId w:val="13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(ПК-21).</w:t>
      </w:r>
    </w:p>
    <w:p w:rsidR="00953379" w:rsidRPr="000C5219" w:rsidRDefault="00953379" w:rsidP="00953379">
      <w:pPr>
        <w:pStyle w:val="a9"/>
        <w:jc w:val="both"/>
      </w:pPr>
    </w:p>
    <w:p w:rsidR="00653C40" w:rsidRPr="000C5219" w:rsidRDefault="00653C40" w:rsidP="001F6FD0"/>
    <w:p w:rsidR="001F6FD0" w:rsidRPr="000C5219" w:rsidRDefault="001F6FD0" w:rsidP="001F6FD0">
      <w:pPr>
        <w:pStyle w:val="a9"/>
        <w:numPr>
          <w:ilvl w:val="0"/>
          <w:numId w:val="1"/>
        </w:numPr>
        <w:jc w:val="both"/>
      </w:pPr>
      <w:r w:rsidRPr="000C5219">
        <w:rPr>
          <w:b/>
        </w:rPr>
        <w:t>Тестовые задания по данной теме</w:t>
      </w:r>
      <w:r w:rsidRPr="000C5219">
        <w:t>:</w:t>
      </w:r>
    </w:p>
    <w:p w:rsidR="001F6FD0" w:rsidRPr="000C5219" w:rsidRDefault="001F6FD0" w:rsidP="001F6FD0">
      <w:pPr>
        <w:pStyle w:val="a9"/>
        <w:jc w:val="both"/>
      </w:pPr>
    </w:p>
    <w:p w:rsidR="000C5219" w:rsidRDefault="000C5219" w:rsidP="000C5219">
      <w:pPr>
        <w:tabs>
          <w:tab w:val="left" w:pos="360"/>
          <w:tab w:val="left" w:pos="1080"/>
        </w:tabs>
        <w:jc w:val="both"/>
      </w:pPr>
      <w:r w:rsidRPr="006647F0">
        <w:t>01.</w:t>
      </w:r>
      <w:r>
        <w:rPr>
          <w:b/>
        </w:rPr>
        <w:t xml:space="preserve"> </w:t>
      </w:r>
      <w:r w:rsidRPr="006647F0">
        <w:rPr>
          <w:b/>
        </w:rPr>
        <w:t>НЕ</w:t>
      </w:r>
      <w:r w:rsidRPr="006647F0">
        <w:t xml:space="preserve"> ОТНОСЯТСЯ К КОЛЮЩИМ ИНСТРУМЕНТАМ:</w:t>
      </w:r>
    </w:p>
    <w:p w:rsidR="000C5219" w:rsidRPr="00430430" w:rsidRDefault="000C5219" w:rsidP="000C5219">
      <w:pPr>
        <w:jc w:val="both"/>
      </w:pPr>
      <w:r w:rsidRPr="00430430">
        <w:t>1) трубчатые иглы</w:t>
      </w:r>
    </w:p>
    <w:p w:rsidR="000C5219" w:rsidRDefault="000C5219" w:rsidP="000C5219">
      <w:pPr>
        <w:jc w:val="both"/>
      </w:pPr>
      <w:r>
        <w:t xml:space="preserve">2) накалывающие иглы </w:t>
      </w:r>
    </w:p>
    <w:p w:rsidR="000C5219" w:rsidRDefault="000C5219" w:rsidP="000C5219">
      <w:pPr>
        <w:jc w:val="both"/>
      </w:pPr>
      <w:r>
        <w:t>3) прокалывающие иглы</w:t>
      </w:r>
    </w:p>
    <w:p w:rsidR="000C5219" w:rsidRDefault="000C5219" w:rsidP="000C5219">
      <w:pPr>
        <w:jc w:val="both"/>
      </w:pPr>
      <w:r>
        <w:t>4) троакары</w:t>
      </w:r>
    </w:p>
    <w:p w:rsidR="000C5219" w:rsidRDefault="000C5219" w:rsidP="000C5219">
      <w:pPr>
        <w:jc w:val="both"/>
      </w:pPr>
      <w:r w:rsidRPr="006647F0">
        <w:t xml:space="preserve">5) </w:t>
      </w:r>
      <w:r>
        <w:t>нет правильного ответа</w:t>
      </w:r>
    </w:p>
    <w:p w:rsidR="000C5219" w:rsidRPr="000C5219" w:rsidRDefault="000C5219" w:rsidP="000C5219">
      <w:pPr>
        <w:jc w:val="both"/>
        <w:rPr>
          <w:i/>
        </w:rPr>
      </w:pPr>
      <w:r>
        <w:rPr>
          <w:i/>
        </w:rPr>
        <w:t>Эталон ответа: 5</w:t>
      </w:r>
    </w:p>
    <w:p w:rsidR="000C5219" w:rsidRDefault="000C5219" w:rsidP="000C5219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0C5219" w:rsidRPr="006647F0" w:rsidRDefault="000C5219" w:rsidP="000C5219">
      <w:pPr>
        <w:tabs>
          <w:tab w:val="left" w:pos="360"/>
          <w:tab w:val="left" w:pos="1080"/>
        </w:tabs>
        <w:jc w:val="both"/>
      </w:pPr>
      <w:r w:rsidRPr="006647F0">
        <w:t>02. К ПРОКАЛЫВАЮЩИМ ИГЛАМ ОТНОСИТСЯ:</w:t>
      </w:r>
    </w:p>
    <w:p w:rsidR="000C5219" w:rsidRPr="00430430" w:rsidRDefault="000C5219" w:rsidP="000C5219">
      <w:pPr>
        <w:jc w:val="both"/>
      </w:pPr>
      <w:r w:rsidRPr="00430430">
        <w:t xml:space="preserve">1) </w:t>
      </w:r>
      <w:proofErr w:type="spellStart"/>
      <w:r>
        <w:t>а</w:t>
      </w:r>
      <w:r w:rsidRPr="007648F8">
        <w:t>купунктурная</w:t>
      </w:r>
      <w:proofErr w:type="spellEnd"/>
      <w:r w:rsidRPr="007648F8">
        <w:t xml:space="preserve"> игла</w:t>
      </w:r>
    </w:p>
    <w:p w:rsidR="000C5219" w:rsidRDefault="000C5219" w:rsidP="000C5219">
      <w:pPr>
        <w:jc w:val="both"/>
      </w:pPr>
      <w:r>
        <w:t xml:space="preserve">2) </w:t>
      </w:r>
      <w:proofErr w:type="spellStart"/>
      <w:r>
        <w:t>и</w:t>
      </w:r>
      <w:r w:rsidRPr="007648F8">
        <w:t>нфузионно-трансфузионная</w:t>
      </w:r>
      <w:proofErr w:type="spellEnd"/>
      <w:r>
        <w:t xml:space="preserve"> игла</w:t>
      </w:r>
    </w:p>
    <w:p w:rsidR="000C5219" w:rsidRDefault="000C5219" w:rsidP="000C5219">
      <w:pPr>
        <w:jc w:val="both"/>
      </w:pPr>
      <w:r>
        <w:t>3) и</w:t>
      </w:r>
      <w:r w:rsidRPr="007648F8">
        <w:t xml:space="preserve">гла для </w:t>
      </w:r>
      <w:proofErr w:type="spellStart"/>
      <w:r w:rsidRPr="007648F8">
        <w:t>рентгено</w:t>
      </w:r>
      <w:proofErr w:type="spellEnd"/>
      <w:r w:rsidRPr="007648F8">
        <w:t>-контрастных исследований</w:t>
      </w:r>
    </w:p>
    <w:p w:rsidR="000C5219" w:rsidRDefault="000C5219" w:rsidP="000C5219">
      <w:pPr>
        <w:jc w:val="both"/>
      </w:pPr>
      <w:r>
        <w:t>4) лигатурная игла</w:t>
      </w:r>
    </w:p>
    <w:p w:rsidR="000C5219" w:rsidRDefault="000C5219" w:rsidP="000C5219">
      <w:pPr>
        <w:jc w:val="both"/>
      </w:pPr>
      <w:r>
        <w:t>5) г</w:t>
      </w:r>
      <w:r w:rsidRPr="007648F8">
        <w:t>истологическая игла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>
        <w:rPr>
          <w:i/>
        </w:rPr>
        <w:t xml:space="preserve"> 4</w:t>
      </w:r>
    </w:p>
    <w:p w:rsidR="000C5219" w:rsidRDefault="000C5219" w:rsidP="000C5219">
      <w:pPr>
        <w:jc w:val="both"/>
        <w:rPr>
          <w:u w:val="single"/>
        </w:rPr>
      </w:pPr>
    </w:p>
    <w:p w:rsidR="000C5219" w:rsidRDefault="000C5219" w:rsidP="000C5219">
      <w:pPr>
        <w:jc w:val="both"/>
      </w:pPr>
      <w:r>
        <w:t xml:space="preserve">03. ИГЛЫ ИНЪЕКЦИОННЫЕ ОТНОСЯТСЯ К ИГЛАМ: </w:t>
      </w:r>
    </w:p>
    <w:p w:rsidR="000C5219" w:rsidRDefault="000C5219" w:rsidP="000C5219">
      <w:pPr>
        <w:jc w:val="both"/>
      </w:pPr>
      <w:r>
        <w:t>1) стержневым</w:t>
      </w:r>
    </w:p>
    <w:p w:rsidR="000C5219" w:rsidRPr="00430430" w:rsidRDefault="000C5219" w:rsidP="000C5219">
      <w:pPr>
        <w:jc w:val="both"/>
      </w:pPr>
      <w:r w:rsidRPr="00430430">
        <w:t>2) трубчатым</w:t>
      </w:r>
    </w:p>
    <w:p w:rsidR="000C5219" w:rsidRDefault="000C5219" w:rsidP="000C5219">
      <w:pPr>
        <w:jc w:val="both"/>
      </w:pPr>
      <w:r>
        <w:t xml:space="preserve">3) </w:t>
      </w:r>
      <w:proofErr w:type="spellStart"/>
      <w:r>
        <w:t>акупунктурным</w:t>
      </w:r>
      <w:proofErr w:type="spellEnd"/>
    </w:p>
    <w:p w:rsidR="000C5219" w:rsidRDefault="000C5219" w:rsidP="000C5219">
      <w:pPr>
        <w:jc w:val="both"/>
      </w:pPr>
      <w:r>
        <w:t>4) прокалывающим</w:t>
      </w:r>
    </w:p>
    <w:p w:rsidR="000C5219" w:rsidRDefault="000C5219" w:rsidP="000C5219">
      <w:pPr>
        <w:jc w:val="both"/>
      </w:pPr>
      <w:r>
        <w:t>5) нет правильного ответа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>
        <w:rPr>
          <w:i/>
        </w:rPr>
        <w:t xml:space="preserve"> 2</w:t>
      </w:r>
    </w:p>
    <w:p w:rsidR="000C5219" w:rsidRDefault="000C5219" w:rsidP="000C5219">
      <w:pPr>
        <w:jc w:val="both"/>
      </w:pPr>
    </w:p>
    <w:p w:rsidR="000C5219" w:rsidRPr="00196A75" w:rsidRDefault="000C5219" w:rsidP="000C5219">
      <w:pPr>
        <w:jc w:val="both"/>
        <w:rPr>
          <w:bCs/>
        </w:rPr>
      </w:pPr>
      <w:r>
        <w:t>04</w:t>
      </w:r>
      <w:r w:rsidRPr="00196A75">
        <w:t xml:space="preserve">. </w:t>
      </w:r>
      <w:r>
        <w:t>ХИРУРГИЧЕСКАЯ ИГЛА С ЖЕСТКОЗАКРЕПЛЕННОЙ ОДИНАРНОЙ НИТЬЮ, ПРЕДНАЗНАЧЕННАЯ ДЛЯ УМЕНЬШЕНИЯ ТРАВМАТИЗМА</w:t>
      </w:r>
      <w:r w:rsidRPr="00196A75">
        <w:rPr>
          <w:bCs/>
        </w:rPr>
        <w:t xml:space="preserve">: </w:t>
      </w:r>
    </w:p>
    <w:p w:rsidR="000C5219" w:rsidRPr="00196A75" w:rsidRDefault="000C5219" w:rsidP="000C5219">
      <w:pPr>
        <w:jc w:val="both"/>
      </w:pPr>
      <w:r>
        <w:t>1</w:t>
      </w:r>
      <w:r w:rsidRPr="00196A75">
        <w:t xml:space="preserve">) </w:t>
      </w:r>
      <w:r>
        <w:t>троакар</w:t>
      </w:r>
    </w:p>
    <w:p w:rsidR="000C5219" w:rsidRPr="00196A75" w:rsidRDefault="000C5219" w:rsidP="000C5219">
      <w:pPr>
        <w:jc w:val="both"/>
      </w:pPr>
      <w:r>
        <w:t>2</w:t>
      </w:r>
      <w:r w:rsidRPr="00196A75">
        <w:t xml:space="preserve">) </w:t>
      </w:r>
      <w:proofErr w:type="spellStart"/>
      <w:r>
        <w:t>акупунктурная</w:t>
      </w:r>
      <w:proofErr w:type="spellEnd"/>
    </w:p>
    <w:p w:rsidR="000C5219" w:rsidRPr="00196A75" w:rsidRDefault="000C5219" w:rsidP="000C5219">
      <w:pPr>
        <w:jc w:val="both"/>
      </w:pPr>
      <w:r>
        <w:lastRenderedPageBreak/>
        <w:t>3</w:t>
      </w:r>
      <w:r w:rsidRPr="00196A75">
        <w:t xml:space="preserve">) </w:t>
      </w:r>
      <w:r>
        <w:t>атравматическая</w:t>
      </w:r>
    </w:p>
    <w:p w:rsidR="000C5219" w:rsidRPr="00196A75" w:rsidRDefault="000C5219" w:rsidP="000C5219">
      <w:pPr>
        <w:jc w:val="both"/>
      </w:pPr>
      <w:r>
        <w:t>4</w:t>
      </w:r>
      <w:r w:rsidRPr="00196A75">
        <w:t xml:space="preserve">) </w:t>
      </w:r>
      <w:r>
        <w:t>лигатурная</w:t>
      </w:r>
    </w:p>
    <w:p w:rsidR="000C5219" w:rsidRDefault="000C5219" w:rsidP="000C5219">
      <w:pPr>
        <w:jc w:val="both"/>
      </w:pPr>
      <w:r>
        <w:t>5)</w:t>
      </w:r>
      <w:r w:rsidRPr="00196A75">
        <w:t xml:space="preserve"> </w:t>
      </w:r>
      <w:r>
        <w:t>фиксационная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>
        <w:rPr>
          <w:i/>
        </w:rPr>
        <w:t xml:space="preserve"> 3</w:t>
      </w:r>
    </w:p>
    <w:p w:rsidR="000C5219" w:rsidRDefault="000C5219" w:rsidP="000C5219">
      <w:pPr>
        <w:jc w:val="both"/>
        <w:rPr>
          <w:u w:val="single"/>
        </w:rPr>
      </w:pPr>
    </w:p>
    <w:p w:rsidR="000C5219" w:rsidRDefault="000C5219" w:rsidP="000C5219">
      <w:pPr>
        <w:jc w:val="both"/>
      </w:pPr>
      <w:r>
        <w:t>05. К РАССАСЫВАЮЩИМСЯ ШОВНЫМ МАТЕРИАЛАМ ОТНОСИТСЯ:</w:t>
      </w:r>
    </w:p>
    <w:p w:rsidR="000C5219" w:rsidRPr="00430430" w:rsidRDefault="000C5219" w:rsidP="000C5219">
      <w:pPr>
        <w:jc w:val="both"/>
      </w:pPr>
      <w:r w:rsidRPr="00430430">
        <w:t xml:space="preserve">1) </w:t>
      </w:r>
      <w:proofErr w:type="spellStart"/>
      <w:r w:rsidRPr="00430430">
        <w:t>полисорб</w:t>
      </w:r>
      <w:proofErr w:type="spellEnd"/>
      <w:r w:rsidRPr="00430430">
        <w:t xml:space="preserve"> </w:t>
      </w:r>
    </w:p>
    <w:p w:rsidR="000C5219" w:rsidRDefault="000C5219" w:rsidP="000C5219">
      <w:pPr>
        <w:jc w:val="both"/>
      </w:pPr>
      <w:r>
        <w:t xml:space="preserve">2) капрон; </w:t>
      </w:r>
    </w:p>
    <w:p w:rsidR="000C5219" w:rsidRDefault="000C5219" w:rsidP="000C5219">
      <w:pPr>
        <w:jc w:val="both"/>
      </w:pPr>
      <w:r>
        <w:t>3) лавсан</w:t>
      </w:r>
    </w:p>
    <w:p w:rsidR="000C5219" w:rsidRDefault="000C5219" w:rsidP="000C5219">
      <w:pPr>
        <w:jc w:val="both"/>
      </w:pPr>
      <w:r>
        <w:t xml:space="preserve">4) </w:t>
      </w:r>
      <w:proofErr w:type="spellStart"/>
      <w:r>
        <w:t>тефлон</w:t>
      </w:r>
      <w:proofErr w:type="spellEnd"/>
    </w:p>
    <w:p w:rsidR="000C5219" w:rsidRDefault="000C5219" w:rsidP="000C5219">
      <w:pPr>
        <w:jc w:val="both"/>
      </w:pPr>
      <w:r>
        <w:t xml:space="preserve">5) </w:t>
      </w:r>
      <w:proofErr w:type="spellStart"/>
      <w:r>
        <w:t>этибонд</w:t>
      </w:r>
      <w:proofErr w:type="spellEnd"/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>
        <w:rPr>
          <w:i/>
        </w:rPr>
        <w:t xml:space="preserve"> 1</w:t>
      </w:r>
    </w:p>
    <w:p w:rsidR="000C5219" w:rsidRDefault="000C5219" w:rsidP="000C5219">
      <w:pPr>
        <w:jc w:val="both"/>
      </w:pPr>
    </w:p>
    <w:p w:rsidR="000C5219" w:rsidRDefault="000C5219" w:rsidP="000C5219">
      <w:pPr>
        <w:jc w:val="both"/>
      </w:pPr>
      <w:r>
        <w:t xml:space="preserve">06. ИЗ ТКАНИ ТОНКОЙ КИШКИ БАРАНОВ, СУХОЖИЛИЙ БЫКОВ И КРЫС, А ТАКЖЕ НЕКОТОРЫХ СОРТОВ ЖЕЛАТИНЫ ИЗГОТАВЛИВАЮТ СЛЕДУЮЩИЕ ШОВНЫЕ МАТЕРИАЛЫ: </w:t>
      </w:r>
    </w:p>
    <w:p w:rsidR="000C5219" w:rsidRDefault="000C5219" w:rsidP="000C5219">
      <w:pPr>
        <w:jc w:val="both"/>
      </w:pPr>
      <w:r>
        <w:t xml:space="preserve">1) </w:t>
      </w:r>
      <w:proofErr w:type="spellStart"/>
      <w:r>
        <w:t>окцелон</w:t>
      </w:r>
      <w:proofErr w:type="spellEnd"/>
      <w:r>
        <w:t xml:space="preserve">; </w:t>
      </w:r>
    </w:p>
    <w:p w:rsidR="000C5219" w:rsidRDefault="000C5219" w:rsidP="000C5219">
      <w:pPr>
        <w:jc w:val="both"/>
      </w:pPr>
      <w:r>
        <w:t xml:space="preserve">2) </w:t>
      </w:r>
      <w:proofErr w:type="spellStart"/>
      <w:r>
        <w:t>викрил</w:t>
      </w:r>
      <w:proofErr w:type="spellEnd"/>
    </w:p>
    <w:p w:rsidR="000C5219" w:rsidRPr="00430430" w:rsidRDefault="000C5219" w:rsidP="000C5219">
      <w:pPr>
        <w:jc w:val="both"/>
      </w:pPr>
      <w:r w:rsidRPr="00430430">
        <w:t>3) кетгут</w:t>
      </w:r>
    </w:p>
    <w:p w:rsidR="000C5219" w:rsidRDefault="000C5219" w:rsidP="000C5219">
      <w:pPr>
        <w:jc w:val="both"/>
      </w:pPr>
      <w:r>
        <w:t xml:space="preserve">4) </w:t>
      </w:r>
      <w:proofErr w:type="spellStart"/>
      <w:r>
        <w:t>этибонд</w:t>
      </w:r>
      <w:proofErr w:type="spellEnd"/>
    </w:p>
    <w:p w:rsidR="000C5219" w:rsidRDefault="000C5219" w:rsidP="000C5219">
      <w:pPr>
        <w:jc w:val="both"/>
      </w:pPr>
      <w:r>
        <w:t>5) фторлон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 w:rsidR="00682061">
        <w:rPr>
          <w:i/>
        </w:rPr>
        <w:t xml:space="preserve"> 3</w:t>
      </w:r>
    </w:p>
    <w:p w:rsidR="000C5219" w:rsidRDefault="000C5219" w:rsidP="000C5219">
      <w:pPr>
        <w:jc w:val="both"/>
      </w:pPr>
      <w:r>
        <w:br/>
        <w:t xml:space="preserve">07. СПОСОБНОСТЬ ШОВНОГО МАТЕРИАЛА РАСПАДАТЬСЯ И ВЫВОДИТЬСЯ ИЗ ОРГАНИЗМА - ЭТО: </w:t>
      </w:r>
    </w:p>
    <w:p w:rsidR="000C5219" w:rsidRPr="00430430" w:rsidRDefault="000C5219" w:rsidP="000C5219">
      <w:pPr>
        <w:jc w:val="both"/>
      </w:pPr>
      <w:r w:rsidRPr="00430430">
        <w:t xml:space="preserve">1) биодеградация шовного материала </w:t>
      </w:r>
    </w:p>
    <w:p w:rsidR="000C5219" w:rsidRDefault="000C5219" w:rsidP="000C5219">
      <w:pPr>
        <w:jc w:val="both"/>
      </w:pPr>
      <w:r>
        <w:t xml:space="preserve">2) </w:t>
      </w:r>
      <w:proofErr w:type="spellStart"/>
      <w:r>
        <w:t>биосовместимость</w:t>
      </w:r>
      <w:proofErr w:type="spellEnd"/>
      <w:r>
        <w:t xml:space="preserve"> шовного материала</w:t>
      </w:r>
    </w:p>
    <w:p w:rsidR="000C5219" w:rsidRDefault="000C5219" w:rsidP="000C5219">
      <w:pPr>
        <w:jc w:val="both"/>
      </w:pPr>
      <w:r>
        <w:t xml:space="preserve">3) </w:t>
      </w:r>
      <w:proofErr w:type="spellStart"/>
      <w:r>
        <w:t>атравматичность</w:t>
      </w:r>
      <w:proofErr w:type="spellEnd"/>
      <w:r>
        <w:t xml:space="preserve"> шовного материала</w:t>
      </w:r>
    </w:p>
    <w:p w:rsidR="000C5219" w:rsidRDefault="000C5219" w:rsidP="000C5219">
      <w:pPr>
        <w:jc w:val="both"/>
      </w:pPr>
      <w:r>
        <w:t>4) изоляционная способность шовного материала</w:t>
      </w:r>
    </w:p>
    <w:p w:rsidR="000C5219" w:rsidRDefault="000C5219" w:rsidP="000C5219">
      <w:pPr>
        <w:jc w:val="both"/>
      </w:pPr>
      <w:r>
        <w:t>5) универсальность шовного материала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 w:rsidR="00682061">
        <w:rPr>
          <w:i/>
        </w:rPr>
        <w:t xml:space="preserve"> 1</w:t>
      </w:r>
    </w:p>
    <w:p w:rsidR="000C5219" w:rsidRDefault="000C5219" w:rsidP="000C5219">
      <w:pPr>
        <w:jc w:val="both"/>
      </w:pPr>
      <w:r>
        <w:br/>
        <w:t xml:space="preserve">08. ПРОКАЛЫВАНИЕМ ВАТЫ ИГЛОЙ ХИРУРГИЧЕСКОЙ ОПРЕДЕЛЯЮТ: </w:t>
      </w:r>
    </w:p>
    <w:p w:rsidR="000C5219" w:rsidRDefault="000C5219" w:rsidP="000C5219">
      <w:pPr>
        <w:jc w:val="both"/>
      </w:pPr>
      <w:r>
        <w:t>1) остроту колющей части иглы</w:t>
      </w:r>
    </w:p>
    <w:p w:rsidR="000C5219" w:rsidRPr="00430430" w:rsidRDefault="000C5219" w:rsidP="000C5219">
      <w:pPr>
        <w:jc w:val="both"/>
      </w:pPr>
      <w:r w:rsidRPr="00430430">
        <w:t>2) наличие заусенцев на колющей части иглы</w:t>
      </w:r>
    </w:p>
    <w:p w:rsidR="000C5219" w:rsidRDefault="000C5219" w:rsidP="000C5219">
      <w:pPr>
        <w:jc w:val="both"/>
      </w:pPr>
      <w:r>
        <w:t>3) прочность закрепления шовной нити в игле</w:t>
      </w:r>
    </w:p>
    <w:p w:rsidR="000C5219" w:rsidRDefault="000C5219" w:rsidP="000C5219">
      <w:pPr>
        <w:jc w:val="both"/>
      </w:pPr>
      <w:r>
        <w:t>4) прочность тела иглы</w:t>
      </w:r>
    </w:p>
    <w:p w:rsidR="000C5219" w:rsidRDefault="000C5219" w:rsidP="000C5219">
      <w:pPr>
        <w:jc w:val="both"/>
      </w:pPr>
      <w:r>
        <w:t>5) нет правильного ответа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 w:rsidR="00682061">
        <w:rPr>
          <w:i/>
        </w:rPr>
        <w:t xml:space="preserve"> 2</w:t>
      </w:r>
    </w:p>
    <w:p w:rsidR="000C5219" w:rsidRPr="00542EBB" w:rsidRDefault="000C5219" w:rsidP="000C5219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0C5219" w:rsidRDefault="000C5219" w:rsidP="000C5219">
      <w:pPr>
        <w:pStyle w:val="formattext"/>
        <w:spacing w:before="0" w:beforeAutospacing="0" w:after="0" w:afterAutospacing="0"/>
        <w:jc w:val="both"/>
      </w:pPr>
      <w:r>
        <w:t>09. МАТЕРИАЛ И КОНСТРУКЦИЯ УПАКОВКИ ШПРИЦЕВ ДЛЯ ОДНОКРАТНОГО ПРИМЕНЕНИЯ ДОЛЖНЫ ГАРАНТИРОВАТЬ:</w:t>
      </w:r>
    </w:p>
    <w:p w:rsidR="000C5219" w:rsidRDefault="000C5219" w:rsidP="000C5219">
      <w:pPr>
        <w:jc w:val="both"/>
      </w:pPr>
      <w:r>
        <w:t>1) поддержание стерильности содержимого при хранении и эксплуатации</w:t>
      </w:r>
    </w:p>
    <w:p w:rsidR="000C5219" w:rsidRDefault="000C5219" w:rsidP="000C5219">
      <w:pPr>
        <w:jc w:val="both"/>
      </w:pPr>
      <w:r>
        <w:t>2) минимальный риск загрязнения содержимого во время использования</w:t>
      </w:r>
    </w:p>
    <w:p w:rsidR="000C5219" w:rsidRDefault="000C5219" w:rsidP="000C5219">
      <w:pPr>
        <w:jc w:val="both"/>
      </w:pPr>
      <w:r>
        <w:t>3) надежную защиту содержимого от использования детьми</w:t>
      </w:r>
    </w:p>
    <w:p w:rsidR="000C5219" w:rsidRDefault="000C5219" w:rsidP="000C5219">
      <w:pPr>
        <w:jc w:val="both"/>
      </w:pPr>
      <w:r>
        <w:t>4) невозможность повторного запечатывания вскрытой упаковки (фа</w:t>
      </w:r>
      <w:proofErr w:type="gramStart"/>
      <w:r>
        <w:t>кт вскр</w:t>
      </w:r>
      <w:proofErr w:type="gramEnd"/>
      <w:r>
        <w:t>ытия упаковки должен быть очевиден)</w:t>
      </w:r>
    </w:p>
    <w:p w:rsidR="000C5219" w:rsidRDefault="000C5219" w:rsidP="000C5219">
      <w:pPr>
        <w:jc w:val="both"/>
      </w:pPr>
      <w:r>
        <w:t>5) возможность обработки дезинфицирующими средствами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 w:rsidR="00682061">
        <w:rPr>
          <w:i/>
        </w:rPr>
        <w:t xml:space="preserve"> 4</w:t>
      </w:r>
    </w:p>
    <w:p w:rsidR="000C5219" w:rsidRDefault="000C5219" w:rsidP="000C5219">
      <w:pPr>
        <w:pStyle w:val="formattext"/>
        <w:spacing w:before="0" w:beforeAutospacing="0" w:after="0" w:afterAutospacing="0"/>
        <w:jc w:val="both"/>
      </w:pPr>
    </w:p>
    <w:p w:rsidR="00953379" w:rsidRDefault="00953379" w:rsidP="000C5219">
      <w:pPr>
        <w:jc w:val="both"/>
      </w:pPr>
    </w:p>
    <w:p w:rsidR="00953379" w:rsidRDefault="00953379" w:rsidP="000C5219">
      <w:pPr>
        <w:jc w:val="both"/>
      </w:pPr>
    </w:p>
    <w:p w:rsidR="000C5219" w:rsidRDefault="000C5219" w:rsidP="000C5219">
      <w:pPr>
        <w:jc w:val="both"/>
      </w:pPr>
      <w:r>
        <w:lastRenderedPageBreak/>
        <w:t xml:space="preserve">10. </w:t>
      </w:r>
      <w:r w:rsidRPr="00430430">
        <w:rPr>
          <w:b/>
        </w:rPr>
        <w:t>НЕ</w:t>
      </w:r>
      <w:r>
        <w:t xml:space="preserve"> ОТНОСИТСЯ К ЭЛЕМЕНТАМ КОНСТРУКЦИИ ШПРИЦА: </w:t>
      </w:r>
    </w:p>
    <w:p w:rsidR="000C5219" w:rsidRPr="00430430" w:rsidRDefault="000C5219" w:rsidP="000C5219">
      <w:pPr>
        <w:jc w:val="both"/>
      </w:pPr>
      <w:r w:rsidRPr="00430430">
        <w:t>1) цилиндр</w:t>
      </w:r>
    </w:p>
    <w:p w:rsidR="000C5219" w:rsidRDefault="000C5219" w:rsidP="000C5219">
      <w:pPr>
        <w:jc w:val="both"/>
      </w:pPr>
      <w:r>
        <w:t>2) поршень</w:t>
      </w:r>
    </w:p>
    <w:p w:rsidR="000C5219" w:rsidRDefault="000C5219" w:rsidP="000C5219">
      <w:pPr>
        <w:jc w:val="both"/>
      </w:pPr>
      <w:r>
        <w:t>3) шток</w:t>
      </w:r>
    </w:p>
    <w:p w:rsidR="000C5219" w:rsidRDefault="000C5219" w:rsidP="000C5219">
      <w:pPr>
        <w:jc w:val="both"/>
      </w:pPr>
      <w:r>
        <w:t>4) упор штока</w:t>
      </w:r>
    </w:p>
    <w:p w:rsidR="000C5219" w:rsidRPr="00196A75" w:rsidRDefault="000C5219" w:rsidP="000C5219">
      <w:pPr>
        <w:jc w:val="both"/>
      </w:pPr>
      <w:r>
        <w:t>5) нет правильного ответа</w:t>
      </w:r>
    </w:p>
    <w:p w:rsidR="000C5219" w:rsidRPr="000C5219" w:rsidRDefault="000C5219" w:rsidP="000C5219">
      <w:pPr>
        <w:jc w:val="both"/>
        <w:rPr>
          <w:i/>
        </w:rPr>
      </w:pPr>
      <w:r w:rsidRPr="000C5219">
        <w:rPr>
          <w:i/>
        </w:rPr>
        <w:t>Эталон ответа:</w:t>
      </w:r>
      <w:r w:rsidR="00682061">
        <w:rPr>
          <w:i/>
        </w:rPr>
        <w:t xml:space="preserve"> 5</w:t>
      </w:r>
    </w:p>
    <w:p w:rsidR="001F6FD0" w:rsidRPr="000C5219" w:rsidRDefault="001F6FD0" w:rsidP="001F6FD0">
      <w:pPr>
        <w:jc w:val="both"/>
      </w:pPr>
    </w:p>
    <w:p w:rsidR="001F6FD0" w:rsidRPr="000C5219" w:rsidRDefault="001F6FD0" w:rsidP="001F6FD0">
      <w:pPr>
        <w:jc w:val="both"/>
      </w:pPr>
    </w:p>
    <w:p w:rsidR="001F6FD0" w:rsidRPr="000C5219" w:rsidRDefault="001F6FD0" w:rsidP="001F6FD0">
      <w:pPr>
        <w:pStyle w:val="a9"/>
        <w:numPr>
          <w:ilvl w:val="0"/>
          <w:numId w:val="1"/>
        </w:numPr>
        <w:jc w:val="both"/>
        <w:rPr>
          <w:b/>
        </w:rPr>
      </w:pPr>
      <w:r w:rsidRPr="000C5219">
        <w:rPr>
          <w:b/>
        </w:rPr>
        <w:t>Самоконтроль по ситуационным задачам</w:t>
      </w:r>
    </w:p>
    <w:p w:rsidR="001F6FD0" w:rsidRPr="000C5219" w:rsidRDefault="001F6FD0" w:rsidP="001F6FD0">
      <w:pPr>
        <w:pStyle w:val="a9"/>
        <w:jc w:val="both"/>
        <w:rPr>
          <w:b/>
        </w:rPr>
      </w:pPr>
    </w:p>
    <w:p w:rsidR="001F6FD0" w:rsidRPr="000C5219" w:rsidRDefault="001F6FD0" w:rsidP="001F6FD0">
      <w:pPr>
        <w:jc w:val="both"/>
        <w:rPr>
          <w:b/>
        </w:rPr>
      </w:pPr>
      <w:r w:rsidRPr="000C5219">
        <w:rPr>
          <w:b/>
        </w:rPr>
        <w:t xml:space="preserve">ЗАДАЧА 1. </w:t>
      </w:r>
    </w:p>
    <w:p w:rsidR="00682061" w:rsidRPr="0072483F" w:rsidRDefault="00682061" w:rsidP="00682061">
      <w:pPr>
        <w:jc w:val="both"/>
      </w:pPr>
      <w:r w:rsidRPr="0072483F">
        <w:t xml:space="preserve">В </w:t>
      </w:r>
      <w:r>
        <w:t>аптеку</w:t>
      </w:r>
      <w:r w:rsidRPr="0072483F">
        <w:t xml:space="preserve"> поступили различные виды </w:t>
      </w:r>
      <w:r>
        <w:t xml:space="preserve">шприцев инъекционных для однократного применения. </w:t>
      </w:r>
      <w:r w:rsidRPr="0072483F">
        <w:t xml:space="preserve">Проведите товароведческий анализ </w:t>
      </w:r>
      <w:r>
        <w:t>и сделайте вывод о возможности реализации.</w:t>
      </w:r>
    </w:p>
    <w:p w:rsidR="001F6FD0" w:rsidRPr="000C5219" w:rsidRDefault="001F6FD0" w:rsidP="001F6FD0">
      <w:pPr>
        <w:jc w:val="both"/>
        <w:rPr>
          <w:b/>
          <w:i/>
        </w:rPr>
      </w:pPr>
    </w:p>
    <w:p w:rsidR="001F6FD0" w:rsidRPr="000C5219" w:rsidRDefault="001F6FD0" w:rsidP="001F6FD0">
      <w:pPr>
        <w:jc w:val="both"/>
        <w:rPr>
          <w:b/>
          <w:i/>
        </w:rPr>
      </w:pPr>
      <w:r w:rsidRPr="000C5219">
        <w:rPr>
          <w:b/>
          <w:i/>
        </w:rPr>
        <w:t>Эталон ответа: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75"/>
        <w:gridCol w:w="6096"/>
        <w:gridCol w:w="2693"/>
      </w:tblGrid>
      <w:tr w:rsidR="002D2430" w:rsidRPr="002D2430" w:rsidTr="008730AC">
        <w:tc>
          <w:tcPr>
            <w:tcW w:w="6771" w:type="dxa"/>
            <w:gridSpan w:val="2"/>
          </w:tcPr>
          <w:p w:rsidR="002D2430" w:rsidRPr="00953379" w:rsidRDefault="002D2430" w:rsidP="008730AC">
            <w:pPr>
              <w:spacing w:line="360" w:lineRule="auto"/>
              <w:jc w:val="center"/>
              <w:rPr>
                <w:b/>
              </w:rPr>
            </w:pPr>
            <w:r w:rsidRPr="00953379">
              <w:rPr>
                <w:b/>
              </w:rPr>
              <w:t>Показатели</w:t>
            </w:r>
          </w:p>
        </w:tc>
        <w:tc>
          <w:tcPr>
            <w:tcW w:w="2693" w:type="dxa"/>
            <w:vAlign w:val="center"/>
          </w:tcPr>
          <w:p w:rsidR="002D2430" w:rsidRPr="00953379" w:rsidRDefault="002D2430" w:rsidP="008730AC">
            <w:pPr>
              <w:spacing w:line="360" w:lineRule="auto"/>
              <w:jc w:val="center"/>
              <w:rPr>
                <w:b/>
              </w:rPr>
            </w:pPr>
            <w:r w:rsidRPr="00953379">
              <w:rPr>
                <w:b/>
              </w:rPr>
              <w:t xml:space="preserve">Образец </w:t>
            </w:r>
          </w:p>
        </w:tc>
      </w:tr>
      <w:tr w:rsidR="002D2430" w:rsidRPr="002D2430" w:rsidTr="008730AC">
        <w:trPr>
          <w:cantSplit/>
          <w:trHeight w:val="840"/>
        </w:trPr>
        <w:tc>
          <w:tcPr>
            <w:tcW w:w="675" w:type="dxa"/>
            <w:textDirection w:val="btLr"/>
            <w:vAlign w:val="center"/>
          </w:tcPr>
          <w:p w:rsidR="002D2430" w:rsidRPr="002D2430" w:rsidRDefault="002D2430" w:rsidP="008730AC">
            <w:pPr>
              <w:ind w:left="113" w:right="113"/>
              <w:rPr>
                <w:rStyle w:val="blk"/>
                <w:b/>
                <w:sz w:val="20"/>
                <w:szCs w:val="20"/>
              </w:rPr>
            </w:pPr>
            <w:r w:rsidRPr="002D2430">
              <w:rPr>
                <w:rStyle w:val="blk"/>
                <w:b/>
                <w:sz w:val="20"/>
                <w:szCs w:val="20"/>
              </w:rPr>
              <w:t>Шприц</w:t>
            </w:r>
          </w:p>
        </w:tc>
        <w:tc>
          <w:tcPr>
            <w:tcW w:w="6096" w:type="dxa"/>
            <w:vAlign w:val="center"/>
          </w:tcPr>
          <w:p w:rsidR="002D2430" w:rsidRPr="00201B52" w:rsidRDefault="002D2430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 xml:space="preserve">Тип шприца по ГОСТ </w:t>
            </w:r>
            <w:r w:rsidRPr="00201B52">
              <w:rPr>
                <w:sz w:val="20"/>
                <w:szCs w:val="20"/>
                <w:lang w:val="en-US"/>
              </w:rPr>
              <w:t>ISO</w:t>
            </w:r>
            <w:r w:rsidRPr="00201B52">
              <w:rPr>
                <w:sz w:val="20"/>
                <w:szCs w:val="20"/>
              </w:rPr>
              <w:t xml:space="preserve"> 8537-2011</w:t>
            </w:r>
          </w:p>
        </w:tc>
        <w:tc>
          <w:tcPr>
            <w:tcW w:w="2693" w:type="dxa"/>
          </w:tcPr>
          <w:p w:rsidR="002D2430" w:rsidRPr="00F54054" w:rsidRDefault="00F54054" w:rsidP="008730AC">
            <w:pPr>
              <w:rPr>
                <w:sz w:val="20"/>
                <w:szCs w:val="20"/>
              </w:rPr>
            </w:pPr>
            <w:r w:rsidRPr="00F54054">
              <w:rPr>
                <w:sz w:val="20"/>
                <w:szCs w:val="20"/>
              </w:rPr>
              <w:t>тип 5: Шприц с коническим наконечником, отличным от 6% (</w:t>
            </w:r>
            <w:proofErr w:type="spellStart"/>
            <w:r w:rsidRPr="00F54054">
              <w:rPr>
                <w:sz w:val="20"/>
                <w:szCs w:val="20"/>
              </w:rPr>
              <w:t>Луер</w:t>
            </w:r>
            <w:proofErr w:type="spellEnd"/>
            <w:r w:rsidRPr="00F54054">
              <w:rPr>
                <w:sz w:val="20"/>
                <w:szCs w:val="20"/>
              </w:rPr>
              <w:t>), поставляемый с надетой иглой и упакова</w:t>
            </w:r>
            <w:r w:rsidRPr="00F54054">
              <w:rPr>
                <w:sz w:val="20"/>
                <w:szCs w:val="20"/>
              </w:rPr>
              <w:t>нный в потребительскую упаковку</w:t>
            </w:r>
          </w:p>
        </w:tc>
      </w:tr>
      <w:tr w:rsidR="002D2430" w:rsidRPr="002D2430" w:rsidTr="00886B0C">
        <w:trPr>
          <w:cantSplit/>
          <w:trHeight w:val="658"/>
        </w:trPr>
        <w:tc>
          <w:tcPr>
            <w:tcW w:w="675" w:type="dxa"/>
            <w:textDirection w:val="btLr"/>
            <w:vAlign w:val="center"/>
          </w:tcPr>
          <w:p w:rsidR="002D2430" w:rsidRPr="002D2430" w:rsidRDefault="002D2430" w:rsidP="008730AC">
            <w:pPr>
              <w:ind w:left="113" w:right="113"/>
              <w:rPr>
                <w:rStyle w:val="blk"/>
                <w:b/>
                <w:sz w:val="20"/>
                <w:szCs w:val="20"/>
              </w:rPr>
            </w:pPr>
            <w:r w:rsidRPr="002D2430">
              <w:rPr>
                <w:rStyle w:val="blk"/>
                <w:b/>
                <w:sz w:val="20"/>
                <w:szCs w:val="20"/>
              </w:rPr>
              <w:t>Упаковка</w:t>
            </w:r>
          </w:p>
        </w:tc>
        <w:tc>
          <w:tcPr>
            <w:tcW w:w="6096" w:type="dxa"/>
            <w:vAlign w:val="center"/>
          </w:tcPr>
          <w:p w:rsidR="002D2430" w:rsidRPr="00201B52" w:rsidRDefault="002D2430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 xml:space="preserve">Герметичность </w:t>
            </w:r>
          </w:p>
          <w:p w:rsidR="002D2430" w:rsidRPr="002D2430" w:rsidRDefault="00201B52" w:rsidP="00201B52">
            <w:pPr>
              <w:ind w:lef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2430">
              <w:rPr>
                <w:sz w:val="20"/>
                <w:szCs w:val="20"/>
              </w:rPr>
              <w:t xml:space="preserve">ервичной </w:t>
            </w:r>
            <w:r w:rsidR="002D2430" w:rsidRPr="002D2430">
              <w:rPr>
                <w:sz w:val="20"/>
                <w:szCs w:val="20"/>
              </w:rPr>
              <w:t>упаковки</w:t>
            </w:r>
          </w:p>
        </w:tc>
        <w:tc>
          <w:tcPr>
            <w:tcW w:w="2693" w:type="dxa"/>
            <w:vAlign w:val="center"/>
          </w:tcPr>
          <w:p w:rsidR="002D2430" w:rsidRPr="002D2430" w:rsidRDefault="00F54054" w:rsidP="00886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герметична</w:t>
            </w:r>
          </w:p>
        </w:tc>
      </w:tr>
      <w:tr w:rsidR="002D2430" w:rsidRPr="002D2430" w:rsidTr="008730AC">
        <w:tc>
          <w:tcPr>
            <w:tcW w:w="675" w:type="dxa"/>
            <w:vMerge w:val="restart"/>
            <w:textDirection w:val="btLr"/>
            <w:vAlign w:val="center"/>
          </w:tcPr>
          <w:p w:rsidR="002D2430" w:rsidRPr="002D2430" w:rsidRDefault="002D2430" w:rsidP="008730AC">
            <w:pPr>
              <w:ind w:left="113" w:right="113"/>
              <w:jc w:val="center"/>
              <w:rPr>
                <w:rStyle w:val="blk"/>
                <w:b/>
                <w:sz w:val="20"/>
                <w:szCs w:val="20"/>
              </w:rPr>
            </w:pPr>
            <w:r w:rsidRPr="002D2430">
              <w:rPr>
                <w:rStyle w:val="blk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 xml:space="preserve">Слово </w:t>
            </w:r>
            <w:r w:rsidR="002D2430" w:rsidRPr="00201B52">
              <w:rPr>
                <w:sz w:val="20"/>
                <w:szCs w:val="20"/>
              </w:rPr>
              <w:t>«</w:t>
            </w:r>
            <w:r w:rsidR="002D2430" w:rsidRPr="00201B52">
              <w:rPr>
                <w:i/>
                <w:sz w:val="20"/>
                <w:szCs w:val="20"/>
              </w:rPr>
              <w:t>стерильно</w:t>
            </w:r>
            <w:r w:rsidR="002D2430" w:rsidRPr="00201B52">
              <w:rPr>
                <w:sz w:val="20"/>
                <w:szCs w:val="20"/>
              </w:rPr>
              <w:t>» /«</w:t>
            </w:r>
            <w:r w:rsidR="002D2430" w:rsidRPr="00201B52">
              <w:rPr>
                <w:i/>
                <w:sz w:val="20"/>
                <w:szCs w:val="20"/>
              </w:rPr>
              <w:t>шприц стерилен внутри</w:t>
            </w:r>
            <w:r w:rsidR="002D2430" w:rsidRPr="00201B52">
              <w:rPr>
                <w:sz w:val="20"/>
                <w:szCs w:val="20"/>
              </w:rPr>
              <w:t>»  или эквивалент</w:t>
            </w:r>
          </w:p>
        </w:tc>
        <w:tc>
          <w:tcPr>
            <w:tcW w:w="2693" w:type="dxa"/>
          </w:tcPr>
          <w:p w:rsidR="002D2430" w:rsidRPr="002D2430" w:rsidRDefault="00F54054" w:rsidP="0087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 «простерилизовано оксидом этилена»</w:t>
            </w:r>
          </w:p>
        </w:tc>
      </w:tr>
      <w:tr w:rsidR="002D2430" w:rsidRPr="002D2430" w:rsidTr="00B936A0"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 xml:space="preserve">Слова </w:t>
            </w:r>
            <w:r w:rsidR="002D2430" w:rsidRPr="00201B52">
              <w:rPr>
                <w:sz w:val="20"/>
                <w:szCs w:val="20"/>
              </w:rPr>
              <w:t>«</w:t>
            </w:r>
            <w:r w:rsidR="002D2430" w:rsidRPr="00201B52">
              <w:rPr>
                <w:i/>
                <w:sz w:val="20"/>
                <w:szCs w:val="20"/>
              </w:rPr>
              <w:t>для однократного применения</w:t>
            </w:r>
            <w:r w:rsidR="002D2430" w:rsidRPr="00201B52">
              <w:rPr>
                <w:sz w:val="20"/>
                <w:szCs w:val="20"/>
              </w:rPr>
              <w:t>» или эквивалент; термин «разовый» не должен применяться</w:t>
            </w:r>
          </w:p>
        </w:tc>
        <w:tc>
          <w:tcPr>
            <w:tcW w:w="2693" w:type="dxa"/>
            <w:vAlign w:val="center"/>
          </w:tcPr>
          <w:p w:rsidR="002D2430" w:rsidRPr="002D2430" w:rsidRDefault="00B936A0" w:rsidP="00B93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однократного применения</w:t>
            </w:r>
            <w:r w:rsidR="00201B52">
              <w:rPr>
                <w:sz w:val="20"/>
                <w:szCs w:val="20"/>
              </w:rPr>
              <w:t>, знак «повторное использование запрещено»</w:t>
            </w:r>
          </w:p>
        </w:tc>
      </w:tr>
      <w:tr w:rsidR="002D2430" w:rsidRPr="002D2430" w:rsidTr="008730AC"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>Предупреждение о проверке целостности потребитель</w:t>
            </w:r>
            <w:r w:rsidR="002D2430" w:rsidRPr="00201B52">
              <w:rPr>
                <w:sz w:val="20"/>
                <w:szCs w:val="20"/>
              </w:rPr>
              <w:t>ской упаковки перед применением</w:t>
            </w:r>
          </w:p>
        </w:tc>
        <w:tc>
          <w:tcPr>
            <w:tcW w:w="2693" w:type="dxa"/>
          </w:tcPr>
          <w:p w:rsidR="002D2430" w:rsidRPr="002D2430" w:rsidRDefault="00953379" w:rsidP="0087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надпись «не применять при нарушении целостности тары»</w:t>
            </w:r>
          </w:p>
        </w:tc>
      </w:tr>
      <w:tr w:rsidR="002D2430" w:rsidRPr="002D2430" w:rsidTr="008730AC">
        <w:trPr>
          <w:trHeight w:val="443"/>
        </w:trPr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>Номер партии и/или дату производства</w:t>
            </w:r>
          </w:p>
        </w:tc>
        <w:tc>
          <w:tcPr>
            <w:tcW w:w="2693" w:type="dxa"/>
          </w:tcPr>
          <w:p w:rsidR="002D2430" w:rsidRDefault="00B936A0" w:rsidP="0087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100428</w:t>
            </w:r>
          </w:p>
          <w:p w:rsidR="002D2430" w:rsidRPr="002D2430" w:rsidRDefault="00B936A0" w:rsidP="0087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произведено 04-2017</w:t>
            </w:r>
          </w:p>
        </w:tc>
      </w:tr>
      <w:tr w:rsidR="002D2430" w:rsidRPr="002D2430" w:rsidTr="008730AC">
        <w:trPr>
          <w:trHeight w:val="453"/>
        </w:trPr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>Наружный диаметр и дл</w:t>
            </w:r>
            <w:r w:rsidR="002D2430" w:rsidRPr="00201B52">
              <w:rPr>
                <w:sz w:val="20"/>
                <w:szCs w:val="20"/>
              </w:rPr>
              <w:t xml:space="preserve">ину иглы в </w:t>
            </w:r>
            <w:r w:rsidR="00B936A0" w:rsidRPr="00201B52">
              <w:rPr>
                <w:sz w:val="20"/>
                <w:szCs w:val="20"/>
              </w:rPr>
              <w:t>миллиметрах (при наличии иглы)</w:t>
            </w:r>
          </w:p>
        </w:tc>
        <w:tc>
          <w:tcPr>
            <w:tcW w:w="2693" w:type="dxa"/>
          </w:tcPr>
          <w:p w:rsidR="002D2430" w:rsidRDefault="00B936A0" w:rsidP="008730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G x 1/2”</w:t>
            </w:r>
          </w:p>
          <w:p w:rsidR="002D2430" w:rsidRPr="002D2430" w:rsidRDefault="00B936A0" w:rsidP="00B93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(0,45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 xml:space="preserve"> x 12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2D2430" w:rsidRPr="002D2430" w:rsidTr="00B936A0"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>Отличител</w:t>
            </w:r>
            <w:r w:rsidR="002D2430" w:rsidRPr="00201B52">
              <w:rPr>
                <w:sz w:val="20"/>
                <w:szCs w:val="20"/>
              </w:rPr>
              <w:t>ьные черты содержимого, включая вместимость шприца и применяемую концентрацию инсулина, за исключением тех случаев, когда информация видна через упаковку</w:t>
            </w:r>
          </w:p>
        </w:tc>
        <w:tc>
          <w:tcPr>
            <w:tcW w:w="2693" w:type="dxa"/>
            <w:vAlign w:val="center"/>
          </w:tcPr>
          <w:p w:rsidR="00B936A0" w:rsidRDefault="00B936A0" w:rsidP="00B93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</w:t>
            </w:r>
          </w:p>
          <w:p w:rsidR="002D2430" w:rsidRPr="002D2430" w:rsidRDefault="00B936A0" w:rsidP="00B93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U-40</w:t>
            </w:r>
          </w:p>
        </w:tc>
      </w:tr>
      <w:tr w:rsidR="002D2430" w:rsidRPr="002D2430" w:rsidTr="003A1DA0">
        <w:trPr>
          <w:trHeight w:val="473"/>
        </w:trPr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>Наименование и/или торговую марку и страну изготовителя или поставщика</w:t>
            </w:r>
            <w:r w:rsidR="002D2430" w:rsidRPr="00201B52">
              <w:rPr>
                <w:sz w:val="20"/>
                <w:szCs w:val="20"/>
              </w:rPr>
              <w:t xml:space="preserve"> наименование и/или торговую марку и страну изготовителя или поставщика, за исключением тех случаев, когда изделие несет на себе данную информацию и она видна через упаковку</w:t>
            </w:r>
          </w:p>
        </w:tc>
        <w:tc>
          <w:tcPr>
            <w:tcW w:w="2693" w:type="dxa"/>
            <w:vAlign w:val="center"/>
          </w:tcPr>
          <w:p w:rsidR="002D2430" w:rsidRPr="002D2430" w:rsidRDefault="003A1DA0" w:rsidP="003A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СФМ Госпиталь Продактс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Зегельфлигердамм</w:t>
            </w:r>
            <w:proofErr w:type="spellEnd"/>
            <w:r>
              <w:rPr>
                <w:sz w:val="20"/>
                <w:szCs w:val="20"/>
              </w:rPr>
              <w:t xml:space="preserve"> 67-89, 12487 Берлин (Германия)</w:t>
            </w:r>
          </w:p>
          <w:p w:rsidR="002D2430" w:rsidRPr="002D2430" w:rsidRDefault="002D2430" w:rsidP="003A1DA0">
            <w:pPr>
              <w:rPr>
                <w:sz w:val="20"/>
                <w:szCs w:val="20"/>
              </w:rPr>
            </w:pPr>
          </w:p>
        </w:tc>
      </w:tr>
      <w:tr w:rsidR="002D2430" w:rsidRPr="002D2430" w:rsidTr="003A1DA0">
        <w:trPr>
          <w:trHeight w:val="341"/>
        </w:trPr>
        <w:tc>
          <w:tcPr>
            <w:tcW w:w="675" w:type="dxa"/>
            <w:vMerge/>
            <w:vAlign w:val="center"/>
          </w:tcPr>
          <w:p w:rsidR="002D2430" w:rsidRPr="002D2430" w:rsidRDefault="002D2430" w:rsidP="008730AC">
            <w:pPr>
              <w:rPr>
                <w:rStyle w:val="blk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2D2430" w:rsidRPr="00201B52" w:rsidRDefault="00201B52" w:rsidP="00201B52">
            <w:pPr>
              <w:pStyle w:val="a9"/>
              <w:numPr>
                <w:ilvl w:val="0"/>
                <w:numId w:val="15"/>
              </w:numPr>
              <w:rPr>
                <w:rStyle w:val="blk"/>
                <w:sz w:val="20"/>
                <w:szCs w:val="20"/>
              </w:rPr>
            </w:pPr>
            <w:r w:rsidRPr="00201B52">
              <w:rPr>
                <w:sz w:val="20"/>
                <w:szCs w:val="20"/>
              </w:rPr>
              <w:t xml:space="preserve">Слова </w:t>
            </w:r>
            <w:r w:rsidR="002D2430" w:rsidRPr="00201B52">
              <w:rPr>
                <w:sz w:val="20"/>
                <w:szCs w:val="20"/>
              </w:rPr>
              <w:t>«</w:t>
            </w:r>
            <w:r w:rsidR="002D2430" w:rsidRPr="00201B52">
              <w:rPr>
                <w:i/>
                <w:sz w:val="20"/>
                <w:szCs w:val="20"/>
              </w:rPr>
              <w:t xml:space="preserve">годен </w:t>
            </w:r>
            <w:proofErr w:type="gramStart"/>
            <w:r w:rsidR="002D2430" w:rsidRPr="00201B52">
              <w:rPr>
                <w:i/>
                <w:sz w:val="20"/>
                <w:szCs w:val="20"/>
              </w:rPr>
              <w:t>до</w:t>
            </w:r>
            <w:proofErr w:type="gramEnd"/>
            <w:r w:rsidR="002D2430" w:rsidRPr="00201B52">
              <w:rPr>
                <w:i/>
                <w:sz w:val="20"/>
                <w:szCs w:val="20"/>
              </w:rPr>
              <w:t xml:space="preserve"> .</w:t>
            </w:r>
            <w:r w:rsidR="002D2430" w:rsidRPr="00201B52">
              <w:rPr>
                <w:sz w:val="20"/>
                <w:szCs w:val="20"/>
              </w:rPr>
              <w:t>..» (</w:t>
            </w:r>
            <w:proofErr w:type="gramStart"/>
            <w:r w:rsidR="002D2430" w:rsidRPr="00201B52">
              <w:rPr>
                <w:sz w:val="20"/>
                <w:szCs w:val="20"/>
              </w:rPr>
              <w:t>месяц</w:t>
            </w:r>
            <w:proofErr w:type="gramEnd"/>
            <w:r w:rsidR="002D2430" w:rsidRPr="00201B52">
              <w:rPr>
                <w:sz w:val="20"/>
                <w:szCs w:val="20"/>
              </w:rPr>
              <w:t xml:space="preserve"> и две последние цифры года) или соответствующий символ</w:t>
            </w:r>
          </w:p>
        </w:tc>
        <w:tc>
          <w:tcPr>
            <w:tcW w:w="2693" w:type="dxa"/>
            <w:vAlign w:val="center"/>
          </w:tcPr>
          <w:p w:rsidR="002D2430" w:rsidRPr="002D2430" w:rsidRDefault="003A1DA0" w:rsidP="003A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годен</w:t>
            </w:r>
            <w:r w:rsidR="00B936A0">
              <w:rPr>
                <w:sz w:val="20"/>
                <w:szCs w:val="20"/>
              </w:rPr>
              <w:t xml:space="preserve"> до 03-2020</w:t>
            </w:r>
          </w:p>
        </w:tc>
      </w:tr>
    </w:tbl>
    <w:p w:rsidR="002D2430" w:rsidRDefault="002D2430" w:rsidP="002D2430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 xml:space="preserve">Вывод:  </w:t>
      </w:r>
      <w:r w:rsidR="00953379">
        <w:t>Поступивший товар соответствует требованиям нормативной документации и подлежит реализации.</w:t>
      </w:r>
    </w:p>
    <w:p w:rsidR="002D2430" w:rsidRDefault="002D2430" w:rsidP="001F6FD0">
      <w:pPr>
        <w:jc w:val="both"/>
        <w:rPr>
          <w:b/>
        </w:rPr>
      </w:pPr>
    </w:p>
    <w:p w:rsidR="00953379" w:rsidRDefault="00953379" w:rsidP="001F6FD0">
      <w:pPr>
        <w:jc w:val="both"/>
        <w:rPr>
          <w:b/>
        </w:rPr>
      </w:pPr>
    </w:p>
    <w:p w:rsidR="00953379" w:rsidRDefault="00953379" w:rsidP="001F6FD0">
      <w:pPr>
        <w:jc w:val="both"/>
        <w:rPr>
          <w:b/>
        </w:rPr>
      </w:pPr>
    </w:p>
    <w:p w:rsidR="00953379" w:rsidRDefault="00953379" w:rsidP="001F6FD0">
      <w:pPr>
        <w:jc w:val="both"/>
        <w:rPr>
          <w:b/>
        </w:rPr>
      </w:pPr>
      <w:bookmarkStart w:id="1" w:name="_GoBack"/>
      <w:bookmarkEnd w:id="1"/>
    </w:p>
    <w:p w:rsidR="00953379" w:rsidRDefault="00953379" w:rsidP="001F6FD0">
      <w:pPr>
        <w:jc w:val="both"/>
        <w:rPr>
          <w:b/>
        </w:rPr>
      </w:pPr>
    </w:p>
    <w:p w:rsidR="00ED1602" w:rsidRPr="000C5219" w:rsidRDefault="00ED1602" w:rsidP="001F6FD0">
      <w:pPr>
        <w:jc w:val="both"/>
        <w:rPr>
          <w:b/>
        </w:rPr>
      </w:pPr>
      <w:r w:rsidRPr="000C5219">
        <w:rPr>
          <w:b/>
        </w:rPr>
        <w:lastRenderedPageBreak/>
        <w:t>ЗАДАЧА 2</w:t>
      </w:r>
      <w:r w:rsidR="00204856" w:rsidRPr="000C5219">
        <w:rPr>
          <w:b/>
        </w:rPr>
        <w:t>.</w:t>
      </w:r>
    </w:p>
    <w:p w:rsidR="00763ACE" w:rsidRPr="000C5219" w:rsidRDefault="00944D2A" w:rsidP="001F6FD0">
      <w:pPr>
        <w:jc w:val="both"/>
      </w:pPr>
      <w:r w:rsidRPr="000C5219">
        <w:t>В отделение поступил один вид простого кетгута без заводской упаковки. У вас имеется эталон. Проведите товароведческий анализ этого шовного материала, сопоставив его с эталоном. Определите вид шовного материала и тип плетения.</w:t>
      </w:r>
    </w:p>
    <w:p w:rsidR="00944D2A" w:rsidRPr="000C5219" w:rsidRDefault="00944D2A" w:rsidP="001F6FD0">
      <w:pPr>
        <w:jc w:val="both"/>
      </w:pPr>
    </w:p>
    <w:p w:rsidR="005C317C" w:rsidRPr="00AB14C3" w:rsidRDefault="00944D2A" w:rsidP="001F6FD0">
      <w:pPr>
        <w:jc w:val="both"/>
        <w:rPr>
          <w:b/>
          <w:i/>
        </w:rPr>
      </w:pPr>
      <w:r w:rsidRPr="000C5219">
        <w:rPr>
          <w:b/>
          <w:i/>
        </w:rPr>
        <w:t>Эталон ответа:</w:t>
      </w:r>
    </w:p>
    <w:p w:rsidR="00944D2A" w:rsidRPr="000C5219" w:rsidRDefault="005C317C" w:rsidP="001F6FD0">
      <w:pPr>
        <w:jc w:val="both"/>
      </w:pPr>
      <w:r w:rsidRPr="000C5219">
        <w:t>Таблица №3. Результаты товароведческого анализа шовного материала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8"/>
        <w:gridCol w:w="1635"/>
        <w:gridCol w:w="2003"/>
        <w:gridCol w:w="1701"/>
        <w:gridCol w:w="851"/>
        <w:gridCol w:w="876"/>
        <w:gridCol w:w="1357"/>
      </w:tblGrid>
      <w:tr w:rsidR="005C317C" w:rsidRPr="000C5219" w:rsidTr="00610F06">
        <w:tc>
          <w:tcPr>
            <w:tcW w:w="1148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</w:rPr>
              <w:t>Номер образца</w:t>
            </w:r>
          </w:p>
        </w:tc>
        <w:tc>
          <w:tcPr>
            <w:tcW w:w="1635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</w:rPr>
              <w:t>Название товарного вида</w:t>
            </w:r>
          </w:p>
        </w:tc>
        <w:tc>
          <w:tcPr>
            <w:tcW w:w="2003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</w:rPr>
              <w:t>Сырье</w:t>
            </w:r>
          </w:p>
        </w:tc>
        <w:tc>
          <w:tcPr>
            <w:tcW w:w="1701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</w:rPr>
              <w:t>Торговое название</w:t>
            </w:r>
          </w:p>
        </w:tc>
        <w:tc>
          <w:tcPr>
            <w:tcW w:w="851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  <w:lang w:val="en-US"/>
              </w:rPr>
            </w:pPr>
            <w:r w:rsidRPr="000C5219">
              <w:rPr>
                <w:b/>
                <w:lang w:val="en-US"/>
              </w:rPr>
              <w:t>USP</w:t>
            </w:r>
          </w:p>
        </w:tc>
        <w:tc>
          <w:tcPr>
            <w:tcW w:w="876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  <w:lang w:val="en-US"/>
              </w:rPr>
              <w:t>EP</w:t>
            </w:r>
          </w:p>
        </w:tc>
        <w:tc>
          <w:tcPr>
            <w:tcW w:w="1357" w:type="dxa"/>
            <w:vAlign w:val="center"/>
          </w:tcPr>
          <w:p w:rsidR="005C317C" w:rsidRPr="000C5219" w:rsidRDefault="005C317C" w:rsidP="00610F06">
            <w:pPr>
              <w:jc w:val="center"/>
              <w:rPr>
                <w:b/>
              </w:rPr>
            </w:pPr>
            <w:r w:rsidRPr="000C5219">
              <w:rPr>
                <w:b/>
              </w:rPr>
              <w:t>Тип нити</w:t>
            </w:r>
          </w:p>
        </w:tc>
      </w:tr>
      <w:tr w:rsidR="005C317C" w:rsidRPr="000C5219" w:rsidTr="00610F06">
        <w:tc>
          <w:tcPr>
            <w:tcW w:w="1148" w:type="dxa"/>
            <w:vAlign w:val="center"/>
          </w:tcPr>
          <w:p w:rsidR="005C317C" w:rsidRPr="000C5219" w:rsidRDefault="005C317C" w:rsidP="00610F06">
            <w:pPr>
              <w:jc w:val="center"/>
            </w:pPr>
            <w:r w:rsidRPr="000C5219">
              <w:t>1</w:t>
            </w:r>
          </w:p>
        </w:tc>
        <w:tc>
          <w:tcPr>
            <w:tcW w:w="1635" w:type="dxa"/>
          </w:tcPr>
          <w:p w:rsidR="005C317C" w:rsidRPr="000C5219" w:rsidRDefault="005C317C" w:rsidP="00610F06">
            <w:r w:rsidRPr="000C5219">
              <w:t>Простой кетгут</w:t>
            </w:r>
          </w:p>
        </w:tc>
        <w:tc>
          <w:tcPr>
            <w:tcW w:w="2003" w:type="dxa"/>
          </w:tcPr>
          <w:p w:rsidR="005C317C" w:rsidRPr="000C5219" w:rsidRDefault="005C317C" w:rsidP="00610F06">
            <w:proofErr w:type="spellStart"/>
            <w:r w:rsidRPr="000C5219">
              <w:t>Послизистый</w:t>
            </w:r>
            <w:proofErr w:type="spellEnd"/>
            <w:r w:rsidRPr="000C5219">
              <w:t xml:space="preserve"> слой тонкой кишки овец</w:t>
            </w:r>
          </w:p>
        </w:tc>
        <w:tc>
          <w:tcPr>
            <w:tcW w:w="1701" w:type="dxa"/>
          </w:tcPr>
          <w:p w:rsidR="005C317C" w:rsidRPr="000C5219" w:rsidRDefault="00610F06" w:rsidP="00610F06">
            <w:pPr>
              <w:rPr>
                <w:lang w:val="en-US"/>
              </w:rPr>
            </w:pPr>
            <w:r w:rsidRPr="000C5219">
              <w:rPr>
                <w:lang w:val="en-US"/>
              </w:rPr>
              <w:t xml:space="preserve">Surgical </w:t>
            </w:r>
            <w:proofErr w:type="spellStart"/>
            <w:r w:rsidRPr="000C5219">
              <w:rPr>
                <w:lang w:val="en-US"/>
              </w:rPr>
              <w:t>catrut</w:t>
            </w:r>
            <w:proofErr w:type="spellEnd"/>
          </w:p>
        </w:tc>
        <w:tc>
          <w:tcPr>
            <w:tcW w:w="851" w:type="dxa"/>
            <w:vAlign w:val="center"/>
          </w:tcPr>
          <w:p w:rsidR="005C317C" w:rsidRPr="000C5219" w:rsidRDefault="00610F06" w:rsidP="00610F06">
            <w:pPr>
              <w:jc w:val="center"/>
            </w:pPr>
            <w:r w:rsidRPr="000C5219">
              <w:rPr>
                <w:lang w:val="en-US"/>
              </w:rPr>
              <w:t>5</w:t>
            </w:r>
            <w:r w:rsidRPr="000C5219">
              <w:t>/0</w:t>
            </w:r>
          </w:p>
        </w:tc>
        <w:tc>
          <w:tcPr>
            <w:tcW w:w="876" w:type="dxa"/>
            <w:vAlign w:val="center"/>
          </w:tcPr>
          <w:p w:rsidR="005C317C" w:rsidRPr="000C5219" w:rsidRDefault="00610F06" w:rsidP="00610F06">
            <w:pPr>
              <w:jc w:val="center"/>
            </w:pPr>
            <w:r w:rsidRPr="000C5219">
              <w:t>1.0</w:t>
            </w:r>
          </w:p>
        </w:tc>
        <w:tc>
          <w:tcPr>
            <w:tcW w:w="1357" w:type="dxa"/>
          </w:tcPr>
          <w:p w:rsidR="005C317C" w:rsidRPr="000C5219" w:rsidRDefault="00610F06" w:rsidP="001F6FD0">
            <w:pPr>
              <w:jc w:val="both"/>
            </w:pPr>
            <w:proofErr w:type="spellStart"/>
            <w:r w:rsidRPr="000C5219">
              <w:t>Мононить</w:t>
            </w:r>
            <w:proofErr w:type="spellEnd"/>
          </w:p>
        </w:tc>
      </w:tr>
    </w:tbl>
    <w:p w:rsidR="005C317C" w:rsidRPr="000C5219" w:rsidRDefault="005C317C" w:rsidP="001F6FD0">
      <w:pPr>
        <w:jc w:val="both"/>
      </w:pPr>
    </w:p>
    <w:p w:rsidR="00944D2A" w:rsidRPr="000C5219" w:rsidRDefault="00204856" w:rsidP="001F6FD0">
      <w:pPr>
        <w:jc w:val="both"/>
        <w:rPr>
          <w:b/>
        </w:rPr>
      </w:pPr>
      <w:r w:rsidRPr="000C5219">
        <w:rPr>
          <w:b/>
        </w:rPr>
        <w:t>ЗАДАЧА 3.</w:t>
      </w:r>
    </w:p>
    <w:p w:rsidR="00204856" w:rsidRPr="000C5219" w:rsidRDefault="00964670" w:rsidP="001F6FD0">
      <w:pPr>
        <w:jc w:val="both"/>
      </w:pPr>
      <w:r w:rsidRPr="000C5219">
        <w:t>В отделение поступили атравматические хирургические иглы. Проведите товароведческий анализ атравматических игл и сделайте заключение о возможности применения.</w:t>
      </w:r>
    </w:p>
    <w:p w:rsidR="00685641" w:rsidRPr="000C5219" w:rsidRDefault="00685641" w:rsidP="001F6FD0">
      <w:pPr>
        <w:jc w:val="both"/>
      </w:pPr>
    </w:p>
    <w:p w:rsidR="00685641" w:rsidRPr="00AB14C3" w:rsidRDefault="00685641" w:rsidP="001F6FD0">
      <w:pPr>
        <w:jc w:val="both"/>
        <w:rPr>
          <w:b/>
          <w:i/>
        </w:rPr>
      </w:pPr>
      <w:r w:rsidRPr="000C5219">
        <w:rPr>
          <w:b/>
          <w:i/>
        </w:rPr>
        <w:t>Эталон ответа:</w:t>
      </w:r>
    </w:p>
    <w:p w:rsidR="00685641" w:rsidRPr="000C5219" w:rsidRDefault="00685641" w:rsidP="001F6FD0">
      <w:pPr>
        <w:jc w:val="both"/>
      </w:pPr>
      <w:r w:rsidRPr="000C5219">
        <w:t>Таблица №4. Результаты товароведческого анализа атравматических хирургических игл.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6"/>
        <w:gridCol w:w="1591"/>
        <w:gridCol w:w="1549"/>
        <w:gridCol w:w="1779"/>
        <w:gridCol w:w="1702"/>
        <w:gridCol w:w="1574"/>
      </w:tblGrid>
      <w:tr w:rsidR="00685641" w:rsidRPr="000C5219" w:rsidTr="00685641">
        <w:tc>
          <w:tcPr>
            <w:tcW w:w="1595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Номер образца</w:t>
            </w:r>
          </w:p>
        </w:tc>
        <w:tc>
          <w:tcPr>
            <w:tcW w:w="1595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Состояние поверхности игл</w:t>
            </w:r>
          </w:p>
        </w:tc>
        <w:tc>
          <w:tcPr>
            <w:tcW w:w="1595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Состояние колющих частей</w:t>
            </w:r>
          </w:p>
        </w:tc>
        <w:tc>
          <w:tcPr>
            <w:tcW w:w="1595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Коррозионная стойкость</w:t>
            </w:r>
          </w:p>
        </w:tc>
        <w:tc>
          <w:tcPr>
            <w:tcW w:w="1595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Прочность закрепления нити</w:t>
            </w:r>
          </w:p>
        </w:tc>
        <w:tc>
          <w:tcPr>
            <w:tcW w:w="1596" w:type="dxa"/>
            <w:vAlign w:val="center"/>
          </w:tcPr>
          <w:p w:rsidR="00685641" w:rsidRPr="000C5219" w:rsidRDefault="00685641" w:rsidP="00685641">
            <w:pPr>
              <w:jc w:val="center"/>
              <w:rPr>
                <w:b/>
              </w:rPr>
            </w:pPr>
            <w:r w:rsidRPr="000C5219">
              <w:rPr>
                <w:b/>
              </w:rPr>
              <w:t>Заключение</w:t>
            </w:r>
          </w:p>
        </w:tc>
      </w:tr>
      <w:tr w:rsidR="00685641" w:rsidRPr="000C5219" w:rsidTr="007F4267">
        <w:tc>
          <w:tcPr>
            <w:tcW w:w="1595" w:type="dxa"/>
            <w:vAlign w:val="center"/>
          </w:tcPr>
          <w:p w:rsidR="00685641" w:rsidRPr="000C5219" w:rsidRDefault="00685641" w:rsidP="007F4267">
            <w:pPr>
              <w:jc w:val="center"/>
            </w:pPr>
            <w:r w:rsidRPr="000C5219">
              <w:t>1</w:t>
            </w:r>
          </w:p>
        </w:tc>
        <w:tc>
          <w:tcPr>
            <w:tcW w:w="1595" w:type="dxa"/>
          </w:tcPr>
          <w:p w:rsidR="00685641" w:rsidRPr="000C5219" w:rsidRDefault="00685641" w:rsidP="00685641">
            <w:proofErr w:type="gramStart"/>
            <w:r w:rsidRPr="000C5219">
              <w:t>Блестящая</w:t>
            </w:r>
            <w:proofErr w:type="gramEnd"/>
            <w:r w:rsidRPr="000C5219">
              <w:t>, без трещин, вмятин, царапин и заусенцев</w:t>
            </w:r>
          </w:p>
        </w:tc>
        <w:tc>
          <w:tcPr>
            <w:tcW w:w="1595" w:type="dxa"/>
          </w:tcPr>
          <w:p w:rsidR="00685641" w:rsidRPr="000C5219" w:rsidRDefault="00685641" w:rsidP="00685641">
            <w:proofErr w:type="gramStart"/>
            <w:r w:rsidRPr="000C5219">
              <w:t>Острые</w:t>
            </w:r>
            <w:proofErr w:type="gramEnd"/>
            <w:r w:rsidRPr="000C5219">
              <w:t>, без заусенцев и деформаций</w:t>
            </w:r>
          </w:p>
        </w:tc>
        <w:tc>
          <w:tcPr>
            <w:tcW w:w="1595" w:type="dxa"/>
          </w:tcPr>
          <w:p w:rsidR="00685641" w:rsidRPr="000C5219" w:rsidRDefault="00685641" w:rsidP="00685641">
            <w:proofErr w:type="gramStart"/>
            <w:r w:rsidRPr="000C5219">
              <w:t>Коррозионно-стойкие</w:t>
            </w:r>
            <w:proofErr w:type="gramEnd"/>
          </w:p>
        </w:tc>
        <w:tc>
          <w:tcPr>
            <w:tcW w:w="1595" w:type="dxa"/>
          </w:tcPr>
          <w:p w:rsidR="00685641" w:rsidRPr="000C5219" w:rsidRDefault="00685641" w:rsidP="00685641">
            <w:r w:rsidRPr="000C5219">
              <w:t>Соответствует требованиям</w:t>
            </w:r>
          </w:p>
        </w:tc>
        <w:tc>
          <w:tcPr>
            <w:tcW w:w="1596" w:type="dxa"/>
          </w:tcPr>
          <w:p w:rsidR="00685641" w:rsidRPr="000C5219" w:rsidRDefault="00685641" w:rsidP="00685641">
            <w:proofErr w:type="gramStart"/>
            <w:r w:rsidRPr="000C5219">
              <w:t>Годна</w:t>
            </w:r>
            <w:proofErr w:type="gramEnd"/>
            <w:r w:rsidRPr="000C5219">
              <w:t xml:space="preserve"> к применению</w:t>
            </w:r>
          </w:p>
        </w:tc>
      </w:tr>
    </w:tbl>
    <w:p w:rsidR="00685641" w:rsidRPr="000C5219" w:rsidRDefault="00685641" w:rsidP="001F6FD0">
      <w:pPr>
        <w:jc w:val="both"/>
      </w:pPr>
    </w:p>
    <w:p w:rsidR="001F6FD0" w:rsidRPr="000C5219" w:rsidRDefault="00E8769B" w:rsidP="001F6FD0">
      <w:pPr>
        <w:jc w:val="both"/>
      </w:pPr>
      <w:r w:rsidRPr="000C5219">
        <w:t>Таблица №5. Результаты расшифровки атравматических хирургических игл.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1"/>
        <w:gridCol w:w="1088"/>
        <w:gridCol w:w="636"/>
        <w:gridCol w:w="1123"/>
        <w:gridCol w:w="885"/>
        <w:gridCol w:w="705"/>
        <w:gridCol w:w="1677"/>
        <w:gridCol w:w="1228"/>
        <w:gridCol w:w="686"/>
        <w:gridCol w:w="512"/>
      </w:tblGrid>
      <w:tr w:rsidR="00E8769B" w:rsidRPr="000C5219" w:rsidTr="001A4160">
        <w:tc>
          <w:tcPr>
            <w:tcW w:w="1087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Номер образца</w:t>
            </w:r>
          </w:p>
        </w:tc>
        <w:tc>
          <w:tcPr>
            <w:tcW w:w="4638" w:type="dxa"/>
            <w:gridSpan w:val="5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Игла</w:t>
            </w:r>
          </w:p>
        </w:tc>
        <w:tc>
          <w:tcPr>
            <w:tcW w:w="3846" w:type="dxa"/>
            <w:gridSpan w:val="4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Нить</w:t>
            </w:r>
          </w:p>
        </w:tc>
      </w:tr>
      <w:tr w:rsidR="00E8769B" w:rsidRPr="000C5219" w:rsidTr="001A4160">
        <w:tc>
          <w:tcPr>
            <w:tcW w:w="1087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Степень изгиба</w:t>
            </w:r>
          </w:p>
        </w:tc>
        <w:tc>
          <w:tcPr>
            <w:tcW w:w="657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Тип</w:t>
            </w:r>
          </w:p>
        </w:tc>
        <w:tc>
          <w:tcPr>
            <w:tcW w:w="1179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Диаметр</w:t>
            </w:r>
          </w:p>
        </w:tc>
        <w:tc>
          <w:tcPr>
            <w:tcW w:w="923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Длина</w:t>
            </w:r>
          </w:p>
        </w:tc>
        <w:tc>
          <w:tcPr>
            <w:tcW w:w="740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Кол-во</w:t>
            </w:r>
          </w:p>
        </w:tc>
        <w:tc>
          <w:tcPr>
            <w:tcW w:w="1315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Материал</w:t>
            </w:r>
          </w:p>
        </w:tc>
        <w:tc>
          <w:tcPr>
            <w:tcW w:w="1280" w:type="dxa"/>
            <w:vMerge w:val="restart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Плетение</w:t>
            </w:r>
          </w:p>
        </w:tc>
        <w:tc>
          <w:tcPr>
            <w:tcW w:w="1251" w:type="dxa"/>
            <w:gridSpan w:val="2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</w:rPr>
              <w:t>Толщина</w:t>
            </w:r>
          </w:p>
        </w:tc>
      </w:tr>
      <w:tr w:rsidR="00E8769B" w:rsidRPr="000C5219" w:rsidTr="001A4160">
        <w:tc>
          <w:tcPr>
            <w:tcW w:w="1087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657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1315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  <w:lang w:val="en-US"/>
              </w:rPr>
            </w:pPr>
            <w:r w:rsidRPr="000C5219">
              <w:rPr>
                <w:b/>
                <w:lang w:val="en-US"/>
              </w:rPr>
              <w:t>USP</w:t>
            </w:r>
          </w:p>
        </w:tc>
        <w:tc>
          <w:tcPr>
            <w:tcW w:w="525" w:type="dxa"/>
            <w:vAlign w:val="center"/>
          </w:tcPr>
          <w:p w:rsidR="00E8769B" w:rsidRPr="000C5219" w:rsidRDefault="00E8769B" w:rsidP="001A4160">
            <w:pPr>
              <w:jc w:val="center"/>
              <w:rPr>
                <w:b/>
              </w:rPr>
            </w:pPr>
            <w:r w:rsidRPr="000C5219">
              <w:rPr>
                <w:b/>
                <w:lang w:val="en-US"/>
              </w:rPr>
              <w:t>EP</w:t>
            </w:r>
          </w:p>
        </w:tc>
      </w:tr>
      <w:tr w:rsidR="00E8769B" w:rsidRPr="000C5219" w:rsidTr="001A4160">
        <w:tc>
          <w:tcPr>
            <w:tcW w:w="1087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1</w:t>
            </w:r>
          </w:p>
        </w:tc>
        <w:tc>
          <w:tcPr>
            <w:tcW w:w="1139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4/8</w:t>
            </w:r>
          </w:p>
        </w:tc>
        <w:tc>
          <w:tcPr>
            <w:tcW w:w="657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А</w:t>
            </w:r>
          </w:p>
        </w:tc>
        <w:tc>
          <w:tcPr>
            <w:tcW w:w="1179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1</w:t>
            </w:r>
          </w:p>
        </w:tc>
        <w:tc>
          <w:tcPr>
            <w:tcW w:w="923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10</w:t>
            </w:r>
          </w:p>
        </w:tc>
        <w:tc>
          <w:tcPr>
            <w:tcW w:w="740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2</w:t>
            </w:r>
          </w:p>
        </w:tc>
        <w:tc>
          <w:tcPr>
            <w:tcW w:w="1315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Полипропилен (Р)</w:t>
            </w:r>
          </w:p>
        </w:tc>
        <w:tc>
          <w:tcPr>
            <w:tcW w:w="1280" w:type="dxa"/>
            <w:vAlign w:val="center"/>
          </w:tcPr>
          <w:p w:rsidR="00E8769B" w:rsidRPr="000C5219" w:rsidRDefault="00E8769B" w:rsidP="001A4160">
            <w:pPr>
              <w:jc w:val="center"/>
            </w:pPr>
            <w:proofErr w:type="spellStart"/>
            <w:r w:rsidRPr="000C5219">
              <w:t>Мононить</w:t>
            </w:r>
            <w:proofErr w:type="spellEnd"/>
          </w:p>
        </w:tc>
        <w:tc>
          <w:tcPr>
            <w:tcW w:w="726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5/0</w:t>
            </w:r>
          </w:p>
        </w:tc>
        <w:tc>
          <w:tcPr>
            <w:tcW w:w="525" w:type="dxa"/>
            <w:vAlign w:val="center"/>
          </w:tcPr>
          <w:p w:rsidR="00E8769B" w:rsidRPr="000C5219" w:rsidRDefault="00E8769B" w:rsidP="001A4160">
            <w:pPr>
              <w:jc w:val="center"/>
            </w:pPr>
            <w:r w:rsidRPr="000C5219">
              <w:t>1</w:t>
            </w:r>
          </w:p>
        </w:tc>
      </w:tr>
    </w:tbl>
    <w:p w:rsidR="00E8769B" w:rsidRPr="000C5219" w:rsidRDefault="00E8769B" w:rsidP="001F6FD0">
      <w:pPr>
        <w:jc w:val="both"/>
      </w:pPr>
    </w:p>
    <w:p w:rsidR="001F6FD0" w:rsidRPr="000C5219" w:rsidRDefault="00B36C2F" w:rsidP="001F6FD0">
      <w:pPr>
        <w:jc w:val="both"/>
      </w:pPr>
      <w:r w:rsidRPr="000C5219">
        <w:t>Таблица №6. Результаты работы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142"/>
        <w:gridCol w:w="7464"/>
      </w:tblGrid>
      <w:tr w:rsidR="00B36C2F" w:rsidRPr="000C5219" w:rsidTr="00B36C2F">
        <w:tc>
          <w:tcPr>
            <w:tcW w:w="2142" w:type="dxa"/>
          </w:tcPr>
          <w:p w:rsidR="00B36C2F" w:rsidRPr="000C5219" w:rsidRDefault="00B36C2F" w:rsidP="00B36C2F">
            <w:pPr>
              <w:jc w:val="center"/>
              <w:rPr>
                <w:b/>
              </w:rPr>
            </w:pPr>
            <w:r w:rsidRPr="000C5219">
              <w:rPr>
                <w:b/>
              </w:rPr>
              <w:t>Номер образца</w:t>
            </w:r>
          </w:p>
        </w:tc>
        <w:tc>
          <w:tcPr>
            <w:tcW w:w="7464" w:type="dxa"/>
          </w:tcPr>
          <w:p w:rsidR="00B36C2F" w:rsidRPr="000C5219" w:rsidRDefault="00B36C2F" w:rsidP="00B36C2F">
            <w:pPr>
              <w:jc w:val="center"/>
              <w:rPr>
                <w:b/>
              </w:rPr>
            </w:pPr>
            <w:r w:rsidRPr="000C5219">
              <w:rPr>
                <w:b/>
              </w:rPr>
              <w:t>Рекомендации по использованию</w:t>
            </w:r>
          </w:p>
        </w:tc>
      </w:tr>
      <w:tr w:rsidR="00B36C2F" w:rsidRPr="000C5219" w:rsidTr="00B36C2F">
        <w:tc>
          <w:tcPr>
            <w:tcW w:w="2142" w:type="dxa"/>
          </w:tcPr>
          <w:p w:rsidR="00B36C2F" w:rsidRPr="000C5219" w:rsidRDefault="00B36C2F" w:rsidP="001F6FD0">
            <w:pPr>
              <w:jc w:val="both"/>
            </w:pPr>
            <w:r w:rsidRPr="000C5219">
              <w:t>1</w:t>
            </w:r>
          </w:p>
        </w:tc>
        <w:tc>
          <w:tcPr>
            <w:tcW w:w="7464" w:type="dxa"/>
          </w:tcPr>
          <w:p w:rsidR="00B36C2F" w:rsidRPr="000C5219" w:rsidRDefault="00B36C2F" w:rsidP="00B36C2F">
            <w:pPr>
              <w:jc w:val="both"/>
            </w:pPr>
            <w:r w:rsidRPr="000C5219">
              <w:t xml:space="preserve">Рекомендуется для сшивания мышечной ткани, в </w:t>
            </w:r>
            <w:proofErr w:type="gramStart"/>
            <w:r w:rsidRPr="000C5219">
              <w:t>сердечно-сосудистой</w:t>
            </w:r>
            <w:proofErr w:type="gramEnd"/>
            <w:r w:rsidRPr="000C5219">
              <w:t xml:space="preserve"> хирургии</w:t>
            </w:r>
          </w:p>
        </w:tc>
      </w:tr>
    </w:tbl>
    <w:p w:rsidR="00361D4A" w:rsidRPr="000C5219" w:rsidRDefault="00361D4A" w:rsidP="00361D4A">
      <w:pPr>
        <w:jc w:val="both"/>
        <w:rPr>
          <w:b/>
        </w:rPr>
      </w:pPr>
    </w:p>
    <w:p w:rsidR="001F6FD0" w:rsidRPr="000C5219" w:rsidRDefault="001F6FD0" w:rsidP="001F6FD0">
      <w:pPr>
        <w:pStyle w:val="a9"/>
        <w:numPr>
          <w:ilvl w:val="0"/>
          <w:numId w:val="1"/>
        </w:numPr>
        <w:jc w:val="both"/>
        <w:rPr>
          <w:b/>
        </w:rPr>
      </w:pPr>
      <w:r w:rsidRPr="000C5219">
        <w:rPr>
          <w:b/>
        </w:rPr>
        <w:t>Перечень практических умений по изучаемой теме: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определять классификационную группу и подгруппу товаров;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определять и расшифровывать коды товаров;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определять вид товаров, их типоразмеры, торговые наименования;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установить технологические характеристики товара;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оценивать упаковку товаров;</w:t>
      </w:r>
    </w:p>
    <w:p w:rsidR="001F6FD0" w:rsidRPr="000C5219" w:rsidRDefault="001F6FD0" w:rsidP="001F6FD0">
      <w:pPr>
        <w:pStyle w:val="a9"/>
        <w:numPr>
          <w:ilvl w:val="0"/>
          <w:numId w:val="5"/>
        </w:numPr>
        <w:jc w:val="both"/>
      </w:pPr>
      <w:r w:rsidRPr="000C5219">
        <w:t>провести анализ маркировки товаров;</w:t>
      </w:r>
    </w:p>
    <w:p w:rsidR="001F6FD0" w:rsidRPr="000C5219" w:rsidRDefault="001F6FD0" w:rsidP="001F6FD0">
      <w:pPr>
        <w:pStyle w:val="a9"/>
        <w:jc w:val="both"/>
        <w:rPr>
          <w:b/>
        </w:rPr>
      </w:pPr>
    </w:p>
    <w:p w:rsidR="001F6FD0" w:rsidRPr="000C5219" w:rsidRDefault="001F6FD0" w:rsidP="001F6FD0">
      <w:pPr>
        <w:pStyle w:val="a9"/>
        <w:numPr>
          <w:ilvl w:val="0"/>
          <w:numId w:val="1"/>
        </w:numPr>
        <w:jc w:val="both"/>
        <w:rPr>
          <w:b/>
        </w:rPr>
      </w:pPr>
      <w:r w:rsidRPr="000C5219">
        <w:rPr>
          <w:b/>
        </w:rPr>
        <w:lastRenderedPageBreak/>
        <w:t>Рекомендации по выполнению НИРС.</w:t>
      </w:r>
    </w:p>
    <w:p w:rsidR="001F6FD0" w:rsidRPr="000C5219" w:rsidRDefault="001F6FD0" w:rsidP="001F6FD0">
      <w:pPr>
        <w:pStyle w:val="a9"/>
      </w:pPr>
      <w:r w:rsidRPr="000C5219">
        <w:t>Подготовить доклады и презентации по темам:</w:t>
      </w:r>
    </w:p>
    <w:p w:rsidR="00AB14C3" w:rsidRPr="009A1FA4" w:rsidRDefault="00AB14C3" w:rsidP="00AB14C3">
      <w:pPr>
        <w:ind w:left="720"/>
        <w:jc w:val="both"/>
      </w:pPr>
      <w:r w:rsidRPr="009A1FA4">
        <w:t>1. Классификация шовного материала.</w:t>
      </w:r>
    </w:p>
    <w:p w:rsidR="00AB14C3" w:rsidRDefault="00AB14C3" w:rsidP="00AB14C3">
      <w:pPr>
        <w:ind w:left="720"/>
        <w:jc w:val="both"/>
      </w:pPr>
      <w:r w:rsidRPr="009A1FA4">
        <w:t>2. Иглы медицинские: классификация, характеристика.</w:t>
      </w:r>
    </w:p>
    <w:p w:rsidR="00AB14C3" w:rsidRPr="009A1FA4" w:rsidRDefault="00AB14C3" w:rsidP="00AB14C3">
      <w:pPr>
        <w:ind w:left="720"/>
        <w:jc w:val="both"/>
      </w:pPr>
      <w:r>
        <w:t>3. Шприцы: классификация, применение.</w:t>
      </w:r>
    </w:p>
    <w:p w:rsidR="001F6FD0" w:rsidRPr="000C5219" w:rsidRDefault="001F6FD0" w:rsidP="001F6FD0">
      <w:pPr>
        <w:jc w:val="both"/>
        <w:rPr>
          <w:b/>
        </w:rPr>
      </w:pPr>
    </w:p>
    <w:p w:rsidR="001F6FD0" w:rsidRDefault="001F6FD0" w:rsidP="00E652DC">
      <w:pPr>
        <w:jc w:val="center"/>
        <w:rPr>
          <w:b/>
        </w:rPr>
      </w:pPr>
      <w:r w:rsidRPr="000C5219">
        <w:rPr>
          <w:b/>
        </w:rPr>
        <w:t>Рекомендованная литература по теме занятия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AB14C3" w:rsidTr="008730AC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Авто</w:t>
            </w:r>
            <w:proofErr w:type="gramStart"/>
            <w:r>
              <w:rPr>
                <w:b/>
                <w:bCs/>
                <w:lang w:eastAsia="en-US"/>
              </w:rPr>
              <w:t>р(</w:t>
            </w:r>
            <w:proofErr w:type="gramEnd"/>
            <w:r>
              <w:rPr>
                <w:b/>
                <w:bCs/>
                <w:lang w:eastAsia="en-US"/>
              </w:rPr>
              <w:t>-ы),</w:t>
            </w:r>
            <w:r>
              <w:rPr>
                <w:b/>
                <w:bCs/>
                <w:lang w:eastAsia="en-US"/>
              </w:rPr>
              <w:br/>
              <w:t>составитель(-и),</w:t>
            </w:r>
            <w:r>
              <w:rPr>
                <w:b/>
                <w:bCs/>
                <w:lang w:eastAsia="en-US"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издания, издательство, год</w:t>
            </w:r>
          </w:p>
        </w:tc>
      </w:tr>
    </w:tbl>
    <w:p w:rsidR="00AB14C3" w:rsidRDefault="00AB14C3" w:rsidP="00AB14C3">
      <w:pPr>
        <w:jc w:val="center"/>
        <w:rPr>
          <w:b/>
        </w:rPr>
      </w:pPr>
      <w:r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AB14C3" w:rsidTr="008730AC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</w:p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AB14C3" w:rsidTr="008730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14C3" w:rsidRDefault="00AB14C3" w:rsidP="008730AC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14C3" w:rsidRDefault="00AB14C3" w:rsidP="008730AC">
                  <w:pPr>
                    <w:spacing w:line="276" w:lineRule="auto"/>
                    <w:rPr>
                      <w:lang w:eastAsia="en-US"/>
                    </w:rPr>
                  </w:pPr>
                  <w:hyperlink r:id="rId6" w:tgtFrame="_blank" w:history="1">
                    <w:r>
                      <w:rPr>
                        <w:rStyle w:val="ab"/>
                        <w:lang w:eastAsia="en-US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>
                    <w:rPr>
                      <w:lang w:eastAsia="en-US"/>
                    </w:rPr>
                    <w:t xml:space="preserve"> :</w:t>
                  </w:r>
                  <w:proofErr w:type="gramEnd"/>
                  <w:r>
                    <w:rPr>
                      <w:lang w:eastAsia="en-US"/>
                    </w:rPr>
                    <w:t xml:space="preserve"> учебник </w:t>
                  </w:r>
                </w:p>
              </w:tc>
            </w:tr>
          </w:tbl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ГЭОТАР-Медиа, 2009.</w:t>
            </w:r>
          </w:p>
        </w:tc>
      </w:tr>
    </w:tbl>
    <w:p w:rsidR="00AB14C3" w:rsidRDefault="00AB14C3" w:rsidP="00AB14C3">
      <w:pPr>
        <w:jc w:val="center"/>
        <w:rPr>
          <w:b/>
        </w:rPr>
      </w:pPr>
      <w:r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AB14C3" w:rsidTr="008730AC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hyperlink r:id="rId7" w:history="1">
              <w:r>
                <w:rPr>
                  <w:rStyle w:val="ab"/>
                  <w:lang w:eastAsia="en-US"/>
                </w:rPr>
                <w:t>Теоретические основы товароведения и экспертизы</w:t>
              </w:r>
            </w:hyperlink>
            <w:r>
              <w:rPr>
                <w:lang w:eastAsia="en-US"/>
              </w:rPr>
              <w:t xml:space="preserve"> : учеб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Дашков и К, 2015.</w:t>
            </w:r>
          </w:p>
        </w:tc>
      </w:tr>
      <w:tr w:rsidR="00AB14C3" w:rsidTr="008730AC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hyperlink r:id="rId8" w:tgtFrame="_blank" w:history="1">
              <w:r>
                <w:rPr>
                  <w:rStyle w:val="ab"/>
                  <w:lang w:eastAsia="en-US"/>
                </w:rPr>
                <w:t>Маркетинг в здравоохранении</w:t>
              </w:r>
            </w:hyperlink>
            <w:r>
              <w:rPr>
                <w:lang w:eastAsia="en-US"/>
              </w:rPr>
              <w:t xml:space="preserve"> : учеб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И. Максимова, А. Н. Максимов, Е. В. </w:t>
            </w:r>
            <w:proofErr w:type="spellStart"/>
            <w:r>
              <w:rPr>
                <w:lang w:eastAsia="en-US"/>
              </w:rP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Красноярск: </w:t>
            </w:r>
            <w:proofErr w:type="spellStart"/>
            <w:r>
              <w:rPr>
                <w:lang w:eastAsia="en-US"/>
              </w:rPr>
              <w:t>КрасГМУ</w:t>
            </w:r>
            <w:proofErr w:type="spellEnd"/>
            <w:r>
              <w:rPr>
                <w:lang w:eastAsia="en-US"/>
              </w:rPr>
              <w:t>, 2012.</w:t>
            </w:r>
          </w:p>
        </w:tc>
      </w:tr>
      <w:tr w:rsidR="00AB14C3" w:rsidTr="008730AC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hyperlink r:id="rId9" w:tgtFrame="_blank" w:history="1">
              <w:r>
                <w:rPr>
                  <w:rStyle w:val="ab"/>
                  <w:lang w:eastAsia="en-US"/>
                </w:rPr>
                <w:t>Маркетинг менеджмент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Ф. </w:t>
            </w:r>
            <w:proofErr w:type="spellStart"/>
            <w:r>
              <w:rPr>
                <w:lang w:eastAsia="en-US"/>
              </w:rPr>
              <w:t>Котлер</w:t>
            </w:r>
            <w:proofErr w:type="spellEnd"/>
            <w:r>
              <w:rPr>
                <w:lang w:eastAsia="en-US"/>
              </w:rPr>
              <w:t xml:space="preserve">, К. Л. </w:t>
            </w:r>
            <w:proofErr w:type="spellStart"/>
            <w:r>
              <w:rPr>
                <w:lang w:eastAsia="en-US"/>
              </w:rPr>
              <w:t>Келлер</w:t>
            </w:r>
            <w:proofErr w:type="spellEnd"/>
            <w:proofErr w:type="gramStart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науч. ред. А. Н. Немчин, В. А. </w:t>
            </w:r>
            <w:proofErr w:type="spellStart"/>
            <w:r>
              <w:rPr>
                <w:lang w:eastAsia="en-US"/>
              </w:rPr>
              <w:t>Дуболазов</w:t>
            </w:r>
            <w:proofErr w:type="spellEnd"/>
            <w:r>
              <w:rPr>
                <w:lang w:eastAsia="en-US"/>
              </w:rP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СПб</w:t>
            </w:r>
            <w:proofErr w:type="gramStart"/>
            <w:r>
              <w:rPr>
                <w:lang w:eastAsia="en-US"/>
              </w:rPr>
              <w:t xml:space="preserve">.: </w:t>
            </w:r>
            <w:proofErr w:type="gramEnd"/>
            <w:r>
              <w:rPr>
                <w:lang w:eastAsia="en-US"/>
              </w:rPr>
              <w:t>Питер, 2010.</w:t>
            </w:r>
          </w:p>
        </w:tc>
      </w:tr>
    </w:tbl>
    <w:p w:rsidR="00AB14C3" w:rsidRDefault="00AB14C3" w:rsidP="00AB14C3">
      <w:pPr>
        <w:jc w:val="center"/>
        <w:rPr>
          <w:b/>
        </w:rPr>
      </w:pPr>
      <w:r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AB14C3" w:rsidTr="008730AC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ЭБС </w:t>
            </w:r>
            <w:proofErr w:type="spellStart"/>
            <w:r>
              <w:rPr>
                <w:lang w:eastAsia="en-US"/>
              </w:rPr>
              <w:t>КрасГМУ</w:t>
            </w:r>
            <w:proofErr w:type="spellEnd"/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lang w:eastAsia="en-US"/>
              </w:rPr>
              <w:t>Colibris</w:t>
            </w:r>
            <w:proofErr w:type="spellEnd"/>
            <w:r>
              <w:rPr>
                <w:lang w:eastAsia="en-US"/>
              </w:rPr>
              <w:t>";</w:t>
            </w:r>
          </w:p>
        </w:tc>
      </w:tr>
      <w:tr w:rsidR="00AB14C3" w:rsidTr="008730AC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ЭБС Консультант студента;</w:t>
            </w:r>
          </w:p>
        </w:tc>
      </w:tr>
      <w:tr w:rsidR="00AB14C3" w:rsidTr="008730AC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ЭБС Университетская библиотека </w:t>
            </w:r>
            <w:proofErr w:type="spellStart"/>
            <w:r>
              <w:rPr>
                <w:lang w:eastAsia="en-US"/>
              </w:rPr>
              <w:t>OnLine</w:t>
            </w:r>
            <w:proofErr w:type="spellEnd"/>
            <w:r>
              <w:rPr>
                <w:lang w:eastAsia="en-US"/>
              </w:rPr>
              <w:t>;</w:t>
            </w:r>
          </w:p>
        </w:tc>
      </w:tr>
      <w:tr w:rsidR="00AB14C3" w:rsidTr="008730AC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ЭНБ </w:t>
            </w:r>
            <w:proofErr w:type="spellStart"/>
            <w:r>
              <w:rPr>
                <w:lang w:eastAsia="en-US"/>
              </w:rPr>
              <w:t>eLibrar</w:t>
            </w:r>
            <w:proofErr w:type="spellEnd"/>
            <w:r>
              <w:rPr>
                <w:lang w:val="en-US" w:eastAsia="en-US"/>
              </w:rPr>
              <w:t>y</w:t>
            </w:r>
          </w:p>
        </w:tc>
      </w:tr>
      <w:tr w:rsidR="00AB14C3" w:rsidTr="008730AC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Сайт Федеральной электронной медицинской библиотеки. Государственная фармакопея 13 издания </w:t>
            </w:r>
            <w:hyperlink r:id="rId10" w:tgtFrame="_blank" w:history="1">
              <w:r>
                <w:rPr>
                  <w:rStyle w:val="ab"/>
                  <w:lang w:eastAsia="en-US"/>
                </w:rPr>
                <w:t>http://www.femb.ru/feml</w:t>
              </w:r>
            </w:hyperlink>
          </w:p>
        </w:tc>
      </w:tr>
      <w:tr w:rsidR="00AB14C3" w:rsidTr="008730AC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C3" w:rsidRDefault="00AB14C3" w:rsidP="00873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Сайт </w:t>
            </w:r>
            <w:proofErr w:type="spellStart"/>
            <w:r>
              <w:rPr>
                <w:lang w:eastAsia="en-US"/>
              </w:rPr>
              <w:t>Росминздрава</w:t>
            </w:r>
            <w:proofErr w:type="spellEnd"/>
            <w:r>
              <w:rPr>
                <w:lang w:eastAsia="en-US"/>
              </w:rPr>
              <w:t xml:space="preserve">. Государственный реестр лекарственных средств </w:t>
            </w:r>
            <w:hyperlink r:id="rId11" w:tgtFrame="_blank" w:history="1">
              <w:r>
                <w:rPr>
                  <w:rStyle w:val="ab"/>
                  <w:lang w:eastAsia="en-US"/>
                </w:rPr>
                <w:t>http://www.grls.rosminzdrav.ru/Default.aspx</w:t>
              </w:r>
            </w:hyperlink>
          </w:p>
        </w:tc>
      </w:tr>
    </w:tbl>
    <w:p w:rsidR="00AB14C3" w:rsidRPr="000C5219" w:rsidRDefault="00AB14C3" w:rsidP="00E652DC">
      <w:pPr>
        <w:jc w:val="center"/>
        <w:rPr>
          <w:b/>
        </w:rPr>
      </w:pPr>
    </w:p>
    <w:sectPr w:rsidR="00AB14C3" w:rsidRPr="000C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26C"/>
    <w:multiLevelType w:val="hybridMultilevel"/>
    <w:tmpl w:val="A50A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893"/>
    <w:multiLevelType w:val="hybridMultilevel"/>
    <w:tmpl w:val="8F788520"/>
    <w:lvl w:ilvl="0" w:tplc="7F6CC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B3505"/>
    <w:multiLevelType w:val="hybridMultilevel"/>
    <w:tmpl w:val="BF48ACF2"/>
    <w:lvl w:ilvl="0" w:tplc="6AF24A3C">
      <w:start w:val="1"/>
      <w:numFmt w:val="decimal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81B0132"/>
    <w:multiLevelType w:val="hybridMultilevel"/>
    <w:tmpl w:val="31A62AE6"/>
    <w:lvl w:ilvl="0" w:tplc="754C407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02BFE"/>
    <w:multiLevelType w:val="hybridMultilevel"/>
    <w:tmpl w:val="D20A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8617C"/>
    <w:multiLevelType w:val="hybridMultilevel"/>
    <w:tmpl w:val="2F78740C"/>
    <w:lvl w:ilvl="0" w:tplc="754C40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1A07EE8"/>
    <w:multiLevelType w:val="hybridMultilevel"/>
    <w:tmpl w:val="CF1CE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28"/>
    <w:rsid w:val="000C5219"/>
    <w:rsid w:val="00112D3D"/>
    <w:rsid w:val="00124DAB"/>
    <w:rsid w:val="001367A3"/>
    <w:rsid w:val="001423ED"/>
    <w:rsid w:val="00146E8A"/>
    <w:rsid w:val="00180395"/>
    <w:rsid w:val="001A4160"/>
    <w:rsid w:val="001E6010"/>
    <w:rsid w:val="001F6FD0"/>
    <w:rsid w:val="00201B52"/>
    <w:rsid w:val="00204856"/>
    <w:rsid w:val="002255E7"/>
    <w:rsid w:val="002B66F9"/>
    <w:rsid w:val="002D2430"/>
    <w:rsid w:val="0032784F"/>
    <w:rsid w:val="00361D4A"/>
    <w:rsid w:val="003A1DA0"/>
    <w:rsid w:val="003D4F8B"/>
    <w:rsid w:val="0041377C"/>
    <w:rsid w:val="004220A3"/>
    <w:rsid w:val="004C1601"/>
    <w:rsid w:val="004E6A28"/>
    <w:rsid w:val="005B716E"/>
    <w:rsid w:val="005C317C"/>
    <w:rsid w:val="006042F5"/>
    <w:rsid w:val="00604A3D"/>
    <w:rsid w:val="00610F06"/>
    <w:rsid w:val="00653C40"/>
    <w:rsid w:val="00682061"/>
    <w:rsid w:val="00685641"/>
    <w:rsid w:val="00763ACE"/>
    <w:rsid w:val="007D6AFF"/>
    <w:rsid w:val="007E6544"/>
    <w:rsid w:val="007F4267"/>
    <w:rsid w:val="00804B24"/>
    <w:rsid w:val="00883923"/>
    <w:rsid w:val="00886B0C"/>
    <w:rsid w:val="00944D2A"/>
    <w:rsid w:val="00953379"/>
    <w:rsid w:val="00964670"/>
    <w:rsid w:val="00AB14C3"/>
    <w:rsid w:val="00AE4EFE"/>
    <w:rsid w:val="00B0690F"/>
    <w:rsid w:val="00B36C2F"/>
    <w:rsid w:val="00B53763"/>
    <w:rsid w:val="00B64E35"/>
    <w:rsid w:val="00B936A0"/>
    <w:rsid w:val="00E652DC"/>
    <w:rsid w:val="00E73023"/>
    <w:rsid w:val="00E8769B"/>
    <w:rsid w:val="00ED1602"/>
    <w:rsid w:val="00F54054"/>
    <w:rsid w:val="00F9662A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F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F6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F6F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1F6FD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F6F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F6FD0"/>
    <w:pPr>
      <w:ind w:left="720"/>
      <w:contextualSpacing/>
    </w:pPr>
  </w:style>
  <w:style w:type="table" w:styleId="aa">
    <w:name w:val="Table Grid"/>
    <w:basedOn w:val="a1"/>
    <w:uiPriority w:val="59"/>
    <w:rsid w:val="001F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C5219"/>
    <w:pPr>
      <w:spacing w:before="100" w:beforeAutospacing="1" w:after="100" w:afterAutospacing="1"/>
    </w:pPr>
  </w:style>
  <w:style w:type="character" w:customStyle="1" w:styleId="blk">
    <w:name w:val="blk"/>
    <w:basedOn w:val="a0"/>
    <w:rsid w:val="002D2430"/>
  </w:style>
  <w:style w:type="character" w:styleId="ab">
    <w:name w:val="Hyperlink"/>
    <w:basedOn w:val="a0"/>
    <w:uiPriority w:val="99"/>
    <w:semiHidden/>
    <w:unhideWhenUsed/>
    <w:rsid w:val="00AB14C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54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4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F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F6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F6F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1F6FD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F6F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F6FD0"/>
    <w:pPr>
      <w:ind w:left="720"/>
      <w:contextualSpacing/>
    </w:pPr>
  </w:style>
  <w:style w:type="table" w:styleId="aa">
    <w:name w:val="Table Grid"/>
    <w:basedOn w:val="a1"/>
    <w:uiPriority w:val="59"/>
    <w:rsid w:val="001F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C5219"/>
    <w:pPr>
      <w:spacing w:before="100" w:beforeAutospacing="1" w:after="100" w:afterAutospacing="1"/>
    </w:pPr>
  </w:style>
  <w:style w:type="character" w:customStyle="1" w:styleId="blk">
    <w:name w:val="blk"/>
    <w:basedOn w:val="a0"/>
    <w:rsid w:val="002D2430"/>
  </w:style>
  <w:style w:type="character" w:styleId="ab">
    <w:name w:val="Hyperlink"/>
    <w:basedOn w:val="a0"/>
    <w:uiPriority w:val="99"/>
    <w:semiHidden/>
    <w:unhideWhenUsed/>
    <w:rsid w:val="00AB14C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54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4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cat=catalog&amp;res_id=290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rasgmu.ru/index.php?page%5bcommon%5d=elib&amp;cat=catalog&amp;res_id=54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gmu.ru/index.php?page%5bcommon%5d=elib&amp;cat=catalog&amp;res_id=24461" TargetMode="External"/><Relationship Id="rId11" Type="http://schemas.openxmlformats.org/officeDocument/2006/relationships/hyperlink" Target="http://www.grls.rosminzdrav.ru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mb.ru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elib&amp;cat=catalog&amp;res_id=28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47</cp:revision>
  <dcterms:created xsi:type="dcterms:W3CDTF">2013-05-31T08:01:00Z</dcterms:created>
  <dcterms:modified xsi:type="dcterms:W3CDTF">2018-04-05T11:02:00Z</dcterms:modified>
</cp:coreProperties>
</file>