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24" w:rsidRDefault="000C2A24" w:rsidP="000C2A2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ВОЙНО-ЯСЕНЕЦКОГО» МИНИСТЕРСТВА ЗДРАВООХРАНЕНИЯ И СОЦИАЛЬНОГО РАЗВИТИЯ РФ ГБОУ ВПО КРАСГМУ ИМ. ПРОФ. В.Ф. ВОЙНО-ЯСЕНЕЦКОГО МЗ и СР РФ</w:t>
      </w:r>
    </w:p>
    <w:p w:rsidR="000C2A24" w:rsidRDefault="000C2A24" w:rsidP="000C2A24">
      <w:pPr>
        <w:spacing w:line="360" w:lineRule="auto"/>
        <w:jc w:val="center"/>
        <w:rPr>
          <w:sz w:val="28"/>
          <w:szCs w:val="28"/>
        </w:rPr>
      </w:pPr>
    </w:p>
    <w:p w:rsidR="000C2A24" w:rsidRDefault="000C2A24" w:rsidP="000C2A24">
      <w:pPr>
        <w:spacing w:line="360" w:lineRule="auto"/>
        <w:jc w:val="center"/>
        <w:rPr>
          <w:sz w:val="40"/>
          <w:szCs w:val="40"/>
          <w:vertAlign w:val="superscript"/>
        </w:rPr>
      </w:pPr>
      <w:r>
        <w:rPr>
          <w:sz w:val="28"/>
          <w:szCs w:val="28"/>
        </w:rPr>
        <w:t xml:space="preserve">Кафедра офтальмологии имени профессора </w:t>
      </w:r>
      <w:proofErr w:type="spellStart"/>
      <w:r>
        <w:rPr>
          <w:sz w:val="28"/>
          <w:szCs w:val="28"/>
        </w:rPr>
        <w:t>М.А.Дмитриева</w:t>
      </w:r>
      <w:proofErr w:type="spellEnd"/>
      <w:r>
        <w:rPr>
          <w:sz w:val="28"/>
          <w:szCs w:val="28"/>
        </w:rPr>
        <w:t xml:space="preserve"> с курсом </w:t>
      </w:r>
      <w:proofErr w:type="gramStart"/>
      <w:r>
        <w:rPr>
          <w:sz w:val="28"/>
          <w:szCs w:val="28"/>
        </w:rPr>
        <w:t>ПО</w:t>
      </w:r>
      <w:proofErr w:type="gramEnd"/>
    </w:p>
    <w:p w:rsidR="000C2A24" w:rsidRDefault="000C2A24" w:rsidP="000C2A24">
      <w:pPr>
        <w:spacing w:line="360" w:lineRule="auto"/>
        <w:jc w:val="center"/>
        <w:rPr>
          <w:sz w:val="40"/>
          <w:szCs w:val="40"/>
          <w:vertAlign w:val="superscript"/>
        </w:rPr>
      </w:pPr>
    </w:p>
    <w:p w:rsidR="000C2A24" w:rsidRDefault="000C2A24" w:rsidP="000C2A24">
      <w:pPr>
        <w:spacing w:line="360" w:lineRule="auto"/>
        <w:jc w:val="center"/>
        <w:rPr>
          <w:sz w:val="40"/>
          <w:szCs w:val="40"/>
          <w:vertAlign w:val="superscript"/>
        </w:rPr>
      </w:pPr>
    </w:p>
    <w:p w:rsidR="000C2A24" w:rsidRDefault="000C2A24" w:rsidP="000C2A24">
      <w:pPr>
        <w:spacing w:line="360" w:lineRule="auto"/>
        <w:jc w:val="center"/>
        <w:rPr>
          <w:sz w:val="40"/>
          <w:szCs w:val="40"/>
          <w:vertAlign w:val="superscript"/>
        </w:rPr>
      </w:pPr>
    </w:p>
    <w:p w:rsidR="000C2A24" w:rsidRDefault="000C2A24" w:rsidP="000C2A24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РЕФЕРАТ</w:t>
      </w:r>
    </w:p>
    <w:p w:rsidR="000C2A24" w:rsidRDefault="000C2A24" w:rsidP="000C2A24">
      <w:pPr>
        <w:spacing w:line="360" w:lineRule="auto"/>
        <w:jc w:val="center"/>
        <w:rPr>
          <w:sz w:val="28"/>
          <w:szCs w:val="28"/>
        </w:rPr>
      </w:pPr>
    </w:p>
    <w:p w:rsidR="000C2A24" w:rsidRDefault="00DA4CE2" w:rsidP="000C2A24">
      <w:pPr>
        <w:spacing w:line="360" w:lineRule="auto"/>
        <w:jc w:val="center"/>
        <w:rPr>
          <w:b/>
          <w:bCs/>
          <w:sz w:val="28"/>
          <w:szCs w:val="28"/>
        </w:rPr>
      </w:pPr>
      <w:r w:rsidRPr="00DA4CE2">
        <w:rPr>
          <w:b/>
          <w:bCs/>
          <w:sz w:val="28"/>
          <w:szCs w:val="28"/>
        </w:rPr>
        <w:t xml:space="preserve">Первичная </w:t>
      </w:r>
      <w:proofErr w:type="spellStart"/>
      <w:r w:rsidRPr="00DA4CE2">
        <w:rPr>
          <w:b/>
          <w:bCs/>
          <w:sz w:val="28"/>
          <w:szCs w:val="28"/>
        </w:rPr>
        <w:t>открытоугольная</w:t>
      </w:r>
      <w:proofErr w:type="spellEnd"/>
      <w:r w:rsidRPr="00DA4CE2">
        <w:rPr>
          <w:b/>
          <w:bCs/>
          <w:sz w:val="28"/>
          <w:szCs w:val="28"/>
        </w:rPr>
        <w:t xml:space="preserve"> глаукома</w:t>
      </w:r>
    </w:p>
    <w:p w:rsidR="00DA4CE2" w:rsidRDefault="00DA4CE2" w:rsidP="000C2A24">
      <w:pPr>
        <w:spacing w:line="360" w:lineRule="auto"/>
        <w:jc w:val="center"/>
        <w:rPr>
          <w:b/>
          <w:bCs/>
          <w:sz w:val="28"/>
          <w:szCs w:val="28"/>
        </w:rPr>
      </w:pPr>
    </w:p>
    <w:p w:rsidR="00DA4CE2" w:rsidRDefault="00DA4CE2" w:rsidP="000C2A24">
      <w:pPr>
        <w:spacing w:line="360" w:lineRule="auto"/>
        <w:jc w:val="center"/>
        <w:rPr>
          <w:b/>
          <w:bCs/>
          <w:sz w:val="28"/>
          <w:szCs w:val="28"/>
        </w:rPr>
      </w:pPr>
    </w:p>
    <w:p w:rsidR="00DA4CE2" w:rsidRDefault="00DA4CE2" w:rsidP="000C2A24">
      <w:pPr>
        <w:spacing w:line="360" w:lineRule="auto"/>
        <w:jc w:val="center"/>
        <w:rPr>
          <w:sz w:val="28"/>
          <w:szCs w:val="28"/>
        </w:rPr>
      </w:pPr>
    </w:p>
    <w:p w:rsidR="000C2A24" w:rsidRDefault="000C2A24" w:rsidP="000C2A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0C2A24" w:rsidRDefault="000C2A24" w:rsidP="000C2A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Выполнила: Снегирева А.Д.</w:t>
      </w:r>
    </w:p>
    <w:p w:rsidR="000C2A24" w:rsidRDefault="000C2A24" w:rsidP="000C2A2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ординатор 1 года обучения</w:t>
      </w:r>
    </w:p>
    <w:p w:rsidR="000C2A24" w:rsidRDefault="000C2A24" w:rsidP="000C2A2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Проверила: ассистент кафедры</w:t>
      </w:r>
    </w:p>
    <w:p w:rsidR="000C2A24" w:rsidRDefault="000C2A24" w:rsidP="000C2A24">
      <w:pPr>
        <w:tabs>
          <w:tab w:val="left" w:pos="56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Балашова П.М.</w:t>
      </w:r>
    </w:p>
    <w:p w:rsidR="000C2A24" w:rsidRDefault="000C2A24" w:rsidP="000C2A24">
      <w:pPr>
        <w:spacing w:line="360" w:lineRule="auto"/>
        <w:jc w:val="right"/>
        <w:rPr>
          <w:sz w:val="28"/>
          <w:szCs w:val="28"/>
        </w:rPr>
      </w:pPr>
    </w:p>
    <w:p w:rsidR="000C2A24" w:rsidRDefault="000C2A24" w:rsidP="000C2A24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DA4CE2" w:rsidRDefault="00DA4CE2" w:rsidP="000C2A24">
      <w:pPr>
        <w:pStyle w:val="a3"/>
        <w:spacing w:line="360" w:lineRule="auto"/>
        <w:ind w:firstLine="720"/>
        <w:jc w:val="center"/>
        <w:rPr>
          <w:sz w:val="28"/>
          <w:szCs w:val="28"/>
        </w:rPr>
      </w:pPr>
    </w:p>
    <w:p w:rsidR="000C2A24" w:rsidRDefault="000C2A24" w:rsidP="000C2A24">
      <w:pPr>
        <w:pStyle w:val="a3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г. Красноярск 2023 год</w:t>
      </w:r>
    </w:p>
    <w:p w:rsidR="000C2A24" w:rsidRDefault="000C2A24" w:rsidP="000C2A24">
      <w:pPr>
        <w:spacing w:line="360" w:lineRule="auto"/>
      </w:pPr>
    </w:p>
    <w:p w:rsidR="000C2A24" w:rsidRDefault="000C2A24" w:rsidP="000C2A2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0C2A24" w:rsidRDefault="000C2A24" w:rsidP="000C2A24">
      <w:pPr>
        <w:spacing w:line="360" w:lineRule="auto"/>
        <w:rPr>
          <w:sz w:val="28"/>
          <w:szCs w:val="28"/>
        </w:rPr>
      </w:pPr>
    </w:p>
    <w:p w:rsidR="000C2A24" w:rsidRDefault="000C2A24" w:rsidP="000C2A24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ВВЕДЕНИЕ………………………………………………………………2</w:t>
      </w:r>
    </w:p>
    <w:p w:rsidR="000C2A24" w:rsidRDefault="000C2A24" w:rsidP="000C2A24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Причины …………………………………………………………………4</w:t>
      </w:r>
    </w:p>
    <w:p w:rsidR="000C2A24" w:rsidRDefault="000C2A24" w:rsidP="000C2A24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Этиология и патогенез……………………………………………….….4</w:t>
      </w:r>
    </w:p>
    <w:p w:rsidR="000C2A24" w:rsidRDefault="000C2A24" w:rsidP="000C2A24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Клиника……....…………………………………………………….…….7</w:t>
      </w:r>
    </w:p>
    <w:p w:rsidR="000C2A24" w:rsidRDefault="000C2A24" w:rsidP="000C2A24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Симптомы………………………………………………………………...9</w:t>
      </w:r>
    </w:p>
    <w:p w:rsidR="000C2A24" w:rsidRDefault="000C2A24" w:rsidP="000C2A24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Диагностика……………………………………………………………..11</w:t>
      </w:r>
    </w:p>
    <w:p w:rsidR="000C2A24" w:rsidRDefault="000C2A24" w:rsidP="000C2A24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Лечение…………………………………………………………………..13</w:t>
      </w:r>
    </w:p>
    <w:p w:rsidR="000C2A24" w:rsidRDefault="000C2A24" w:rsidP="000C2A24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ЗАКЛЮЧЕНИЕ………………………………………………………....16</w:t>
      </w:r>
    </w:p>
    <w:p w:rsidR="000C2A24" w:rsidRDefault="000C2A24" w:rsidP="000C2A24">
      <w:pPr>
        <w:pStyle w:val="a4"/>
        <w:numPr>
          <w:ilvl w:val="0"/>
          <w:numId w:val="1"/>
        </w:numPr>
        <w:tabs>
          <w:tab w:val="left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ЛИТЕРАТУРЫ………………………………………………17</w:t>
      </w:r>
    </w:p>
    <w:p w:rsidR="000C2A24" w:rsidRDefault="000C2A24" w:rsidP="000C2A24">
      <w:pPr>
        <w:spacing w:line="360" w:lineRule="auto"/>
        <w:rPr>
          <w:sz w:val="28"/>
          <w:szCs w:val="28"/>
        </w:rPr>
      </w:pPr>
    </w:p>
    <w:p w:rsidR="000C2A24" w:rsidRDefault="000C2A24" w:rsidP="000C2A24">
      <w:pPr>
        <w:spacing w:line="360" w:lineRule="auto"/>
        <w:rPr>
          <w:sz w:val="28"/>
          <w:szCs w:val="28"/>
        </w:rPr>
      </w:pPr>
    </w:p>
    <w:p w:rsidR="000C2A24" w:rsidRDefault="000C2A24" w:rsidP="000C2A24">
      <w:pPr>
        <w:spacing w:line="360" w:lineRule="auto"/>
      </w:pPr>
    </w:p>
    <w:p w:rsidR="000C2A24" w:rsidRDefault="000C2A24" w:rsidP="000C2A24">
      <w:pPr>
        <w:spacing w:line="360" w:lineRule="auto"/>
      </w:pPr>
    </w:p>
    <w:p w:rsidR="000C2A24" w:rsidRDefault="000C2A24" w:rsidP="000C2A24">
      <w:pPr>
        <w:spacing w:line="360" w:lineRule="auto"/>
      </w:pPr>
    </w:p>
    <w:p w:rsidR="000C2A24" w:rsidRDefault="000C2A24" w:rsidP="000C2A24">
      <w:pPr>
        <w:spacing w:line="360" w:lineRule="auto"/>
      </w:pPr>
    </w:p>
    <w:p w:rsidR="000C2A24" w:rsidRDefault="000C2A24" w:rsidP="000C2A24">
      <w:pPr>
        <w:spacing w:line="360" w:lineRule="auto"/>
      </w:pPr>
    </w:p>
    <w:p w:rsidR="000C2A24" w:rsidRDefault="000C2A24" w:rsidP="000C2A24">
      <w:pPr>
        <w:spacing w:line="360" w:lineRule="auto"/>
        <w:jc w:val="center"/>
        <w:rPr>
          <w:sz w:val="28"/>
          <w:szCs w:val="28"/>
        </w:rPr>
      </w:pPr>
    </w:p>
    <w:p w:rsidR="000C2A24" w:rsidRDefault="000C2A24" w:rsidP="000C2A24">
      <w:pPr>
        <w:spacing w:line="360" w:lineRule="auto"/>
        <w:jc w:val="center"/>
        <w:rPr>
          <w:sz w:val="28"/>
          <w:szCs w:val="28"/>
        </w:rPr>
      </w:pPr>
    </w:p>
    <w:p w:rsidR="000C2A24" w:rsidRDefault="000C2A24" w:rsidP="000C2A24">
      <w:pPr>
        <w:spacing w:line="360" w:lineRule="auto"/>
        <w:jc w:val="center"/>
        <w:rPr>
          <w:sz w:val="28"/>
          <w:szCs w:val="28"/>
        </w:rPr>
      </w:pPr>
    </w:p>
    <w:p w:rsidR="000C2A24" w:rsidRDefault="000C2A24" w:rsidP="000C2A24">
      <w:pPr>
        <w:spacing w:line="360" w:lineRule="auto"/>
        <w:jc w:val="center"/>
        <w:rPr>
          <w:sz w:val="28"/>
          <w:szCs w:val="28"/>
        </w:rPr>
      </w:pPr>
    </w:p>
    <w:p w:rsidR="000C2A24" w:rsidRDefault="000C2A24" w:rsidP="000C2A24">
      <w:pPr>
        <w:spacing w:line="360" w:lineRule="auto"/>
        <w:jc w:val="center"/>
        <w:rPr>
          <w:sz w:val="28"/>
          <w:szCs w:val="28"/>
        </w:rPr>
      </w:pPr>
    </w:p>
    <w:p w:rsidR="000C2A24" w:rsidRDefault="000C2A24" w:rsidP="000C2A24">
      <w:pPr>
        <w:spacing w:line="360" w:lineRule="auto"/>
        <w:jc w:val="center"/>
        <w:rPr>
          <w:sz w:val="28"/>
          <w:szCs w:val="28"/>
        </w:rPr>
      </w:pPr>
    </w:p>
    <w:p w:rsidR="000C2A24" w:rsidRDefault="000C2A24" w:rsidP="000C2A24">
      <w:pPr>
        <w:spacing w:line="360" w:lineRule="auto"/>
        <w:jc w:val="center"/>
        <w:rPr>
          <w:sz w:val="28"/>
          <w:szCs w:val="28"/>
        </w:rPr>
      </w:pPr>
    </w:p>
    <w:p w:rsidR="000C2A24" w:rsidRDefault="000C2A24" w:rsidP="000C2A24">
      <w:pPr>
        <w:spacing w:line="360" w:lineRule="auto"/>
        <w:jc w:val="center"/>
        <w:rPr>
          <w:sz w:val="28"/>
          <w:szCs w:val="28"/>
        </w:rPr>
      </w:pPr>
    </w:p>
    <w:p w:rsidR="000C2A24" w:rsidRDefault="000C2A24" w:rsidP="000C2A24">
      <w:pPr>
        <w:spacing w:line="360" w:lineRule="auto"/>
        <w:jc w:val="center"/>
        <w:rPr>
          <w:sz w:val="28"/>
          <w:szCs w:val="28"/>
        </w:rPr>
      </w:pPr>
    </w:p>
    <w:p w:rsidR="000C2A24" w:rsidRDefault="000C2A24" w:rsidP="000C2A24">
      <w:pPr>
        <w:spacing w:line="360" w:lineRule="auto"/>
        <w:jc w:val="center"/>
        <w:rPr>
          <w:sz w:val="28"/>
          <w:szCs w:val="28"/>
        </w:rPr>
      </w:pPr>
    </w:p>
    <w:p w:rsidR="000C2A24" w:rsidRDefault="000C2A24" w:rsidP="000C2A24">
      <w:pPr>
        <w:spacing w:line="360" w:lineRule="auto"/>
        <w:jc w:val="center"/>
        <w:rPr>
          <w:sz w:val="28"/>
          <w:szCs w:val="28"/>
        </w:rPr>
      </w:pPr>
    </w:p>
    <w:p w:rsidR="000C2A24" w:rsidRDefault="000C2A24" w:rsidP="000C2A24">
      <w:pPr>
        <w:spacing w:line="360" w:lineRule="auto"/>
        <w:jc w:val="center"/>
        <w:rPr>
          <w:sz w:val="28"/>
          <w:szCs w:val="28"/>
        </w:rPr>
      </w:pPr>
    </w:p>
    <w:p w:rsidR="000C2A24" w:rsidRDefault="000C2A24" w:rsidP="000C2A2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0C2A24" w:rsidRDefault="000C2A24" w:rsidP="000C2A24">
      <w:pPr>
        <w:spacing w:line="360" w:lineRule="auto"/>
        <w:jc w:val="center"/>
        <w:rPr>
          <w:sz w:val="28"/>
          <w:szCs w:val="28"/>
        </w:rPr>
      </w:pPr>
    </w:p>
    <w:p w:rsidR="000C2A24" w:rsidRDefault="000C2A24" w:rsidP="000C2A24">
      <w:pPr>
        <w:spacing w:line="360" w:lineRule="auto"/>
        <w:jc w:val="both"/>
        <w:rPr>
          <w:sz w:val="28"/>
          <w:szCs w:val="28"/>
        </w:rPr>
      </w:pPr>
    </w:p>
    <w:p w:rsidR="000C2A24" w:rsidRDefault="000C2A24" w:rsidP="000C2A24">
      <w:pPr>
        <w:spacing w:line="360" w:lineRule="auto"/>
        <w:jc w:val="both"/>
        <w:rPr>
          <w:sz w:val="28"/>
          <w:szCs w:val="28"/>
        </w:rPr>
      </w:pPr>
    </w:p>
    <w:p w:rsidR="00DA4CE2" w:rsidRDefault="00DA4CE2" w:rsidP="000C2A24">
      <w:pPr>
        <w:spacing w:line="360" w:lineRule="auto"/>
        <w:jc w:val="both"/>
        <w:rPr>
          <w:sz w:val="28"/>
          <w:szCs w:val="28"/>
        </w:rPr>
      </w:pPr>
    </w:p>
    <w:p w:rsidR="00DA4CE2" w:rsidRDefault="00DA4CE2" w:rsidP="000C2A24">
      <w:pPr>
        <w:spacing w:line="360" w:lineRule="auto"/>
        <w:jc w:val="both"/>
        <w:rPr>
          <w:sz w:val="28"/>
          <w:szCs w:val="28"/>
        </w:rPr>
      </w:pPr>
    </w:p>
    <w:p w:rsidR="00DA4CE2" w:rsidRDefault="00DA4CE2" w:rsidP="000C2A24">
      <w:pPr>
        <w:spacing w:line="360" w:lineRule="auto"/>
        <w:jc w:val="both"/>
        <w:rPr>
          <w:sz w:val="28"/>
          <w:szCs w:val="28"/>
        </w:rPr>
      </w:pPr>
    </w:p>
    <w:p w:rsidR="00DA4CE2" w:rsidRDefault="00DA4CE2" w:rsidP="000C2A24">
      <w:pPr>
        <w:spacing w:line="360" w:lineRule="auto"/>
        <w:jc w:val="both"/>
        <w:rPr>
          <w:sz w:val="28"/>
          <w:szCs w:val="28"/>
        </w:rPr>
      </w:pPr>
    </w:p>
    <w:p w:rsidR="00DA4CE2" w:rsidRDefault="00DA4CE2" w:rsidP="000C2A24">
      <w:pPr>
        <w:spacing w:line="360" w:lineRule="auto"/>
        <w:jc w:val="both"/>
        <w:rPr>
          <w:sz w:val="28"/>
          <w:szCs w:val="28"/>
        </w:rPr>
      </w:pPr>
    </w:p>
    <w:p w:rsidR="00DA4CE2" w:rsidRDefault="00DA4CE2" w:rsidP="000C2A24">
      <w:pPr>
        <w:spacing w:line="360" w:lineRule="auto"/>
        <w:jc w:val="both"/>
        <w:rPr>
          <w:sz w:val="28"/>
          <w:szCs w:val="28"/>
        </w:rPr>
      </w:pPr>
    </w:p>
    <w:p w:rsidR="00DA4CE2" w:rsidRDefault="00DA4CE2" w:rsidP="000C2A24">
      <w:pPr>
        <w:spacing w:line="360" w:lineRule="auto"/>
        <w:jc w:val="both"/>
        <w:rPr>
          <w:sz w:val="28"/>
          <w:szCs w:val="28"/>
        </w:rPr>
      </w:pPr>
    </w:p>
    <w:p w:rsidR="00DA4CE2" w:rsidRDefault="00DA4CE2" w:rsidP="000C2A24">
      <w:pPr>
        <w:spacing w:line="360" w:lineRule="auto"/>
        <w:jc w:val="both"/>
        <w:rPr>
          <w:sz w:val="28"/>
          <w:szCs w:val="28"/>
        </w:rPr>
      </w:pPr>
    </w:p>
    <w:p w:rsidR="00DA4CE2" w:rsidRDefault="00DA4CE2" w:rsidP="000C2A24">
      <w:pPr>
        <w:spacing w:line="360" w:lineRule="auto"/>
        <w:jc w:val="both"/>
        <w:rPr>
          <w:sz w:val="28"/>
          <w:szCs w:val="28"/>
        </w:rPr>
      </w:pPr>
    </w:p>
    <w:p w:rsidR="00DA4CE2" w:rsidRDefault="00DA4CE2" w:rsidP="000C2A24">
      <w:pPr>
        <w:spacing w:line="360" w:lineRule="auto"/>
        <w:jc w:val="both"/>
        <w:rPr>
          <w:sz w:val="28"/>
          <w:szCs w:val="28"/>
        </w:rPr>
      </w:pPr>
    </w:p>
    <w:p w:rsidR="00DA4CE2" w:rsidRDefault="00DA4CE2" w:rsidP="000C2A24">
      <w:pPr>
        <w:spacing w:line="360" w:lineRule="auto"/>
        <w:jc w:val="both"/>
        <w:rPr>
          <w:sz w:val="28"/>
          <w:szCs w:val="28"/>
        </w:rPr>
      </w:pPr>
    </w:p>
    <w:p w:rsidR="00DA4CE2" w:rsidRDefault="00DA4CE2" w:rsidP="000C2A24">
      <w:pPr>
        <w:spacing w:line="360" w:lineRule="auto"/>
        <w:jc w:val="both"/>
        <w:rPr>
          <w:sz w:val="28"/>
          <w:szCs w:val="28"/>
        </w:rPr>
      </w:pPr>
    </w:p>
    <w:p w:rsidR="00DA4CE2" w:rsidRDefault="00DA4CE2" w:rsidP="000C2A24">
      <w:pPr>
        <w:spacing w:line="360" w:lineRule="auto"/>
        <w:jc w:val="both"/>
        <w:rPr>
          <w:sz w:val="28"/>
          <w:szCs w:val="28"/>
        </w:rPr>
      </w:pPr>
    </w:p>
    <w:p w:rsidR="00DA4CE2" w:rsidRDefault="00DA4CE2" w:rsidP="000C2A24">
      <w:pPr>
        <w:spacing w:line="360" w:lineRule="auto"/>
        <w:jc w:val="both"/>
        <w:rPr>
          <w:sz w:val="28"/>
          <w:szCs w:val="28"/>
        </w:rPr>
      </w:pPr>
    </w:p>
    <w:p w:rsidR="00DA4CE2" w:rsidRDefault="00DA4CE2" w:rsidP="000C2A24">
      <w:pPr>
        <w:spacing w:line="360" w:lineRule="auto"/>
        <w:jc w:val="both"/>
        <w:rPr>
          <w:sz w:val="28"/>
          <w:szCs w:val="28"/>
        </w:rPr>
      </w:pPr>
    </w:p>
    <w:p w:rsidR="00DA4CE2" w:rsidRDefault="00DA4CE2" w:rsidP="000C2A24">
      <w:pPr>
        <w:spacing w:line="360" w:lineRule="auto"/>
        <w:jc w:val="both"/>
        <w:rPr>
          <w:sz w:val="28"/>
          <w:szCs w:val="28"/>
        </w:rPr>
      </w:pPr>
    </w:p>
    <w:p w:rsidR="00DA4CE2" w:rsidRDefault="00DA4CE2" w:rsidP="000C2A24">
      <w:pPr>
        <w:spacing w:line="360" w:lineRule="auto"/>
        <w:jc w:val="both"/>
        <w:rPr>
          <w:sz w:val="28"/>
          <w:szCs w:val="28"/>
        </w:rPr>
      </w:pPr>
    </w:p>
    <w:p w:rsidR="00DA4CE2" w:rsidRDefault="00DA4CE2" w:rsidP="000C2A24">
      <w:pPr>
        <w:spacing w:line="360" w:lineRule="auto"/>
        <w:jc w:val="both"/>
        <w:rPr>
          <w:sz w:val="28"/>
          <w:szCs w:val="28"/>
        </w:rPr>
      </w:pPr>
    </w:p>
    <w:p w:rsidR="00DA4CE2" w:rsidRDefault="00DA4CE2" w:rsidP="000C2A24">
      <w:pPr>
        <w:spacing w:line="360" w:lineRule="auto"/>
        <w:jc w:val="both"/>
        <w:rPr>
          <w:sz w:val="28"/>
          <w:szCs w:val="28"/>
        </w:rPr>
      </w:pPr>
    </w:p>
    <w:p w:rsidR="00DA4CE2" w:rsidRDefault="00DA4CE2" w:rsidP="000C2A24">
      <w:pPr>
        <w:spacing w:line="360" w:lineRule="auto"/>
        <w:jc w:val="both"/>
        <w:rPr>
          <w:sz w:val="28"/>
          <w:szCs w:val="28"/>
        </w:rPr>
      </w:pPr>
    </w:p>
    <w:p w:rsidR="00DA4CE2" w:rsidRDefault="00DA4CE2" w:rsidP="000C2A24">
      <w:pPr>
        <w:spacing w:line="360" w:lineRule="auto"/>
        <w:jc w:val="both"/>
        <w:rPr>
          <w:sz w:val="28"/>
          <w:szCs w:val="28"/>
        </w:rPr>
      </w:pPr>
    </w:p>
    <w:p w:rsidR="00DA4CE2" w:rsidRDefault="00DA4CE2" w:rsidP="000C2A24">
      <w:pPr>
        <w:spacing w:line="360" w:lineRule="auto"/>
        <w:jc w:val="both"/>
        <w:rPr>
          <w:sz w:val="28"/>
          <w:szCs w:val="28"/>
        </w:rPr>
      </w:pPr>
    </w:p>
    <w:p w:rsidR="00DA4CE2" w:rsidRDefault="00DA4CE2" w:rsidP="000C2A24">
      <w:pPr>
        <w:spacing w:line="360" w:lineRule="auto"/>
        <w:jc w:val="both"/>
        <w:rPr>
          <w:sz w:val="28"/>
          <w:szCs w:val="28"/>
        </w:rPr>
      </w:pPr>
    </w:p>
    <w:p w:rsidR="00DA4CE2" w:rsidRDefault="00DA4CE2" w:rsidP="000C2A24">
      <w:pPr>
        <w:spacing w:line="360" w:lineRule="auto"/>
        <w:jc w:val="both"/>
        <w:rPr>
          <w:sz w:val="28"/>
          <w:szCs w:val="28"/>
        </w:rPr>
      </w:pPr>
    </w:p>
    <w:p w:rsidR="00DA4CE2" w:rsidRDefault="00DA4CE2" w:rsidP="000C2A24">
      <w:pPr>
        <w:spacing w:line="360" w:lineRule="auto"/>
        <w:jc w:val="both"/>
        <w:rPr>
          <w:sz w:val="28"/>
          <w:szCs w:val="28"/>
        </w:rPr>
      </w:pPr>
    </w:p>
    <w:p w:rsidR="00DA4CE2" w:rsidRDefault="00DA4CE2" w:rsidP="000C2A24">
      <w:pPr>
        <w:spacing w:line="360" w:lineRule="auto"/>
        <w:jc w:val="both"/>
        <w:rPr>
          <w:sz w:val="28"/>
          <w:szCs w:val="28"/>
        </w:rPr>
      </w:pPr>
    </w:p>
    <w:p w:rsidR="00DA4CE2" w:rsidRPr="00DA4CE2" w:rsidRDefault="00DA4CE2" w:rsidP="00DA4CE2">
      <w:pPr>
        <w:spacing w:line="360" w:lineRule="auto"/>
        <w:jc w:val="both"/>
        <w:rPr>
          <w:sz w:val="28"/>
          <w:szCs w:val="28"/>
        </w:rPr>
      </w:pPr>
      <w:r w:rsidRPr="00DA4CE2">
        <w:rPr>
          <w:b/>
          <w:bCs/>
          <w:sz w:val="28"/>
          <w:szCs w:val="28"/>
        </w:rPr>
        <w:lastRenderedPageBreak/>
        <w:t xml:space="preserve">Первичная </w:t>
      </w:r>
      <w:proofErr w:type="spellStart"/>
      <w:r w:rsidRPr="00DA4CE2">
        <w:rPr>
          <w:b/>
          <w:bCs/>
          <w:sz w:val="28"/>
          <w:szCs w:val="28"/>
        </w:rPr>
        <w:t>открытоугольная</w:t>
      </w:r>
      <w:proofErr w:type="spellEnd"/>
      <w:r w:rsidRPr="00DA4CE2">
        <w:rPr>
          <w:b/>
          <w:bCs/>
          <w:sz w:val="28"/>
          <w:szCs w:val="28"/>
        </w:rPr>
        <w:t xml:space="preserve"> глаукома </w:t>
      </w:r>
      <w:r w:rsidRPr="00DA4CE2">
        <w:rPr>
          <w:sz w:val="28"/>
          <w:szCs w:val="28"/>
        </w:rPr>
        <w:t xml:space="preserve">(ПОУГ) – это хроническая прогрессирующая </w:t>
      </w:r>
      <w:proofErr w:type="spellStart"/>
      <w:r w:rsidRPr="00DA4CE2">
        <w:rPr>
          <w:sz w:val="28"/>
          <w:szCs w:val="28"/>
        </w:rPr>
        <w:t>оптиконейропатия</w:t>
      </w:r>
      <w:proofErr w:type="spellEnd"/>
      <w:r w:rsidRPr="00DA4CE2">
        <w:rPr>
          <w:sz w:val="28"/>
          <w:szCs w:val="28"/>
        </w:rPr>
        <w:t>, которая объединяет группу заболеваний с характерными признаками:</w:t>
      </w:r>
    </w:p>
    <w:p w:rsidR="00DA4CE2" w:rsidRPr="00DA4CE2" w:rsidRDefault="00DA4CE2" w:rsidP="00CB777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A4CE2">
        <w:rPr>
          <w:sz w:val="28"/>
          <w:szCs w:val="28"/>
        </w:rPr>
        <w:t>периодическим или постоянным повышением уровня ВГД выше индивидуальной нормы;</w:t>
      </w:r>
    </w:p>
    <w:p w:rsidR="00DA4CE2" w:rsidRPr="00DA4CE2" w:rsidRDefault="00DA4CE2" w:rsidP="00CB777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A4CE2">
        <w:rPr>
          <w:sz w:val="28"/>
          <w:szCs w:val="28"/>
        </w:rPr>
        <w:t>структурными патолог</w:t>
      </w:r>
      <w:r>
        <w:rPr>
          <w:sz w:val="28"/>
          <w:szCs w:val="28"/>
        </w:rPr>
        <w:t>ическими изменениями ДЗН и СНВС – слой нервных волокон сетчатки.</w:t>
      </w:r>
    </w:p>
    <w:p w:rsidR="00DA4CE2" w:rsidRPr="00DA4CE2" w:rsidRDefault="00DA4CE2" w:rsidP="00CB777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A4CE2">
        <w:rPr>
          <w:sz w:val="28"/>
          <w:szCs w:val="28"/>
        </w:rPr>
        <w:t>типичными дефектами ПЗ</w:t>
      </w:r>
      <w:r>
        <w:rPr>
          <w:sz w:val="28"/>
          <w:szCs w:val="28"/>
        </w:rPr>
        <w:t xml:space="preserve"> – поля зрения</w:t>
      </w:r>
      <w:r w:rsidRPr="00DA4CE2">
        <w:rPr>
          <w:sz w:val="28"/>
          <w:szCs w:val="28"/>
        </w:rPr>
        <w:t>, соответствующими повреждению ДЗН и СНВС;</w:t>
      </w:r>
    </w:p>
    <w:p w:rsidR="00DA4CE2" w:rsidRPr="00DA4CE2" w:rsidRDefault="00DA4CE2" w:rsidP="00CB777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A4CE2">
        <w:rPr>
          <w:sz w:val="28"/>
          <w:szCs w:val="28"/>
        </w:rPr>
        <w:t>открытый УПК (по</w:t>
      </w:r>
      <w:r>
        <w:rPr>
          <w:sz w:val="28"/>
          <w:szCs w:val="28"/>
        </w:rPr>
        <w:t xml:space="preserve">дтвержденный </w:t>
      </w:r>
      <w:proofErr w:type="spellStart"/>
      <w:r>
        <w:rPr>
          <w:sz w:val="28"/>
          <w:szCs w:val="28"/>
        </w:rPr>
        <w:t>гониоскопией</w:t>
      </w:r>
      <w:proofErr w:type="spellEnd"/>
      <w:r>
        <w:rPr>
          <w:sz w:val="28"/>
          <w:szCs w:val="28"/>
        </w:rPr>
        <w:t>)</w:t>
      </w:r>
      <w:r w:rsidRPr="00DA4CE2">
        <w:rPr>
          <w:sz w:val="28"/>
          <w:szCs w:val="28"/>
        </w:rPr>
        <w:t>.</w:t>
      </w:r>
    </w:p>
    <w:p w:rsidR="00DA4CE2" w:rsidRDefault="00DA4CE2" w:rsidP="000C2A24">
      <w:pPr>
        <w:spacing w:line="360" w:lineRule="auto"/>
        <w:jc w:val="both"/>
        <w:rPr>
          <w:sz w:val="28"/>
          <w:szCs w:val="28"/>
        </w:rPr>
      </w:pPr>
    </w:p>
    <w:p w:rsidR="00DA4CE2" w:rsidRDefault="00DA4CE2" w:rsidP="000C2A24">
      <w:pPr>
        <w:spacing w:line="360" w:lineRule="auto"/>
        <w:jc w:val="both"/>
        <w:rPr>
          <w:b/>
          <w:bCs/>
          <w:sz w:val="28"/>
          <w:szCs w:val="28"/>
        </w:rPr>
      </w:pPr>
      <w:r w:rsidRPr="005C1092">
        <w:rPr>
          <w:b/>
          <w:bCs/>
          <w:sz w:val="28"/>
          <w:szCs w:val="28"/>
        </w:rPr>
        <w:t>Классификация ПОУГ:</w:t>
      </w:r>
    </w:p>
    <w:p w:rsidR="00DA4CE2" w:rsidRPr="00DA4CE2" w:rsidRDefault="00DA4CE2" w:rsidP="00DA4CE2">
      <w:pPr>
        <w:spacing w:line="360" w:lineRule="auto"/>
        <w:jc w:val="both"/>
        <w:rPr>
          <w:sz w:val="28"/>
          <w:szCs w:val="28"/>
        </w:rPr>
      </w:pPr>
      <w:r w:rsidRPr="00DA4CE2">
        <w:rPr>
          <w:b/>
          <w:bCs/>
          <w:sz w:val="28"/>
          <w:szCs w:val="28"/>
        </w:rPr>
        <w:t>По клинико-патогенетичес</w:t>
      </w:r>
      <w:r w:rsidR="005C1092">
        <w:rPr>
          <w:b/>
          <w:bCs/>
          <w:sz w:val="28"/>
          <w:szCs w:val="28"/>
        </w:rPr>
        <w:t xml:space="preserve">ким формам ПОУГ подразделяют </w:t>
      </w:r>
      <w:proofErr w:type="gramStart"/>
      <w:r w:rsidR="005C1092">
        <w:rPr>
          <w:b/>
          <w:bCs/>
          <w:sz w:val="28"/>
          <w:szCs w:val="28"/>
        </w:rPr>
        <w:t>на</w:t>
      </w:r>
      <w:proofErr w:type="gramEnd"/>
      <w:r w:rsidRPr="00DA4CE2">
        <w:rPr>
          <w:sz w:val="28"/>
          <w:szCs w:val="28"/>
        </w:rPr>
        <w:t>:</w:t>
      </w:r>
    </w:p>
    <w:p w:rsidR="00DA4CE2" w:rsidRPr="00DA4CE2" w:rsidRDefault="00DA4CE2" w:rsidP="00CB777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A4CE2">
        <w:rPr>
          <w:sz w:val="28"/>
          <w:szCs w:val="28"/>
        </w:rPr>
        <w:t>первичную простую глаукому;</w:t>
      </w:r>
    </w:p>
    <w:p w:rsidR="00DA4CE2" w:rsidRPr="00DA4CE2" w:rsidRDefault="00DA4CE2" w:rsidP="00CB777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A4CE2">
        <w:rPr>
          <w:sz w:val="28"/>
          <w:szCs w:val="28"/>
        </w:rPr>
        <w:t>глаукому низкого давления;</w:t>
      </w:r>
    </w:p>
    <w:p w:rsidR="00DA4CE2" w:rsidRPr="00DA4CE2" w:rsidRDefault="00DA4CE2" w:rsidP="00CB777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A4CE2">
        <w:rPr>
          <w:sz w:val="28"/>
          <w:szCs w:val="28"/>
        </w:rPr>
        <w:t>пигментную глаукому;</w:t>
      </w:r>
    </w:p>
    <w:p w:rsidR="00DA4CE2" w:rsidRPr="00DA4CE2" w:rsidRDefault="00DA4CE2" w:rsidP="00CB777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DA4CE2">
        <w:rPr>
          <w:sz w:val="28"/>
          <w:szCs w:val="28"/>
        </w:rPr>
        <w:t>псевдоэксфолиативную</w:t>
      </w:r>
      <w:proofErr w:type="spellEnd"/>
      <w:r w:rsidRPr="00DA4CE2">
        <w:rPr>
          <w:sz w:val="28"/>
          <w:szCs w:val="28"/>
        </w:rPr>
        <w:t xml:space="preserve"> глаукому.</w:t>
      </w:r>
    </w:p>
    <w:p w:rsidR="00DA4CE2" w:rsidRDefault="00DA4CE2" w:rsidP="000C2A24">
      <w:pPr>
        <w:spacing w:line="360" w:lineRule="auto"/>
        <w:jc w:val="both"/>
        <w:rPr>
          <w:sz w:val="28"/>
          <w:szCs w:val="28"/>
        </w:rPr>
      </w:pPr>
    </w:p>
    <w:p w:rsidR="005C1092" w:rsidRPr="005C1092" w:rsidRDefault="005C1092" w:rsidP="005C1092">
      <w:pPr>
        <w:spacing w:line="360" w:lineRule="auto"/>
        <w:jc w:val="both"/>
        <w:rPr>
          <w:sz w:val="28"/>
          <w:szCs w:val="28"/>
        </w:rPr>
      </w:pPr>
      <w:r w:rsidRPr="005C1092">
        <w:rPr>
          <w:b/>
          <w:bCs/>
          <w:sz w:val="28"/>
          <w:szCs w:val="28"/>
        </w:rPr>
        <w:t xml:space="preserve">По состоянию уровня ВГД ПОУГ подразделяют </w:t>
      </w:r>
      <w:proofErr w:type="gramStart"/>
      <w:r w:rsidRPr="005C1092">
        <w:rPr>
          <w:b/>
          <w:bCs/>
          <w:sz w:val="28"/>
          <w:szCs w:val="28"/>
        </w:rPr>
        <w:t>на</w:t>
      </w:r>
      <w:proofErr w:type="gramEnd"/>
      <w:r w:rsidRPr="005C1092">
        <w:rPr>
          <w:b/>
          <w:bCs/>
          <w:sz w:val="28"/>
          <w:szCs w:val="28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3897"/>
        <w:gridCol w:w="2886"/>
      </w:tblGrid>
      <w:tr w:rsidR="005C1092" w:rsidRPr="005C1092" w:rsidTr="005C10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b/>
                <w:bCs/>
                <w:sz w:val="28"/>
                <w:szCs w:val="28"/>
              </w:rPr>
              <w:t>Уровень ВГД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b/>
                <w:bCs/>
                <w:sz w:val="28"/>
                <w:szCs w:val="28"/>
              </w:rPr>
              <w:t xml:space="preserve">ВГД тонометрическое, </w:t>
            </w:r>
            <w:proofErr w:type="spellStart"/>
            <w:r w:rsidRPr="005C1092">
              <w:rPr>
                <w:b/>
                <w:bCs/>
                <w:sz w:val="28"/>
                <w:szCs w:val="28"/>
              </w:rPr>
              <w:t>Pt</w:t>
            </w:r>
            <w:proofErr w:type="spellEnd"/>
            <w:r w:rsidRPr="005C1092">
              <w:rPr>
                <w:b/>
                <w:bCs/>
                <w:sz w:val="28"/>
                <w:szCs w:val="28"/>
              </w:rPr>
              <w:t xml:space="preserve"> (мм </w:t>
            </w:r>
            <w:proofErr w:type="spellStart"/>
            <w:r w:rsidRPr="005C1092">
              <w:rPr>
                <w:b/>
                <w:bCs/>
                <w:sz w:val="28"/>
                <w:szCs w:val="28"/>
              </w:rPr>
              <w:t>рт.ст</w:t>
            </w:r>
            <w:proofErr w:type="spellEnd"/>
            <w:r w:rsidRPr="005C1092">
              <w:rPr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b/>
                <w:bCs/>
                <w:sz w:val="28"/>
                <w:szCs w:val="28"/>
              </w:rPr>
              <w:t>ВГД истинное, Р</w:t>
            </w:r>
            <w:proofErr w:type="gramStart"/>
            <w:r w:rsidRPr="005C1092">
              <w:rPr>
                <w:b/>
                <w:bCs/>
                <w:sz w:val="28"/>
                <w:szCs w:val="28"/>
                <w:vertAlign w:val="subscript"/>
              </w:rPr>
              <w:t>0</w:t>
            </w:r>
            <w:proofErr w:type="gramEnd"/>
            <w:r w:rsidRPr="005C1092">
              <w:rPr>
                <w:b/>
                <w:bCs/>
                <w:sz w:val="28"/>
                <w:szCs w:val="28"/>
              </w:rPr>
              <w:t xml:space="preserve"> (мм </w:t>
            </w:r>
            <w:proofErr w:type="spellStart"/>
            <w:r w:rsidRPr="005C1092">
              <w:rPr>
                <w:b/>
                <w:bCs/>
                <w:sz w:val="28"/>
                <w:szCs w:val="28"/>
              </w:rPr>
              <w:t>рт.ст</w:t>
            </w:r>
            <w:proofErr w:type="spellEnd"/>
            <w:r w:rsidRPr="005C1092"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5C1092" w:rsidRPr="005C1092" w:rsidTr="005C10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sz w:val="28"/>
                <w:szCs w:val="28"/>
              </w:rPr>
              <w:t>Нормальное (а)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sz w:val="28"/>
                <w:szCs w:val="28"/>
              </w:rPr>
              <w:t>≤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sz w:val="28"/>
                <w:szCs w:val="28"/>
              </w:rPr>
              <w:t>≤ 21</w:t>
            </w:r>
          </w:p>
        </w:tc>
      </w:tr>
      <w:tr w:rsidR="005C1092" w:rsidRPr="005C1092" w:rsidTr="005C10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sz w:val="28"/>
                <w:szCs w:val="28"/>
              </w:rPr>
              <w:t>Умеренно повышенное 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sz w:val="28"/>
                <w:szCs w:val="28"/>
              </w:rPr>
              <w:t>26-32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sz w:val="28"/>
                <w:szCs w:val="28"/>
              </w:rPr>
              <w:t>22-28</w:t>
            </w:r>
          </w:p>
        </w:tc>
      </w:tr>
      <w:tr w:rsidR="005C1092" w:rsidRPr="005C1092" w:rsidTr="005C10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sz w:val="28"/>
                <w:szCs w:val="28"/>
              </w:rPr>
              <w:t>Высокое (с)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sz w:val="28"/>
                <w:szCs w:val="28"/>
              </w:rPr>
              <w:t>≥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sz w:val="28"/>
                <w:szCs w:val="28"/>
              </w:rPr>
              <w:t>≥ 29</w:t>
            </w:r>
          </w:p>
        </w:tc>
      </w:tr>
    </w:tbl>
    <w:p w:rsidR="000C2A24" w:rsidRDefault="000C2A24" w:rsidP="000C2A24">
      <w:pPr>
        <w:spacing w:line="360" w:lineRule="auto"/>
        <w:jc w:val="both"/>
        <w:rPr>
          <w:sz w:val="28"/>
          <w:szCs w:val="28"/>
        </w:rPr>
      </w:pPr>
    </w:p>
    <w:p w:rsidR="005C1092" w:rsidRPr="005C1092" w:rsidRDefault="005C1092" w:rsidP="005C1092">
      <w:pPr>
        <w:spacing w:line="360" w:lineRule="auto"/>
        <w:jc w:val="both"/>
        <w:rPr>
          <w:sz w:val="28"/>
          <w:szCs w:val="28"/>
        </w:rPr>
      </w:pPr>
      <w:r w:rsidRPr="005C1092">
        <w:rPr>
          <w:b/>
          <w:bCs/>
          <w:sz w:val="28"/>
          <w:szCs w:val="28"/>
        </w:rPr>
        <w:t xml:space="preserve">По характеру течения заболевания и клиническим характеристикам ПОУГ подразделяют </w:t>
      </w:r>
      <w:proofErr w:type="gramStart"/>
      <w:r w:rsidRPr="005C1092">
        <w:rPr>
          <w:b/>
          <w:bCs/>
          <w:sz w:val="28"/>
          <w:szCs w:val="28"/>
        </w:rPr>
        <w:t>на</w:t>
      </w:r>
      <w:proofErr w:type="gramEnd"/>
      <w:r w:rsidRPr="005C1092">
        <w:rPr>
          <w:b/>
          <w:bCs/>
          <w:sz w:val="28"/>
          <w:szCs w:val="28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6726"/>
      </w:tblGrid>
      <w:tr w:rsidR="005C1092" w:rsidRPr="005C1092" w:rsidTr="005C10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b/>
                <w:bCs/>
                <w:sz w:val="28"/>
                <w:szCs w:val="28"/>
              </w:rPr>
              <w:lastRenderedPageBreak/>
              <w:t>Течение глаукомы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b/>
                <w:bCs/>
                <w:sz w:val="28"/>
                <w:szCs w:val="28"/>
              </w:rPr>
              <w:t>Клиническая характеристика</w:t>
            </w:r>
          </w:p>
        </w:tc>
      </w:tr>
      <w:tr w:rsidR="005C1092" w:rsidRPr="005C1092" w:rsidTr="005C10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sz w:val="28"/>
                <w:szCs w:val="28"/>
              </w:rPr>
              <w:t>Стабилизированная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sz w:val="28"/>
                <w:szCs w:val="28"/>
              </w:rPr>
              <w:t>Отсутствие отрицательной динамики в состоянии ДЗН и ПЗ при продолжительном наблюдении за больным (не менее 6 месяцев)</w:t>
            </w:r>
          </w:p>
        </w:tc>
      </w:tr>
      <w:tr w:rsidR="005C1092" w:rsidRPr="005C1092" w:rsidTr="005C10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sz w:val="28"/>
                <w:szCs w:val="28"/>
              </w:rPr>
              <w:t>Нестабилизированная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sz w:val="28"/>
                <w:szCs w:val="28"/>
              </w:rPr>
              <w:t>При повторных исследованиях регистрируют отрицательную динамику структурных (ДЗН, нервные волокна сетчатки) и функциональных показателей (ПЗ)</w:t>
            </w:r>
          </w:p>
        </w:tc>
      </w:tr>
    </w:tbl>
    <w:p w:rsidR="005C1092" w:rsidRPr="005C1092" w:rsidRDefault="005C1092" w:rsidP="005C1092">
      <w:pPr>
        <w:spacing w:line="360" w:lineRule="auto"/>
        <w:jc w:val="both"/>
        <w:rPr>
          <w:sz w:val="28"/>
          <w:szCs w:val="28"/>
        </w:rPr>
      </w:pPr>
      <w:r w:rsidRPr="005C1092">
        <w:rPr>
          <w:sz w:val="28"/>
          <w:szCs w:val="28"/>
        </w:rPr>
        <w:t xml:space="preserve">При оценке динамики </w:t>
      </w:r>
      <w:proofErr w:type="spellStart"/>
      <w:r w:rsidRPr="005C1092">
        <w:rPr>
          <w:sz w:val="28"/>
          <w:szCs w:val="28"/>
        </w:rPr>
        <w:t>глаукоматозного</w:t>
      </w:r>
      <w:proofErr w:type="spellEnd"/>
      <w:r w:rsidRPr="005C1092">
        <w:rPr>
          <w:sz w:val="28"/>
          <w:szCs w:val="28"/>
        </w:rPr>
        <w:t xml:space="preserve"> процесса принимают во внимание также уровень ВГД и его соответствие «целевым» значениям.</w:t>
      </w:r>
    </w:p>
    <w:p w:rsidR="000C2A24" w:rsidRDefault="000C2A24" w:rsidP="000C2A24">
      <w:pPr>
        <w:spacing w:line="360" w:lineRule="auto"/>
        <w:jc w:val="both"/>
        <w:rPr>
          <w:sz w:val="28"/>
          <w:szCs w:val="28"/>
        </w:rPr>
      </w:pPr>
    </w:p>
    <w:p w:rsidR="005C1092" w:rsidRPr="005C1092" w:rsidRDefault="005C1092" w:rsidP="005C1092">
      <w:pPr>
        <w:spacing w:line="360" w:lineRule="auto"/>
        <w:jc w:val="both"/>
        <w:rPr>
          <w:sz w:val="28"/>
          <w:szCs w:val="28"/>
        </w:rPr>
      </w:pPr>
      <w:r w:rsidRPr="005C1092">
        <w:rPr>
          <w:b/>
          <w:bCs/>
          <w:sz w:val="28"/>
          <w:szCs w:val="28"/>
        </w:rPr>
        <w:t xml:space="preserve">По степени выраженности патологического процесса ПОУГ подразделяют </w:t>
      </w:r>
      <w:proofErr w:type="gramStart"/>
      <w:r w:rsidRPr="005C1092">
        <w:rPr>
          <w:b/>
          <w:bCs/>
          <w:sz w:val="28"/>
          <w:szCs w:val="28"/>
        </w:rPr>
        <w:t>на</w:t>
      </w:r>
      <w:proofErr w:type="gramEnd"/>
      <w:r w:rsidRPr="005C1092">
        <w:rPr>
          <w:b/>
          <w:bCs/>
          <w:sz w:val="28"/>
          <w:szCs w:val="28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4587"/>
        <w:gridCol w:w="3069"/>
      </w:tblGrid>
      <w:tr w:rsidR="005C1092" w:rsidRPr="005C1092" w:rsidTr="005C10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b/>
                <w:bCs/>
                <w:sz w:val="28"/>
                <w:szCs w:val="28"/>
              </w:rPr>
              <w:t>Стадии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b/>
                <w:bCs/>
                <w:sz w:val="28"/>
                <w:szCs w:val="28"/>
              </w:rPr>
              <w:t>Признаки</w:t>
            </w:r>
          </w:p>
        </w:tc>
      </w:tr>
      <w:tr w:rsidR="005C1092" w:rsidRPr="005C1092" w:rsidTr="005C10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b/>
                <w:bCs/>
                <w:sz w:val="28"/>
                <w:szCs w:val="28"/>
              </w:rPr>
              <w:t>Поле зрения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b/>
                <w:bCs/>
                <w:sz w:val="28"/>
                <w:szCs w:val="28"/>
              </w:rPr>
              <w:t>Диск зрительного нерва</w:t>
            </w:r>
          </w:p>
        </w:tc>
      </w:tr>
      <w:tr w:rsidR="005C1092" w:rsidRPr="005C1092" w:rsidTr="005C10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sz w:val="28"/>
                <w:szCs w:val="28"/>
              </w:rPr>
              <w:t> </w:t>
            </w:r>
            <w:r w:rsidRPr="005C1092">
              <w:rPr>
                <w:sz w:val="28"/>
                <w:szCs w:val="28"/>
              </w:rPr>
              <w:br/>
              <w:t> </w:t>
            </w:r>
            <w:r w:rsidRPr="005C1092">
              <w:rPr>
                <w:sz w:val="28"/>
                <w:szCs w:val="28"/>
              </w:rPr>
              <w:br/>
              <w:t>I,</w:t>
            </w:r>
            <w:r w:rsidRPr="005C1092">
              <w:rPr>
                <w:sz w:val="28"/>
                <w:szCs w:val="28"/>
              </w:rPr>
              <w:br/>
              <w:t>начальная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sz w:val="28"/>
                <w:szCs w:val="28"/>
              </w:rPr>
              <w:t xml:space="preserve">Границы ПЗ нормальные, небольшие изменения (скотомы) в </w:t>
            </w:r>
            <w:proofErr w:type="spellStart"/>
            <w:r w:rsidRPr="005C1092">
              <w:rPr>
                <w:sz w:val="28"/>
                <w:szCs w:val="28"/>
              </w:rPr>
              <w:t>парацентральных</w:t>
            </w:r>
            <w:proofErr w:type="spellEnd"/>
            <w:r w:rsidRPr="005C1092">
              <w:rPr>
                <w:sz w:val="28"/>
                <w:szCs w:val="28"/>
              </w:rPr>
              <w:t xml:space="preserve"> участках ПЗ (мелкие </w:t>
            </w:r>
            <w:proofErr w:type="spellStart"/>
            <w:r w:rsidRPr="005C1092">
              <w:rPr>
                <w:sz w:val="28"/>
                <w:szCs w:val="28"/>
              </w:rPr>
              <w:t>парацентральные</w:t>
            </w:r>
            <w:proofErr w:type="spellEnd"/>
            <w:r w:rsidRPr="005C1092">
              <w:rPr>
                <w:sz w:val="28"/>
                <w:szCs w:val="28"/>
              </w:rPr>
              <w:t xml:space="preserve"> скотомы, относительная скотома в зоне </w:t>
            </w:r>
            <w:proofErr w:type="spellStart"/>
            <w:r w:rsidRPr="005C1092">
              <w:rPr>
                <w:sz w:val="28"/>
                <w:szCs w:val="28"/>
              </w:rPr>
              <w:t>Бьеррума</w:t>
            </w:r>
            <w:proofErr w:type="spellEnd"/>
            <w:r w:rsidRPr="005C1092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sz w:val="28"/>
                <w:szCs w:val="28"/>
              </w:rPr>
              <w:t>Асимметрия экскавации на двух глазах, вертикально-овальная форма экскавации, экскавация расширена, но не доходит  до края ДЗН</w:t>
            </w:r>
          </w:p>
        </w:tc>
      </w:tr>
      <w:tr w:rsidR="005C1092" w:rsidRPr="005C1092" w:rsidTr="005C10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sz w:val="28"/>
                <w:szCs w:val="28"/>
              </w:rPr>
              <w:t> </w:t>
            </w:r>
            <w:r w:rsidRPr="005C1092">
              <w:rPr>
                <w:sz w:val="28"/>
                <w:szCs w:val="28"/>
              </w:rPr>
              <w:br/>
              <w:t>II,</w:t>
            </w:r>
            <w:r w:rsidRPr="005C1092">
              <w:rPr>
                <w:sz w:val="28"/>
                <w:szCs w:val="28"/>
              </w:rPr>
              <w:br/>
              <w:t>развитая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sz w:val="28"/>
                <w:szCs w:val="28"/>
              </w:rPr>
              <w:t xml:space="preserve">Сужение границ ПЗ с носовой стороны более чем на 10° или слияние мелких </w:t>
            </w:r>
            <w:proofErr w:type="spellStart"/>
            <w:r w:rsidRPr="005C1092">
              <w:rPr>
                <w:sz w:val="28"/>
                <w:szCs w:val="28"/>
              </w:rPr>
              <w:t>парацентральных</w:t>
            </w:r>
            <w:proofErr w:type="spellEnd"/>
            <w:r w:rsidRPr="005C1092">
              <w:rPr>
                <w:sz w:val="28"/>
                <w:szCs w:val="28"/>
              </w:rPr>
              <w:t xml:space="preserve"> скотом в дугообразную скотому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sz w:val="28"/>
                <w:szCs w:val="28"/>
              </w:rPr>
              <w:t>Экскавация ДЗН расширена, появляется краевая экскавация ДЗН</w:t>
            </w:r>
          </w:p>
        </w:tc>
      </w:tr>
      <w:tr w:rsidR="005C1092" w:rsidRPr="005C1092" w:rsidTr="005C10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sz w:val="28"/>
                <w:szCs w:val="28"/>
              </w:rPr>
              <w:lastRenderedPageBreak/>
              <w:t> </w:t>
            </w:r>
            <w:r w:rsidRPr="005C1092">
              <w:rPr>
                <w:sz w:val="28"/>
                <w:szCs w:val="28"/>
              </w:rPr>
              <w:br/>
              <w:t>III,</w:t>
            </w:r>
            <w:r w:rsidRPr="005C1092">
              <w:rPr>
                <w:sz w:val="28"/>
                <w:szCs w:val="28"/>
              </w:rPr>
              <w:br/>
              <w:t>далеко зашедшая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sz w:val="28"/>
                <w:szCs w:val="28"/>
              </w:rPr>
              <w:t xml:space="preserve">Граница ПЗ с носовой стороны  (или </w:t>
            </w:r>
            <w:proofErr w:type="spellStart"/>
            <w:r w:rsidRPr="005C1092">
              <w:rPr>
                <w:sz w:val="28"/>
                <w:szCs w:val="28"/>
              </w:rPr>
              <w:t>концентрически</w:t>
            </w:r>
            <w:proofErr w:type="spellEnd"/>
            <w:r w:rsidRPr="005C1092">
              <w:rPr>
                <w:sz w:val="28"/>
                <w:szCs w:val="28"/>
              </w:rPr>
              <w:t>) находятся менее чем в 15°  от точки фиксации. К этой стадии относят  также случаи с сохранившимся только на периферии участком ПЗ при отсутствии центрального зрения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sz w:val="28"/>
                <w:szCs w:val="28"/>
              </w:rPr>
              <w:t>Краевая субтотальная экскавация ДЗН</w:t>
            </w:r>
          </w:p>
        </w:tc>
      </w:tr>
      <w:tr w:rsidR="005C1092" w:rsidRPr="005C1092" w:rsidTr="005C10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sz w:val="28"/>
                <w:szCs w:val="28"/>
              </w:rPr>
              <w:t>IV, терминальная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sz w:val="28"/>
                <w:szCs w:val="28"/>
              </w:rPr>
              <w:t>Утрата предметного зрения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1092" w:rsidRPr="005C1092" w:rsidRDefault="005C1092" w:rsidP="005C1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C1092">
              <w:rPr>
                <w:sz w:val="28"/>
                <w:szCs w:val="28"/>
              </w:rPr>
              <w:t>Экскавация тотальная</w:t>
            </w:r>
          </w:p>
        </w:tc>
      </w:tr>
    </w:tbl>
    <w:p w:rsidR="000C2A24" w:rsidRDefault="000C2A24" w:rsidP="000C2A24">
      <w:pPr>
        <w:spacing w:line="360" w:lineRule="auto"/>
        <w:jc w:val="both"/>
        <w:rPr>
          <w:sz w:val="28"/>
          <w:szCs w:val="28"/>
        </w:rPr>
      </w:pPr>
    </w:p>
    <w:p w:rsidR="000C2A24" w:rsidRDefault="005C1092" w:rsidP="000C2A24">
      <w:pPr>
        <w:spacing w:line="360" w:lineRule="auto"/>
        <w:jc w:val="both"/>
        <w:rPr>
          <w:b/>
          <w:bCs/>
          <w:sz w:val="28"/>
          <w:szCs w:val="28"/>
        </w:rPr>
      </w:pPr>
      <w:r w:rsidRPr="005C1092">
        <w:rPr>
          <w:b/>
          <w:bCs/>
          <w:sz w:val="28"/>
          <w:szCs w:val="28"/>
        </w:rPr>
        <w:t>Эт</w:t>
      </w:r>
      <w:r>
        <w:rPr>
          <w:b/>
          <w:bCs/>
          <w:sz w:val="28"/>
          <w:szCs w:val="28"/>
        </w:rPr>
        <w:t>иология и патогенез заболевания:</w:t>
      </w:r>
    </w:p>
    <w:p w:rsidR="005C1092" w:rsidRPr="005C1092" w:rsidRDefault="00C81A2A" w:rsidP="005C10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объяснении развития и возникновения глаукомы </w:t>
      </w:r>
      <w:r w:rsidR="005C1092" w:rsidRPr="005C1092">
        <w:rPr>
          <w:sz w:val="28"/>
          <w:szCs w:val="28"/>
        </w:rPr>
        <w:t xml:space="preserve">преобладает многофакторная концепция с вовлечением разнообразных генетических и </w:t>
      </w:r>
      <w:r>
        <w:rPr>
          <w:sz w:val="28"/>
          <w:szCs w:val="28"/>
        </w:rPr>
        <w:t>негенетических  </w:t>
      </w:r>
      <w:r w:rsidR="005C1092">
        <w:rPr>
          <w:sz w:val="28"/>
          <w:szCs w:val="28"/>
        </w:rPr>
        <w:t>факторов</w:t>
      </w:r>
      <w:r w:rsidR="005C1092" w:rsidRPr="005C1092">
        <w:rPr>
          <w:sz w:val="28"/>
          <w:szCs w:val="28"/>
        </w:rPr>
        <w:t>.</w:t>
      </w:r>
      <w:r w:rsidR="005C1092" w:rsidRPr="005C1092">
        <w:rPr>
          <w:sz w:val="28"/>
          <w:szCs w:val="28"/>
        </w:rPr>
        <w:br/>
      </w:r>
      <w:r w:rsidR="005C1092" w:rsidRPr="005C1092">
        <w:rPr>
          <w:sz w:val="28"/>
          <w:szCs w:val="28"/>
        </w:rPr>
        <w:br/>
        <w:t>В качестве факторов риска развития и прогрессирования заболевания рассматривают:</w:t>
      </w:r>
    </w:p>
    <w:p w:rsidR="005C1092" w:rsidRPr="005C1092" w:rsidRDefault="005C1092" w:rsidP="00CB777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C1092">
        <w:rPr>
          <w:b/>
          <w:bCs/>
          <w:sz w:val="28"/>
          <w:szCs w:val="28"/>
        </w:rPr>
        <w:t>возраст: </w:t>
      </w:r>
      <w:r w:rsidRPr="005C1092">
        <w:rPr>
          <w:sz w:val="28"/>
          <w:szCs w:val="28"/>
        </w:rPr>
        <w:t>ПОУГ преимущественно развива</w:t>
      </w:r>
      <w:r w:rsidR="00C81A2A">
        <w:rPr>
          <w:sz w:val="28"/>
          <w:szCs w:val="28"/>
        </w:rPr>
        <w:t>ется у пациентов старше 40 лет.</w:t>
      </w:r>
    </w:p>
    <w:p w:rsidR="005C1092" w:rsidRPr="005C1092" w:rsidRDefault="005C1092" w:rsidP="00CB777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5C1092">
        <w:rPr>
          <w:b/>
          <w:bCs/>
          <w:sz w:val="28"/>
          <w:szCs w:val="28"/>
        </w:rPr>
        <w:t>р</w:t>
      </w:r>
      <w:proofErr w:type="gramEnd"/>
      <w:r w:rsidRPr="005C1092">
        <w:rPr>
          <w:b/>
          <w:bCs/>
          <w:sz w:val="28"/>
          <w:szCs w:val="28"/>
        </w:rPr>
        <w:t>аса/этническая принадлежность: </w:t>
      </w:r>
      <w:r w:rsidRPr="005C1092">
        <w:rPr>
          <w:sz w:val="28"/>
          <w:szCs w:val="28"/>
        </w:rPr>
        <w:t>распространенность ПОУГ в несколько раз выше у афро-американц</w:t>
      </w:r>
      <w:r w:rsidR="00C81A2A">
        <w:rPr>
          <w:sz w:val="28"/>
          <w:szCs w:val="28"/>
        </w:rPr>
        <w:t>ев, чем у лиц европеоидной расы.</w:t>
      </w:r>
    </w:p>
    <w:p w:rsidR="005C1092" w:rsidRPr="005C1092" w:rsidRDefault="005C1092" w:rsidP="00CB777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5C1092">
        <w:rPr>
          <w:b/>
          <w:bCs/>
          <w:sz w:val="28"/>
          <w:szCs w:val="28"/>
        </w:rPr>
        <w:t>с</w:t>
      </w:r>
      <w:proofErr w:type="gramEnd"/>
      <w:r w:rsidRPr="005C1092">
        <w:rPr>
          <w:b/>
          <w:bCs/>
          <w:sz w:val="28"/>
          <w:szCs w:val="28"/>
        </w:rPr>
        <w:t>емейный анамнез: </w:t>
      </w:r>
      <w:r w:rsidRPr="005C1092">
        <w:rPr>
          <w:sz w:val="28"/>
          <w:szCs w:val="28"/>
        </w:rPr>
        <w:t>распространенность глаукомы среди кровных родственников больных с ПОУГ в 4-9 раз</w:t>
      </w:r>
      <w:r w:rsidR="00C81A2A">
        <w:rPr>
          <w:sz w:val="28"/>
          <w:szCs w:val="28"/>
        </w:rPr>
        <w:t xml:space="preserve"> выше, чем в общей популяции</w:t>
      </w:r>
      <w:r w:rsidRPr="005C1092">
        <w:rPr>
          <w:sz w:val="28"/>
          <w:szCs w:val="28"/>
        </w:rPr>
        <w:t>.</w:t>
      </w:r>
    </w:p>
    <w:p w:rsidR="005C1092" w:rsidRPr="005C1092" w:rsidRDefault="005C1092" w:rsidP="00CB777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C1092">
        <w:rPr>
          <w:b/>
          <w:bCs/>
          <w:sz w:val="28"/>
          <w:szCs w:val="28"/>
        </w:rPr>
        <w:t>повышенный уровень ВГД: </w:t>
      </w:r>
      <w:r w:rsidRPr="005C1092">
        <w:rPr>
          <w:sz w:val="28"/>
          <w:szCs w:val="28"/>
        </w:rPr>
        <w:t xml:space="preserve"> Риск развития глаукомы возрастает на 10% на каждый 1 мм </w:t>
      </w:r>
      <w:proofErr w:type="spellStart"/>
      <w:r w:rsidRPr="005C1092">
        <w:rPr>
          <w:sz w:val="28"/>
          <w:szCs w:val="28"/>
        </w:rPr>
        <w:t>рт.ст</w:t>
      </w:r>
      <w:proofErr w:type="spellEnd"/>
      <w:r w:rsidRPr="005C1092">
        <w:rPr>
          <w:sz w:val="28"/>
          <w:szCs w:val="28"/>
        </w:rPr>
        <w:t>. повышения уровня ВГД выше ср</w:t>
      </w:r>
      <w:r w:rsidR="00C81A2A">
        <w:rPr>
          <w:sz w:val="28"/>
          <w:szCs w:val="28"/>
        </w:rPr>
        <w:t>еднестатистической нормы</w:t>
      </w:r>
      <w:r w:rsidRPr="005C1092">
        <w:rPr>
          <w:sz w:val="28"/>
          <w:szCs w:val="28"/>
        </w:rPr>
        <w:t>.</w:t>
      </w:r>
    </w:p>
    <w:p w:rsidR="005C1092" w:rsidRPr="005C1092" w:rsidRDefault="005C1092" w:rsidP="00CB777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5C1092">
        <w:rPr>
          <w:b/>
          <w:bCs/>
          <w:sz w:val="28"/>
          <w:szCs w:val="28"/>
        </w:rPr>
        <w:lastRenderedPageBreak/>
        <w:t>псевдоэксфолиативный</w:t>
      </w:r>
      <w:proofErr w:type="spellEnd"/>
      <w:r w:rsidRPr="005C1092">
        <w:rPr>
          <w:b/>
          <w:bCs/>
          <w:sz w:val="28"/>
          <w:szCs w:val="28"/>
        </w:rPr>
        <w:t xml:space="preserve"> синдром: </w:t>
      </w:r>
      <w:r w:rsidRPr="005C1092">
        <w:rPr>
          <w:sz w:val="28"/>
          <w:szCs w:val="28"/>
        </w:rPr>
        <w:t xml:space="preserve">наличие </w:t>
      </w:r>
      <w:proofErr w:type="spellStart"/>
      <w:r w:rsidRPr="005C1092">
        <w:rPr>
          <w:sz w:val="28"/>
          <w:szCs w:val="28"/>
        </w:rPr>
        <w:t>псевдоэксфолиаций</w:t>
      </w:r>
      <w:proofErr w:type="spellEnd"/>
      <w:r w:rsidRPr="005C1092">
        <w:rPr>
          <w:sz w:val="28"/>
          <w:szCs w:val="28"/>
        </w:rPr>
        <w:t xml:space="preserve"> увеличивает риск ПОУГ в 9-11 раз. В течение 10 лет глаукома развивается у каждого </w:t>
      </w:r>
      <w:r w:rsidR="00C81A2A">
        <w:rPr>
          <w:sz w:val="28"/>
          <w:szCs w:val="28"/>
        </w:rPr>
        <w:t>третьего пациента с ПЭС</w:t>
      </w:r>
      <w:r w:rsidRPr="005C1092">
        <w:rPr>
          <w:sz w:val="28"/>
          <w:szCs w:val="28"/>
        </w:rPr>
        <w:t>.</w:t>
      </w:r>
    </w:p>
    <w:p w:rsidR="005C1092" w:rsidRPr="005C1092" w:rsidRDefault="005C1092" w:rsidP="00CB777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C1092">
        <w:rPr>
          <w:b/>
          <w:bCs/>
          <w:sz w:val="28"/>
          <w:szCs w:val="28"/>
        </w:rPr>
        <w:t>синдром пигментной дисперсии: </w:t>
      </w:r>
      <w:r w:rsidRPr="005C1092">
        <w:rPr>
          <w:sz w:val="28"/>
          <w:szCs w:val="28"/>
        </w:rPr>
        <w:t xml:space="preserve">риск развития пигментной глаукомы у пациентов с синдромом пигментной дисперсии составила около 10% </w:t>
      </w:r>
      <w:r w:rsidR="00C81A2A">
        <w:rPr>
          <w:sz w:val="28"/>
          <w:szCs w:val="28"/>
        </w:rPr>
        <w:t>за 5 лет и 15% за 15 лет</w:t>
      </w:r>
      <w:r w:rsidRPr="005C1092">
        <w:rPr>
          <w:sz w:val="28"/>
          <w:szCs w:val="28"/>
        </w:rPr>
        <w:t>.</w:t>
      </w:r>
    </w:p>
    <w:p w:rsidR="005C1092" w:rsidRPr="005C1092" w:rsidRDefault="005C1092" w:rsidP="00CB777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C1092">
        <w:rPr>
          <w:b/>
          <w:bCs/>
          <w:sz w:val="28"/>
          <w:szCs w:val="28"/>
        </w:rPr>
        <w:t>толщина роговицы в центральной оптической зоне (ЦТР): </w:t>
      </w:r>
      <w:r w:rsidRPr="005C1092">
        <w:rPr>
          <w:sz w:val="28"/>
          <w:szCs w:val="28"/>
        </w:rPr>
        <w:t>установлено увеличение риска развития ПОУГ на 30-41% на каждые 40 мкм истончения ЦТР ниже ср</w:t>
      </w:r>
      <w:r w:rsidR="0024308D">
        <w:rPr>
          <w:sz w:val="28"/>
          <w:szCs w:val="28"/>
        </w:rPr>
        <w:t>еднестатистической нормы</w:t>
      </w:r>
      <w:r w:rsidRPr="005C1092">
        <w:rPr>
          <w:sz w:val="28"/>
          <w:szCs w:val="28"/>
        </w:rPr>
        <w:t>.</w:t>
      </w:r>
    </w:p>
    <w:p w:rsidR="005C1092" w:rsidRPr="005C1092" w:rsidRDefault="005C1092" w:rsidP="00CB777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C1092">
        <w:rPr>
          <w:b/>
          <w:bCs/>
          <w:sz w:val="28"/>
          <w:szCs w:val="28"/>
        </w:rPr>
        <w:t>миопия: </w:t>
      </w:r>
      <w:r w:rsidRPr="005C1092">
        <w:rPr>
          <w:sz w:val="28"/>
          <w:szCs w:val="28"/>
        </w:rPr>
        <w:t>миопия средней и высокой степени (≥6-ти диоптрий) увеличивает ча</w:t>
      </w:r>
      <w:r w:rsidR="0024308D">
        <w:rPr>
          <w:sz w:val="28"/>
          <w:szCs w:val="28"/>
        </w:rPr>
        <w:t>стоту возникновения ПОУГ</w:t>
      </w:r>
      <w:r w:rsidRPr="005C1092">
        <w:rPr>
          <w:sz w:val="28"/>
          <w:szCs w:val="28"/>
        </w:rPr>
        <w:t>.</w:t>
      </w:r>
    </w:p>
    <w:p w:rsidR="005C1092" w:rsidRPr="005C1092" w:rsidRDefault="005C1092" w:rsidP="00CB777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5C1092">
        <w:rPr>
          <w:b/>
          <w:bCs/>
          <w:sz w:val="28"/>
          <w:szCs w:val="28"/>
        </w:rPr>
        <w:t>перфузионное</w:t>
      </w:r>
      <w:proofErr w:type="spellEnd"/>
      <w:r w:rsidRPr="005C1092">
        <w:rPr>
          <w:b/>
          <w:bCs/>
          <w:sz w:val="28"/>
          <w:szCs w:val="28"/>
        </w:rPr>
        <w:t xml:space="preserve"> глазное давление: </w:t>
      </w:r>
      <w:r w:rsidRPr="005C1092">
        <w:rPr>
          <w:sz w:val="28"/>
          <w:szCs w:val="28"/>
        </w:rPr>
        <w:t xml:space="preserve">обнаружена связь низкого </w:t>
      </w:r>
      <w:proofErr w:type="spellStart"/>
      <w:r w:rsidRPr="005C1092">
        <w:rPr>
          <w:sz w:val="28"/>
          <w:szCs w:val="28"/>
        </w:rPr>
        <w:t>перфузионного</w:t>
      </w:r>
      <w:proofErr w:type="spellEnd"/>
      <w:r w:rsidRPr="005C1092">
        <w:rPr>
          <w:sz w:val="28"/>
          <w:szCs w:val="28"/>
        </w:rPr>
        <w:t xml:space="preserve"> глазного давления с увеличением частоты возникновения ПОУГ. Поскольку </w:t>
      </w:r>
      <w:proofErr w:type="spellStart"/>
      <w:r w:rsidRPr="005C1092">
        <w:rPr>
          <w:sz w:val="28"/>
          <w:szCs w:val="28"/>
        </w:rPr>
        <w:t>перфузионное</w:t>
      </w:r>
      <w:proofErr w:type="spellEnd"/>
      <w:r w:rsidRPr="005C1092">
        <w:rPr>
          <w:sz w:val="28"/>
          <w:szCs w:val="28"/>
        </w:rPr>
        <w:t xml:space="preserve"> давление представляет разность между диастолическим уровнем артериального давления и величиной ВГД, лечение артериальной гипертензии у больных с ПОУГ может приводить к развитию системной гипотензии, и как следствие – ухуд</w:t>
      </w:r>
      <w:r w:rsidR="0024308D">
        <w:rPr>
          <w:sz w:val="28"/>
          <w:szCs w:val="28"/>
        </w:rPr>
        <w:t>шению кровоснабжения ДЗН</w:t>
      </w:r>
      <w:r w:rsidRPr="005C1092">
        <w:rPr>
          <w:sz w:val="28"/>
          <w:szCs w:val="28"/>
        </w:rPr>
        <w:t>.</w:t>
      </w:r>
    </w:p>
    <w:p w:rsidR="005C1092" w:rsidRPr="005C1092" w:rsidRDefault="005C1092" w:rsidP="00CB777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C1092">
        <w:rPr>
          <w:b/>
          <w:bCs/>
          <w:sz w:val="28"/>
          <w:szCs w:val="28"/>
        </w:rPr>
        <w:t>кровоизлияния на ДЗН: </w:t>
      </w:r>
      <w:r w:rsidRPr="005C1092">
        <w:rPr>
          <w:sz w:val="28"/>
          <w:szCs w:val="28"/>
        </w:rPr>
        <w:t>наличие кровоизлияний в зоне ДЗН достоверно коррелировало с</w:t>
      </w:r>
      <w:r w:rsidR="0024308D">
        <w:rPr>
          <w:sz w:val="28"/>
          <w:szCs w:val="28"/>
        </w:rPr>
        <w:t xml:space="preserve"> прогрессированием глаукомы</w:t>
      </w:r>
      <w:r w:rsidRPr="005C1092">
        <w:rPr>
          <w:sz w:val="28"/>
          <w:szCs w:val="28"/>
        </w:rPr>
        <w:t>.</w:t>
      </w:r>
    </w:p>
    <w:p w:rsidR="000C2A24" w:rsidRDefault="000C2A24" w:rsidP="000C2A24">
      <w:pPr>
        <w:spacing w:line="360" w:lineRule="auto"/>
        <w:jc w:val="both"/>
        <w:rPr>
          <w:b/>
          <w:bCs/>
          <w:sz w:val="28"/>
          <w:szCs w:val="28"/>
        </w:rPr>
      </w:pPr>
    </w:p>
    <w:p w:rsidR="005971F0" w:rsidRPr="005971F0" w:rsidRDefault="005971F0" w:rsidP="005971F0">
      <w:pPr>
        <w:spacing w:line="360" w:lineRule="auto"/>
        <w:jc w:val="both"/>
        <w:rPr>
          <w:sz w:val="28"/>
          <w:szCs w:val="28"/>
        </w:rPr>
      </w:pPr>
      <w:r w:rsidRPr="005971F0">
        <w:rPr>
          <w:iCs/>
          <w:sz w:val="28"/>
          <w:szCs w:val="28"/>
        </w:rPr>
        <w:t>Многофакторный каскад пато</w:t>
      </w:r>
      <w:r>
        <w:rPr>
          <w:iCs/>
          <w:sz w:val="28"/>
          <w:szCs w:val="28"/>
        </w:rPr>
        <w:t>генеза ПОУГ включает</w:t>
      </w:r>
      <w:r w:rsidRPr="005971F0">
        <w:rPr>
          <w:iCs/>
          <w:sz w:val="28"/>
          <w:szCs w:val="28"/>
        </w:rPr>
        <w:t>:</w:t>
      </w:r>
    </w:p>
    <w:p w:rsidR="005971F0" w:rsidRPr="005971F0" w:rsidRDefault="005971F0" w:rsidP="00CB777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5971F0">
        <w:rPr>
          <w:iCs/>
          <w:sz w:val="28"/>
          <w:szCs w:val="28"/>
        </w:rPr>
        <w:t xml:space="preserve">развитие ретенции и нарушение оттока внутриглазной жидкости вследствие </w:t>
      </w:r>
      <w:proofErr w:type="spellStart"/>
      <w:r w:rsidRPr="005971F0">
        <w:rPr>
          <w:iCs/>
          <w:sz w:val="28"/>
          <w:szCs w:val="28"/>
        </w:rPr>
        <w:t>трабекулопатии</w:t>
      </w:r>
      <w:proofErr w:type="spellEnd"/>
      <w:r w:rsidRPr="005971F0">
        <w:rPr>
          <w:iCs/>
          <w:sz w:val="28"/>
          <w:szCs w:val="28"/>
        </w:rPr>
        <w:t>;</w:t>
      </w:r>
    </w:p>
    <w:p w:rsidR="005971F0" w:rsidRPr="005971F0" w:rsidRDefault="005971F0" w:rsidP="00CB777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5971F0">
        <w:rPr>
          <w:iCs/>
          <w:sz w:val="28"/>
          <w:szCs w:val="28"/>
        </w:rPr>
        <w:t>неустойчивость и повышение уровня ВГД выше индивидуальной нормы;</w:t>
      </w:r>
    </w:p>
    <w:p w:rsidR="005971F0" w:rsidRPr="005971F0" w:rsidRDefault="005971F0" w:rsidP="00CB777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5971F0">
        <w:rPr>
          <w:iCs/>
          <w:sz w:val="28"/>
          <w:szCs w:val="28"/>
        </w:rPr>
        <w:t>диффузную и/или фокальную прогрессирующую атрофию отдельных пучков нервных волокон и ишемию (</w:t>
      </w:r>
      <w:proofErr w:type="spellStart"/>
      <w:r w:rsidRPr="005971F0">
        <w:rPr>
          <w:iCs/>
          <w:sz w:val="28"/>
          <w:szCs w:val="28"/>
        </w:rPr>
        <w:t>реперфузия</w:t>
      </w:r>
      <w:proofErr w:type="spellEnd"/>
      <w:r w:rsidRPr="005971F0">
        <w:rPr>
          <w:iCs/>
          <w:sz w:val="28"/>
          <w:szCs w:val="28"/>
        </w:rPr>
        <w:t xml:space="preserve">, гипоксия, нарушение </w:t>
      </w:r>
      <w:proofErr w:type="gramStart"/>
      <w:r w:rsidRPr="005971F0">
        <w:rPr>
          <w:iCs/>
          <w:sz w:val="28"/>
          <w:szCs w:val="28"/>
        </w:rPr>
        <w:t>сосудистой</w:t>
      </w:r>
      <w:proofErr w:type="gramEnd"/>
      <w:r w:rsidRPr="005971F0">
        <w:rPr>
          <w:iCs/>
          <w:sz w:val="28"/>
          <w:szCs w:val="28"/>
        </w:rPr>
        <w:t xml:space="preserve"> </w:t>
      </w:r>
      <w:proofErr w:type="spellStart"/>
      <w:r w:rsidRPr="005971F0">
        <w:rPr>
          <w:iCs/>
          <w:sz w:val="28"/>
          <w:szCs w:val="28"/>
        </w:rPr>
        <w:t>ауторегуляции</w:t>
      </w:r>
      <w:proofErr w:type="spellEnd"/>
      <w:r w:rsidRPr="005971F0">
        <w:rPr>
          <w:iCs/>
          <w:sz w:val="28"/>
          <w:szCs w:val="28"/>
        </w:rPr>
        <w:t>) ГЗН</w:t>
      </w:r>
      <w:r>
        <w:rPr>
          <w:iCs/>
          <w:sz w:val="28"/>
          <w:szCs w:val="28"/>
        </w:rPr>
        <w:t xml:space="preserve"> – головка зрительного нерва</w:t>
      </w:r>
      <w:r w:rsidRPr="005971F0">
        <w:rPr>
          <w:iCs/>
          <w:sz w:val="28"/>
          <w:szCs w:val="28"/>
        </w:rPr>
        <w:t>;</w:t>
      </w:r>
    </w:p>
    <w:p w:rsidR="005971F0" w:rsidRPr="005971F0" w:rsidRDefault="005971F0" w:rsidP="00CB777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5971F0">
        <w:rPr>
          <w:iCs/>
          <w:sz w:val="28"/>
          <w:szCs w:val="28"/>
        </w:rPr>
        <w:lastRenderedPageBreak/>
        <w:t xml:space="preserve">прогрессирующую деформацию и частичный коллапс глиальной решетчатой структуры в </w:t>
      </w:r>
      <w:proofErr w:type="spellStart"/>
      <w:r w:rsidRPr="005971F0">
        <w:rPr>
          <w:iCs/>
          <w:sz w:val="28"/>
          <w:szCs w:val="28"/>
        </w:rPr>
        <w:t>преламинарном</w:t>
      </w:r>
      <w:proofErr w:type="spellEnd"/>
      <w:r w:rsidRPr="005971F0">
        <w:rPr>
          <w:iCs/>
          <w:sz w:val="28"/>
          <w:szCs w:val="28"/>
        </w:rPr>
        <w:t xml:space="preserve"> отделе ГЗН</w:t>
      </w:r>
      <w:r>
        <w:rPr>
          <w:iCs/>
          <w:sz w:val="28"/>
          <w:szCs w:val="28"/>
        </w:rPr>
        <w:t xml:space="preserve"> – головка зрительного нерва</w:t>
      </w:r>
      <w:r w:rsidRPr="005971F0">
        <w:rPr>
          <w:iCs/>
          <w:sz w:val="28"/>
          <w:szCs w:val="28"/>
        </w:rPr>
        <w:t xml:space="preserve">, смещение решетчатой пластинки склеры с деформацией в ней канальцев, по которым выходят из глаза пучки нервных волокон (к аналогичным последствиям может привести снижение </w:t>
      </w:r>
      <w:proofErr w:type="spellStart"/>
      <w:r w:rsidRPr="005971F0">
        <w:rPr>
          <w:iCs/>
          <w:sz w:val="28"/>
          <w:szCs w:val="28"/>
        </w:rPr>
        <w:t>ликворного</w:t>
      </w:r>
      <w:proofErr w:type="spellEnd"/>
      <w:r w:rsidRPr="005971F0">
        <w:rPr>
          <w:iCs/>
          <w:sz w:val="28"/>
          <w:szCs w:val="28"/>
        </w:rPr>
        <w:t xml:space="preserve"> давления в </w:t>
      </w:r>
      <w:proofErr w:type="spellStart"/>
      <w:r w:rsidRPr="005971F0">
        <w:rPr>
          <w:iCs/>
          <w:sz w:val="28"/>
          <w:szCs w:val="28"/>
        </w:rPr>
        <w:t>ретроламинарном</w:t>
      </w:r>
      <w:proofErr w:type="spellEnd"/>
      <w:r w:rsidRPr="005971F0">
        <w:rPr>
          <w:iCs/>
          <w:sz w:val="28"/>
          <w:szCs w:val="28"/>
        </w:rPr>
        <w:t xml:space="preserve"> отделе зрительного нерва);</w:t>
      </w:r>
    </w:p>
    <w:p w:rsidR="005971F0" w:rsidRPr="005971F0" w:rsidRDefault="005971F0" w:rsidP="00CB777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5971F0">
        <w:rPr>
          <w:iCs/>
          <w:sz w:val="28"/>
          <w:szCs w:val="28"/>
        </w:rPr>
        <w:t>высвобождение цитотоксических факторов поврежденными клетками (активные формы кислорода, гидроперекиси, продукты перекисного окисления липидов NO, Са</w:t>
      </w:r>
      <w:proofErr w:type="gramStart"/>
      <w:r w:rsidRPr="005971F0">
        <w:rPr>
          <w:iCs/>
          <w:sz w:val="28"/>
          <w:szCs w:val="28"/>
          <w:vertAlign w:val="superscript"/>
        </w:rPr>
        <w:t>2</w:t>
      </w:r>
      <w:proofErr w:type="gramEnd"/>
      <w:r w:rsidRPr="005971F0">
        <w:rPr>
          <w:iCs/>
          <w:sz w:val="28"/>
          <w:szCs w:val="28"/>
          <w:vertAlign w:val="superscript"/>
        </w:rPr>
        <w:t>+</w:t>
      </w:r>
      <w:r w:rsidRPr="005971F0">
        <w:rPr>
          <w:iCs/>
          <w:sz w:val="28"/>
          <w:szCs w:val="28"/>
        </w:rPr>
        <w:t xml:space="preserve"> и  др.),  поражающих соседние клетки с образованием избыточной концентрации </w:t>
      </w:r>
      <w:proofErr w:type="spellStart"/>
      <w:r w:rsidRPr="005971F0">
        <w:rPr>
          <w:iCs/>
          <w:sz w:val="28"/>
          <w:szCs w:val="28"/>
        </w:rPr>
        <w:t>глутамата</w:t>
      </w:r>
      <w:proofErr w:type="spellEnd"/>
      <w:r w:rsidRPr="005971F0">
        <w:rPr>
          <w:iCs/>
          <w:sz w:val="28"/>
          <w:szCs w:val="28"/>
        </w:rPr>
        <w:t>;</w:t>
      </w:r>
    </w:p>
    <w:p w:rsidR="005971F0" w:rsidRPr="005971F0" w:rsidRDefault="005971F0" w:rsidP="00CB777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gramStart"/>
      <w:r w:rsidRPr="005971F0">
        <w:rPr>
          <w:iCs/>
          <w:sz w:val="28"/>
          <w:szCs w:val="28"/>
        </w:rPr>
        <w:t>(ускоренный </w:t>
      </w:r>
      <w:proofErr w:type="spellStart"/>
      <w:r w:rsidRPr="005971F0">
        <w:rPr>
          <w:iCs/>
          <w:sz w:val="28"/>
          <w:szCs w:val="28"/>
        </w:rPr>
        <w:t>апоптоз</w:t>
      </w:r>
      <w:proofErr w:type="spellEnd"/>
      <w:r w:rsidRPr="005971F0">
        <w:rPr>
          <w:iCs/>
          <w:sz w:val="28"/>
          <w:szCs w:val="28"/>
        </w:rPr>
        <w:t xml:space="preserve"> ганглиозных клеток сетчатки сначала в </w:t>
      </w:r>
      <w:proofErr w:type="spellStart"/>
      <w:r w:rsidRPr="005971F0">
        <w:rPr>
          <w:iCs/>
          <w:sz w:val="28"/>
          <w:szCs w:val="28"/>
        </w:rPr>
        <w:t>парамакулярных</w:t>
      </w:r>
      <w:proofErr w:type="spellEnd"/>
      <w:r w:rsidRPr="005971F0">
        <w:rPr>
          <w:iCs/>
          <w:sz w:val="28"/>
          <w:szCs w:val="28"/>
        </w:rPr>
        <w:t xml:space="preserve"> </w:t>
      </w:r>
      <w:proofErr w:type="spellStart"/>
      <w:r w:rsidRPr="005971F0">
        <w:rPr>
          <w:iCs/>
          <w:sz w:val="28"/>
          <w:szCs w:val="28"/>
        </w:rPr>
        <w:t>структрурах</w:t>
      </w:r>
      <w:proofErr w:type="spellEnd"/>
      <w:r w:rsidRPr="005971F0">
        <w:rPr>
          <w:iCs/>
          <w:sz w:val="28"/>
          <w:szCs w:val="28"/>
        </w:rPr>
        <w:t>, а затем в периферических, вплоть до полного исчезновения СНВС.</w:t>
      </w:r>
      <w:proofErr w:type="gramEnd"/>
    </w:p>
    <w:p w:rsidR="005971F0" w:rsidRDefault="005971F0" w:rsidP="000C2A24">
      <w:pPr>
        <w:spacing w:line="360" w:lineRule="auto"/>
        <w:jc w:val="both"/>
        <w:rPr>
          <w:sz w:val="28"/>
          <w:szCs w:val="28"/>
        </w:rPr>
      </w:pPr>
    </w:p>
    <w:p w:rsidR="005971F0" w:rsidRDefault="005971F0" w:rsidP="005971F0">
      <w:pPr>
        <w:spacing w:line="360" w:lineRule="auto"/>
        <w:jc w:val="both"/>
        <w:rPr>
          <w:b/>
          <w:bCs/>
          <w:sz w:val="28"/>
          <w:szCs w:val="28"/>
        </w:rPr>
      </w:pPr>
      <w:r w:rsidRPr="005971F0">
        <w:rPr>
          <w:b/>
          <w:bCs/>
          <w:sz w:val="28"/>
          <w:szCs w:val="28"/>
        </w:rPr>
        <w:t>Клиническая картина</w:t>
      </w:r>
      <w:r>
        <w:rPr>
          <w:b/>
          <w:bCs/>
          <w:sz w:val="28"/>
          <w:szCs w:val="28"/>
        </w:rPr>
        <w:t>:</w:t>
      </w:r>
    </w:p>
    <w:p w:rsidR="00822A6C" w:rsidRPr="00822A6C" w:rsidRDefault="00822A6C" w:rsidP="00822A6C">
      <w:pPr>
        <w:spacing w:line="360" w:lineRule="auto"/>
        <w:jc w:val="both"/>
        <w:rPr>
          <w:bCs/>
          <w:sz w:val="28"/>
          <w:szCs w:val="28"/>
        </w:rPr>
      </w:pPr>
      <w:r w:rsidRPr="00822A6C">
        <w:rPr>
          <w:bCs/>
          <w:sz w:val="28"/>
          <w:szCs w:val="28"/>
        </w:rPr>
        <w:t xml:space="preserve">Глаукома, как правило, протекает бессимптомно, и в большинстве случаев, обнаруживается на </w:t>
      </w:r>
      <w:proofErr w:type="gramStart"/>
      <w:r w:rsidRPr="00822A6C">
        <w:rPr>
          <w:bCs/>
          <w:sz w:val="28"/>
          <w:szCs w:val="28"/>
        </w:rPr>
        <w:t>развит</w:t>
      </w:r>
      <w:r>
        <w:rPr>
          <w:bCs/>
          <w:sz w:val="28"/>
          <w:szCs w:val="28"/>
        </w:rPr>
        <w:t>ой</w:t>
      </w:r>
      <w:proofErr w:type="gramEnd"/>
      <w:r>
        <w:rPr>
          <w:bCs/>
          <w:sz w:val="28"/>
          <w:szCs w:val="28"/>
        </w:rPr>
        <w:t xml:space="preserve"> и/или </w:t>
      </w:r>
      <w:proofErr w:type="spellStart"/>
      <w:r>
        <w:rPr>
          <w:bCs/>
          <w:sz w:val="28"/>
          <w:szCs w:val="28"/>
        </w:rPr>
        <w:t>далекозашедшей</w:t>
      </w:r>
      <w:proofErr w:type="spellEnd"/>
      <w:r>
        <w:rPr>
          <w:bCs/>
          <w:sz w:val="28"/>
          <w:szCs w:val="28"/>
        </w:rPr>
        <w:t xml:space="preserve"> стадиях. </w:t>
      </w:r>
      <w:proofErr w:type="gramStart"/>
      <w:r w:rsidRPr="00822A6C">
        <w:rPr>
          <w:bCs/>
          <w:sz w:val="28"/>
          <w:szCs w:val="28"/>
        </w:rPr>
        <w:t xml:space="preserve">Отдельными нетипичными жалобами больных с глаукомой, на которые следует обратить внимание, могут быть: периодическое затуманивание зрения, видение радужных кругов вокруг источников света, боли в глазах, головные боли, мелькание «мушек», быстрая утомляемость, а также частая смена </w:t>
      </w:r>
      <w:proofErr w:type="spellStart"/>
      <w:r w:rsidRPr="00822A6C">
        <w:rPr>
          <w:bCs/>
          <w:sz w:val="28"/>
          <w:szCs w:val="28"/>
        </w:rPr>
        <w:t>пресбиопических</w:t>
      </w:r>
      <w:proofErr w:type="spellEnd"/>
      <w:r w:rsidRPr="00822A6C">
        <w:rPr>
          <w:bCs/>
          <w:sz w:val="28"/>
          <w:szCs w:val="28"/>
        </w:rPr>
        <w:t xml:space="preserve"> очков, кажущееся увл</w:t>
      </w:r>
      <w:r>
        <w:rPr>
          <w:bCs/>
          <w:sz w:val="28"/>
          <w:szCs w:val="28"/>
        </w:rPr>
        <w:t>ажнение глаз, слезотечение и др</w:t>
      </w:r>
      <w:r w:rsidRPr="00822A6C">
        <w:rPr>
          <w:bCs/>
          <w:sz w:val="28"/>
          <w:szCs w:val="28"/>
        </w:rPr>
        <w:t>. Ориентировочно длительность доклинической и начальной стадий составляет от 1 до 5 лет.</w:t>
      </w:r>
      <w:proofErr w:type="gramEnd"/>
      <w:r w:rsidRPr="00822A6C">
        <w:rPr>
          <w:bCs/>
          <w:sz w:val="28"/>
          <w:szCs w:val="28"/>
        </w:rPr>
        <w:t xml:space="preserve"> В некоторых случаях заболевание в течение 3-5 лет проходит все ста</w:t>
      </w:r>
      <w:r>
        <w:rPr>
          <w:bCs/>
          <w:sz w:val="28"/>
          <w:szCs w:val="28"/>
        </w:rPr>
        <w:t>дии вплоть до полной слепоты</w:t>
      </w:r>
      <w:r w:rsidRPr="00822A6C">
        <w:rPr>
          <w:bCs/>
          <w:sz w:val="28"/>
          <w:szCs w:val="28"/>
        </w:rPr>
        <w:t>.</w:t>
      </w:r>
      <w:r w:rsidRPr="00822A6C">
        <w:rPr>
          <w:bCs/>
          <w:sz w:val="28"/>
          <w:szCs w:val="28"/>
        </w:rPr>
        <w:br/>
        <w:t> </w:t>
      </w:r>
    </w:p>
    <w:p w:rsidR="00822A6C" w:rsidRPr="00822A6C" w:rsidRDefault="00822A6C" w:rsidP="00822A6C">
      <w:pPr>
        <w:spacing w:line="360" w:lineRule="auto"/>
        <w:jc w:val="both"/>
        <w:rPr>
          <w:bCs/>
          <w:sz w:val="28"/>
          <w:szCs w:val="28"/>
        </w:rPr>
      </w:pPr>
      <w:r w:rsidRPr="00822A6C">
        <w:rPr>
          <w:bCs/>
          <w:sz w:val="28"/>
          <w:szCs w:val="28"/>
        </w:rPr>
        <w:t>ПОУГ преимущественно развивается у пациентов старше 40 лет. Процесс носит двусторонний, но асимметричный характер.</w:t>
      </w:r>
      <w:r w:rsidRPr="00822A6C">
        <w:rPr>
          <w:bCs/>
          <w:sz w:val="28"/>
          <w:szCs w:val="28"/>
        </w:rPr>
        <w:br/>
      </w:r>
      <w:r w:rsidRPr="00822A6C">
        <w:rPr>
          <w:bCs/>
          <w:sz w:val="28"/>
          <w:szCs w:val="28"/>
        </w:rPr>
        <w:br/>
      </w:r>
      <w:r w:rsidRPr="00822A6C">
        <w:rPr>
          <w:bCs/>
          <w:sz w:val="28"/>
          <w:szCs w:val="28"/>
        </w:rPr>
        <w:lastRenderedPageBreak/>
        <w:t xml:space="preserve">Заболевание характеризуется периодическим или постоянным повышением уровня ВГД выше индивидуальной нормы. </w:t>
      </w:r>
      <w:proofErr w:type="gramStart"/>
      <w:r w:rsidRPr="00822A6C">
        <w:rPr>
          <w:bCs/>
          <w:sz w:val="28"/>
          <w:szCs w:val="28"/>
        </w:rPr>
        <w:t xml:space="preserve">Выявляется асимметрия </w:t>
      </w:r>
      <w:proofErr w:type="spellStart"/>
      <w:r w:rsidRPr="00822A6C">
        <w:rPr>
          <w:bCs/>
          <w:sz w:val="28"/>
          <w:szCs w:val="28"/>
        </w:rPr>
        <w:t>офтальмотонуса</w:t>
      </w:r>
      <w:proofErr w:type="spellEnd"/>
      <w:r w:rsidRPr="00822A6C">
        <w:rPr>
          <w:bCs/>
          <w:sz w:val="28"/>
          <w:szCs w:val="28"/>
        </w:rPr>
        <w:t xml:space="preserve"> между парными глазами &gt;2-3 мм </w:t>
      </w:r>
      <w:proofErr w:type="spellStart"/>
      <w:r w:rsidRPr="00822A6C">
        <w:rPr>
          <w:bCs/>
          <w:sz w:val="28"/>
          <w:szCs w:val="28"/>
        </w:rPr>
        <w:t>рт.ст</w:t>
      </w:r>
      <w:proofErr w:type="spellEnd"/>
      <w:r w:rsidRPr="00822A6C">
        <w:rPr>
          <w:bCs/>
          <w:sz w:val="28"/>
          <w:szCs w:val="28"/>
        </w:rPr>
        <w:t>., а диапазон колебаний уровня ВГД в течение суток м</w:t>
      </w:r>
      <w:r>
        <w:rPr>
          <w:bCs/>
          <w:sz w:val="28"/>
          <w:szCs w:val="28"/>
        </w:rPr>
        <w:t xml:space="preserve">ожет превышать 5 мм </w:t>
      </w:r>
      <w:proofErr w:type="spellStart"/>
      <w:r>
        <w:rPr>
          <w:bCs/>
          <w:sz w:val="28"/>
          <w:szCs w:val="28"/>
        </w:rPr>
        <w:t>рт.ст</w:t>
      </w:r>
      <w:proofErr w:type="spellEnd"/>
      <w:r>
        <w:rPr>
          <w:bCs/>
          <w:sz w:val="28"/>
          <w:szCs w:val="28"/>
        </w:rPr>
        <w:t>.</w:t>
      </w:r>
      <w:r w:rsidRPr="00822A6C">
        <w:rPr>
          <w:bCs/>
          <w:sz w:val="28"/>
          <w:szCs w:val="28"/>
        </w:rPr>
        <w:t>.</w:t>
      </w:r>
      <w:r w:rsidRPr="00822A6C">
        <w:rPr>
          <w:bCs/>
          <w:sz w:val="28"/>
          <w:szCs w:val="28"/>
        </w:rPr>
        <w:br/>
      </w:r>
      <w:r w:rsidRPr="00822A6C">
        <w:rPr>
          <w:bCs/>
          <w:sz w:val="28"/>
          <w:szCs w:val="28"/>
        </w:rPr>
        <w:br/>
        <w:t>ПОУГ характеризуется структурными патологическими изменениями ДЗН и СНВС: прогрессирующее истончение НРП, расширение и углубление экскавации, в дальнейшем ее углубление и «вытягивание» в вертикальном направлении с «прорывом» к краю зрительного нерва, чаще в нижне-височном квадранте.</w:t>
      </w:r>
      <w:proofErr w:type="gramEnd"/>
      <w:r w:rsidRPr="00822A6C">
        <w:rPr>
          <w:bCs/>
          <w:sz w:val="28"/>
          <w:szCs w:val="28"/>
        </w:rPr>
        <w:t xml:space="preserve"> В финале заболевания экскавация становится тотальной и глубокой. Происходит локальное или диффузное истончение СНВС и прогрессирующая </w:t>
      </w:r>
      <w:proofErr w:type="spellStart"/>
      <w:r w:rsidRPr="00822A6C">
        <w:rPr>
          <w:bCs/>
          <w:sz w:val="28"/>
          <w:szCs w:val="28"/>
        </w:rPr>
        <w:t>перипапиллярная</w:t>
      </w:r>
      <w:proofErr w:type="spellEnd"/>
      <w:r w:rsidRPr="00822A6C">
        <w:rPr>
          <w:bCs/>
          <w:sz w:val="28"/>
          <w:szCs w:val="28"/>
        </w:rPr>
        <w:t xml:space="preserve"> атроф</w:t>
      </w:r>
      <w:r>
        <w:rPr>
          <w:bCs/>
          <w:sz w:val="28"/>
          <w:szCs w:val="28"/>
        </w:rPr>
        <w:t xml:space="preserve">ия в </w:t>
      </w:r>
      <w:proofErr w:type="gramStart"/>
      <w:r>
        <w:rPr>
          <w:bCs/>
          <w:sz w:val="28"/>
          <w:szCs w:val="28"/>
        </w:rPr>
        <w:t>β-</w:t>
      </w:r>
      <w:proofErr w:type="gramEnd"/>
      <w:r>
        <w:rPr>
          <w:bCs/>
          <w:sz w:val="28"/>
          <w:szCs w:val="28"/>
        </w:rPr>
        <w:t>зоне (бета-зоне)</w:t>
      </w:r>
      <w:r w:rsidRPr="00822A6C">
        <w:rPr>
          <w:bCs/>
          <w:sz w:val="28"/>
          <w:szCs w:val="28"/>
        </w:rPr>
        <w:t>.</w:t>
      </w:r>
      <w:r w:rsidRPr="00822A6C">
        <w:rPr>
          <w:bCs/>
          <w:sz w:val="28"/>
          <w:szCs w:val="28"/>
        </w:rPr>
        <w:br/>
      </w:r>
      <w:r w:rsidRPr="00822A6C">
        <w:rPr>
          <w:bCs/>
          <w:sz w:val="28"/>
          <w:szCs w:val="28"/>
        </w:rPr>
        <w:br/>
        <w:t xml:space="preserve">При заболевании возникают типичные дефекты ПЗ, соответствующие повреждению ДЗН и СНВС. Для ПОУГ характерны как диффузные, так и очаговые изменения ПЗ. В начальной стадии болезни характерны расширение слепого пятна, очаговые поражения (скотомы) в </w:t>
      </w:r>
      <w:proofErr w:type="spellStart"/>
      <w:r w:rsidRPr="00822A6C">
        <w:rPr>
          <w:bCs/>
          <w:sz w:val="28"/>
          <w:szCs w:val="28"/>
        </w:rPr>
        <w:t>парацентральном</w:t>
      </w:r>
      <w:proofErr w:type="spellEnd"/>
      <w:r w:rsidRPr="00822A6C">
        <w:rPr>
          <w:bCs/>
          <w:sz w:val="28"/>
          <w:szCs w:val="28"/>
        </w:rPr>
        <w:t xml:space="preserve"> отделе, особенно часто в зоне </w:t>
      </w:r>
      <w:proofErr w:type="spellStart"/>
      <w:r w:rsidRPr="00822A6C">
        <w:rPr>
          <w:bCs/>
          <w:sz w:val="28"/>
          <w:szCs w:val="28"/>
        </w:rPr>
        <w:t>Бьеррума</w:t>
      </w:r>
      <w:proofErr w:type="spellEnd"/>
      <w:r w:rsidRPr="00822A6C">
        <w:rPr>
          <w:bCs/>
          <w:sz w:val="28"/>
          <w:szCs w:val="28"/>
        </w:rPr>
        <w:t xml:space="preserve">, в редких случаях дефекты могут возникать на периферии височной половины ПЗ. При развитии болезни возможно появление дугообразных скотом, сливающихся со слепым пятном, назальной ступеньки, сужение периферических границ до </w:t>
      </w:r>
      <w:proofErr w:type="gramStart"/>
      <w:r w:rsidRPr="00822A6C">
        <w:rPr>
          <w:bCs/>
          <w:sz w:val="28"/>
          <w:szCs w:val="28"/>
        </w:rPr>
        <w:t>трубчатого</w:t>
      </w:r>
      <w:proofErr w:type="gramEnd"/>
      <w:r w:rsidRPr="00822A6C">
        <w:rPr>
          <w:bCs/>
          <w:sz w:val="28"/>
          <w:szCs w:val="28"/>
        </w:rPr>
        <w:t xml:space="preserve"> и остаточного ПЗ. Прогрессирование дефектов ПЗ характеризуется: наличием нового дефекта в ранее нормальном участке, углублением ранее существовавшего дефекта, расширением ранее существовавшей скотомы на смежные точки, наличием общего снижения чувствительности. В финале определяется остаточный «островок» </w:t>
      </w:r>
      <w:proofErr w:type="spellStart"/>
      <w:r w:rsidRPr="00822A6C">
        <w:rPr>
          <w:bCs/>
          <w:sz w:val="28"/>
          <w:szCs w:val="28"/>
        </w:rPr>
        <w:t>светоощущения</w:t>
      </w:r>
      <w:proofErr w:type="spellEnd"/>
      <w:r w:rsidRPr="00822A6C">
        <w:rPr>
          <w:bCs/>
          <w:sz w:val="28"/>
          <w:szCs w:val="28"/>
        </w:rPr>
        <w:t xml:space="preserve"> с </w:t>
      </w:r>
      <w:proofErr w:type="spellStart"/>
      <w:r w:rsidRPr="00822A6C">
        <w:rPr>
          <w:bCs/>
          <w:sz w:val="28"/>
          <w:szCs w:val="28"/>
        </w:rPr>
        <w:t>темпоральной</w:t>
      </w:r>
      <w:proofErr w:type="spellEnd"/>
      <w:r w:rsidRPr="00822A6C">
        <w:rPr>
          <w:bCs/>
          <w:sz w:val="28"/>
          <w:szCs w:val="28"/>
        </w:rPr>
        <w:t xml:space="preserve"> стороны или полная слепота</w:t>
      </w:r>
    </w:p>
    <w:p w:rsidR="005971F0" w:rsidRPr="005971F0" w:rsidRDefault="005971F0" w:rsidP="005971F0">
      <w:pPr>
        <w:spacing w:line="360" w:lineRule="auto"/>
        <w:jc w:val="both"/>
        <w:rPr>
          <w:b/>
          <w:bCs/>
          <w:sz w:val="28"/>
          <w:szCs w:val="28"/>
        </w:rPr>
      </w:pPr>
    </w:p>
    <w:p w:rsidR="000C2A24" w:rsidRDefault="00272CD2" w:rsidP="000C2A24">
      <w:pPr>
        <w:spacing w:line="360" w:lineRule="auto"/>
        <w:jc w:val="both"/>
        <w:rPr>
          <w:b/>
          <w:bCs/>
          <w:sz w:val="28"/>
          <w:szCs w:val="28"/>
        </w:rPr>
      </w:pPr>
      <w:r w:rsidRPr="00272CD2">
        <w:rPr>
          <w:b/>
          <w:bCs/>
          <w:sz w:val="28"/>
          <w:szCs w:val="28"/>
        </w:rPr>
        <w:t>Особенности кли</w:t>
      </w:r>
      <w:r>
        <w:rPr>
          <w:b/>
          <w:bCs/>
          <w:sz w:val="28"/>
          <w:szCs w:val="28"/>
        </w:rPr>
        <w:t>нико-патогенетических форм ПОУГ:</w:t>
      </w:r>
    </w:p>
    <w:p w:rsidR="00272CD2" w:rsidRPr="00272CD2" w:rsidRDefault="00272CD2" w:rsidP="00272CD2">
      <w:pPr>
        <w:spacing w:line="360" w:lineRule="auto"/>
        <w:jc w:val="both"/>
        <w:rPr>
          <w:sz w:val="28"/>
          <w:szCs w:val="28"/>
        </w:rPr>
      </w:pPr>
      <w:r w:rsidRPr="00272CD2">
        <w:rPr>
          <w:b/>
          <w:bCs/>
          <w:i/>
          <w:iCs/>
          <w:sz w:val="28"/>
          <w:szCs w:val="28"/>
        </w:rPr>
        <w:lastRenderedPageBreak/>
        <w:t>ПЭГ </w:t>
      </w:r>
      <w:r w:rsidRPr="00272CD2">
        <w:rPr>
          <w:sz w:val="28"/>
          <w:szCs w:val="28"/>
        </w:rPr>
        <w:t xml:space="preserve">ассоциируется с </w:t>
      </w:r>
      <w:proofErr w:type="spellStart"/>
      <w:r w:rsidRPr="00272CD2">
        <w:rPr>
          <w:sz w:val="28"/>
          <w:szCs w:val="28"/>
        </w:rPr>
        <w:t>псевдоэксфолиативным</w:t>
      </w:r>
      <w:proofErr w:type="spellEnd"/>
      <w:r w:rsidRPr="00272CD2">
        <w:rPr>
          <w:sz w:val="28"/>
          <w:szCs w:val="28"/>
        </w:rPr>
        <w:t xml:space="preserve"> синдромом, системным заболеванием, характеризующимся накоплением внеклеточного материала в экстр</w:t>
      </w:r>
      <w:proofErr w:type="gramStart"/>
      <w:r w:rsidRPr="00272CD2">
        <w:rPr>
          <w:sz w:val="28"/>
          <w:szCs w:val="28"/>
        </w:rPr>
        <w:t>а-</w:t>
      </w:r>
      <w:proofErr w:type="gramEnd"/>
      <w:r w:rsidRPr="00272CD2">
        <w:rPr>
          <w:sz w:val="28"/>
          <w:szCs w:val="28"/>
        </w:rPr>
        <w:t xml:space="preserve"> и интраокулярных структурах, в том числе в </w:t>
      </w:r>
      <w:proofErr w:type="spellStart"/>
      <w:r w:rsidRPr="00272CD2">
        <w:rPr>
          <w:sz w:val="28"/>
          <w:szCs w:val="28"/>
        </w:rPr>
        <w:t>трабекулярной</w:t>
      </w:r>
      <w:proofErr w:type="spellEnd"/>
      <w:r w:rsidRPr="00272CD2">
        <w:rPr>
          <w:sz w:val="28"/>
          <w:szCs w:val="28"/>
        </w:rPr>
        <w:t xml:space="preserve"> сети, что приводит к ухудшению оттока ВГЖ. Проявляется повышением уровня ВГД, выраженными дистрофическими изменениями в переднем отрезке глаза, </w:t>
      </w:r>
      <w:proofErr w:type="spellStart"/>
      <w:r w:rsidRPr="00272CD2">
        <w:rPr>
          <w:sz w:val="28"/>
          <w:szCs w:val="28"/>
        </w:rPr>
        <w:t>псевдоэксфолиативными</w:t>
      </w:r>
      <w:proofErr w:type="spellEnd"/>
      <w:r w:rsidRPr="00272CD2">
        <w:rPr>
          <w:sz w:val="28"/>
          <w:szCs w:val="28"/>
        </w:rPr>
        <w:t xml:space="preserve"> отложениями по краю зрачка, на передней поверхности хрусталика, в УПК, а также атрофией стромы и пигментной каймы радужки, и сопровождающийся слабостью </w:t>
      </w:r>
      <w:proofErr w:type="spellStart"/>
      <w:r w:rsidRPr="00272CD2">
        <w:rPr>
          <w:sz w:val="28"/>
          <w:szCs w:val="28"/>
        </w:rPr>
        <w:t>цинновых</w:t>
      </w:r>
      <w:proofErr w:type="spellEnd"/>
      <w:r w:rsidRPr="00272CD2">
        <w:rPr>
          <w:sz w:val="28"/>
          <w:szCs w:val="28"/>
        </w:rPr>
        <w:t xml:space="preserve"> связок, </w:t>
      </w:r>
      <w:proofErr w:type="spellStart"/>
      <w:r w:rsidRPr="00272CD2">
        <w:rPr>
          <w:sz w:val="28"/>
          <w:szCs w:val="28"/>
        </w:rPr>
        <w:t>факодонезом</w:t>
      </w:r>
      <w:proofErr w:type="spellEnd"/>
      <w:r w:rsidRPr="00272CD2">
        <w:rPr>
          <w:sz w:val="28"/>
          <w:szCs w:val="28"/>
        </w:rPr>
        <w:t xml:space="preserve"> и подвывихом хрусталика. УПК чаще открыт. Степень пигментации более выражена по сравнению с простой ПОУГ. В большинстве случаев выявляется асимметричность симптоматики между парными глазами. ПЭГ характеризуется наличием более высокого уровня ВГД, сопровождаясь его выраженными суточными колебаниями, что, в итоге, увеличивает скорость прогре</w:t>
      </w:r>
      <w:r>
        <w:rPr>
          <w:sz w:val="28"/>
          <w:szCs w:val="28"/>
        </w:rPr>
        <w:t>ссирования заболевания</w:t>
      </w:r>
      <w:r w:rsidRPr="00272CD2">
        <w:rPr>
          <w:sz w:val="28"/>
          <w:szCs w:val="28"/>
        </w:rPr>
        <w:t>.</w:t>
      </w:r>
      <w:r w:rsidRPr="00272CD2">
        <w:rPr>
          <w:sz w:val="28"/>
          <w:szCs w:val="28"/>
        </w:rPr>
        <w:br/>
      </w:r>
      <w:r w:rsidRPr="00272CD2">
        <w:rPr>
          <w:sz w:val="28"/>
          <w:szCs w:val="28"/>
        </w:rPr>
        <w:br/>
      </w:r>
      <w:r w:rsidRPr="00272CD2">
        <w:rPr>
          <w:b/>
          <w:bCs/>
          <w:i/>
          <w:iCs/>
          <w:sz w:val="28"/>
          <w:szCs w:val="28"/>
        </w:rPr>
        <w:t>ПГ </w:t>
      </w:r>
      <w:r w:rsidRPr="00272CD2">
        <w:rPr>
          <w:sz w:val="28"/>
          <w:szCs w:val="28"/>
        </w:rPr>
        <w:t>– ассоциируется с синдромом пигментной дисперсии (обычно двусторонним), который может наследоваться как аутосомно-доминантный признак с разной степенью проявления. ПГ встречается </w:t>
      </w:r>
      <w:r w:rsidRPr="00272CD2">
        <w:rPr>
          <w:i/>
          <w:iCs/>
          <w:sz w:val="28"/>
          <w:szCs w:val="28"/>
        </w:rPr>
        <w:t>в возрасте от 15 до 68 лет, </w:t>
      </w:r>
      <w:r w:rsidRPr="00272CD2">
        <w:rPr>
          <w:sz w:val="28"/>
          <w:szCs w:val="28"/>
        </w:rPr>
        <w:t xml:space="preserve">чаще у мужчин с миопической рефракцией, как правило, поражаются оба глаза. Ряд пациентов предъявляет жалобы на затуманивание зрения, появление радужных кругов при внезапном расширении зрачка или значительным выбросом пигмента и блокадой путей оттока при усиленной физической работе. ПГ характеризуется вымыванием пигмента из эпителия пигментного слоя радужки, вызванного механическим трением последнего и его перераспределением в структурах переднего сегмента глаз, включая УПК. </w:t>
      </w:r>
      <w:proofErr w:type="gramStart"/>
      <w:r w:rsidRPr="00272CD2">
        <w:rPr>
          <w:sz w:val="28"/>
          <w:szCs w:val="28"/>
        </w:rPr>
        <w:t xml:space="preserve">Повышение уровня ВГД вызвано </w:t>
      </w:r>
      <w:proofErr w:type="spellStart"/>
      <w:r w:rsidRPr="00272CD2">
        <w:rPr>
          <w:sz w:val="28"/>
          <w:szCs w:val="28"/>
        </w:rPr>
        <w:t>интратрабекулярной</w:t>
      </w:r>
      <w:proofErr w:type="spellEnd"/>
      <w:r w:rsidRPr="00272CD2">
        <w:rPr>
          <w:sz w:val="28"/>
          <w:szCs w:val="28"/>
        </w:rPr>
        <w:t xml:space="preserve"> пигментной блокадой, вторичным повреждением трабекул, коллапсом и склерозом склерального синуса, а также повышением давления в передней камере (относительно давления в задней) из-за перманентного контакта связочного аппарата хрусталика с задней поверхностью радужки подобно полному </w:t>
      </w:r>
      <w:r w:rsidRPr="00272CD2">
        <w:rPr>
          <w:sz w:val="28"/>
          <w:szCs w:val="28"/>
        </w:rPr>
        <w:lastRenderedPageBreak/>
        <w:t>зрачковому блоку.</w:t>
      </w:r>
      <w:proofErr w:type="gramEnd"/>
      <w:r w:rsidRPr="00272CD2">
        <w:rPr>
          <w:sz w:val="28"/>
          <w:szCs w:val="28"/>
        </w:rPr>
        <w:t xml:space="preserve"> При </w:t>
      </w:r>
      <w:proofErr w:type="spellStart"/>
      <w:r w:rsidRPr="00272CD2">
        <w:rPr>
          <w:sz w:val="28"/>
          <w:szCs w:val="28"/>
        </w:rPr>
        <w:t>биомикроскопии</w:t>
      </w:r>
      <w:proofErr w:type="spellEnd"/>
      <w:r w:rsidRPr="00272CD2">
        <w:rPr>
          <w:sz w:val="28"/>
          <w:szCs w:val="28"/>
        </w:rPr>
        <w:t xml:space="preserve"> характерно отложение пигмента на эндотелии роговицы (веретено </w:t>
      </w:r>
      <w:proofErr w:type="spellStart"/>
      <w:r w:rsidRPr="00272CD2">
        <w:rPr>
          <w:sz w:val="28"/>
          <w:szCs w:val="28"/>
        </w:rPr>
        <w:t>Крукенберга</w:t>
      </w:r>
      <w:proofErr w:type="spellEnd"/>
      <w:r w:rsidRPr="00272CD2">
        <w:rPr>
          <w:sz w:val="28"/>
          <w:szCs w:val="28"/>
        </w:rPr>
        <w:t xml:space="preserve">), по периферии хрусталика, на радужке с её очаговой депигментацией. При </w:t>
      </w:r>
      <w:proofErr w:type="spellStart"/>
      <w:r w:rsidRPr="00272CD2">
        <w:rPr>
          <w:sz w:val="28"/>
          <w:szCs w:val="28"/>
        </w:rPr>
        <w:t>гониоскопии</w:t>
      </w:r>
      <w:proofErr w:type="spellEnd"/>
      <w:r w:rsidRPr="00272CD2">
        <w:rPr>
          <w:sz w:val="28"/>
          <w:szCs w:val="28"/>
        </w:rPr>
        <w:t xml:space="preserve"> УПК открыт, с широким профилем и гиперпигментацией структур. Передняя камера глубокая с западением (пролапсом) периферии радужки. Часто встречаются участки «решетчатой» дегенерации сетчатки, что увеличивает риск развития более серьезных изменений. Выраженность пигментации не всегда коррелирует с кл</w:t>
      </w:r>
      <w:r w:rsidR="001B2FC1">
        <w:rPr>
          <w:sz w:val="28"/>
          <w:szCs w:val="28"/>
        </w:rPr>
        <w:t>инической картиной заболевания</w:t>
      </w:r>
      <w:r w:rsidRPr="00272CD2">
        <w:rPr>
          <w:sz w:val="28"/>
          <w:szCs w:val="28"/>
        </w:rPr>
        <w:t>.</w:t>
      </w:r>
    </w:p>
    <w:p w:rsidR="00272CD2" w:rsidRPr="00272CD2" w:rsidRDefault="00272CD2" w:rsidP="00272CD2">
      <w:pPr>
        <w:spacing w:line="360" w:lineRule="auto"/>
        <w:jc w:val="both"/>
        <w:rPr>
          <w:sz w:val="28"/>
          <w:szCs w:val="28"/>
        </w:rPr>
      </w:pPr>
      <w:r w:rsidRPr="00272CD2">
        <w:rPr>
          <w:sz w:val="28"/>
          <w:szCs w:val="28"/>
        </w:rPr>
        <w:br/>
      </w:r>
      <w:r w:rsidRPr="00272CD2">
        <w:rPr>
          <w:b/>
          <w:bCs/>
          <w:i/>
          <w:iCs/>
          <w:sz w:val="28"/>
          <w:szCs w:val="28"/>
        </w:rPr>
        <w:t>ГНД  </w:t>
      </w:r>
    </w:p>
    <w:p w:rsidR="00272CD2" w:rsidRDefault="00272CD2" w:rsidP="00272CD2">
      <w:pPr>
        <w:spacing w:line="360" w:lineRule="auto"/>
        <w:jc w:val="both"/>
        <w:rPr>
          <w:sz w:val="28"/>
          <w:szCs w:val="28"/>
        </w:rPr>
      </w:pPr>
      <w:r w:rsidRPr="00272CD2">
        <w:rPr>
          <w:sz w:val="28"/>
          <w:szCs w:val="28"/>
        </w:rPr>
        <w:t>характеризуется показателями ВГД, не превышающими 21 мм рт. рт. (</w:t>
      </w:r>
      <w:proofErr w:type="spellStart"/>
      <w:r w:rsidRPr="00272CD2">
        <w:rPr>
          <w:sz w:val="28"/>
          <w:szCs w:val="28"/>
        </w:rPr>
        <w:t>Po</w:t>
      </w:r>
      <w:proofErr w:type="spellEnd"/>
      <w:r w:rsidRPr="00272CD2">
        <w:rPr>
          <w:sz w:val="28"/>
          <w:szCs w:val="28"/>
        </w:rPr>
        <w:t xml:space="preserve">) и объемом суточных колебаний ВГД, не превышающим 5 мм </w:t>
      </w:r>
      <w:proofErr w:type="spellStart"/>
      <w:r w:rsidRPr="00272CD2">
        <w:rPr>
          <w:sz w:val="28"/>
          <w:szCs w:val="28"/>
        </w:rPr>
        <w:t>рт.ст</w:t>
      </w:r>
      <w:proofErr w:type="spellEnd"/>
      <w:r w:rsidRPr="00272CD2">
        <w:rPr>
          <w:sz w:val="28"/>
          <w:szCs w:val="28"/>
        </w:rPr>
        <w:t>. </w:t>
      </w:r>
      <w:r w:rsidRPr="00272CD2">
        <w:rPr>
          <w:i/>
          <w:iCs/>
          <w:sz w:val="28"/>
          <w:szCs w:val="28"/>
        </w:rPr>
        <w:t>В европейских странах ГНД встречается у людей старше 35 лет с частотой 11-30%, </w:t>
      </w:r>
      <w:r w:rsidRPr="00272CD2">
        <w:rPr>
          <w:sz w:val="28"/>
          <w:szCs w:val="28"/>
        </w:rPr>
        <w:t xml:space="preserve">чаще у женщин. Для ГНД характерны типичные для ПОУГ изменения ДЗН, но с относительно часто </w:t>
      </w:r>
      <w:proofErr w:type="gramStart"/>
      <w:r w:rsidRPr="00272CD2">
        <w:rPr>
          <w:sz w:val="28"/>
          <w:szCs w:val="28"/>
        </w:rPr>
        <w:t>встречающимися</w:t>
      </w:r>
      <w:proofErr w:type="gramEnd"/>
      <w:r w:rsidRPr="00272CD2">
        <w:rPr>
          <w:sz w:val="28"/>
          <w:szCs w:val="28"/>
        </w:rPr>
        <w:t xml:space="preserve"> </w:t>
      </w:r>
      <w:proofErr w:type="spellStart"/>
      <w:r w:rsidRPr="00272CD2">
        <w:rPr>
          <w:sz w:val="28"/>
          <w:szCs w:val="28"/>
        </w:rPr>
        <w:t>штрихообразными</w:t>
      </w:r>
      <w:proofErr w:type="spellEnd"/>
      <w:r w:rsidRPr="00272CD2">
        <w:rPr>
          <w:sz w:val="28"/>
          <w:szCs w:val="28"/>
        </w:rPr>
        <w:t xml:space="preserve"> </w:t>
      </w:r>
      <w:proofErr w:type="spellStart"/>
      <w:r w:rsidRPr="00272CD2">
        <w:rPr>
          <w:sz w:val="28"/>
          <w:szCs w:val="28"/>
        </w:rPr>
        <w:t>микрогеморрагиями</w:t>
      </w:r>
      <w:proofErr w:type="spellEnd"/>
      <w:r w:rsidRPr="00272CD2">
        <w:rPr>
          <w:sz w:val="28"/>
          <w:szCs w:val="28"/>
        </w:rPr>
        <w:t xml:space="preserve"> в области ДЗН (0,2-2%), а также более выраженной </w:t>
      </w:r>
      <w:proofErr w:type="spellStart"/>
      <w:r w:rsidRPr="00272CD2">
        <w:rPr>
          <w:sz w:val="28"/>
          <w:szCs w:val="28"/>
        </w:rPr>
        <w:t>перипапиллярной</w:t>
      </w:r>
      <w:proofErr w:type="spellEnd"/>
      <w:r w:rsidRPr="00272CD2">
        <w:rPr>
          <w:sz w:val="28"/>
          <w:szCs w:val="28"/>
        </w:rPr>
        <w:t xml:space="preserve"> атрофией. В ПЗ у больных с ГНД чаще обнаруживаются глубокие локальные дефекты в </w:t>
      </w:r>
      <w:proofErr w:type="spellStart"/>
      <w:r w:rsidRPr="00272CD2">
        <w:rPr>
          <w:sz w:val="28"/>
          <w:szCs w:val="28"/>
        </w:rPr>
        <w:t>парацентральных</w:t>
      </w:r>
      <w:proofErr w:type="spellEnd"/>
      <w:r w:rsidRPr="00272CD2">
        <w:rPr>
          <w:sz w:val="28"/>
          <w:szCs w:val="28"/>
        </w:rPr>
        <w:t xml:space="preserve">/центральных отделах поля зрения. ГНД ассоциируется с системными проявлениями сосудистой </w:t>
      </w:r>
      <w:proofErr w:type="spellStart"/>
      <w:r w:rsidRPr="00272CD2">
        <w:rPr>
          <w:sz w:val="28"/>
          <w:szCs w:val="28"/>
        </w:rPr>
        <w:t>дисрегуляции</w:t>
      </w:r>
      <w:proofErr w:type="spellEnd"/>
      <w:r w:rsidRPr="00272CD2">
        <w:rPr>
          <w:sz w:val="28"/>
          <w:szCs w:val="28"/>
        </w:rPr>
        <w:t xml:space="preserve">: мигренью, болезнью </w:t>
      </w:r>
      <w:proofErr w:type="spellStart"/>
      <w:r w:rsidRPr="00272CD2">
        <w:rPr>
          <w:sz w:val="28"/>
          <w:szCs w:val="28"/>
        </w:rPr>
        <w:t>Рейно</w:t>
      </w:r>
      <w:proofErr w:type="spellEnd"/>
      <w:r w:rsidRPr="00272CD2">
        <w:rPr>
          <w:sz w:val="28"/>
          <w:szCs w:val="28"/>
        </w:rPr>
        <w:t xml:space="preserve">, системной артериальной гипотонией, ишемическими сосудистыми заболеваниями, а также </w:t>
      </w:r>
      <w:proofErr w:type="spellStart"/>
      <w:r w:rsidRPr="00272CD2">
        <w:rPr>
          <w:sz w:val="28"/>
          <w:szCs w:val="28"/>
        </w:rPr>
        <w:t>аутоимунными</w:t>
      </w:r>
      <w:proofErr w:type="spellEnd"/>
      <w:r w:rsidRPr="00272CD2">
        <w:rPr>
          <w:sz w:val="28"/>
          <w:szCs w:val="28"/>
        </w:rPr>
        <w:t xml:space="preserve"> заболеваниями и </w:t>
      </w:r>
      <w:proofErr w:type="spellStart"/>
      <w:r w:rsidRPr="00272CD2">
        <w:rPr>
          <w:sz w:val="28"/>
          <w:szCs w:val="28"/>
        </w:rPr>
        <w:t>коагулопатиями</w:t>
      </w:r>
      <w:proofErr w:type="spellEnd"/>
      <w:r w:rsidRPr="00272CD2">
        <w:rPr>
          <w:sz w:val="28"/>
          <w:szCs w:val="28"/>
        </w:rPr>
        <w:t xml:space="preserve">. При диагностике ГНД необходимо исключить </w:t>
      </w:r>
      <w:proofErr w:type="gramStart"/>
      <w:r w:rsidRPr="00272CD2">
        <w:rPr>
          <w:sz w:val="28"/>
          <w:szCs w:val="28"/>
        </w:rPr>
        <w:t>оптические</w:t>
      </w:r>
      <w:proofErr w:type="gramEnd"/>
      <w:r w:rsidRPr="00272CD2">
        <w:rPr>
          <w:sz w:val="28"/>
          <w:szCs w:val="28"/>
        </w:rPr>
        <w:t xml:space="preserve"> </w:t>
      </w:r>
      <w:proofErr w:type="spellStart"/>
      <w:r w:rsidRPr="00272CD2">
        <w:rPr>
          <w:sz w:val="28"/>
          <w:szCs w:val="28"/>
        </w:rPr>
        <w:t>нейропатии</w:t>
      </w:r>
      <w:proofErr w:type="spellEnd"/>
      <w:r w:rsidRPr="00272CD2">
        <w:rPr>
          <w:sz w:val="28"/>
          <w:szCs w:val="28"/>
        </w:rPr>
        <w:t xml:space="preserve"> не глаукомного генеза</w:t>
      </w:r>
      <w:r w:rsidR="001B2FC1">
        <w:rPr>
          <w:sz w:val="28"/>
          <w:szCs w:val="28"/>
        </w:rPr>
        <w:t>.</w:t>
      </w:r>
    </w:p>
    <w:p w:rsidR="001B2FC1" w:rsidRPr="00272CD2" w:rsidRDefault="001B2FC1" w:rsidP="00272CD2">
      <w:pPr>
        <w:spacing w:line="360" w:lineRule="auto"/>
        <w:jc w:val="both"/>
        <w:rPr>
          <w:sz w:val="28"/>
          <w:szCs w:val="28"/>
        </w:rPr>
      </w:pPr>
    </w:p>
    <w:p w:rsidR="001B2FC1" w:rsidRPr="001B2FC1" w:rsidRDefault="001B2FC1" w:rsidP="001B2FC1">
      <w:pPr>
        <w:spacing w:line="360" w:lineRule="auto"/>
        <w:jc w:val="both"/>
        <w:rPr>
          <w:sz w:val="28"/>
          <w:szCs w:val="28"/>
        </w:rPr>
      </w:pPr>
      <w:proofErr w:type="gramStart"/>
      <w:r w:rsidRPr="001B2FC1">
        <w:rPr>
          <w:b/>
          <w:bCs/>
          <w:sz w:val="28"/>
          <w:szCs w:val="28"/>
        </w:rPr>
        <w:t>Диагностика</w:t>
      </w:r>
      <w:r>
        <w:rPr>
          <w:sz w:val="28"/>
          <w:szCs w:val="28"/>
        </w:rPr>
        <w:br/>
      </w:r>
      <w:r w:rsidRPr="001B2FC1">
        <w:rPr>
          <w:b/>
          <w:sz w:val="28"/>
          <w:szCs w:val="28"/>
        </w:rPr>
        <w:t>Биомикроскопические критерии:</w:t>
      </w:r>
      <w:r w:rsidRPr="001B2FC1">
        <w:rPr>
          <w:sz w:val="28"/>
          <w:szCs w:val="28"/>
        </w:rPr>
        <w:t xml:space="preserve"> неравномерное сужение артериол и расширение </w:t>
      </w:r>
      <w:proofErr w:type="spellStart"/>
      <w:r w:rsidRPr="001B2FC1">
        <w:rPr>
          <w:sz w:val="28"/>
          <w:szCs w:val="28"/>
        </w:rPr>
        <w:t>венул</w:t>
      </w:r>
      <w:proofErr w:type="spellEnd"/>
      <w:r w:rsidRPr="001B2FC1">
        <w:rPr>
          <w:sz w:val="28"/>
          <w:szCs w:val="28"/>
        </w:rPr>
        <w:t xml:space="preserve">, </w:t>
      </w:r>
      <w:proofErr w:type="spellStart"/>
      <w:r w:rsidRPr="001B2FC1">
        <w:rPr>
          <w:sz w:val="28"/>
          <w:szCs w:val="28"/>
        </w:rPr>
        <w:t>ампулообразное</w:t>
      </w:r>
      <w:proofErr w:type="spellEnd"/>
      <w:r w:rsidRPr="001B2FC1">
        <w:rPr>
          <w:sz w:val="28"/>
          <w:szCs w:val="28"/>
        </w:rPr>
        <w:t xml:space="preserve"> расширение сосудов, образование </w:t>
      </w:r>
      <w:proofErr w:type="spellStart"/>
      <w:r w:rsidRPr="001B2FC1">
        <w:rPr>
          <w:sz w:val="28"/>
          <w:szCs w:val="28"/>
        </w:rPr>
        <w:t>микроаневризм</w:t>
      </w:r>
      <w:proofErr w:type="spellEnd"/>
      <w:r w:rsidRPr="001B2FC1">
        <w:rPr>
          <w:sz w:val="28"/>
          <w:szCs w:val="28"/>
        </w:rPr>
        <w:t xml:space="preserve">, возникновение мелких геморрагий, появление зернистого тока крови при исследовании конъюнктивы; выявление асимметрии в изменениях переднего отрезка глаз, определение степени пигментации на </w:t>
      </w:r>
      <w:r w:rsidRPr="001B2FC1">
        <w:rPr>
          <w:sz w:val="28"/>
          <w:szCs w:val="28"/>
        </w:rPr>
        <w:lastRenderedPageBreak/>
        <w:t xml:space="preserve">эндотелии, отложения </w:t>
      </w:r>
      <w:proofErr w:type="spellStart"/>
      <w:r w:rsidRPr="001B2FC1">
        <w:rPr>
          <w:sz w:val="28"/>
          <w:szCs w:val="28"/>
        </w:rPr>
        <w:t>псевдоэксфолиаций</w:t>
      </w:r>
      <w:proofErr w:type="spellEnd"/>
      <w:r w:rsidRPr="001B2FC1">
        <w:rPr>
          <w:sz w:val="28"/>
          <w:szCs w:val="28"/>
        </w:rPr>
        <w:t xml:space="preserve"> по зрачковому краю радужной оболочки и на передней капсуле хрусталика, атрофии</w:t>
      </w:r>
      <w:r>
        <w:rPr>
          <w:sz w:val="28"/>
          <w:szCs w:val="28"/>
        </w:rPr>
        <w:t xml:space="preserve"> стромы радужки и ее пигментной каймы.</w:t>
      </w:r>
      <w:proofErr w:type="gramEnd"/>
      <w:r w:rsidRPr="001B2FC1">
        <w:rPr>
          <w:sz w:val="28"/>
          <w:szCs w:val="28"/>
        </w:rPr>
        <w:br/>
      </w:r>
      <w:r w:rsidRPr="001B2FC1">
        <w:rPr>
          <w:b/>
          <w:sz w:val="28"/>
          <w:szCs w:val="28"/>
        </w:rPr>
        <w:t>Тонометрические критерии</w:t>
      </w:r>
      <w:r w:rsidRPr="001B2FC1">
        <w:rPr>
          <w:sz w:val="28"/>
          <w:szCs w:val="28"/>
        </w:rPr>
        <w:t xml:space="preserve">: превышение истинного уровня ВГД (P0) 21 мм </w:t>
      </w:r>
      <w:proofErr w:type="spellStart"/>
      <w:r w:rsidRPr="001B2FC1">
        <w:rPr>
          <w:sz w:val="28"/>
          <w:szCs w:val="28"/>
        </w:rPr>
        <w:t>рт.ст</w:t>
      </w:r>
      <w:proofErr w:type="spellEnd"/>
      <w:r w:rsidRPr="001B2FC1">
        <w:rPr>
          <w:sz w:val="28"/>
          <w:szCs w:val="28"/>
        </w:rPr>
        <w:t xml:space="preserve">. или показателя тонометрического уровня ВГД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Pt</w:t>
      </w:r>
      <w:proofErr w:type="spellEnd"/>
      <w:r>
        <w:rPr>
          <w:sz w:val="28"/>
          <w:szCs w:val="28"/>
        </w:rPr>
        <w:t xml:space="preserve">) - 25 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>., а суточных  колебаний  –  выше  3  мм  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>.</w:t>
      </w:r>
      <w:r w:rsidRPr="001B2FC1">
        <w:rPr>
          <w:sz w:val="28"/>
          <w:szCs w:val="28"/>
        </w:rPr>
        <w:br/>
      </w:r>
      <w:r w:rsidRPr="001B2FC1">
        <w:rPr>
          <w:b/>
          <w:sz w:val="28"/>
          <w:szCs w:val="28"/>
        </w:rPr>
        <w:t>Офтальмоскопические критерии:</w:t>
      </w:r>
      <w:r w:rsidRPr="001B2FC1">
        <w:rPr>
          <w:sz w:val="28"/>
          <w:szCs w:val="28"/>
        </w:rPr>
        <w:t xml:space="preserve"> потеря ткани </w:t>
      </w:r>
      <w:proofErr w:type="spellStart"/>
      <w:r w:rsidRPr="001B2FC1">
        <w:rPr>
          <w:sz w:val="28"/>
          <w:szCs w:val="28"/>
        </w:rPr>
        <w:t>нейроретинального</w:t>
      </w:r>
      <w:proofErr w:type="spellEnd"/>
      <w:r w:rsidRPr="001B2FC1">
        <w:rPr>
          <w:sz w:val="28"/>
          <w:szCs w:val="28"/>
        </w:rPr>
        <w:t xml:space="preserve"> пояска, наблюдающаяся преимущественно в нижн</w:t>
      </w:r>
      <w:proofErr w:type="gramStart"/>
      <w:r w:rsidRPr="001B2FC1">
        <w:rPr>
          <w:sz w:val="28"/>
          <w:szCs w:val="28"/>
        </w:rPr>
        <w:t>е-</w:t>
      </w:r>
      <w:proofErr w:type="gramEnd"/>
      <w:r w:rsidRPr="001B2FC1">
        <w:rPr>
          <w:sz w:val="28"/>
          <w:szCs w:val="28"/>
        </w:rPr>
        <w:t xml:space="preserve"> и </w:t>
      </w:r>
      <w:proofErr w:type="spellStart"/>
      <w:r w:rsidRPr="001B2FC1">
        <w:rPr>
          <w:sz w:val="28"/>
          <w:szCs w:val="28"/>
        </w:rPr>
        <w:t>верхневисочных</w:t>
      </w:r>
      <w:proofErr w:type="spellEnd"/>
      <w:r w:rsidRPr="001B2FC1">
        <w:rPr>
          <w:sz w:val="28"/>
          <w:szCs w:val="28"/>
        </w:rPr>
        <w:t xml:space="preserve"> секторах диска зрительного нерва, локальное или диффузное истончение, кровоизлияния в зон</w:t>
      </w:r>
      <w:r>
        <w:rPr>
          <w:sz w:val="28"/>
          <w:szCs w:val="28"/>
        </w:rPr>
        <w:t xml:space="preserve">е ДЗН, </w:t>
      </w:r>
      <w:proofErr w:type="spellStart"/>
      <w:r>
        <w:rPr>
          <w:sz w:val="28"/>
          <w:szCs w:val="28"/>
        </w:rPr>
        <w:t>перипапиллярная</w:t>
      </w:r>
      <w:proofErr w:type="spellEnd"/>
      <w:r>
        <w:rPr>
          <w:sz w:val="28"/>
          <w:szCs w:val="28"/>
        </w:rPr>
        <w:t xml:space="preserve"> атрофия.</w:t>
      </w:r>
      <w:r w:rsidRPr="001B2FC1">
        <w:rPr>
          <w:sz w:val="28"/>
          <w:szCs w:val="28"/>
        </w:rPr>
        <w:br/>
      </w:r>
      <w:r w:rsidRPr="001B2FC1">
        <w:rPr>
          <w:b/>
          <w:sz w:val="28"/>
          <w:szCs w:val="28"/>
        </w:rPr>
        <w:t xml:space="preserve">Периметрические критерии: </w:t>
      </w:r>
      <w:r w:rsidRPr="001B2FC1">
        <w:rPr>
          <w:sz w:val="28"/>
          <w:szCs w:val="28"/>
        </w:rPr>
        <w:t>характерное снижение среднего отклонения светочувствительности сетчатки и очаговые деф</w:t>
      </w:r>
      <w:r>
        <w:rPr>
          <w:sz w:val="28"/>
          <w:szCs w:val="28"/>
        </w:rPr>
        <w:t>екты, а также асимметрия данных  параметров.</w:t>
      </w:r>
      <w:r>
        <w:rPr>
          <w:sz w:val="28"/>
          <w:szCs w:val="28"/>
        </w:rPr>
        <w:br/>
        <w:t> </w:t>
      </w:r>
    </w:p>
    <w:p w:rsidR="001B2FC1" w:rsidRPr="005953C2" w:rsidRDefault="001B2FC1" w:rsidP="005953C2">
      <w:pPr>
        <w:spacing w:line="360" w:lineRule="auto"/>
        <w:jc w:val="both"/>
        <w:rPr>
          <w:sz w:val="28"/>
          <w:szCs w:val="28"/>
        </w:rPr>
      </w:pPr>
      <w:r w:rsidRPr="005953C2">
        <w:rPr>
          <w:iCs/>
          <w:sz w:val="28"/>
          <w:szCs w:val="28"/>
        </w:rPr>
        <w:t xml:space="preserve">Базовым методом измерения уровня ВГД, принятым в Российской Федерации, является тонометрия по </w:t>
      </w:r>
      <w:proofErr w:type="spellStart"/>
      <w:r w:rsidRPr="005953C2">
        <w:rPr>
          <w:iCs/>
          <w:sz w:val="28"/>
          <w:szCs w:val="28"/>
        </w:rPr>
        <w:t>Маклакову</w:t>
      </w:r>
      <w:proofErr w:type="spellEnd"/>
      <w:r w:rsidRPr="005953C2">
        <w:rPr>
          <w:iCs/>
          <w:sz w:val="28"/>
          <w:szCs w:val="28"/>
        </w:rPr>
        <w:t xml:space="preserve"> (</w:t>
      </w:r>
      <w:proofErr w:type="spellStart"/>
      <w:r w:rsidRPr="005953C2">
        <w:rPr>
          <w:iCs/>
          <w:sz w:val="28"/>
          <w:szCs w:val="28"/>
        </w:rPr>
        <w:t>Pt</w:t>
      </w:r>
      <w:proofErr w:type="spellEnd"/>
      <w:r w:rsidRPr="005953C2">
        <w:rPr>
          <w:iCs/>
          <w:sz w:val="28"/>
          <w:szCs w:val="28"/>
        </w:rPr>
        <w:t>) с использованием груза 10 гр. Для определения уровня истинного ВГД (</w:t>
      </w:r>
      <w:proofErr w:type="spellStart"/>
      <w:r w:rsidRPr="005953C2">
        <w:rPr>
          <w:iCs/>
          <w:sz w:val="28"/>
          <w:szCs w:val="28"/>
        </w:rPr>
        <w:t>Po</w:t>
      </w:r>
      <w:proofErr w:type="spellEnd"/>
      <w:r w:rsidRPr="005953C2">
        <w:rPr>
          <w:iCs/>
          <w:sz w:val="28"/>
          <w:szCs w:val="28"/>
        </w:rPr>
        <w:t xml:space="preserve">) используется метод </w:t>
      </w:r>
      <w:proofErr w:type="spellStart"/>
      <w:r w:rsidRPr="005953C2">
        <w:rPr>
          <w:iCs/>
          <w:sz w:val="28"/>
          <w:szCs w:val="28"/>
        </w:rPr>
        <w:t>тонографии</w:t>
      </w:r>
      <w:proofErr w:type="spellEnd"/>
      <w:r w:rsidRPr="005953C2">
        <w:rPr>
          <w:iCs/>
          <w:sz w:val="28"/>
          <w:szCs w:val="28"/>
        </w:rPr>
        <w:t>. Общепринятой практикой во всем мире является измерение уровня ВГД с использованием тонометра Гольдмана (</w:t>
      </w:r>
      <w:proofErr w:type="spellStart"/>
      <w:r w:rsidRPr="005953C2">
        <w:rPr>
          <w:iCs/>
          <w:sz w:val="28"/>
          <w:szCs w:val="28"/>
        </w:rPr>
        <w:t>Po</w:t>
      </w:r>
      <w:proofErr w:type="spellEnd"/>
      <w:r w:rsidRPr="005953C2">
        <w:rPr>
          <w:iCs/>
          <w:sz w:val="28"/>
          <w:szCs w:val="28"/>
        </w:rPr>
        <w:t xml:space="preserve">), результаты которого отличаются от тонометрических значений. Для сопоставления двух видов тонометрий возможно использование переводной линейки Нестерова-Егорова для тонометра внутриглазного давления ТГД-01 (по </w:t>
      </w:r>
      <w:proofErr w:type="spellStart"/>
      <w:r w:rsidRPr="005953C2">
        <w:rPr>
          <w:iCs/>
          <w:sz w:val="28"/>
          <w:szCs w:val="28"/>
        </w:rPr>
        <w:t>Маклакову</w:t>
      </w:r>
      <w:proofErr w:type="spellEnd"/>
      <w:r w:rsidRPr="005953C2">
        <w:rPr>
          <w:iCs/>
          <w:sz w:val="28"/>
          <w:szCs w:val="28"/>
        </w:rPr>
        <w:t>) грузом 10 гр. Бесконтактную тонометрию (</w:t>
      </w:r>
      <w:proofErr w:type="spellStart"/>
      <w:r w:rsidRPr="005953C2">
        <w:rPr>
          <w:iCs/>
          <w:sz w:val="28"/>
          <w:szCs w:val="28"/>
        </w:rPr>
        <w:t>пневмотонометрию</w:t>
      </w:r>
      <w:proofErr w:type="spellEnd"/>
      <w:r w:rsidRPr="005953C2">
        <w:rPr>
          <w:iCs/>
          <w:sz w:val="28"/>
          <w:szCs w:val="28"/>
        </w:rPr>
        <w:t xml:space="preserve">) нужно рассматривать как </w:t>
      </w:r>
      <w:proofErr w:type="spellStart"/>
      <w:r w:rsidRPr="005953C2">
        <w:rPr>
          <w:iCs/>
          <w:sz w:val="28"/>
          <w:szCs w:val="28"/>
        </w:rPr>
        <w:t>скрининговый</w:t>
      </w:r>
      <w:proofErr w:type="spellEnd"/>
      <w:r w:rsidRPr="005953C2">
        <w:rPr>
          <w:iCs/>
          <w:sz w:val="28"/>
          <w:szCs w:val="28"/>
        </w:rPr>
        <w:t xml:space="preserve"> метод определения уровня ВГД. При динамическом наблюдении рекомендуется использовать один базовый метод тонометрии для к</w:t>
      </w:r>
      <w:r w:rsidR="00373E63" w:rsidRPr="005953C2">
        <w:rPr>
          <w:iCs/>
          <w:sz w:val="28"/>
          <w:szCs w:val="28"/>
        </w:rPr>
        <w:t>орректного сравнения полученных  результатов</w:t>
      </w:r>
      <w:r w:rsidRPr="005953C2">
        <w:rPr>
          <w:iCs/>
          <w:sz w:val="28"/>
          <w:szCs w:val="28"/>
        </w:rPr>
        <w:t>.</w:t>
      </w:r>
      <w:r w:rsidR="00925374" w:rsidRPr="005953C2">
        <w:rPr>
          <w:sz w:val="28"/>
          <w:szCs w:val="28"/>
        </w:rPr>
        <w:br/>
      </w:r>
      <w:proofErr w:type="gramStart"/>
      <w:r w:rsidRPr="005953C2">
        <w:rPr>
          <w:iCs/>
          <w:sz w:val="28"/>
          <w:szCs w:val="28"/>
        </w:rPr>
        <w:t>Статистическая норма показателей истинного уровня ВГД (P</w:t>
      </w:r>
      <w:r w:rsidRPr="005953C2">
        <w:rPr>
          <w:iCs/>
          <w:sz w:val="28"/>
          <w:szCs w:val="28"/>
          <w:vertAlign w:val="subscript"/>
        </w:rPr>
        <w:t>0</w:t>
      </w:r>
      <w:r w:rsidRPr="005953C2">
        <w:rPr>
          <w:iCs/>
          <w:sz w:val="28"/>
          <w:szCs w:val="28"/>
        </w:rPr>
        <w:t xml:space="preserve">) у здорового человека составляет от </w:t>
      </w:r>
      <w:r w:rsidRPr="005953C2">
        <w:rPr>
          <w:b/>
          <w:iCs/>
          <w:sz w:val="28"/>
          <w:szCs w:val="28"/>
        </w:rPr>
        <w:t xml:space="preserve">10 до 21 мм </w:t>
      </w:r>
      <w:proofErr w:type="spellStart"/>
      <w:r w:rsidRPr="005953C2">
        <w:rPr>
          <w:b/>
          <w:iCs/>
          <w:sz w:val="28"/>
          <w:szCs w:val="28"/>
        </w:rPr>
        <w:t>рт.ст</w:t>
      </w:r>
      <w:proofErr w:type="spellEnd"/>
      <w:r w:rsidRPr="005953C2">
        <w:rPr>
          <w:b/>
          <w:iCs/>
          <w:sz w:val="28"/>
          <w:szCs w:val="28"/>
        </w:rPr>
        <w:t>.,</w:t>
      </w:r>
      <w:r w:rsidRPr="005953C2">
        <w:rPr>
          <w:iCs/>
          <w:sz w:val="28"/>
          <w:szCs w:val="28"/>
        </w:rPr>
        <w:t xml:space="preserve"> показателей тонометрического уровня ВГД (</w:t>
      </w:r>
      <w:proofErr w:type="spellStart"/>
      <w:r w:rsidRPr="005953C2">
        <w:rPr>
          <w:iCs/>
          <w:sz w:val="28"/>
          <w:szCs w:val="28"/>
        </w:rPr>
        <w:t>Pt</w:t>
      </w:r>
      <w:proofErr w:type="spellEnd"/>
      <w:r w:rsidRPr="005953C2">
        <w:rPr>
          <w:iCs/>
          <w:sz w:val="28"/>
          <w:szCs w:val="28"/>
        </w:rPr>
        <w:t xml:space="preserve">) - от </w:t>
      </w:r>
      <w:r w:rsidRPr="005953C2">
        <w:rPr>
          <w:b/>
          <w:iCs/>
          <w:sz w:val="28"/>
          <w:szCs w:val="28"/>
        </w:rPr>
        <w:t xml:space="preserve">15 до 25 мм </w:t>
      </w:r>
      <w:proofErr w:type="spellStart"/>
      <w:r w:rsidRPr="005953C2">
        <w:rPr>
          <w:b/>
          <w:iCs/>
          <w:sz w:val="28"/>
          <w:szCs w:val="28"/>
        </w:rPr>
        <w:t>рт.ст</w:t>
      </w:r>
      <w:proofErr w:type="spellEnd"/>
      <w:r w:rsidRPr="005953C2">
        <w:rPr>
          <w:iCs/>
          <w:sz w:val="28"/>
          <w:szCs w:val="28"/>
        </w:rPr>
        <w:t>. Средняя величина уровня ВГД (</w:t>
      </w:r>
      <w:proofErr w:type="spellStart"/>
      <w:r w:rsidRPr="005953C2">
        <w:rPr>
          <w:iCs/>
          <w:sz w:val="28"/>
          <w:szCs w:val="28"/>
        </w:rPr>
        <w:t>Pt</w:t>
      </w:r>
      <w:proofErr w:type="spellEnd"/>
      <w:r w:rsidRPr="005953C2">
        <w:rPr>
          <w:iCs/>
          <w:sz w:val="28"/>
          <w:szCs w:val="28"/>
        </w:rPr>
        <w:t xml:space="preserve">) здоровых лиц составляет 19,9±0,03 мм </w:t>
      </w:r>
      <w:proofErr w:type="spellStart"/>
      <w:r w:rsidRPr="005953C2">
        <w:rPr>
          <w:iCs/>
          <w:sz w:val="28"/>
          <w:szCs w:val="28"/>
        </w:rPr>
        <w:t>рт.ст</w:t>
      </w:r>
      <w:proofErr w:type="spellEnd"/>
      <w:r w:rsidRPr="005953C2">
        <w:rPr>
          <w:iCs/>
          <w:sz w:val="28"/>
          <w:szCs w:val="28"/>
        </w:rPr>
        <w:t xml:space="preserve">., а весь диапазон статистической </w:t>
      </w:r>
      <w:r w:rsidRPr="005953C2">
        <w:rPr>
          <w:iCs/>
          <w:sz w:val="28"/>
          <w:szCs w:val="28"/>
        </w:rPr>
        <w:lastRenderedPageBreak/>
        <w:t>нормы можно разделить на три зоны: зону высокой нормы (от 23 до 25</w:t>
      </w:r>
      <w:proofErr w:type="gramEnd"/>
      <w:r w:rsidRPr="005953C2">
        <w:rPr>
          <w:iCs/>
          <w:sz w:val="28"/>
          <w:szCs w:val="28"/>
        </w:rPr>
        <w:t xml:space="preserve"> </w:t>
      </w:r>
      <w:proofErr w:type="gramStart"/>
      <w:r w:rsidRPr="005953C2">
        <w:rPr>
          <w:iCs/>
          <w:sz w:val="28"/>
          <w:szCs w:val="28"/>
        </w:rPr>
        <w:t xml:space="preserve">мм </w:t>
      </w:r>
      <w:proofErr w:type="spellStart"/>
      <w:r w:rsidRPr="005953C2">
        <w:rPr>
          <w:iCs/>
          <w:sz w:val="28"/>
          <w:szCs w:val="28"/>
        </w:rPr>
        <w:t>рт.ст</w:t>
      </w:r>
      <w:proofErr w:type="spellEnd"/>
      <w:r w:rsidRPr="005953C2">
        <w:rPr>
          <w:iCs/>
          <w:sz w:val="28"/>
          <w:szCs w:val="28"/>
        </w:rPr>
        <w:t xml:space="preserve">., 6,5% людей), зону средней нормы (19-22 мм </w:t>
      </w:r>
      <w:proofErr w:type="spellStart"/>
      <w:r w:rsidRPr="005953C2">
        <w:rPr>
          <w:iCs/>
          <w:sz w:val="28"/>
          <w:szCs w:val="28"/>
        </w:rPr>
        <w:t>рт.ст</w:t>
      </w:r>
      <w:proofErr w:type="spellEnd"/>
      <w:r w:rsidRPr="005953C2">
        <w:rPr>
          <w:iCs/>
          <w:sz w:val="28"/>
          <w:szCs w:val="28"/>
        </w:rPr>
        <w:t>., 72,2%) и зону низкой нормы</w:t>
      </w:r>
      <w:r w:rsidR="00CB7772" w:rsidRPr="005953C2">
        <w:rPr>
          <w:iCs/>
          <w:sz w:val="28"/>
          <w:szCs w:val="28"/>
        </w:rPr>
        <w:t xml:space="preserve"> (&lt;18 мм </w:t>
      </w:r>
      <w:proofErr w:type="spellStart"/>
      <w:r w:rsidR="00CB7772" w:rsidRPr="005953C2">
        <w:rPr>
          <w:iCs/>
          <w:sz w:val="28"/>
          <w:szCs w:val="28"/>
        </w:rPr>
        <w:t>рт.ст</w:t>
      </w:r>
      <w:proofErr w:type="spellEnd"/>
      <w:r w:rsidR="00CB7772" w:rsidRPr="005953C2">
        <w:rPr>
          <w:iCs/>
          <w:sz w:val="28"/>
          <w:szCs w:val="28"/>
        </w:rPr>
        <w:t>., 20,3%)</w:t>
      </w:r>
      <w:r w:rsidRPr="005953C2">
        <w:rPr>
          <w:iCs/>
          <w:sz w:val="28"/>
          <w:szCs w:val="28"/>
        </w:rPr>
        <w:t>].</w:t>
      </w:r>
      <w:proofErr w:type="gramEnd"/>
      <w:r w:rsidRPr="005953C2">
        <w:rPr>
          <w:iCs/>
          <w:sz w:val="28"/>
          <w:szCs w:val="28"/>
        </w:rPr>
        <w:t xml:space="preserve"> Критерием глаукомы будет являться превышение ВГД указанных выше нормативов.</w:t>
      </w:r>
      <w:r w:rsidRPr="005953C2">
        <w:rPr>
          <w:sz w:val="28"/>
          <w:szCs w:val="28"/>
        </w:rPr>
        <w:br/>
      </w:r>
      <w:r w:rsidRPr="005953C2">
        <w:rPr>
          <w:sz w:val="28"/>
          <w:szCs w:val="28"/>
        </w:rPr>
        <w:br/>
      </w:r>
      <w:proofErr w:type="gramStart"/>
      <w:r w:rsidRPr="005953C2">
        <w:rPr>
          <w:iCs/>
          <w:sz w:val="28"/>
          <w:szCs w:val="28"/>
        </w:rPr>
        <w:t xml:space="preserve">Суточные колебания уровня ВГД, а также его асимметрия между парными глазами у здоровых лиц, как правило, находятся в пределах 2-3 мм </w:t>
      </w:r>
      <w:proofErr w:type="spellStart"/>
      <w:r w:rsidRPr="005953C2">
        <w:rPr>
          <w:iCs/>
          <w:sz w:val="28"/>
          <w:szCs w:val="28"/>
        </w:rPr>
        <w:t>рт.ст</w:t>
      </w:r>
      <w:proofErr w:type="spellEnd"/>
      <w:r w:rsidRPr="005953C2">
        <w:rPr>
          <w:iCs/>
          <w:sz w:val="28"/>
          <w:szCs w:val="28"/>
        </w:rPr>
        <w:t xml:space="preserve">., и лишь в исключительно редких случаях достигают 4-6 мм </w:t>
      </w:r>
      <w:proofErr w:type="spellStart"/>
      <w:r w:rsidRPr="005953C2">
        <w:rPr>
          <w:iCs/>
          <w:sz w:val="28"/>
          <w:szCs w:val="28"/>
        </w:rPr>
        <w:t>рт.ст</w:t>
      </w:r>
      <w:proofErr w:type="spellEnd"/>
      <w:r w:rsidRPr="005953C2">
        <w:rPr>
          <w:iCs/>
          <w:sz w:val="28"/>
          <w:szCs w:val="28"/>
        </w:rPr>
        <w:t>. Для пациентов с ПЭГ характерен б</w:t>
      </w:r>
      <w:r w:rsidRPr="005953C2">
        <w:rPr>
          <w:b/>
          <w:bCs/>
          <w:sz w:val="28"/>
          <w:szCs w:val="28"/>
        </w:rPr>
        <w:t>о</w:t>
      </w:r>
      <w:r w:rsidRPr="005953C2">
        <w:rPr>
          <w:iCs/>
          <w:sz w:val="28"/>
          <w:szCs w:val="28"/>
        </w:rPr>
        <w:t xml:space="preserve">льший размах суточных колебаний (до 8-13 мм </w:t>
      </w:r>
      <w:proofErr w:type="spellStart"/>
      <w:r w:rsidRPr="005953C2">
        <w:rPr>
          <w:iCs/>
          <w:sz w:val="28"/>
          <w:szCs w:val="28"/>
        </w:rPr>
        <w:t>рт.ст</w:t>
      </w:r>
      <w:proofErr w:type="spellEnd"/>
      <w:r w:rsidRPr="005953C2">
        <w:rPr>
          <w:iCs/>
          <w:sz w:val="28"/>
          <w:szCs w:val="28"/>
        </w:rPr>
        <w:t>.), а для больных с ГНД он может оставаться в пределах среднестатистических значений</w:t>
      </w:r>
      <w:proofErr w:type="gramEnd"/>
      <w:r w:rsidRPr="005953C2">
        <w:rPr>
          <w:iCs/>
          <w:sz w:val="28"/>
          <w:szCs w:val="28"/>
        </w:rPr>
        <w:t xml:space="preserve"> (до 5 мм </w:t>
      </w:r>
      <w:proofErr w:type="spellStart"/>
      <w:r w:rsidRPr="005953C2">
        <w:rPr>
          <w:iCs/>
          <w:sz w:val="28"/>
          <w:szCs w:val="28"/>
        </w:rPr>
        <w:t>рт.ст</w:t>
      </w:r>
      <w:proofErr w:type="spellEnd"/>
      <w:r w:rsidRPr="005953C2">
        <w:rPr>
          <w:iCs/>
          <w:sz w:val="28"/>
          <w:szCs w:val="28"/>
        </w:rPr>
        <w:t>.).</w:t>
      </w:r>
      <w:r w:rsidRPr="005953C2">
        <w:rPr>
          <w:sz w:val="28"/>
          <w:szCs w:val="28"/>
        </w:rPr>
        <w:br/>
      </w:r>
      <w:r w:rsidRPr="005953C2">
        <w:rPr>
          <w:sz w:val="28"/>
          <w:szCs w:val="28"/>
        </w:rPr>
        <w:br/>
      </w:r>
      <w:r w:rsidRPr="005953C2">
        <w:rPr>
          <w:iCs/>
          <w:sz w:val="28"/>
          <w:szCs w:val="28"/>
        </w:rPr>
        <w:t xml:space="preserve">Рекомендовано несколько последовательных измерений уровня ВГД. Их можно проводить дискретно, с перерывом в течение часов, дней или недели. </w:t>
      </w:r>
      <w:r w:rsidRPr="005953C2">
        <w:rPr>
          <w:sz w:val="28"/>
          <w:szCs w:val="28"/>
        </w:rPr>
        <w:br/>
      </w:r>
      <w:r w:rsidRPr="005953C2">
        <w:rPr>
          <w:iCs/>
          <w:sz w:val="28"/>
          <w:szCs w:val="28"/>
        </w:rPr>
        <w:t xml:space="preserve">Измерение уровня ВГД необходимо проводить до выполнения </w:t>
      </w:r>
      <w:proofErr w:type="spellStart"/>
      <w:r w:rsidR="005953C2">
        <w:rPr>
          <w:iCs/>
          <w:sz w:val="28"/>
          <w:szCs w:val="28"/>
        </w:rPr>
        <w:t>гониоскопии</w:t>
      </w:r>
      <w:proofErr w:type="spellEnd"/>
      <w:r w:rsidR="005953C2">
        <w:rPr>
          <w:iCs/>
          <w:sz w:val="28"/>
          <w:szCs w:val="28"/>
        </w:rPr>
        <w:t xml:space="preserve"> и расширения  зрачка.</w:t>
      </w:r>
      <w:r w:rsidRPr="005953C2">
        <w:rPr>
          <w:sz w:val="28"/>
          <w:szCs w:val="28"/>
        </w:rPr>
        <w:br/>
        <w:t> </w:t>
      </w:r>
    </w:p>
    <w:p w:rsidR="001B2FC1" w:rsidRPr="00925374" w:rsidRDefault="001B2FC1" w:rsidP="00925374">
      <w:pPr>
        <w:spacing w:line="360" w:lineRule="auto"/>
        <w:jc w:val="both"/>
        <w:rPr>
          <w:sz w:val="28"/>
          <w:szCs w:val="28"/>
        </w:rPr>
      </w:pPr>
      <w:r w:rsidRPr="005953C2">
        <w:rPr>
          <w:b/>
          <w:bCs/>
          <w:sz w:val="28"/>
          <w:szCs w:val="28"/>
        </w:rPr>
        <w:t>Рекомендуется </w:t>
      </w:r>
      <w:proofErr w:type="spellStart"/>
      <w:r w:rsidRPr="005953C2">
        <w:rPr>
          <w:b/>
          <w:sz w:val="28"/>
          <w:szCs w:val="28"/>
        </w:rPr>
        <w:t>биомикроскопия</w:t>
      </w:r>
      <w:proofErr w:type="spellEnd"/>
      <w:r w:rsidRPr="00925374">
        <w:rPr>
          <w:sz w:val="28"/>
          <w:szCs w:val="28"/>
        </w:rPr>
        <w:t xml:space="preserve"> глаза всем пациентам для оценки состоян</w:t>
      </w:r>
      <w:r w:rsidR="005953C2">
        <w:rPr>
          <w:sz w:val="28"/>
          <w:szCs w:val="28"/>
        </w:rPr>
        <w:t>ия сред и структур глаза</w:t>
      </w:r>
      <w:r w:rsidRPr="00925374">
        <w:rPr>
          <w:sz w:val="28"/>
          <w:szCs w:val="28"/>
        </w:rPr>
        <w:t>.</w:t>
      </w:r>
      <w:r w:rsidR="005953C2">
        <w:rPr>
          <w:sz w:val="28"/>
          <w:szCs w:val="28"/>
        </w:rPr>
        <w:t xml:space="preserve"> </w:t>
      </w:r>
      <w:r w:rsidRPr="00925374">
        <w:rPr>
          <w:iCs/>
          <w:sz w:val="28"/>
          <w:szCs w:val="28"/>
        </w:rPr>
        <w:t>Измерение глубины периф</w:t>
      </w:r>
      <w:r w:rsidR="009E3AAE">
        <w:rPr>
          <w:iCs/>
          <w:sz w:val="28"/>
          <w:szCs w:val="28"/>
        </w:rPr>
        <w:t>ерической части передней камеры   </w:t>
      </w:r>
      <w:r w:rsidRPr="00925374">
        <w:rPr>
          <w:iCs/>
          <w:sz w:val="28"/>
          <w:szCs w:val="28"/>
        </w:rPr>
        <w:t>помогает ориентировочно определить степень закрытия/открытия УПК. В качестве дополнительных критериев при выполнении </w:t>
      </w:r>
      <w:proofErr w:type="spellStart"/>
      <w:r w:rsidRPr="00925374">
        <w:rPr>
          <w:iCs/>
          <w:sz w:val="28"/>
          <w:szCs w:val="28"/>
        </w:rPr>
        <w:t>биомикроскопии</w:t>
      </w:r>
      <w:proofErr w:type="spellEnd"/>
      <w:r w:rsidRPr="00925374">
        <w:rPr>
          <w:iCs/>
          <w:sz w:val="28"/>
          <w:szCs w:val="28"/>
        </w:rPr>
        <w:t xml:space="preserve"> следует учитывать: </w:t>
      </w:r>
      <w:r w:rsidRPr="009E3AAE">
        <w:rPr>
          <w:b/>
          <w:iCs/>
          <w:sz w:val="28"/>
          <w:szCs w:val="28"/>
        </w:rPr>
        <w:t xml:space="preserve">неравномерное сужение артериол и расширение </w:t>
      </w:r>
      <w:proofErr w:type="spellStart"/>
      <w:r w:rsidRPr="009E3AAE">
        <w:rPr>
          <w:b/>
          <w:iCs/>
          <w:sz w:val="28"/>
          <w:szCs w:val="28"/>
        </w:rPr>
        <w:t>венул</w:t>
      </w:r>
      <w:proofErr w:type="spellEnd"/>
      <w:r w:rsidRPr="009E3AAE">
        <w:rPr>
          <w:b/>
          <w:iCs/>
          <w:sz w:val="28"/>
          <w:szCs w:val="28"/>
        </w:rPr>
        <w:t xml:space="preserve">, </w:t>
      </w:r>
      <w:proofErr w:type="spellStart"/>
      <w:r w:rsidRPr="009E3AAE">
        <w:rPr>
          <w:b/>
          <w:iCs/>
          <w:sz w:val="28"/>
          <w:szCs w:val="28"/>
        </w:rPr>
        <w:t>ампулообразное</w:t>
      </w:r>
      <w:proofErr w:type="spellEnd"/>
      <w:r w:rsidRPr="009E3AAE">
        <w:rPr>
          <w:b/>
          <w:iCs/>
          <w:sz w:val="28"/>
          <w:szCs w:val="28"/>
        </w:rPr>
        <w:t xml:space="preserve"> расширение сосудов, образование </w:t>
      </w:r>
      <w:proofErr w:type="spellStart"/>
      <w:r w:rsidRPr="009E3AAE">
        <w:rPr>
          <w:b/>
          <w:iCs/>
          <w:sz w:val="28"/>
          <w:szCs w:val="28"/>
        </w:rPr>
        <w:t>микроаневризм</w:t>
      </w:r>
      <w:proofErr w:type="spellEnd"/>
      <w:r w:rsidRPr="009E3AAE">
        <w:rPr>
          <w:b/>
          <w:iCs/>
          <w:sz w:val="28"/>
          <w:szCs w:val="28"/>
        </w:rPr>
        <w:t xml:space="preserve">, повышение проницаемости капилляров, возникновение мелких геморрагий, появление зернистого тока крови при исследовании конъюнктивы; выявление асимметрии в изменениях переднего отрезка глаз, определение степени пигментации на эндотелии (например, веретено </w:t>
      </w:r>
      <w:proofErr w:type="spellStart"/>
      <w:r w:rsidRPr="009E3AAE">
        <w:rPr>
          <w:b/>
          <w:iCs/>
          <w:sz w:val="28"/>
          <w:szCs w:val="28"/>
        </w:rPr>
        <w:t>Крукенберга</w:t>
      </w:r>
      <w:proofErr w:type="spellEnd"/>
      <w:r w:rsidRPr="009E3AAE">
        <w:rPr>
          <w:b/>
          <w:iCs/>
          <w:sz w:val="28"/>
          <w:szCs w:val="28"/>
        </w:rPr>
        <w:t xml:space="preserve">, характерного для пигментной глаукомы), отложения </w:t>
      </w:r>
      <w:proofErr w:type="spellStart"/>
      <w:r w:rsidRPr="009E3AAE">
        <w:rPr>
          <w:b/>
          <w:iCs/>
          <w:sz w:val="28"/>
          <w:szCs w:val="28"/>
        </w:rPr>
        <w:t>псевдоэксфолиаций</w:t>
      </w:r>
      <w:proofErr w:type="spellEnd"/>
      <w:r w:rsidRPr="009E3AAE">
        <w:rPr>
          <w:b/>
          <w:iCs/>
          <w:sz w:val="28"/>
          <w:szCs w:val="28"/>
        </w:rPr>
        <w:t xml:space="preserve"> по зрачковому краю радужной оболочки и на передней капсуле хрусталика (характерны для </w:t>
      </w:r>
      <w:proofErr w:type="spellStart"/>
      <w:r w:rsidRPr="009E3AAE">
        <w:rPr>
          <w:b/>
          <w:iCs/>
          <w:sz w:val="28"/>
          <w:szCs w:val="28"/>
        </w:rPr>
        <w:lastRenderedPageBreak/>
        <w:t>псевдоэксфолиативной</w:t>
      </w:r>
      <w:proofErr w:type="spellEnd"/>
      <w:r w:rsidRPr="009E3AAE">
        <w:rPr>
          <w:b/>
          <w:iCs/>
          <w:sz w:val="28"/>
          <w:szCs w:val="28"/>
        </w:rPr>
        <w:t> формы заболевания)</w:t>
      </w:r>
      <w:r w:rsidR="009E3AAE">
        <w:rPr>
          <w:b/>
          <w:iCs/>
          <w:sz w:val="28"/>
          <w:szCs w:val="28"/>
        </w:rPr>
        <w:t xml:space="preserve">, </w:t>
      </w:r>
      <w:proofErr w:type="spellStart"/>
      <w:r w:rsidR="009E3AAE">
        <w:rPr>
          <w:b/>
          <w:iCs/>
          <w:sz w:val="28"/>
          <w:szCs w:val="28"/>
        </w:rPr>
        <w:t>гетерохромии</w:t>
      </w:r>
      <w:proofErr w:type="spellEnd"/>
      <w:r w:rsidR="009E3AAE">
        <w:rPr>
          <w:b/>
          <w:iCs/>
          <w:sz w:val="28"/>
          <w:szCs w:val="28"/>
        </w:rPr>
        <w:t xml:space="preserve"> радужки, атрофии  стромы  и  ее  пигментной  </w:t>
      </w:r>
      <w:r w:rsidRPr="009E3AAE">
        <w:rPr>
          <w:b/>
          <w:iCs/>
          <w:sz w:val="28"/>
          <w:szCs w:val="28"/>
        </w:rPr>
        <w:t>каймы</w:t>
      </w:r>
      <w:r w:rsidRPr="00925374">
        <w:rPr>
          <w:iCs/>
          <w:sz w:val="28"/>
          <w:szCs w:val="28"/>
        </w:rPr>
        <w:t>.</w:t>
      </w:r>
      <w:r w:rsidRPr="00925374">
        <w:rPr>
          <w:sz w:val="28"/>
          <w:szCs w:val="28"/>
        </w:rPr>
        <w:br/>
        <w:t> </w:t>
      </w:r>
    </w:p>
    <w:p w:rsidR="001B2FC1" w:rsidRPr="00925374" w:rsidRDefault="001B2FC1" w:rsidP="00925374">
      <w:pPr>
        <w:spacing w:line="360" w:lineRule="auto"/>
        <w:jc w:val="both"/>
        <w:rPr>
          <w:sz w:val="28"/>
          <w:szCs w:val="28"/>
        </w:rPr>
      </w:pPr>
      <w:proofErr w:type="spellStart"/>
      <w:r w:rsidRPr="009E3AAE">
        <w:rPr>
          <w:b/>
          <w:iCs/>
          <w:sz w:val="28"/>
          <w:szCs w:val="28"/>
        </w:rPr>
        <w:t>Гониоскопия</w:t>
      </w:r>
      <w:proofErr w:type="spellEnd"/>
      <w:r w:rsidRPr="009E3AAE">
        <w:rPr>
          <w:b/>
          <w:iCs/>
          <w:sz w:val="28"/>
          <w:szCs w:val="28"/>
        </w:rPr>
        <w:t xml:space="preserve"> </w:t>
      </w:r>
      <w:r w:rsidRPr="00925374">
        <w:rPr>
          <w:iCs/>
          <w:sz w:val="28"/>
          <w:szCs w:val="28"/>
        </w:rPr>
        <w:t>позволяет провести дифференциальную диагностику между закрыт</w:t>
      </w:r>
      <w:proofErr w:type="gramStart"/>
      <w:r w:rsidRPr="00925374">
        <w:rPr>
          <w:iCs/>
          <w:sz w:val="28"/>
          <w:szCs w:val="28"/>
        </w:rPr>
        <w:t>о-</w:t>
      </w:r>
      <w:proofErr w:type="gramEnd"/>
      <w:r w:rsidRPr="00925374">
        <w:rPr>
          <w:iCs/>
          <w:sz w:val="28"/>
          <w:szCs w:val="28"/>
        </w:rPr>
        <w:t xml:space="preserve"> и </w:t>
      </w:r>
      <w:proofErr w:type="spellStart"/>
      <w:r w:rsidRPr="00925374">
        <w:rPr>
          <w:iCs/>
          <w:sz w:val="28"/>
          <w:szCs w:val="28"/>
        </w:rPr>
        <w:t>открытоугольной</w:t>
      </w:r>
      <w:proofErr w:type="spellEnd"/>
      <w:r w:rsidRPr="00925374">
        <w:rPr>
          <w:iCs/>
          <w:sz w:val="28"/>
          <w:szCs w:val="28"/>
        </w:rPr>
        <w:t xml:space="preserve"> формами глаукомы; выявить признаки </w:t>
      </w:r>
      <w:proofErr w:type="spellStart"/>
      <w:r w:rsidRPr="00925374">
        <w:rPr>
          <w:iCs/>
          <w:sz w:val="28"/>
          <w:szCs w:val="28"/>
        </w:rPr>
        <w:t>гониодисгенеза</w:t>
      </w:r>
      <w:proofErr w:type="spellEnd"/>
      <w:r w:rsidRPr="00925374">
        <w:rPr>
          <w:iCs/>
          <w:sz w:val="28"/>
          <w:szCs w:val="28"/>
        </w:rPr>
        <w:t xml:space="preserve"> и пороков развития </w:t>
      </w:r>
      <w:proofErr w:type="spellStart"/>
      <w:r w:rsidRPr="00925374">
        <w:rPr>
          <w:iCs/>
          <w:sz w:val="28"/>
          <w:szCs w:val="28"/>
        </w:rPr>
        <w:t>иридокорнеального</w:t>
      </w:r>
      <w:proofErr w:type="spellEnd"/>
      <w:r w:rsidRPr="00925374">
        <w:rPr>
          <w:iCs/>
          <w:sz w:val="28"/>
          <w:szCs w:val="28"/>
        </w:rPr>
        <w:t xml:space="preserve"> угла; решить вопрос о возможности проведения  лазерной операции на структурах УПК глаза и выполнить эти операции; обнаружить </w:t>
      </w:r>
      <w:proofErr w:type="spellStart"/>
      <w:r w:rsidRPr="00925374">
        <w:rPr>
          <w:iCs/>
          <w:sz w:val="28"/>
          <w:szCs w:val="28"/>
        </w:rPr>
        <w:t>межокулярную</w:t>
      </w:r>
      <w:proofErr w:type="spellEnd"/>
      <w:r w:rsidRPr="00925374">
        <w:rPr>
          <w:iCs/>
          <w:sz w:val="28"/>
          <w:szCs w:val="28"/>
        </w:rPr>
        <w:t xml:space="preserve"> асимметрию </w:t>
      </w:r>
      <w:proofErr w:type="spellStart"/>
      <w:r w:rsidRPr="00925374">
        <w:rPr>
          <w:iCs/>
          <w:sz w:val="28"/>
          <w:szCs w:val="28"/>
        </w:rPr>
        <w:t>гониоскопической</w:t>
      </w:r>
      <w:proofErr w:type="spellEnd"/>
      <w:r w:rsidRPr="00925374">
        <w:rPr>
          <w:iCs/>
          <w:sz w:val="28"/>
          <w:szCs w:val="28"/>
        </w:rPr>
        <w:t xml:space="preserve"> картины; определить места ретенции; осуществить поиск причин недостаточной эффективности гипотензивных операций</w:t>
      </w:r>
      <w:r w:rsidR="009E3AAE">
        <w:rPr>
          <w:iCs/>
          <w:sz w:val="28"/>
          <w:szCs w:val="28"/>
        </w:rPr>
        <w:t>.</w:t>
      </w:r>
      <w:r w:rsidR="009E3AAE">
        <w:rPr>
          <w:sz w:val="28"/>
          <w:szCs w:val="28"/>
        </w:rPr>
        <w:br/>
      </w:r>
      <w:proofErr w:type="spellStart"/>
      <w:r w:rsidRPr="00925374">
        <w:rPr>
          <w:iCs/>
          <w:sz w:val="28"/>
          <w:szCs w:val="28"/>
        </w:rPr>
        <w:t>Гониоскопия</w:t>
      </w:r>
      <w:proofErr w:type="spellEnd"/>
      <w:r w:rsidRPr="00925374">
        <w:rPr>
          <w:iCs/>
          <w:sz w:val="28"/>
          <w:szCs w:val="28"/>
        </w:rPr>
        <w:t xml:space="preserve"> основана на распознавании ориентиров угла и должна включать оценку следующих признаков: </w:t>
      </w:r>
      <w:r w:rsidRPr="009E3AAE">
        <w:rPr>
          <w:b/>
          <w:iCs/>
          <w:sz w:val="28"/>
          <w:szCs w:val="28"/>
        </w:rPr>
        <w:t xml:space="preserve">ширина угла (т. е. угол между эндотелием роговицы и корнем радужки), уровень расположения радужной оболочки; профиль периферии радужной оболочки; степень пигментации трабекулы; области </w:t>
      </w:r>
      <w:proofErr w:type="spellStart"/>
      <w:r w:rsidRPr="009E3AAE">
        <w:rPr>
          <w:b/>
          <w:iCs/>
          <w:sz w:val="28"/>
          <w:szCs w:val="28"/>
        </w:rPr>
        <w:t>иридотрабекулярных</w:t>
      </w:r>
      <w:proofErr w:type="spellEnd"/>
      <w:r w:rsidRPr="009E3AAE">
        <w:rPr>
          <w:b/>
          <w:iCs/>
          <w:sz w:val="28"/>
          <w:szCs w:val="28"/>
        </w:rPr>
        <w:t xml:space="preserve"> сращений или </w:t>
      </w:r>
      <w:proofErr w:type="spellStart"/>
      <w:r w:rsidRPr="009E3AAE">
        <w:rPr>
          <w:b/>
          <w:iCs/>
          <w:sz w:val="28"/>
          <w:szCs w:val="28"/>
        </w:rPr>
        <w:t>синехии</w:t>
      </w:r>
      <w:proofErr w:type="spellEnd"/>
      <w:r w:rsidRPr="00925374">
        <w:rPr>
          <w:iCs/>
          <w:sz w:val="28"/>
          <w:szCs w:val="28"/>
        </w:rPr>
        <w:t>.</w:t>
      </w:r>
      <w:r w:rsidR="009E3AAE">
        <w:rPr>
          <w:sz w:val="28"/>
          <w:szCs w:val="28"/>
        </w:rPr>
        <w:br/>
      </w:r>
      <w:r w:rsidRPr="00925374">
        <w:rPr>
          <w:iCs/>
          <w:sz w:val="28"/>
          <w:szCs w:val="28"/>
        </w:rPr>
        <w:t xml:space="preserve">С целью систематизации результатов </w:t>
      </w:r>
      <w:proofErr w:type="spellStart"/>
      <w:r w:rsidRPr="00925374">
        <w:rPr>
          <w:iCs/>
          <w:sz w:val="28"/>
          <w:szCs w:val="28"/>
        </w:rPr>
        <w:t>гониоскопического</w:t>
      </w:r>
      <w:proofErr w:type="spellEnd"/>
      <w:r w:rsidRPr="00925374">
        <w:rPr>
          <w:iCs/>
          <w:sz w:val="28"/>
          <w:szCs w:val="28"/>
        </w:rPr>
        <w:t xml:space="preserve"> исследования целесообразно использовать классификации E.G.</w:t>
      </w:r>
      <w:r w:rsidR="009E3AAE">
        <w:rPr>
          <w:iCs/>
          <w:sz w:val="28"/>
          <w:szCs w:val="28"/>
        </w:rPr>
        <w:t xml:space="preserve">A. </w:t>
      </w:r>
      <w:proofErr w:type="spellStart"/>
      <w:r w:rsidR="009E3AAE">
        <w:rPr>
          <w:iCs/>
          <w:sz w:val="28"/>
          <w:szCs w:val="28"/>
        </w:rPr>
        <w:t>van</w:t>
      </w:r>
      <w:proofErr w:type="spellEnd"/>
      <w:r w:rsidR="009E3AAE">
        <w:rPr>
          <w:iCs/>
          <w:sz w:val="28"/>
          <w:szCs w:val="28"/>
        </w:rPr>
        <w:t xml:space="preserve"> </w:t>
      </w:r>
      <w:proofErr w:type="spellStart"/>
      <w:r w:rsidR="009E3AAE">
        <w:rPr>
          <w:iCs/>
          <w:sz w:val="28"/>
          <w:szCs w:val="28"/>
        </w:rPr>
        <w:t>Beuningen</w:t>
      </w:r>
      <w:proofErr w:type="spellEnd"/>
      <w:r w:rsidR="009E3AAE">
        <w:rPr>
          <w:iCs/>
          <w:sz w:val="28"/>
          <w:szCs w:val="28"/>
        </w:rPr>
        <w:t xml:space="preserve">, G. </w:t>
      </w:r>
      <w:proofErr w:type="spellStart"/>
      <w:r w:rsidR="009E3AAE">
        <w:rPr>
          <w:iCs/>
          <w:sz w:val="28"/>
          <w:szCs w:val="28"/>
        </w:rPr>
        <w:t>Spaeth</w:t>
      </w:r>
      <w:proofErr w:type="spellEnd"/>
      <w:r w:rsidR="009E3AAE">
        <w:rPr>
          <w:iCs/>
          <w:sz w:val="28"/>
          <w:szCs w:val="28"/>
        </w:rPr>
        <w:t xml:space="preserve"> или  R.  </w:t>
      </w:r>
      <w:proofErr w:type="spellStart"/>
      <w:r w:rsidRPr="00925374">
        <w:rPr>
          <w:iCs/>
          <w:sz w:val="28"/>
          <w:szCs w:val="28"/>
        </w:rPr>
        <w:t>Shaffer</w:t>
      </w:r>
      <w:proofErr w:type="spellEnd"/>
      <w:r w:rsidRPr="00925374">
        <w:rPr>
          <w:iCs/>
          <w:sz w:val="28"/>
          <w:szCs w:val="28"/>
        </w:rPr>
        <w:t>.</w:t>
      </w:r>
      <w:r w:rsidRPr="00925374">
        <w:rPr>
          <w:sz w:val="28"/>
          <w:szCs w:val="28"/>
        </w:rPr>
        <w:br/>
      </w:r>
      <w:r w:rsidRPr="00925374">
        <w:rPr>
          <w:sz w:val="28"/>
          <w:szCs w:val="28"/>
        </w:rPr>
        <w:br/>
      </w:r>
      <w:r w:rsidRPr="00925374">
        <w:rPr>
          <w:iCs/>
          <w:sz w:val="28"/>
          <w:szCs w:val="28"/>
        </w:rPr>
        <w:t xml:space="preserve">В дополнение к </w:t>
      </w:r>
      <w:proofErr w:type="spellStart"/>
      <w:r w:rsidRPr="00925374">
        <w:rPr>
          <w:iCs/>
          <w:sz w:val="28"/>
          <w:szCs w:val="28"/>
        </w:rPr>
        <w:t>гониоскопии</w:t>
      </w:r>
      <w:proofErr w:type="spellEnd"/>
      <w:r w:rsidRPr="00925374">
        <w:rPr>
          <w:iCs/>
          <w:sz w:val="28"/>
          <w:szCs w:val="28"/>
        </w:rPr>
        <w:t xml:space="preserve"> можно использовать </w:t>
      </w:r>
      <w:proofErr w:type="gramStart"/>
      <w:r w:rsidRPr="009E3AAE">
        <w:rPr>
          <w:b/>
          <w:iCs/>
          <w:sz w:val="28"/>
          <w:szCs w:val="28"/>
        </w:rPr>
        <w:t>ОКТ</w:t>
      </w:r>
      <w:proofErr w:type="gramEnd"/>
      <w:r w:rsidRPr="009E3AAE">
        <w:rPr>
          <w:b/>
          <w:iCs/>
          <w:sz w:val="28"/>
          <w:szCs w:val="28"/>
        </w:rPr>
        <w:t xml:space="preserve"> переднего сегмента</w:t>
      </w:r>
      <w:r w:rsidRPr="00925374">
        <w:rPr>
          <w:iCs/>
          <w:sz w:val="28"/>
          <w:szCs w:val="28"/>
        </w:rPr>
        <w:t xml:space="preserve"> с целью динамики изменений УПК, что не заменяет </w:t>
      </w:r>
      <w:proofErr w:type="spellStart"/>
      <w:r w:rsidRPr="00925374">
        <w:rPr>
          <w:iCs/>
          <w:sz w:val="28"/>
          <w:szCs w:val="28"/>
        </w:rPr>
        <w:t>гонио</w:t>
      </w:r>
      <w:r w:rsidR="009E3AAE">
        <w:rPr>
          <w:iCs/>
          <w:sz w:val="28"/>
          <w:szCs w:val="28"/>
        </w:rPr>
        <w:t>скопию</w:t>
      </w:r>
      <w:proofErr w:type="spellEnd"/>
      <w:r w:rsidRPr="00925374">
        <w:rPr>
          <w:iCs/>
          <w:sz w:val="28"/>
          <w:szCs w:val="28"/>
        </w:rPr>
        <w:t>.</w:t>
      </w:r>
      <w:r w:rsidR="009E3AAE">
        <w:rPr>
          <w:sz w:val="28"/>
          <w:szCs w:val="28"/>
        </w:rPr>
        <w:br/>
      </w:r>
      <w:r w:rsidRPr="00925374">
        <w:rPr>
          <w:iCs/>
          <w:sz w:val="28"/>
          <w:szCs w:val="28"/>
        </w:rPr>
        <w:t xml:space="preserve">Исследование не показано пациентам с воспалительными процессами глазной поверхности и не может быть </w:t>
      </w:r>
      <w:proofErr w:type="gramStart"/>
      <w:r w:rsidRPr="00925374">
        <w:rPr>
          <w:iCs/>
          <w:sz w:val="28"/>
          <w:szCs w:val="28"/>
        </w:rPr>
        <w:t>выполнена</w:t>
      </w:r>
      <w:proofErr w:type="gramEnd"/>
      <w:r w:rsidRPr="00925374">
        <w:rPr>
          <w:iCs/>
          <w:sz w:val="28"/>
          <w:szCs w:val="28"/>
        </w:rPr>
        <w:t xml:space="preserve"> корр</w:t>
      </w:r>
      <w:r w:rsidR="0063324F">
        <w:rPr>
          <w:iCs/>
          <w:sz w:val="28"/>
          <w:szCs w:val="28"/>
        </w:rPr>
        <w:t>ектно у пациентов с выраженными  помутнениями  роговицы,  </w:t>
      </w:r>
      <w:proofErr w:type="spellStart"/>
      <w:r w:rsidRPr="00925374">
        <w:rPr>
          <w:iCs/>
          <w:sz w:val="28"/>
          <w:szCs w:val="28"/>
        </w:rPr>
        <w:t>гифемой</w:t>
      </w:r>
      <w:proofErr w:type="spellEnd"/>
      <w:r w:rsidRPr="00925374">
        <w:rPr>
          <w:iCs/>
          <w:sz w:val="28"/>
          <w:szCs w:val="28"/>
        </w:rPr>
        <w:t>.</w:t>
      </w:r>
      <w:r w:rsidRPr="00925374">
        <w:rPr>
          <w:sz w:val="28"/>
          <w:szCs w:val="28"/>
        </w:rPr>
        <w:br/>
        <w:t> </w:t>
      </w:r>
    </w:p>
    <w:p w:rsidR="001B2FC1" w:rsidRPr="00925374" w:rsidRDefault="001B2FC1" w:rsidP="0063324F">
      <w:pPr>
        <w:spacing w:line="360" w:lineRule="auto"/>
        <w:jc w:val="both"/>
        <w:rPr>
          <w:sz w:val="28"/>
          <w:szCs w:val="28"/>
        </w:rPr>
      </w:pPr>
      <w:r w:rsidRPr="00925374">
        <w:rPr>
          <w:b/>
          <w:bCs/>
          <w:sz w:val="28"/>
          <w:szCs w:val="28"/>
        </w:rPr>
        <w:t>Рекомендуется </w:t>
      </w:r>
      <w:proofErr w:type="spellStart"/>
      <w:r w:rsidRPr="0063324F">
        <w:rPr>
          <w:b/>
          <w:sz w:val="28"/>
          <w:szCs w:val="28"/>
        </w:rPr>
        <w:t>биомикроскопия</w:t>
      </w:r>
      <w:proofErr w:type="spellEnd"/>
      <w:r w:rsidRPr="00925374">
        <w:rPr>
          <w:sz w:val="28"/>
          <w:szCs w:val="28"/>
        </w:rPr>
        <w:t xml:space="preserve"> глазного дна или офтальмоскопия в условиях медикаментозного </w:t>
      </w:r>
      <w:proofErr w:type="spellStart"/>
      <w:r w:rsidRPr="00925374">
        <w:rPr>
          <w:sz w:val="28"/>
          <w:szCs w:val="28"/>
        </w:rPr>
        <w:t>мидриаза</w:t>
      </w:r>
      <w:proofErr w:type="spellEnd"/>
      <w:r w:rsidRPr="00925374">
        <w:rPr>
          <w:sz w:val="28"/>
          <w:szCs w:val="28"/>
        </w:rPr>
        <w:t xml:space="preserve"> всем пациентам с ПОУГ для оценки из</w:t>
      </w:r>
      <w:r w:rsidR="0063324F">
        <w:rPr>
          <w:sz w:val="28"/>
          <w:szCs w:val="28"/>
        </w:rPr>
        <w:t>менений ДЗН и сетчатки</w:t>
      </w:r>
      <w:r w:rsidRPr="00925374">
        <w:rPr>
          <w:sz w:val="28"/>
          <w:szCs w:val="28"/>
        </w:rPr>
        <w:t>.</w:t>
      </w:r>
    </w:p>
    <w:p w:rsidR="001B2FC1" w:rsidRPr="00925374" w:rsidRDefault="001B2FC1" w:rsidP="00925374">
      <w:pPr>
        <w:spacing w:line="360" w:lineRule="auto"/>
        <w:jc w:val="both"/>
        <w:rPr>
          <w:sz w:val="28"/>
          <w:szCs w:val="28"/>
        </w:rPr>
      </w:pPr>
      <w:r w:rsidRPr="0063324F">
        <w:rPr>
          <w:b/>
          <w:iCs/>
          <w:sz w:val="28"/>
          <w:szCs w:val="28"/>
        </w:rPr>
        <w:lastRenderedPageBreak/>
        <w:t>Офтальмоскопию</w:t>
      </w:r>
      <w:r w:rsidRPr="00925374">
        <w:rPr>
          <w:iCs/>
          <w:sz w:val="28"/>
          <w:szCs w:val="28"/>
        </w:rPr>
        <w:t xml:space="preserve"> проводят с помощью различных моделей офтальмоскопов, при проведении </w:t>
      </w:r>
      <w:proofErr w:type="spellStart"/>
      <w:r w:rsidRPr="00925374">
        <w:rPr>
          <w:iCs/>
          <w:sz w:val="28"/>
          <w:szCs w:val="28"/>
        </w:rPr>
        <w:t>биомикроскопии</w:t>
      </w:r>
      <w:proofErr w:type="spellEnd"/>
      <w:r w:rsidRPr="00925374">
        <w:rPr>
          <w:iCs/>
          <w:sz w:val="28"/>
          <w:szCs w:val="28"/>
        </w:rPr>
        <w:t xml:space="preserve"> глазного дна в условиях медикаментозного </w:t>
      </w:r>
      <w:proofErr w:type="spellStart"/>
      <w:r w:rsidRPr="00925374">
        <w:rPr>
          <w:iCs/>
          <w:sz w:val="28"/>
          <w:szCs w:val="28"/>
        </w:rPr>
        <w:t>мидриаза</w:t>
      </w:r>
      <w:proofErr w:type="spellEnd"/>
      <w:r w:rsidRPr="00925374">
        <w:rPr>
          <w:iCs/>
          <w:sz w:val="28"/>
          <w:szCs w:val="28"/>
        </w:rPr>
        <w:t xml:space="preserve"> используют бесконтактные линзы для непрямой офтальмоскопии глазного дна (для получения стереоскопического изображения). При офтальмоскопии необходимо проводить колич</w:t>
      </w:r>
      <w:r w:rsidR="0063324F">
        <w:rPr>
          <w:iCs/>
          <w:sz w:val="28"/>
          <w:szCs w:val="28"/>
        </w:rPr>
        <w:t>ественную и  качественную  характеристику  </w:t>
      </w:r>
      <w:r w:rsidRPr="00925374">
        <w:rPr>
          <w:iCs/>
          <w:sz w:val="28"/>
          <w:szCs w:val="28"/>
        </w:rPr>
        <w:t>параметров.</w:t>
      </w:r>
      <w:r w:rsidRPr="00925374">
        <w:rPr>
          <w:sz w:val="28"/>
          <w:szCs w:val="28"/>
        </w:rPr>
        <w:br/>
      </w:r>
      <w:r w:rsidRPr="00925374">
        <w:rPr>
          <w:sz w:val="28"/>
          <w:szCs w:val="28"/>
        </w:rPr>
        <w:br/>
      </w:r>
      <w:r w:rsidRPr="00925374">
        <w:rPr>
          <w:b/>
          <w:bCs/>
          <w:sz w:val="28"/>
          <w:szCs w:val="28"/>
        </w:rPr>
        <w:t>Качественные характеристики:</w:t>
      </w:r>
    </w:p>
    <w:p w:rsidR="00BE4025" w:rsidRPr="00BE4025" w:rsidRDefault="001B2FC1" w:rsidP="00925374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25374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2C62D98" wp14:editId="07CFE216">
                <wp:extent cx="47625" cy="47625"/>
                <wp:effectExtent l="0" t="0" r="0" b="0"/>
                <wp:docPr id="1" name="Прямоугольник 1" descr="C:\Users\73B5~1\AppData\Local\Temp\msohtmlclip1\01\clip_image00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3.75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BE4025">
        <w:rPr>
          <w:iCs/>
          <w:sz w:val="28"/>
          <w:szCs w:val="28"/>
        </w:rPr>
        <w:t>НРП</w:t>
      </w:r>
      <w:r w:rsidR="0063324F" w:rsidRPr="00BE4025">
        <w:rPr>
          <w:iCs/>
          <w:sz w:val="28"/>
          <w:szCs w:val="28"/>
        </w:rPr>
        <w:t xml:space="preserve"> - </w:t>
      </w:r>
      <w:proofErr w:type="spellStart"/>
      <w:r w:rsidR="0063324F" w:rsidRPr="00BE4025">
        <w:rPr>
          <w:iCs/>
          <w:sz w:val="28"/>
          <w:szCs w:val="28"/>
        </w:rPr>
        <w:t>нейроретинальный</w:t>
      </w:r>
      <w:proofErr w:type="spellEnd"/>
      <w:r w:rsidR="0063324F" w:rsidRPr="00BE4025">
        <w:rPr>
          <w:iCs/>
          <w:sz w:val="28"/>
          <w:szCs w:val="28"/>
        </w:rPr>
        <w:t xml:space="preserve"> поясок</w:t>
      </w:r>
      <w:r w:rsidRPr="00BE4025">
        <w:rPr>
          <w:iCs/>
          <w:sz w:val="28"/>
          <w:szCs w:val="28"/>
        </w:rPr>
        <w:t>. Для определения характеристик НРП рекомендуется использовать правило ISNT (</w:t>
      </w:r>
      <w:proofErr w:type="spellStart"/>
      <w:r w:rsidRPr="00BE4025">
        <w:rPr>
          <w:iCs/>
          <w:sz w:val="28"/>
          <w:szCs w:val="28"/>
        </w:rPr>
        <w:t>Inferior</w:t>
      </w:r>
      <w:proofErr w:type="spellEnd"/>
      <w:r w:rsidRPr="00BE4025">
        <w:rPr>
          <w:iCs/>
          <w:sz w:val="28"/>
          <w:szCs w:val="28"/>
        </w:rPr>
        <w:t xml:space="preserve"> – нижний, </w:t>
      </w:r>
      <w:proofErr w:type="spellStart"/>
      <w:r w:rsidRPr="00BE4025">
        <w:rPr>
          <w:iCs/>
          <w:sz w:val="28"/>
          <w:szCs w:val="28"/>
        </w:rPr>
        <w:t>Superior</w:t>
      </w:r>
      <w:proofErr w:type="spellEnd"/>
      <w:r w:rsidRPr="00BE4025">
        <w:rPr>
          <w:iCs/>
          <w:sz w:val="28"/>
          <w:szCs w:val="28"/>
        </w:rPr>
        <w:t xml:space="preserve"> – верхний, </w:t>
      </w:r>
      <w:proofErr w:type="spellStart"/>
      <w:r w:rsidRPr="00BE4025">
        <w:rPr>
          <w:iCs/>
          <w:sz w:val="28"/>
          <w:szCs w:val="28"/>
        </w:rPr>
        <w:t>Nasalis</w:t>
      </w:r>
      <w:proofErr w:type="spellEnd"/>
      <w:r w:rsidRPr="00BE4025">
        <w:rPr>
          <w:iCs/>
          <w:sz w:val="28"/>
          <w:szCs w:val="28"/>
        </w:rPr>
        <w:t xml:space="preserve"> – назальный, </w:t>
      </w:r>
      <w:proofErr w:type="spellStart"/>
      <w:r w:rsidRPr="00BE4025">
        <w:rPr>
          <w:iCs/>
          <w:sz w:val="28"/>
          <w:szCs w:val="28"/>
        </w:rPr>
        <w:t>Temporalis</w:t>
      </w:r>
      <w:proofErr w:type="spellEnd"/>
      <w:r w:rsidRPr="00BE4025">
        <w:rPr>
          <w:iCs/>
          <w:sz w:val="28"/>
          <w:szCs w:val="28"/>
        </w:rPr>
        <w:t xml:space="preserve"> – </w:t>
      </w:r>
      <w:proofErr w:type="spellStart"/>
      <w:r w:rsidRPr="00BE4025">
        <w:rPr>
          <w:iCs/>
          <w:sz w:val="28"/>
          <w:szCs w:val="28"/>
        </w:rPr>
        <w:t>темпоральный</w:t>
      </w:r>
      <w:proofErr w:type="spellEnd"/>
      <w:r w:rsidRPr="00BE4025">
        <w:rPr>
          <w:iCs/>
          <w:sz w:val="28"/>
          <w:szCs w:val="28"/>
        </w:rPr>
        <w:t>). В глазах с начальными или умеренно выраженными глаукомными повреждениями, критерием постановки диагноза будет потеря ткани НРП, наблюдающаяся преимущественно в нижн</w:t>
      </w:r>
      <w:proofErr w:type="gramStart"/>
      <w:r w:rsidRPr="00BE4025">
        <w:rPr>
          <w:iCs/>
          <w:sz w:val="28"/>
          <w:szCs w:val="28"/>
        </w:rPr>
        <w:t>е-</w:t>
      </w:r>
      <w:proofErr w:type="gramEnd"/>
      <w:r w:rsidRPr="00BE4025">
        <w:rPr>
          <w:iCs/>
          <w:sz w:val="28"/>
          <w:szCs w:val="28"/>
        </w:rPr>
        <w:t xml:space="preserve"> и </w:t>
      </w:r>
      <w:proofErr w:type="spellStart"/>
      <w:r w:rsidRPr="00BE4025">
        <w:rPr>
          <w:iCs/>
          <w:sz w:val="28"/>
          <w:szCs w:val="28"/>
        </w:rPr>
        <w:t>верхневисочных</w:t>
      </w:r>
      <w:proofErr w:type="spellEnd"/>
      <w:r w:rsidRPr="00BE4025">
        <w:rPr>
          <w:iCs/>
          <w:sz w:val="28"/>
          <w:szCs w:val="28"/>
        </w:rPr>
        <w:t xml:space="preserve"> секторах ДЗН. В глазах с развитой глаукомной атрофией, повреждение НРП более заметно с височной стороны по горизонтальному меридиану. При далеко зашедшей глаукоме истонченный НРП располагается в назальном секторе, причем в </w:t>
      </w:r>
      <w:proofErr w:type="spellStart"/>
      <w:r w:rsidRPr="00BE4025">
        <w:rPr>
          <w:iCs/>
          <w:sz w:val="28"/>
          <w:szCs w:val="28"/>
        </w:rPr>
        <w:t>верхненосовом</w:t>
      </w:r>
      <w:proofErr w:type="spellEnd"/>
      <w:r w:rsidRPr="00BE4025">
        <w:rPr>
          <w:iCs/>
          <w:sz w:val="28"/>
          <w:szCs w:val="28"/>
        </w:rPr>
        <w:t xml:space="preserve"> квадранте располагается его более сохранная часть, чем в </w:t>
      </w:r>
      <w:proofErr w:type="spellStart"/>
      <w:r w:rsidRPr="00BE4025">
        <w:rPr>
          <w:iCs/>
          <w:sz w:val="28"/>
          <w:szCs w:val="28"/>
        </w:rPr>
        <w:t>нижненосовом</w:t>
      </w:r>
      <w:proofErr w:type="spellEnd"/>
      <w:r w:rsidRPr="00BE4025">
        <w:rPr>
          <w:iCs/>
          <w:sz w:val="28"/>
          <w:szCs w:val="28"/>
        </w:rPr>
        <w:t xml:space="preserve">. При оценке НРП правило ISNT можно использовать только для стандартных размеров ДЗН; при больших и малых размерах, а также при миопии с косым вхождением оценка НРП затруднена и требует исследования в динамике для выявления прогрессирования заболевания. </w:t>
      </w:r>
    </w:p>
    <w:p w:rsidR="001B2FC1" w:rsidRPr="00BE4025" w:rsidRDefault="001B2FC1" w:rsidP="00BE4025">
      <w:pPr>
        <w:spacing w:line="360" w:lineRule="auto"/>
        <w:ind w:left="720"/>
        <w:jc w:val="both"/>
        <w:rPr>
          <w:sz w:val="28"/>
          <w:szCs w:val="28"/>
        </w:rPr>
      </w:pPr>
      <w:r w:rsidRPr="00BE4025">
        <w:rPr>
          <w:iCs/>
          <w:sz w:val="28"/>
          <w:szCs w:val="28"/>
        </w:rPr>
        <w:t>СНВС</w:t>
      </w:r>
      <w:r w:rsidR="00BE4025">
        <w:rPr>
          <w:iCs/>
          <w:sz w:val="28"/>
          <w:szCs w:val="28"/>
        </w:rPr>
        <w:t xml:space="preserve"> - </w:t>
      </w:r>
      <w:r w:rsidR="00BE4025" w:rsidRPr="00BE4025">
        <w:rPr>
          <w:bCs/>
          <w:iCs/>
          <w:sz w:val="28"/>
          <w:szCs w:val="28"/>
        </w:rPr>
        <w:t>слой</w:t>
      </w:r>
      <w:r w:rsidR="00BE4025" w:rsidRPr="00BE4025">
        <w:rPr>
          <w:iCs/>
          <w:sz w:val="28"/>
          <w:szCs w:val="28"/>
        </w:rPr>
        <w:t> </w:t>
      </w:r>
      <w:r w:rsidR="00BE4025" w:rsidRPr="00BE4025">
        <w:rPr>
          <w:bCs/>
          <w:iCs/>
          <w:sz w:val="28"/>
          <w:szCs w:val="28"/>
        </w:rPr>
        <w:t>нервных</w:t>
      </w:r>
      <w:r w:rsidR="00BE4025" w:rsidRPr="00BE4025">
        <w:rPr>
          <w:iCs/>
          <w:sz w:val="28"/>
          <w:szCs w:val="28"/>
        </w:rPr>
        <w:t> </w:t>
      </w:r>
      <w:r w:rsidR="00BE4025" w:rsidRPr="00BE4025">
        <w:rPr>
          <w:bCs/>
          <w:iCs/>
          <w:sz w:val="28"/>
          <w:szCs w:val="28"/>
        </w:rPr>
        <w:t>волокон</w:t>
      </w:r>
      <w:r w:rsidR="00BE4025" w:rsidRPr="00BE4025">
        <w:rPr>
          <w:iCs/>
          <w:sz w:val="28"/>
          <w:szCs w:val="28"/>
        </w:rPr>
        <w:t> </w:t>
      </w:r>
      <w:r w:rsidR="00BE4025" w:rsidRPr="00BE4025">
        <w:rPr>
          <w:bCs/>
          <w:iCs/>
          <w:sz w:val="28"/>
          <w:szCs w:val="28"/>
        </w:rPr>
        <w:t>сетчатки</w:t>
      </w:r>
      <w:r w:rsidRPr="00BE4025">
        <w:rPr>
          <w:iCs/>
          <w:sz w:val="28"/>
          <w:szCs w:val="28"/>
        </w:rPr>
        <w:t xml:space="preserve">. Локальное или диффузное истончение (дефекты), которые лучше визуализируются в </w:t>
      </w:r>
      <w:proofErr w:type="spellStart"/>
      <w:r w:rsidRPr="00BE4025">
        <w:rPr>
          <w:iCs/>
          <w:sz w:val="28"/>
          <w:szCs w:val="28"/>
        </w:rPr>
        <w:t>бескрасном</w:t>
      </w:r>
      <w:proofErr w:type="spellEnd"/>
      <w:r w:rsidRPr="00BE4025">
        <w:rPr>
          <w:iCs/>
          <w:sz w:val="28"/>
          <w:szCs w:val="28"/>
        </w:rPr>
        <w:t xml:space="preserve"> свете</w:t>
      </w:r>
    </w:p>
    <w:p w:rsidR="001B2FC1" w:rsidRPr="00925374" w:rsidRDefault="001B2FC1" w:rsidP="00925374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25374">
        <w:rPr>
          <w:iCs/>
          <w:sz w:val="28"/>
          <w:szCs w:val="28"/>
        </w:rPr>
        <w:t>кровоизлияние в зоне ДЗН - наличие</w:t>
      </w:r>
    </w:p>
    <w:p w:rsidR="001B2FC1" w:rsidRPr="00925374" w:rsidRDefault="001B2FC1" w:rsidP="00925374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 w:rsidRPr="00925374">
        <w:rPr>
          <w:iCs/>
          <w:sz w:val="28"/>
          <w:szCs w:val="28"/>
        </w:rPr>
        <w:t>перипапилярная</w:t>
      </w:r>
      <w:proofErr w:type="spellEnd"/>
      <w:r w:rsidRPr="00925374">
        <w:rPr>
          <w:iCs/>
          <w:sz w:val="28"/>
          <w:szCs w:val="28"/>
        </w:rPr>
        <w:t xml:space="preserve"> атрофия - наличие и площадь</w:t>
      </w:r>
    </w:p>
    <w:p w:rsidR="001B2FC1" w:rsidRPr="00925374" w:rsidRDefault="001B2FC1" w:rsidP="00925374">
      <w:pPr>
        <w:spacing w:line="360" w:lineRule="auto"/>
        <w:jc w:val="both"/>
        <w:rPr>
          <w:sz w:val="28"/>
          <w:szCs w:val="28"/>
        </w:rPr>
      </w:pPr>
      <w:r w:rsidRPr="00925374">
        <w:rPr>
          <w:b/>
          <w:bCs/>
          <w:sz w:val="28"/>
          <w:szCs w:val="28"/>
        </w:rPr>
        <w:t>Количественные характеристики:</w:t>
      </w:r>
    </w:p>
    <w:p w:rsidR="001B2FC1" w:rsidRPr="00925374" w:rsidRDefault="001B2FC1" w:rsidP="00925374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925374">
        <w:rPr>
          <w:iCs/>
          <w:sz w:val="28"/>
          <w:szCs w:val="28"/>
        </w:rPr>
        <w:lastRenderedPageBreak/>
        <w:t>ДЗН (размер и форма, малый, средний, большой)</w:t>
      </w:r>
    </w:p>
    <w:p w:rsidR="001B2FC1" w:rsidRPr="00925374" w:rsidRDefault="001B2FC1" w:rsidP="00925374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925374">
        <w:rPr>
          <w:iCs/>
          <w:sz w:val="28"/>
          <w:szCs w:val="28"/>
        </w:rPr>
        <w:t>экскавации (размер и форма)</w:t>
      </w:r>
    </w:p>
    <w:p w:rsidR="001B2FC1" w:rsidRPr="00925374" w:rsidRDefault="001B2FC1" w:rsidP="00925374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925374">
        <w:rPr>
          <w:iCs/>
          <w:sz w:val="28"/>
          <w:szCs w:val="28"/>
        </w:rPr>
        <w:t>отношение максимального размера экскавации к диаметру диска зрительного нерва (Э/Д)</w:t>
      </w:r>
    </w:p>
    <w:p w:rsidR="00E37EB6" w:rsidRDefault="001B2FC1" w:rsidP="00925374">
      <w:pPr>
        <w:spacing w:line="360" w:lineRule="auto"/>
        <w:jc w:val="both"/>
        <w:rPr>
          <w:iCs/>
          <w:sz w:val="28"/>
          <w:szCs w:val="28"/>
        </w:rPr>
      </w:pPr>
      <w:r w:rsidRPr="00925374">
        <w:rPr>
          <w:iCs/>
          <w:sz w:val="28"/>
          <w:szCs w:val="28"/>
        </w:rPr>
        <w:t xml:space="preserve">При исследовании глазного дна также следует обращать внимание на: размер и форму ДЗН; размер, форму и степень побледнения (розовый или </w:t>
      </w:r>
      <w:proofErr w:type="spellStart"/>
      <w:r w:rsidRPr="00925374">
        <w:rPr>
          <w:iCs/>
          <w:sz w:val="28"/>
          <w:szCs w:val="28"/>
        </w:rPr>
        <w:t>деколорирован</w:t>
      </w:r>
      <w:proofErr w:type="spellEnd"/>
      <w:r w:rsidRPr="00925374">
        <w:rPr>
          <w:iCs/>
          <w:sz w:val="28"/>
          <w:szCs w:val="28"/>
        </w:rPr>
        <w:t>) размер экскавации относительно размера ДЗН, конфигурацию (характер височного края: пологий, крутой, подрытый) и глубину экскавации (мелкая, средняя, глубокая); показатель</w:t>
      </w:r>
      <w:proofErr w:type="gramStart"/>
      <w:r w:rsidRPr="00925374">
        <w:rPr>
          <w:iCs/>
          <w:sz w:val="28"/>
          <w:szCs w:val="28"/>
        </w:rPr>
        <w:t xml:space="preserve"> Э</w:t>
      </w:r>
      <w:proofErr w:type="gramEnd"/>
      <w:r w:rsidRPr="00925374">
        <w:rPr>
          <w:iCs/>
          <w:sz w:val="28"/>
          <w:szCs w:val="28"/>
        </w:rPr>
        <w:t xml:space="preserve">/Д; степень выраженности </w:t>
      </w:r>
      <w:proofErr w:type="spellStart"/>
      <w:r w:rsidRPr="00925374">
        <w:rPr>
          <w:iCs/>
          <w:sz w:val="28"/>
          <w:szCs w:val="28"/>
        </w:rPr>
        <w:t>перипапиллярной</w:t>
      </w:r>
      <w:proofErr w:type="spellEnd"/>
      <w:r w:rsidRPr="00925374">
        <w:rPr>
          <w:iCs/>
          <w:sz w:val="28"/>
          <w:szCs w:val="28"/>
        </w:rPr>
        <w:t xml:space="preserve"> хориоретинальной атрофии; расположение сосудистого пучка и связанные с этим симптомы «прокола» («штыка») и запустевание т.н. опоясывающего сосуда ДЗН</w:t>
      </w:r>
      <w:r w:rsidR="00BE4025">
        <w:rPr>
          <w:iCs/>
          <w:sz w:val="28"/>
          <w:szCs w:val="28"/>
        </w:rPr>
        <w:t>; кровоизлияния на ДЗН; диаметр  артериол  </w:t>
      </w:r>
      <w:r w:rsidRPr="00925374">
        <w:rPr>
          <w:iCs/>
          <w:sz w:val="28"/>
          <w:szCs w:val="28"/>
        </w:rPr>
        <w:t>сет</w:t>
      </w:r>
      <w:r w:rsidR="00BE4025">
        <w:rPr>
          <w:iCs/>
          <w:sz w:val="28"/>
          <w:szCs w:val="28"/>
        </w:rPr>
        <w:t>чатки  и  состояние  СНВС</w:t>
      </w:r>
      <w:r w:rsidRPr="00925374">
        <w:rPr>
          <w:iCs/>
          <w:sz w:val="28"/>
          <w:szCs w:val="28"/>
        </w:rPr>
        <w:t>.</w:t>
      </w:r>
      <w:r w:rsidRPr="00925374">
        <w:rPr>
          <w:sz w:val="28"/>
          <w:szCs w:val="28"/>
        </w:rPr>
        <w:br/>
      </w:r>
      <w:r w:rsidRPr="00925374">
        <w:rPr>
          <w:sz w:val="28"/>
          <w:szCs w:val="28"/>
        </w:rPr>
        <w:br/>
      </w:r>
      <w:r w:rsidRPr="00BE4025">
        <w:rPr>
          <w:b/>
          <w:bCs/>
          <w:sz w:val="28"/>
          <w:szCs w:val="28"/>
        </w:rPr>
        <w:t>Рекомендуется </w:t>
      </w:r>
      <w:r w:rsidRPr="00BE4025">
        <w:rPr>
          <w:b/>
          <w:sz w:val="28"/>
          <w:szCs w:val="28"/>
        </w:rPr>
        <w:t>компьютерная периметрия</w:t>
      </w:r>
      <w:r w:rsidRPr="00925374">
        <w:rPr>
          <w:sz w:val="28"/>
          <w:szCs w:val="28"/>
        </w:rPr>
        <w:t xml:space="preserve"> с целью определения функциональных изменений и их мониторинг</w:t>
      </w:r>
      <w:r w:rsidR="00BE4025">
        <w:rPr>
          <w:sz w:val="28"/>
          <w:szCs w:val="28"/>
        </w:rPr>
        <w:t>а для контроля прогрессирования  </w:t>
      </w:r>
      <w:r w:rsidRPr="00925374">
        <w:rPr>
          <w:sz w:val="28"/>
          <w:szCs w:val="28"/>
        </w:rPr>
        <w:t>заболевания.</w:t>
      </w:r>
      <w:r w:rsidR="00BE4025">
        <w:rPr>
          <w:sz w:val="28"/>
          <w:szCs w:val="28"/>
        </w:rPr>
        <w:t xml:space="preserve"> </w:t>
      </w:r>
      <w:r w:rsidRPr="00925374">
        <w:rPr>
          <w:sz w:val="28"/>
          <w:szCs w:val="28"/>
        </w:rPr>
        <w:br/>
      </w:r>
      <w:r w:rsidRPr="00925374">
        <w:rPr>
          <w:iCs/>
          <w:sz w:val="28"/>
          <w:szCs w:val="28"/>
        </w:rPr>
        <w:t>Пороговая периметрия центрального поля зрения (100, 240 и 300) «белое-на-белом» является предпочтительным методом раннего выявлени</w:t>
      </w:r>
      <w:r w:rsidR="00BE4025">
        <w:rPr>
          <w:iCs/>
          <w:sz w:val="28"/>
          <w:szCs w:val="28"/>
        </w:rPr>
        <w:t>я дефектов поля зрения</w:t>
      </w:r>
      <w:r w:rsidRPr="00925374">
        <w:rPr>
          <w:iCs/>
          <w:sz w:val="28"/>
          <w:szCs w:val="28"/>
        </w:rPr>
        <w:t>. Для оценки результатов СА</w:t>
      </w:r>
      <w:proofErr w:type="gramStart"/>
      <w:r w:rsidRPr="00925374">
        <w:rPr>
          <w:iCs/>
          <w:sz w:val="28"/>
          <w:szCs w:val="28"/>
        </w:rPr>
        <w:t>П</w:t>
      </w:r>
      <w:r w:rsidR="00BE4025">
        <w:rPr>
          <w:iCs/>
          <w:sz w:val="28"/>
          <w:szCs w:val="28"/>
        </w:rPr>
        <w:t>(</w:t>
      </w:r>
      <w:proofErr w:type="gramEnd"/>
      <w:r w:rsidR="00BE4025" w:rsidRPr="00BE4025">
        <w:rPr>
          <w:iCs/>
          <w:sz w:val="28"/>
          <w:szCs w:val="28"/>
        </w:rPr>
        <w:t>Автоматическая Статическая Периметрия </w:t>
      </w:r>
      <w:r w:rsidR="00BE4025">
        <w:rPr>
          <w:iCs/>
          <w:sz w:val="28"/>
          <w:szCs w:val="28"/>
        </w:rPr>
        <w:t>)</w:t>
      </w:r>
      <w:r w:rsidRPr="00925374">
        <w:rPr>
          <w:iCs/>
          <w:sz w:val="28"/>
          <w:szCs w:val="28"/>
        </w:rPr>
        <w:t xml:space="preserve"> используют различные индексы, такие как средний дефект или среднее отклонение (MD), очаговые дефекты (PSD, LV), а также разные диагностические тесты, подтверждающие результаты компьютерного анализа прогрессирования при исследовании в динамике. САП трудно </w:t>
      </w:r>
      <w:proofErr w:type="gramStart"/>
      <w:r w:rsidRPr="00925374">
        <w:rPr>
          <w:iCs/>
          <w:sz w:val="28"/>
          <w:szCs w:val="28"/>
        </w:rPr>
        <w:t>воспроизводима</w:t>
      </w:r>
      <w:proofErr w:type="gramEnd"/>
      <w:r w:rsidRPr="00925374">
        <w:rPr>
          <w:iCs/>
          <w:sz w:val="28"/>
          <w:szCs w:val="28"/>
        </w:rPr>
        <w:t xml:space="preserve"> у пациентов с низкой остротой зрения и сниженным интеллектом. В далеко зашедшей стадии приемлемой альтернативой может быть периметрия по Гольдману для определения периферических границ ПЗ, или использование тестов, предусмотренных для низкой остроты зрения со стимулом больше стандартного размера. </w:t>
      </w:r>
    </w:p>
    <w:p w:rsidR="001B2FC1" w:rsidRPr="00925374" w:rsidRDefault="001B2FC1" w:rsidP="00E37EB6">
      <w:pPr>
        <w:spacing w:line="360" w:lineRule="auto"/>
        <w:jc w:val="both"/>
        <w:rPr>
          <w:sz w:val="28"/>
          <w:szCs w:val="28"/>
        </w:rPr>
      </w:pPr>
      <w:r w:rsidRPr="00925374">
        <w:rPr>
          <w:sz w:val="28"/>
          <w:szCs w:val="28"/>
        </w:rPr>
        <w:lastRenderedPageBreak/>
        <w:t> </w:t>
      </w:r>
      <w:r w:rsidRPr="00925374">
        <w:rPr>
          <w:sz w:val="28"/>
          <w:szCs w:val="28"/>
        </w:rPr>
        <w:br/>
      </w:r>
      <w:r w:rsidRPr="00925374">
        <w:rPr>
          <w:b/>
          <w:bCs/>
          <w:sz w:val="28"/>
          <w:szCs w:val="28"/>
        </w:rPr>
        <w:t>Иные диагностические методы исследования</w:t>
      </w:r>
      <w:proofErr w:type="gramStart"/>
      <w:r w:rsidR="00E37EB6">
        <w:rPr>
          <w:sz w:val="28"/>
          <w:szCs w:val="28"/>
        </w:rPr>
        <w:br/>
      </w:r>
      <w:r w:rsidRPr="00925374">
        <w:rPr>
          <w:b/>
          <w:bCs/>
          <w:sz w:val="28"/>
          <w:szCs w:val="28"/>
        </w:rPr>
        <w:t>Р</w:t>
      </w:r>
      <w:proofErr w:type="gramEnd"/>
      <w:r w:rsidRPr="00925374">
        <w:rPr>
          <w:b/>
          <w:bCs/>
          <w:sz w:val="28"/>
          <w:szCs w:val="28"/>
        </w:rPr>
        <w:t>екомендуется </w:t>
      </w:r>
      <w:proofErr w:type="spellStart"/>
      <w:r w:rsidRPr="00E37EB6">
        <w:rPr>
          <w:b/>
          <w:sz w:val="28"/>
          <w:szCs w:val="28"/>
        </w:rPr>
        <w:t>кератопахиметрия</w:t>
      </w:r>
      <w:proofErr w:type="spellEnd"/>
      <w:r w:rsidRPr="00925374">
        <w:rPr>
          <w:sz w:val="28"/>
          <w:szCs w:val="28"/>
        </w:rPr>
        <w:t xml:space="preserve"> всем пациентам с ПОУГ и подозрением на глаукому с целью уточнения результатов тонометрических исследований, а также для выявления одного из факто</w:t>
      </w:r>
      <w:r w:rsidR="00E37EB6">
        <w:rPr>
          <w:sz w:val="28"/>
          <w:szCs w:val="28"/>
        </w:rPr>
        <w:t>ров риска</w:t>
      </w:r>
      <w:r w:rsidRPr="00925374">
        <w:rPr>
          <w:sz w:val="28"/>
          <w:szCs w:val="28"/>
        </w:rPr>
        <w:t>.</w:t>
      </w:r>
      <w:r w:rsidR="00E37EB6">
        <w:rPr>
          <w:sz w:val="28"/>
          <w:szCs w:val="28"/>
        </w:rPr>
        <w:t xml:space="preserve"> </w:t>
      </w:r>
      <w:r w:rsidRPr="00925374">
        <w:rPr>
          <w:iCs/>
          <w:sz w:val="28"/>
          <w:szCs w:val="28"/>
        </w:rPr>
        <w:t>Нормальное распределение показателя ЦТ</w:t>
      </w:r>
      <w:proofErr w:type="gramStart"/>
      <w:r w:rsidRPr="00925374">
        <w:rPr>
          <w:iCs/>
          <w:sz w:val="28"/>
          <w:szCs w:val="28"/>
        </w:rPr>
        <w:t>Р</w:t>
      </w:r>
      <w:r w:rsidR="00E37EB6">
        <w:rPr>
          <w:iCs/>
          <w:sz w:val="28"/>
          <w:szCs w:val="28"/>
        </w:rPr>
        <w:t>(</w:t>
      </w:r>
      <w:proofErr w:type="gramEnd"/>
      <w:r w:rsidR="00E37EB6">
        <w:rPr>
          <w:iCs/>
          <w:sz w:val="28"/>
          <w:szCs w:val="28"/>
        </w:rPr>
        <w:t>центральная толщина роговицы)</w:t>
      </w:r>
      <w:r w:rsidRPr="00925374">
        <w:rPr>
          <w:iCs/>
          <w:sz w:val="28"/>
          <w:szCs w:val="28"/>
        </w:rPr>
        <w:t xml:space="preserve"> во взрослой популяции составляет </w:t>
      </w:r>
      <w:r w:rsidRPr="00E37EB6">
        <w:rPr>
          <w:b/>
          <w:iCs/>
          <w:sz w:val="28"/>
          <w:szCs w:val="28"/>
        </w:rPr>
        <w:t>473-597 мкм (среднее - 540±30 мкм).</w:t>
      </w:r>
      <w:r w:rsidRPr="00925374">
        <w:rPr>
          <w:iCs/>
          <w:sz w:val="28"/>
          <w:szCs w:val="28"/>
        </w:rPr>
        <w:t xml:space="preserve"> Значительные отклонения от средних значений ЦТР (±50 мкм) могут оказывать влияние на результаты тонометрии. На сегодняшний день не достигнуто согласие относительно применения алгоритмов коррекции показателей тонометрии по данным ЦТР. Целесообразно проводить деление роговиц на тонкие (481-520 мкм), средние (521-560 мкм) и толстые (&gt;561 мкм), и учитывать </w:t>
      </w:r>
      <w:r w:rsidR="00E37EB6">
        <w:rPr>
          <w:iCs/>
          <w:sz w:val="28"/>
          <w:szCs w:val="28"/>
        </w:rPr>
        <w:t>связанный с этим риск</w:t>
      </w:r>
      <w:r w:rsidRPr="00925374">
        <w:rPr>
          <w:iCs/>
          <w:sz w:val="28"/>
          <w:szCs w:val="28"/>
        </w:rPr>
        <w:t>.</w:t>
      </w:r>
      <w:r w:rsidRPr="00925374">
        <w:rPr>
          <w:sz w:val="28"/>
          <w:szCs w:val="28"/>
        </w:rPr>
        <w:br/>
      </w:r>
      <w:r w:rsidRPr="00925374">
        <w:rPr>
          <w:sz w:val="28"/>
          <w:szCs w:val="28"/>
        </w:rPr>
        <w:br/>
      </w:r>
      <w:r w:rsidRPr="00925374">
        <w:rPr>
          <w:b/>
          <w:bCs/>
          <w:sz w:val="28"/>
          <w:szCs w:val="28"/>
        </w:rPr>
        <w:t>Рекомендуется </w:t>
      </w:r>
      <w:r w:rsidRPr="00E37EB6">
        <w:rPr>
          <w:b/>
          <w:sz w:val="28"/>
          <w:szCs w:val="28"/>
        </w:rPr>
        <w:t>оптическое исследование головки зрительного нерва и слоя нервных волокон с помощью компьютерного анализатора</w:t>
      </w:r>
      <w:r w:rsidRPr="00925374">
        <w:rPr>
          <w:sz w:val="28"/>
          <w:szCs w:val="28"/>
        </w:rPr>
        <w:t xml:space="preserve"> (оптическая когерентная томография, </w:t>
      </w:r>
      <w:proofErr w:type="gramStart"/>
      <w:r w:rsidRPr="00925374">
        <w:rPr>
          <w:sz w:val="28"/>
          <w:szCs w:val="28"/>
        </w:rPr>
        <w:t>ОКТ</w:t>
      </w:r>
      <w:proofErr w:type="gramEnd"/>
      <w:r w:rsidRPr="00925374">
        <w:rPr>
          <w:sz w:val="28"/>
          <w:szCs w:val="28"/>
        </w:rPr>
        <w:t>) пациентам при подозрении на глаукому, с ПОУГ в начальной и развитой стадии на этапе диагностики и в ходе регулярного мониторинга с целью выявления количественных из</w:t>
      </w:r>
      <w:r w:rsidR="00E37EB6">
        <w:rPr>
          <w:sz w:val="28"/>
          <w:szCs w:val="28"/>
        </w:rPr>
        <w:t>менений ДЗН и сетчатки</w:t>
      </w:r>
      <w:r w:rsidRPr="00925374">
        <w:rPr>
          <w:sz w:val="28"/>
          <w:szCs w:val="28"/>
        </w:rPr>
        <w:t>.</w:t>
      </w:r>
    </w:p>
    <w:p w:rsidR="00E37EB6" w:rsidRPr="00E37EB6" w:rsidRDefault="001B2FC1" w:rsidP="00E37EB6">
      <w:pPr>
        <w:spacing w:line="360" w:lineRule="auto"/>
        <w:rPr>
          <w:b/>
          <w:bCs/>
          <w:sz w:val="28"/>
          <w:szCs w:val="28"/>
        </w:rPr>
      </w:pPr>
      <w:r w:rsidRPr="00925374">
        <w:rPr>
          <w:sz w:val="28"/>
          <w:szCs w:val="28"/>
        </w:rPr>
        <w:br/>
      </w:r>
      <w:r w:rsidR="00E37EB6" w:rsidRPr="00E37EB6">
        <w:rPr>
          <w:b/>
          <w:bCs/>
          <w:sz w:val="28"/>
          <w:szCs w:val="28"/>
        </w:rPr>
        <w:t>Лечение:</w:t>
      </w:r>
    </w:p>
    <w:p w:rsidR="00E37EB6" w:rsidRPr="00E37EB6" w:rsidRDefault="00E37EB6" w:rsidP="00E37EB6">
      <w:pPr>
        <w:spacing w:line="360" w:lineRule="auto"/>
        <w:rPr>
          <w:sz w:val="28"/>
          <w:szCs w:val="28"/>
        </w:rPr>
      </w:pPr>
      <w:r w:rsidRPr="00E37EB6">
        <w:rPr>
          <w:sz w:val="28"/>
          <w:szCs w:val="28"/>
        </w:rPr>
        <w:t xml:space="preserve">Оптимальные значения верхней границы </w:t>
      </w:r>
      <w:proofErr w:type="spellStart"/>
      <w:r w:rsidRPr="00E37EB6">
        <w:rPr>
          <w:sz w:val="28"/>
          <w:szCs w:val="28"/>
        </w:rPr>
        <w:t>офтальмотонуса</w:t>
      </w:r>
      <w:proofErr w:type="spellEnd"/>
      <w:r w:rsidRPr="00E37EB6">
        <w:rPr>
          <w:sz w:val="28"/>
          <w:szCs w:val="28"/>
        </w:rPr>
        <w:t xml:space="preserve"> на фоне лечения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1410"/>
        <w:gridCol w:w="1410"/>
      </w:tblGrid>
      <w:tr w:rsidR="00E37EB6" w:rsidRPr="00E37EB6" w:rsidTr="00F22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7EB6" w:rsidRPr="00E37EB6" w:rsidRDefault="00E37EB6" w:rsidP="00E37EB6">
            <w:pPr>
              <w:spacing w:line="360" w:lineRule="auto"/>
              <w:rPr>
                <w:sz w:val="28"/>
                <w:szCs w:val="28"/>
              </w:rPr>
            </w:pPr>
            <w:r w:rsidRPr="00E37EB6">
              <w:rPr>
                <w:sz w:val="28"/>
                <w:szCs w:val="28"/>
              </w:rPr>
              <w:t>Стадия глаукомы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7EB6" w:rsidRPr="00E37EB6" w:rsidRDefault="00E37EB6" w:rsidP="00E37EB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37EB6">
              <w:rPr>
                <w:sz w:val="28"/>
                <w:szCs w:val="28"/>
              </w:rPr>
              <w:t>P</w:t>
            </w:r>
            <w:r w:rsidRPr="00E37EB6">
              <w:rPr>
                <w:sz w:val="28"/>
                <w:szCs w:val="28"/>
                <w:vertAlign w:val="subscript"/>
              </w:rPr>
              <w:t>t</w:t>
            </w:r>
            <w:proofErr w:type="spellEnd"/>
            <w:r w:rsidRPr="00E37EB6">
              <w:rPr>
                <w:sz w:val="28"/>
                <w:szCs w:val="28"/>
              </w:rPr>
              <w:br/>
              <w:t xml:space="preserve">(мм </w:t>
            </w:r>
            <w:proofErr w:type="spellStart"/>
            <w:r w:rsidRPr="00E37EB6">
              <w:rPr>
                <w:sz w:val="28"/>
                <w:szCs w:val="28"/>
              </w:rPr>
              <w:t>рт.ст</w:t>
            </w:r>
            <w:proofErr w:type="spellEnd"/>
            <w:r w:rsidRPr="00E37EB6">
              <w:rPr>
                <w:sz w:val="28"/>
                <w:szCs w:val="28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7EB6" w:rsidRPr="00E37EB6" w:rsidRDefault="00E37EB6" w:rsidP="00E37EB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37EB6">
              <w:rPr>
                <w:sz w:val="28"/>
                <w:szCs w:val="28"/>
              </w:rPr>
              <w:t>P</w:t>
            </w:r>
            <w:r w:rsidRPr="00E37EB6">
              <w:rPr>
                <w:sz w:val="28"/>
                <w:szCs w:val="28"/>
                <w:vertAlign w:val="subscript"/>
              </w:rPr>
              <w:t>o</w:t>
            </w:r>
            <w:proofErr w:type="spellEnd"/>
            <w:r w:rsidRPr="00E37EB6">
              <w:rPr>
                <w:sz w:val="28"/>
                <w:szCs w:val="28"/>
              </w:rPr>
              <w:br/>
              <w:t xml:space="preserve">(мм </w:t>
            </w:r>
            <w:proofErr w:type="spellStart"/>
            <w:r w:rsidRPr="00E37EB6">
              <w:rPr>
                <w:sz w:val="28"/>
                <w:szCs w:val="28"/>
              </w:rPr>
              <w:t>рт.ст</w:t>
            </w:r>
            <w:proofErr w:type="spellEnd"/>
            <w:r w:rsidRPr="00E37EB6">
              <w:rPr>
                <w:sz w:val="28"/>
                <w:szCs w:val="28"/>
              </w:rPr>
              <w:t>.)</w:t>
            </w:r>
          </w:p>
        </w:tc>
      </w:tr>
      <w:tr w:rsidR="00E37EB6" w:rsidRPr="00E37EB6" w:rsidTr="00F22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7EB6" w:rsidRPr="00E37EB6" w:rsidRDefault="00E37EB6" w:rsidP="00E37EB6">
            <w:pPr>
              <w:spacing w:line="360" w:lineRule="auto"/>
              <w:rPr>
                <w:sz w:val="28"/>
                <w:szCs w:val="28"/>
              </w:rPr>
            </w:pPr>
            <w:r w:rsidRPr="00E37EB6">
              <w:rPr>
                <w:sz w:val="28"/>
                <w:szCs w:val="28"/>
              </w:rPr>
              <w:t>I, начальная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7EB6" w:rsidRPr="00E37EB6" w:rsidRDefault="00E37EB6" w:rsidP="00E37EB6">
            <w:pPr>
              <w:spacing w:line="360" w:lineRule="auto"/>
              <w:rPr>
                <w:sz w:val="28"/>
                <w:szCs w:val="28"/>
              </w:rPr>
            </w:pPr>
            <w:r w:rsidRPr="00E37EB6">
              <w:rPr>
                <w:sz w:val="28"/>
                <w:szCs w:val="28"/>
              </w:rPr>
              <w:t>20-22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7EB6" w:rsidRPr="00E37EB6" w:rsidRDefault="00E37EB6" w:rsidP="00E37EB6">
            <w:pPr>
              <w:spacing w:line="360" w:lineRule="auto"/>
              <w:rPr>
                <w:sz w:val="28"/>
                <w:szCs w:val="28"/>
              </w:rPr>
            </w:pPr>
            <w:r w:rsidRPr="00E37EB6">
              <w:rPr>
                <w:sz w:val="28"/>
                <w:szCs w:val="28"/>
              </w:rPr>
              <w:t>16-18</w:t>
            </w:r>
          </w:p>
        </w:tc>
      </w:tr>
      <w:tr w:rsidR="00E37EB6" w:rsidRPr="00E37EB6" w:rsidTr="00F22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7EB6" w:rsidRPr="00E37EB6" w:rsidRDefault="00E37EB6" w:rsidP="00E37EB6">
            <w:pPr>
              <w:spacing w:line="360" w:lineRule="auto"/>
              <w:rPr>
                <w:sz w:val="28"/>
                <w:szCs w:val="28"/>
              </w:rPr>
            </w:pPr>
            <w:r w:rsidRPr="00E37EB6">
              <w:rPr>
                <w:sz w:val="28"/>
                <w:szCs w:val="28"/>
              </w:rPr>
              <w:t>II, развитая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7EB6" w:rsidRPr="00E37EB6" w:rsidRDefault="00E37EB6" w:rsidP="00E37EB6">
            <w:pPr>
              <w:spacing w:line="360" w:lineRule="auto"/>
              <w:rPr>
                <w:sz w:val="28"/>
                <w:szCs w:val="28"/>
              </w:rPr>
            </w:pPr>
            <w:r w:rsidRPr="00E37EB6">
              <w:rPr>
                <w:sz w:val="28"/>
                <w:szCs w:val="28"/>
              </w:rPr>
              <w:t>19-20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7EB6" w:rsidRPr="00E37EB6" w:rsidRDefault="00E37EB6" w:rsidP="00E37EB6">
            <w:pPr>
              <w:spacing w:line="360" w:lineRule="auto"/>
              <w:rPr>
                <w:sz w:val="28"/>
                <w:szCs w:val="28"/>
              </w:rPr>
            </w:pPr>
            <w:r w:rsidRPr="00E37EB6">
              <w:rPr>
                <w:sz w:val="28"/>
                <w:szCs w:val="28"/>
              </w:rPr>
              <w:t>15-16</w:t>
            </w:r>
          </w:p>
        </w:tc>
      </w:tr>
      <w:tr w:rsidR="00E37EB6" w:rsidRPr="00E37EB6" w:rsidTr="00F22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7EB6" w:rsidRPr="00E37EB6" w:rsidRDefault="00E37EB6" w:rsidP="00E37EB6">
            <w:pPr>
              <w:spacing w:line="360" w:lineRule="auto"/>
              <w:rPr>
                <w:sz w:val="28"/>
                <w:szCs w:val="28"/>
              </w:rPr>
            </w:pPr>
            <w:r w:rsidRPr="00E37EB6">
              <w:rPr>
                <w:sz w:val="28"/>
                <w:szCs w:val="28"/>
              </w:rPr>
              <w:t>III, далеко зашедшая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7EB6" w:rsidRPr="00E37EB6" w:rsidRDefault="00E37EB6" w:rsidP="00E37EB6">
            <w:pPr>
              <w:spacing w:line="360" w:lineRule="auto"/>
              <w:rPr>
                <w:sz w:val="28"/>
                <w:szCs w:val="28"/>
              </w:rPr>
            </w:pPr>
            <w:r w:rsidRPr="00E37EB6">
              <w:rPr>
                <w:sz w:val="28"/>
                <w:szCs w:val="28"/>
              </w:rPr>
              <w:t>16-18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7EB6" w:rsidRPr="00E37EB6" w:rsidRDefault="00E37EB6" w:rsidP="00E37EB6">
            <w:pPr>
              <w:spacing w:line="360" w:lineRule="auto"/>
              <w:rPr>
                <w:sz w:val="28"/>
                <w:szCs w:val="28"/>
              </w:rPr>
            </w:pPr>
            <w:r w:rsidRPr="00E37EB6">
              <w:rPr>
                <w:sz w:val="28"/>
                <w:szCs w:val="28"/>
              </w:rPr>
              <w:t>12-14</w:t>
            </w:r>
          </w:p>
        </w:tc>
      </w:tr>
    </w:tbl>
    <w:p w:rsidR="00E37EB6" w:rsidRPr="00E37EB6" w:rsidRDefault="00E37EB6" w:rsidP="00C30F28">
      <w:pPr>
        <w:spacing w:line="360" w:lineRule="auto"/>
        <w:rPr>
          <w:sz w:val="28"/>
          <w:szCs w:val="28"/>
        </w:rPr>
      </w:pPr>
      <w:r w:rsidRPr="00E37EB6">
        <w:rPr>
          <w:iCs/>
          <w:sz w:val="28"/>
          <w:szCs w:val="28"/>
        </w:rPr>
        <w:t xml:space="preserve">Индивидуальный подход к лечению глаукомы заключается в его адаптации к потребностям конкретного пациента. Необходим пересмотр уровня </w:t>
      </w:r>
      <w:r w:rsidRPr="00E37EB6">
        <w:rPr>
          <w:iCs/>
          <w:sz w:val="28"/>
          <w:szCs w:val="28"/>
        </w:rPr>
        <w:lastRenderedPageBreak/>
        <w:t>«целевого» давления при подтверждении прогрессирования ГОН, подразумевая необходимость дополнительного понижения ВГД на 20% от ран</w:t>
      </w:r>
      <w:r w:rsidR="00C30F28">
        <w:rPr>
          <w:iCs/>
          <w:sz w:val="28"/>
          <w:szCs w:val="28"/>
        </w:rPr>
        <w:t>ее достигнутого уровня</w:t>
      </w:r>
      <w:r w:rsidRPr="00E37EB6">
        <w:rPr>
          <w:iCs/>
          <w:sz w:val="28"/>
          <w:szCs w:val="28"/>
        </w:rPr>
        <w:t>. Применение местных гипотензивных препаратов возможно в комбинации друг с другом, а также в сочетании с лазерными и хирургическими методами лечения.</w:t>
      </w:r>
      <w:r w:rsidRPr="00E37EB6">
        <w:rPr>
          <w:sz w:val="28"/>
          <w:szCs w:val="28"/>
        </w:rPr>
        <w:br/>
      </w:r>
      <w:r w:rsidRPr="00C30F28">
        <w:rPr>
          <w:b/>
          <w:bCs/>
          <w:sz w:val="28"/>
          <w:szCs w:val="28"/>
        </w:rPr>
        <w:t>Медикаментозное лечение</w:t>
      </w:r>
      <w:r w:rsidR="00C30F28">
        <w:rPr>
          <w:b/>
          <w:bCs/>
          <w:sz w:val="28"/>
          <w:szCs w:val="28"/>
        </w:rPr>
        <w:t>:</w:t>
      </w:r>
      <w:r w:rsidRPr="00C30F28">
        <w:rPr>
          <w:b/>
          <w:sz w:val="28"/>
          <w:szCs w:val="28"/>
        </w:rPr>
        <w:br/>
      </w:r>
      <w:r w:rsidRPr="00E37EB6">
        <w:rPr>
          <w:bCs/>
          <w:sz w:val="28"/>
          <w:szCs w:val="28"/>
        </w:rPr>
        <w:t>Рекомендуется </w:t>
      </w:r>
      <w:r w:rsidRPr="00E37EB6">
        <w:rPr>
          <w:sz w:val="28"/>
          <w:szCs w:val="28"/>
        </w:rPr>
        <w:t xml:space="preserve">назначить </w:t>
      </w:r>
      <w:proofErr w:type="spellStart"/>
      <w:r w:rsidRPr="00E37EB6">
        <w:rPr>
          <w:sz w:val="28"/>
          <w:szCs w:val="28"/>
        </w:rPr>
        <w:t>монотерапию</w:t>
      </w:r>
      <w:proofErr w:type="spellEnd"/>
      <w:r w:rsidRPr="00E37EB6">
        <w:rPr>
          <w:sz w:val="28"/>
          <w:szCs w:val="28"/>
        </w:rPr>
        <w:t xml:space="preserve"> пациентам с впервые уставленным диагнозом ПОУГ в качестве стартовой терапии для снижения ВГД и достижения </w:t>
      </w:r>
      <w:r w:rsidR="00C30F28">
        <w:rPr>
          <w:sz w:val="28"/>
          <w:szCs w:val="28"/>
        </w:rPr>
        <w:t>«целевого» давления</w:t>
      </w:r>
      <w:r w:rsidRPr="00E37EB6">
        <w:rPr>
          <w:sz w:val="28"/>
          <w:szCs w:val="28"/>
        </w:rPr>
        <w:t>.</w:t>
      </w:r>
    </w:p>
    <w:p w:rsidR="00E37EB6" w:rsidRPr="00E37EB6" w:rsidRDefault="00E37EB6" w:rsidP="00E37EB6">
      <w:pPr>
        <w:spacing w:line="360" w:lineRule="auto"/>
        <w:rPr>
          <w:iCs/>
          <w:sz w:val="28"/>
          <w:szCs w:val="28"/>
        </w:rPr>
      </w:pPr>
      <w:r w:rsidRPr="00E37EB6">
        <w:rPr>
          <w:iCs/>
          <w:sz w:val="28"/>
          <w:szCs w:val="28"/>
        </w:rPr>
        <w:t xml:space="preserve">В качестве препаратов первого выбора используются </w:t>
      </w:r>
      <w:r w:rsidRPr="00C30F28">
        <w:rPr>
          <w:b/>
          <w:iCs/>
          <w:sz w:val="28"/>
          <w:szCs w:val="28"/>
        </w:rPr>
        <w:t xml:space="preserve">аналоги простагландинов и </w:t>
      </w:r>
      <w:proofErr w:type="spellStart"/>
      <w:r w:rsidRPr="00C30F28">
        <w:rPr>
          <w:b/>
          <w:iCs/>
          <w:sz w:val="28"/>
          <w:szCs w:val="28"/>
        </w:rPr>
        <w:t>простамиды</w:t>
      </w:r>
      <w:proofErr w:type="spellEnd"/>
      <w:r w:rsidRPr="00E37EB6">
        <w:rPr>
          <w:iCs/>
          <w:sz w:val="28"/>
          <w:szCs w:val="28"/>
        </w:rPr>
        <w:t xml:space="preserve">, </w:t>
      </w:r>
      <w:r w:rsidRPr="00C30F28">
        <w:rPr>
          <w:b/>
          <w:iCs/>
          <w:sz w:val="28"/>
          <w:szCs w:val="28"/>
        </w:rPr>
        <w:t xml:space="preserve">селективные и неселективные бета-адреноблокаторы, местные ингибиторы карбоангидразы, альфа-2-адреномиметики. </w:t>
      </w:r>
      <w:r w:rsidRPr="00E37EB6">
        <w:rPr>
          <w:iCs/>
          <w:sz w:val="28"/>
          <w:szCs w:val="28"/>
        </w:rPr>
        <w:t xml:space="preserve">Максимальной гипотензивной активностью обладают аналоги простагландинов и </w:t>
      </w:r>
      <w:proofErr w:type="spellStart"/>
      <w:r w:rsidRPr="00E37EB6">
        <w:rPr>
          <w:iCs/>
          <w:sz w:val="28"/>
          <w:szCs w:val="28"/>
        </w:rPr>
        <w:t>простамиды</w:t>
      </w:r>
      <w:proofErr w:type="spellEnd"/>
      <w:r w:rsidRPr="00E37EB6">
        <w:rPr>
          <w:iCs/>
          <w:sz w:val="28"/>
          <w:szCs w:val="28"/>
        </w:rPr>
        <w:t>. Препараты других фармакологических групп (</w:t>
      </w:r>
      <w:r w:rsidRPr="00C30F28">
        <w:rPr>
          <w:b/>
          <w:iCs/>
          <w:sz w:val="28"/>
          <w:szCs w:val="28"/>
        </w:rPr>
        <w:t xml:space="preserve">местные ингибиторы карбоангидразы, альфа-2- </w:t>
      </w:r>
      <w:proofErr w:type="spellStart"/>
      <w:r w:rsidRPr="00C30F28">
        <w:rPr>
          <w:b/>
          <w:iCs/>
          <w:sz w:val="28"/>
          <w:szCs w:val="28"/>
        </w:rPr>
        <w:t>адреномиметики</w:t>
      </w:r>
      <w:proofErr w:type="spellEnd"/>
      <w:r w:rsidRPr="00C30F28">
        <w:rPr>
          <w:b/>
          <w:iCs/>
          <w:sz w:val="28"/>
          <w:szCs w:val="28"/>
        </w:rPr>
        <w:t>, селективные бета-адреноблокаторы</w:t>
      </w:r>
      <w:r w:rsidRPr="00E37EB6">
        <w:rPr>
          <w:iCs/>
          <w:sz w:val="28"/>
          <w:szCs w:val="28"/>
        </w:rPr>
        <w:t xml:space="preserve">) в качестве препаратов стартовой терапии применяют реже из-за их меньшей гипотензивной эффективности. Применение </w:t>
      </w:r>
      <w:proofErr w:type="spellStart"/>
      <w:r w:rsidRPr="00E37EB6">
        <w:rPr>
          <w:iCs/>
          <w:sz w:val="28"/>
          <w:szCs w:val="28"/>
        </w:rPr>
        <w:t>парасимпатомиметиков</w:t>
      </w:r>
      <w:proofErr w:type="spellEnd"/>
      <w:r w:rsidRPr="00E37EB6">
        <w:rPr>
          <w:iCs/>
          <w:sz w:val="28"/>
          <w:szCs w:val="28"/>
        </w:rPr>
        <w:t xml:space="preserve"> у пациентов с ПОУГ возможно в отдельных клинических ситуациях (пигментная форма ПОУГ, подготовка к проведению лазерных и хирургических</w:t>
      </w:r>
      <w:r w:rsidR="00C30F28">
        <w:rPr>
          <w:iCs/>
          <w:sz w:val="28"/>
          <w:szCs w:val="28"/>
        </w:rPr>
        <w:t xml:space="preserve"> вмешательств)</w:t>
      </w:r>
      <w:proofErr w:type="gramStart"/>
      <w:r w:rsidR="00C30F28">
        <w:rPr>
          <w:iCs/>
          <w:sz w:val="28"/>
          <w:szCs w:val="28"/>
        </w:rPr>
        <w:t xml:space="preserve"> </w:t>
      </w:r>
      <w:r w:rsidRPr="00E37EB6">
        <w:rPr>
          <w:iCs/>
          <w:sz w:val="28"/>
          <w:szCs w:val="28"/>
        </w:rPr>
        <w:t>.</w:t>
      </w:r>
      <w:proofErr w:type="gramEnd"/>
      <w:r w:rsidRPr="00E37EB6">
        <w:rPr>
          <w:sz w:val="28"/>
          <w:szCs w:val="28"/>
        </w:rPr>
        <w:br/>
      </w:r>
      <w:r w:rsidRPr="00E37EB6">
        <w:rPr>
          <w:sz w:val="28"/>
          <w:szCs w:val="28"/>
        </w:rPr>
        <w:br/>
      </w:r>
      <w:r w:rsidRPr="00E37EB6">
        <w:rPr>
          <w:iCs/>
          <w:sz w:val="28"/>
          <w:szCs w:val="28"/>
        </w:rPr>
        <w:t>Основные фармакологические группы гипотензивных препаратов</w:t>
      </w:r>
    </w:p>
    <w:p w:rsidR="00E37EB6" w:rsidRPr="00E37EB6" w:rsidRDefault="00E37EB6" w:rsidP="00E37EB6">
      <w:pPr>
        <w:spacing w:line="360" w:lineRule="auto"/>
        <w:rPr>
          <w:sz w:val="28"/>
          <w:szCs w:val="28"/>
        </w:rPr>
      </w:pPr>
    </w:p>
    <w:p w:rsidR="00E37EB6" w:rsidRPr="00E37EB6" w:rsidRDefault="00E37EB6" w:rsidP="00E37EB6">
      <w:pPr>
        <w:spacing w:line="360" w:lineRule="auto"/>
        <w:rPr>
          <w:sz w:val="28"/>
          <w:szCs w:val="28"/>
        </w:rPr>
      </w:pPr>
      <w:r w:rsidRPr="00E37EB6">
        <w:rPr>
          <w:noProof/>
          <w:sz w:val="28"/>
          <w:szCs w:val="28"/>
        </w:rPr>
        <w:lastRenderedPageBreak/>
        <w:drawing>
          <wp:inline distT="0" distB="0" distL="0" distR="0" wp14:anchorId="7BDF312C" wp14:editId="3C6E63B0">
            <wp:extent cx="5940425" cy="5399567"/>
            <wp:effectExtent l="0" t="0" r="3175" b="0"/>
            <wp:docPr id="14" name="Рисунок 14" descr="https://diseases.medelement.com/upload/3c3e75cb242305b3c7334798c86dad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iseases.medelement.com/upload/3c3e75cb242305b3c7334798c86dadb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9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EB6" w:rsidRPr="00E37EB6" w:rsidRDefault="00E37EB6" w:rsidP="00E37EB6">
      <w:pPr>
        <w:spacing w:line="360" w:lineRule="auto"/>
        <w:rPr>
          <w:sz w:val="28"/>
          <w:szCs w:val="28"/>
        </w:rPr>
      </w:pPr>
      <w:r w:rsidRPr="00E37EB6">
        <w:rPr>
          <w:noProof/>
          <w:sz w:val="28"/>
          <w:szCs w:val="28"/>
        </w:rPr>
        <w:lastRenderedPageBreak/>
        <w:drawing>
          <wp:inline distT="0" distB="0" distL="0" distR="0" wp14:anchorId="71F336C5" wp14:editId="1A89099F">
            <wp:extent cx="5940425" cy="5651967"/>
            <wp:effectExtent l="0" t="0" r="3175" b="6350"/>
            <wp:docPr id="15" name="Рисунок 15" descr="https://diseases.medelement.com/upload/409df82cad4ea79ac5b55672c95abd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iseases.medelement.com/upload/409df82cad4ea79ac5b55672c95abd5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5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EB6" w:rsidRPr="00E37EB6" w:rsidRDefault="00E37EB6" w:rsidP="00E37EB6">
      <w:pPr>
        <w:spacing w:line="360" w:lineRule="auto"/>
        <w:rPr>
          <w:sz w:val="28"/>
          <w:szCs w:val="28"/>
        </w:rPr>
      </w:pPr>
      <w:r w:rsidRPr="00E37EB6">
        <w:rPr>
          <w:noProof/>
          <w:sz w:val="28"/>
          <w:szCs w:val="28"/>
        </w:rPr>
        <w:drawing>
          <wp:inline distT="0" distB="0" distL="0" distR="0" wp14:anchorId="1642DB87" wp14:editId="1DEC7774">
            <wp:extent cx="5940425" cy="2956691"/>
            <wp:effectExtent l="0" t="0" r="3175" b="0"/>
            <wp:docPr id="16" name="Рисунок 16" descr="https://diseases.medelement.com/upload/95662dc52fd0b2713ad720b0e2474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iseases.medelement.com/upload/95662dc52fd0b2713ad720b0e2474e8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5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EB6" w:rsidRPr="00E37EB6" w:rsidRDefault="00E37EB6" w:rsidP="00E37EB6">
      <w:pPr>
        <w:spacing w:line="360" w:lineRule="auto"/>
        <w:rPr>
          <w:sz w:val="28"/>
          <w:szCs w:val="28"/>
        </w:rPr>
      </w:pPr>
      <w:r w:rsidRPr="00E37EB6">
        <w:rPr>
          <w:noProof/>
          <w:sz w:val="28"/>
          <w:szCs w:val="28"/>
        </w:rPr>
        <w:lastRenderedPageBreak/>
        <w:drawing>
          <wp:inline distT="0" distB="0" distL="0" distR="0" wp14:anchorId="13AF5377" wp14:editId="4821CA28">
            <wp:extent cx="5940425" cy="3632764"/>
            <wp:effectExtent l="0" t="0" r="3175" b="6350"/>
            <wp:docPr id="17" name="Рисунок 17" descr="https://diseases.medelement.com/upload/1d3c1665be35de34c3fcdf2824c83d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iseases.medelement.com/upload/1d3c1665be35de34c3fcdf2824c83df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EB6" w:rsidRPr="00E37EB6" w:rsidRDefault="00E37EB6" w:rsidP="00E37EB6">
      <w:pPr>
        <w:spacing w:line="360" w:lineRule="auto"/>
        <w:rPr>
          <w:sz w:val="28"/>
          <w:szCs w:val="28"/>
        </w:rPr>
      </w:pPr>
      <w:r w:rsidRPr="00E37EB6">
        <w:rPr>
          <w:noProof/>
          <w:sz w:val="28"/>
          <w:szCs w:val="28"/>
        </w:rPr>
        <w:drawing>
          <wp:inline distT="0" distB="0" distL="0" distR="0" wp14:anchorId="535536C6" wp14:editId="07232665">
            <wp:extent cx="5940425" cy="3758964"/>
            <wp:effectExtent l="0" t="0" r="3175" b="0"/>
            <wp:docPr id="18" name="Рисунок 18" descr="https://diseases.medelement.com/upload/89e1a691c826a5143c651ff1112396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iseases.medelement.com/upload/89e1a691c826a5143c651ff1112396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EB6" w:rsidRPr="00E37EB6" w:rsidRDefault="00E37EB6" w:rsidP="00C30F28">
      <w:pPr>
        <w:shd w:val="clear" w:color="auto" w:fill="FFFFFF"/>
        <w:spacing w:before="100" w:beforeAutospacing="1" w:after="100" w:afterAutospacing="1" w:line="360" w:lineRule="auto"/>
        <w:rPr>
          <w:color w:val="202124"/>
          <w:sz w:val="28"/>
          <w:szCs w:val="28"/>
        </w:rPr>
      </w:pPr>
      <w:proofErr w:type="gramStart"/>
      <w:r w:rsidRPr="00E37EB6">
        <w:rPr>
          <w:rStyle w:val="a7"/>
          <w:b w:val="0"/>
          <w:color w:val="202124"/>
          <w:sz w:val="28"/>
          <w:szCs w:val="28"/>
        </w:rPr>
        <w:t>Не рекомендуется </w:t>
      </w:r>
      <w:r w:rsidRPr="00E37EB6">
        <w:rPr>
          <w:color w:val="202124"/>
          <w:sz w:val="28"/>
          <w:szCs w:val="28"/>
        </w:rPr>
        <w:t xml:space="preserve">применение </w:t>
      </w:r>
      <w:r w:rsidRPr="00F92B1A">
        <w:rPr>
          <w:b/>
          <w:color w:val="202124"/>
          <w:sz w:val="28"/>
          <w:szCs w:val="28"/>
        </w:rPr>
        <w:t>местных неселективных бета-адреноблокаторов</w:t>
      </w:r>
      <w:r w:rsidRPr="00E37EB6">
        <w:rPr>
          <w:color w:val="202124"/>
          <w:sz w:val="28"/>
          <w:szCs w:val="28"/>
        </w:rPr>
        <w:t xml:space="preserve"> у пациентов с системными противопоказаниями (сердечно-сосудистые и бронхо-легочные заболевания, в частности аритмии, ишемическая болезнь сердца, артериальная гипертензия, хроническая </w:t>
      </w:r>
      <w:proofErr w:type="spellStart"/>
      <w:r w:rsidRPr="00E37EB6">
        <w:rPr>
          <w:color w:val="202124"/>
          <w:sz w:val="28"/>
          <w:szCs w:val="28"/>
        </w:rPr>
        <w:t>обструктивная</w:t>
      </w:r>
      <w:proofErr w:type="spellEnd"/>
      <w:r w:rsidRPr="00E37EB6">
        <w:rPr>
          <w:color w:val="202124"/>
          <w:sz w:val="28"/>
          <w:szCs w:val="28"/>
        </w:rPr>
        <w:t xml:space="preserve"> болезнь легких, бронхиальная астма), </w:t>
      </w:r>
      <w:r w:rsidRPr="00E37EB6">
        <w:rPr>
          <w:color w:val="202124"/>
          <w:sz w:val="28"/>
          <w:szCs w:val="28"/>
        </w:rPr>
        <w:lastRenderedPageBreak/>
        <w:t xml:space="preserve">и/или получающих </w:t>
      </w:r>
      <w:r w:rsidRPr="00F92B1A">
        <w:rPr>
          <w:b/>
          <w:color w:val="202124"/>
          <w:sz w:val="28"/>
          <w:szCs w:val="28"/>
        </w:rPr>
        <w:t>системные бета-адреноблокаторы</w:t>
      </w:r>
      <w:r w:rsidRPr="00E37EB6">
        <w:rPr>
          <w:color w:val="202124"/>
          <w:sz w:val="28"/>
          <w:szCs w:val="28"/>
        </w:rPr>
        <w:t xml:space="preserve"> для исключения возможного суммирования неблагоприятных эффектов, развития системных побочных осложнений и снижения гипотенз</w:t>
      </w:r>
      <w:r w:rsidR="00F92B1A">
        <w:rPr>
          <w:color w:val="202124"/>
          <w:sz w:val="28"/>
          <w:szCs w:val="28"/>
        </w:rPr>
        <w:t>ивного эффекта терапии</w:t>
      </w:r>
      <w:r w:rsidRPr="00E37EB6">
        <w:rPr>
          <w:color w:val="202124"/>
          <w:sz w:val="28"/>
          <w:szCs w:val="28"/>
        </w:rPr>
        <w:t>.</w:t>
      </w:r>
      <w:proofErr w:type="gramEnd"/>
    </w:p>
    <w:p w:rsidR="00E37EB6" w:rsidRPr="00E37EB6" w:rsidRDefault="00E37EB6" w:rsidP="00F92B1A">
      <w:pPr>
        <w:shd w:val="clear" w:color="auto" w:fill="FFFFFF"/>
        <w:spacing w:before="100" w:beforeAutospacing="1" w:after="100" w:afterAutospacing="1" w:line="360" w:lineRule="auto"/>
        <w:rPr>
          <w:color w:val="202124"/>
          <w:sz w:val="28"/>
          <w:szCs w:val="28"/>
        </w:rPr>
      </w:pPr>
      <w:r w:rsidRPr="00E37EB6">
        <w:rPr>
          <w:rStyle w:val="a7"/>
          <w:b w:val="0"/>
          <w:color w:val="202124"/>
          <w:sz w:val="28"/>
          <w:szCs w:val="28"/>
        </w:rPr>
        <w:t>Рекомендуются </w:t>
      </w:r>
      <w:proofErr w:type="spellStart"/>
      <w:r w:rsidRPr="00E37EB6">
        <w:rPr>
          <w:color w:val="202124"/>
          <w:sz w:val="28"/>
          <w:szCs w:val="28"/>
        </w:rPr>
        <w:t>бесконсервантные</w:t>
      </w:r>
      <w:proofErr w:type="spellEnd"/>
      <w:r w:rsidRPr="00E37EB6">
        <w:rPr>
          <w:color w:val="202124"/>
          <w:sz w:val="28"/>
          <w:szCs w:val="28"/>
        </w:rPr>
        <w:t xml:space="preserve"> гипотензивные </w:t>
      </w:r>
      <w:proofErr w:type="spellStart"/>
      <w:r w:rsidRPr="00E37EB6">
        <w:rPr>
          <w:color w:val="202124"/>
          <w:sz w:val="28"/>
          <w:szCs w:val="28"/>
        </w:rPr>
        <w:t>антиглаукомные</w:t>
      </w:r>
      <w:proofErr w:type="spellEnd"/>
      <w:r w:rsidRPr="00E37EB6">
        <w:rPr>
          <w:color w:val="202124"/>
          <w:sz w:val="28"/>
          <w:szCs w:val="28"/>
        </w:rPr>
        <w:t xml:space="preserve"> капли пациентам с заболеваниями тканей глазной поверхности, с дисфункцией </w:t>
      </w:r>
      <w:proofErr w:type="spellStart"/>
      <w:r w:rsidRPr="00E37EB6">
        <w:rPr>
          <w:color w:val="202124"/>
          <w:sz w:val="28"/>
          <w:szCs w:val="28"/>
        </w:rPr>
        <w:t>мейбомиевых</w:t>
      </w:r>
      <w:proofErr w:type="spellEnd"/>
      <w:r w:rsidRPr="00E37EB6">
        <w:rPr>
          <w:color w:val="202124"/>
          <w:sz w:val="28"/>
          <w:szCs w:val="28"/>
        </w:rPr>
        <w:t xml:space="preserve"> желез и хроническими аллергическими реакциями, в качестве препаратов </w:t>
      </w:r>
      <w:r w:rsidRPr="00E37EB6">
        <w:rPr>
          <w:rStyle w:val="a8"/>
          <w:i w:val="0"/>
          <w:color w:val="202124"/>
          <w:sz w:val="28"/>
          <w:szCs w:val="28"/>
        </w:rPr>
        <w:t xml:space="preserve">стартовой терапии с целью снижения </w:t>
      </w:r>
      <w:r w:rsidR="00F92B1A">
        <w:rPr>
          <w:rStyle w:val="a8"/>
          <w:i w:val="0"/>
          <w:color w:val="202124"/>
          <w:sz w:val="28"/>
          <w:szCs w:val="28"/>
        </w:rPr>
        <w:t>ВГД</w:t>
      </w:r>
      <w:r w:rsidRPr="00E37EB6">
        <w:rPr>
          <w:color w:val="202124"/>
          <w:sz w:val="28"/>
          <w:szCs w:val="28"/>
        </w:rPr>
        <w:t>.</w:t>
      </w:r>
    </w:p>
    <w:p w:rsidR="00E37EB6" w:rsidRPr="00E37EB6" w:rsidRDefault="00E37EB6" w:rsidP="00F92B1A">
      <w:pPr>
        <w:shd w:val="clear" w:color="auto" w:fill="FFFFFF"/>
        <w:spacing w:line="360" w:lineRule="auto"/>
        <w:rPr>
          <w:color w:val="202124"/>
          <w:sz w:val="28"/>
          <w:szCs w:val="28"/>
        </w:rPr>
      </w:pPr>
      <w:r w:rsidRPr="00E37EB6">
        <w:rPr>
          <w:color w:val="202124"/>
          <w:sz w:val="28"/>
          <w:szCs w:val="28"/>
        </w:rPr>
        <w:t> </w:t>
      </w:r>
      <w:r w:rsidRPr="00E37EB6">
        <w:rPr>
          <w:rStyle w:val="a7"/>
          <w:b w:val="0"/>
          <w:color w:val="202124"/>
          <w:sz w:val="28"/>
          <w:szCs w:val="28"/>
        </w:rPr>
        <w:t>Рекомендуется </w:t>
      </w:r>
      <w:r w:rsidRPr="00E37EB6">
        <w:rPr>
          <w:color w:val="202124"/>
          <w:sz w:val="28"/>
          <w:szCs w:val="28"/>
        </w:rPr>
        <w:t xml:space="preserve">перевод пациента на препарат </w:t>
      </w:r>
      <w:proofErr w:type="spellStart"/>
      <w:r w:rsidRPr="00E37EB6">
        <w:rPr>
          <w:color w:val="202124"/>
          <w:sz w:val="28"/>
          <w:szCs w:val="28"/>
        </w:rPr>
        <w:t>монотерапии</w:t>
      </w:r>
      <w:proofErr w:type="spellEnd"/>
      <w:r w:rsidRPr="00E37EB6">
        <w:rPr>
          <w:color w:val="202124"/>
          <w:sz w:val="28"/>
          <w:szCs w:val="28"/>
        </w:rPr>
        <w:t xml:space="preserve"> из другой фармакологической группы в случаях:</w:t>
      </w:r>
    </w:p>
    <w:p w:rsidR="00E37EB6" w:rsidRPr="00E37EB6" w:rsidRDefault="00F92B1A" w:rsidP="00E37EB6">
      <w:pPr>
        <w:pStyle w:val="a3"/>
        <w:shd w:val="clear" w:color="auto" w:fill="FFFFFF"/>
        <w:spacing w:before="0" w:beforeAutospacing="0" w:line="360" w:lineRule="auto"/>
        <w:rPr>
          <w:color w:val="202124"/>
          <w:sz w:val="28"/>
          <w:szCs w:val="28"/>
        </w:rPr>
      </w:pPr>
      <w:r>
        <w:rPr>
          <w:color w:val="202124"/>
          <w:sz w:val="28"/>
          <w:szCs w:val="28"/>
        </w:rPr>
        <w:t>- не</w:t>
      </w:r>
      <w:r w:rsidR="00E37EB6" w:rsidRPr="00E37EB6">
        <w:rPr>
          <w:color w:val="202124"/>
          <w:sz w:val="28"/>
          <w:szCs w:val="28"/>
        </w:rPr>
        <w:t>переносимости ЛС стартовой терапии;</w:t>
      </w:r>
      <w:r w:rsidR="00E37EB6" w:rsidRPr="00E37EB6">
        <w:rPr>
          <w:color w:val="202124"/>
          <w:sz w:val="28"/>
          <w:szCs w:val="28"/>
        </w:rPr>
        <w:br/>
        <w:t>- при отсутствии достижения «целевого» у</w:t>
      </w:r>
      <w:r w:rsidR="00FF714A">
        <w:rPr>
          <w:color w:val="202124"/>
          <w:sz w:val="28"/>
          <w:szCs w:val="28"/>
        </w:rPr>
        <w:t xml:space="preserve">ровня </w:t>
      </w:r>
      <w:proofErr w:type="spellStart"/>
      <w:r w:rsidR="00FF714A">
        <w:rPr>
          <w:color w:val="202124"/>
          <w:sz w:val="28"/>
          <w:szCs w:val="28"/>
        </w:rPr>
        <w:t>офтальмотонуса</w:t>
      </w:r>
      <w:proofErr w:type="spellEnd"/>
      <w:r w:rsidR="00E37EB6" w:rsidRPr="00E37EB6">
        <w:rPr>
          <w:color w:val="202124"/>
          <w:sz w:val="28"/>
          <w:szCs w:val="28"/>
        </w:rPr>
        <w:t>.</w:t>
      </w:r>
    </w:p>
    <w:p w:rsidR="00FF714A" w:rsidRDefault="00E37EB6" w:rsidP="00FF714A">
      <w:pPr>
        <w:shd w:val="clear" w:color="auto" w:fill="FFFFFF"/>
        <w:spacing w:line="360" w:lineRule="auto"/>
        <w:rPr>
          <w:color w:val="202124"/>
          <w:sz w:val="28"/>
          <w:szCs w:val="28"/>
        </w:rPr>
      </w:pPr>
      <w:r w:rsidRPr="00E37EB6">
        <w:rPr>
          <w:rStyle w:val="a7"/>
          <w:b w:val="0"/>
          <w:color w:val="202124"/>
          <w:sz w:val="28"/>
          <w:szCs w:val="28"/>
        </w:rPr>
        <w:t> </w:t>
      </w:r>
      <w:r w:rsidRPr="00E37EB6">
        <w:rPr>
          <w:rStyle w:val="a8"/>
          <w:i w:val="0"/>
          <w:color w:val="202124"/>
          <w:sz w:val="28"/>
          <w:szCs w:val="28"/>
        </w:rPr>
        <w:t xml:space="preserve">При использовании в качестве стартовой терапии аналогов простагландинов и </w:t>
      </w:r>
      <w:proofErr w:type="spellStart"/>
      <w:r w:rsidRPr="00E37EB6">
        <w:rPr>
          <w:rStyle w:val="a8"/>
          <w:i w:val="0"/>
          <w:color w:val="202124"/>
          <w:sz w:val="28"/>
          <w:szCs w:val="28"/>
        </w:rPr>
        <w:t>простамидов</w:t>
      </w:r>
      <w:proofErr w:type="spellEnd"/>
      <w:r w:rsidRPr="00E37EB6">
        <w:rPr>
          <w:rStyle w:val="a8"/>
          <w:i w:val="0"/>
          <w:color w:val="202124"/>
          <w:sz w:val="28"/>
          <w:szCs w:val="28"/>
        </w:rPr>
        <w:t xml:space="preserve"> возможна замена ЛС в рамках данной группы, а перевод на препарат другой фармаколо</w:t>
      </w:r>
      <w:r w:rsidR="00FF714A">
        <w:rPr>
          <w:rStyle w:val="a8"/>
          <w:i w:val="0"/>
          <w:color w:val="202124"/>
          <w:sz w:val="28"/>
          <w:szCs w:val="28"/>
        </w:rPr>
        <w:t>гической группы нецелесообразен.</w:t>
      </w:r>
      <w:r w:rsidRPr="00E37EB6">
        <w:rPr>
          <w:color w:val="202124"/>
          <w:sz w:val="28"/>
          <w:szCs w:val="28"/>
        </w:rPr>
        <w:br/>
        <w:t> </w:t>
      </w:r>
    </w:p>
    <w:p w:rsidR="00E37EB6" w:rsidRPr="00E37EB6" w:rsidRDefault="00E37EB6" w:rsidP="00FF714A">
      <w:pPr>
        <w:shd w:val="clear" w:color="auto" w:fill="FFFFFF"/>
        <w:spacing w:line="360" w:lineRule="auto"/>
        <w:rPr>
          <w:color w:val="202124"/>
          <w:sz w:val="28"/>
          <w:szCs w:val="28"/>
        </w:rPr>
      </w:pPr>
      <w:r w:rsidRPr="00E37EB6">
        <w:rPr>
          <w:rStyle w:val="a7"/>
          <w:b w:val="0"/>
          <w:color w:val="202124"/>
          <w:sz w:val="28"/>
          <w:szCs w:val="28"/>
        </w:rPr>
        <w:t>Рекомендуется </w:t>
      </w:r>
      <w:r w:rsidRPr="00E37EB6">
        <w:rPr>
          <w:color w:val="202124"/>
          <w:sz w:val="28"/>
          <w:szCs w:val="28"/>
        </w:rPr>
        <w:t xml:space="preserve">добавить второе ЛС/назначить комбинированный препарат пациентам с ПОУГ при неэффективности </w:t>
      </w:r>
      <w:proofErr w:type="spellStart"/>
      <w:r w:rsidRPr="00E37EB6">
        <w:rPr>
          <w:color w:val="202124"/>
          <w:sz w:val="28"/>
          <w:szCs w:val="28"/>
        </w:rPr>
        <w:t>монотерапии</w:t>
      </w:r>
      <w:proofErr w:type="spellEnd"/>
      <w:r w:rsidRPr="00E37EB6">
        <w:rPr>
          <w:color w:val="202124"/>
          <w:sz w:val="28"/>
          <w:szCs w:val="28"/>
        </w:rPr>
        <w:t xml:space="preserve"> для до</w:t>
      </w:r>
      <w:r w:rsidR="00FF714A">
        <w:rPr>
          <w:color w:val="202124"/>
          <w:sz w:val="28"/>
          <w:szCs w:val="28"/>
        </w:rPr>
        <w:t>стижения давления цели</w:t>
      </w:r>
      <w:r w:rsidRPr="00E37EB6">
        <w:rPr>
          <w:color w:val="202124"/>
          <w:sz w:val="28"/>
          <w:szCs w:val="28"/>
        </w:rPr>
        <w:t>.</w:t>
      </w:r>
    </w:p>
    <w:p w:rsidR="00FF714A" w:rsidRDefault="00E37EB6" w:rsidP="00E37EB6">
      <w:pPr>
        <w:shd w:val="clear" w:color="auto" w:fill="FFFFFF"/>
        <w:spacing w:line="360" w:lineRule="auto"/>
        <w:rPr>
          <w:rStyle w:val="a8"/>
          <w:i w:val="0"/>
          <w:color w:val="202124"/>
          <w:sz w:val="28"/>
          <w:szCs w:val="28"/>
        </w:rPr>
      </w:pPr>
      <w:r w:rsidRPr="00E37EB6">
        <w:rPr>
          <w:rStyle w:val="a8"/>
          <w:i w:val="0"/>
          <w:color w:val="202124"/>
          <w:sz w:val="28"/>
          <w:szCs w:val="28"/>
        </w:rPr>
        <w:t>Целесообразно</w:t>
      </w:r>
      <w:r w:rsidRPr="00E37EB6">
        <w:rPr>
          <w:color w:val="202124"/>
          <w:sz w:val="28"/>
          <w:szCs w:val="28"/>
        </w:rPr>
        <w:t> </w:t>
      </w:r>
      <w:r w:rsidRPr="00E37EB6">
        <w:rPr>
          <w:rStyle w:val="a8"/>
          <w:i w:val="0"/>
          <w:color w:val="202124"/>
          <w:sz w:val="28"/>
          <w:szCs w:val="28"/>
        </w:rPr>
        <w:t>комбинировать</w:t>
      </w:r>
      <w:r w:rsidRPr="00E37EB6">
        <w:rPr>
          <w:color w:val="202124"/>
          <w:sz w:val="28"/>
          <w:szCs w:val="28"/>
        </w:rPr>
        <w:t> </w:t>
      </w:r>
      <w:r w:rsidRPr="00E37EB6">
        <w:rPr>
          <w:rStyle w:val="a8"/>
          <w:i w:val="0"/>
          <w:color w:val="202124"/>
          <w:sz w:val="28"/>
          <w:szCs w:val="28"/>
        </w:rPr>
        <w:t xml:space="preserve">препараты с различным механизмом действия: улучшающие отток и снижающие секрецию ВГЖ. </w:t>
      </w:r>
    </w:p>
    <w:p w:rsidR="00E37EB6" w:rsidRPr="00E37EB6" w:rsidRDefault="00E37EB6" w:rsidP="00E37EB6">
      <w:pPr>
        <w:shd w:val="clear" w:color="auto" w:fill="FFFFFF"/>
        <w:spacing w:line="360" w:lineRule="auto"/>
        <w:rPr>
          <w:color w:val="202124"/>
          <w:sz w:val="28"/>
          <w:szCs w:val="28"/>
        </w:rPr>
      </w:pPr>
      <w:r w:rsidRPr="00E37EB6">
        <w:rPr>
          <w:rStyle w:val="a8"/>
          <w:i w:val="0"/>
          <w:color w:val="202124"/>
          <w:sz w:val="28"/>
          <w:szCs w:val="28"/>
        </w:rPr>
        <w:t xml:space="preserve">Необходимо </w:t>
      </w:r>
      <w:r w:rsidRPr="00FF714A">
        <w:rPr>
          <w:rStyle w:val="a8"/>
          <w:b/>
          <w:i w:val="0"/>
          <w:color w:val="202124"/>
          <w:sz w:val="28"/>
          <w:szCs w:val="28"/>
        </w:rPr>
        <w:t>избегать назначения ЛС, относящихся к одной и той же фармакологической группе</w:t>
      </w:r>
      <w:r w:rsidRPr="00E37EB6">
        <w:rPr>
          <w:rStyle w:val="a8"/>
          <w:i w:val="0"/>
          <w:color w:val="202124"/>
          <w:sz w:val="28"/>
          <w:szCs w:val="28"/>
        </w:rPr>
        <w:t xml:space="preserve"> (например, нельзя комбинировать два разных бета-адреноблокатора или два а</w:t>
      </w:r>
      <w:r w:rsidR="00FF714A">
        <w:rPr>
          <w:rStyle w:val="a8"/>
          <w:i w:val="0"/>
          <w:color w:val="202124"/>
          <w:sz w:val="28"/>
          <w:szCs w:val="28"/>
        </w:rPr>
        <w:t>налога простагландина)</w:t>
      </w:r>
      <w:r w:rsidRPr="00E37EB6">
        <w:rPr>
          <w:rStyle w:val="a8"/>
          <w:i w:val="0"/>
          <w:color w:val="202124"/>
          <w:sz w:val="28"/>
          <w:szCs w:val="28"/>
        </w:rPr>
        <w:t>.</w:t>
      </w:r>
    </w:p>
    <w:p w:rsidR="00E37EB6" w:rsidRPr="00E37EB6" w:rsidRDefault="00E37EB6" w:rsidP="00E37EB6">
      <w:pPr>
        <w:spacing w:line="360" w:lineRule="auto"/>
        <w:rPr>
          <w:sz w:val="28"/>
          <w:szCs w:val="28"/>
        </w:rPr>
      </w:pPr>
      <w:r w:rsidRPr="00E37EB6">
        <w:rPr>
          <w:noProof/>
          <w:sz w:val="28"/>
          <w:szCs w:val="28"/>
        </w:rPr>
        <w:lastRenderedPageBreak/>
        <w:drawing>
          <wp:inline distT="0" distB="0" distL="0" distR="0" wp14:anchorId="6A84A9B6" wp14:editId="7E6F8DB8">
            <wp:extent cx="5940425" cy="4056648"/>
            <wp:effectExtent l="0" t="0" r="3175" b="1270"/>
            <wp:docPr id="19" name="Рисунок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EB6" w:rsidRPr="00E37EB6" w:rsidRDefault="00E37EB6" w:rsidP="00E37EB6">
      <w:pPr>
        <w:spacing w:line="360" w:lineRule="auto"/>
        <w:rPr>
          <w:sz w:val="28"/>
          <w:szCs w:val="28"/>
        </w:rPr>
      </w:pPr>
      <w:r w:rsidRPr="00E37EB6">
        <w:rPr>
          <w:bCs/>
          <w:sz w:val="28"/>
          <w:szCs w:val="28"/>
        </w:rPr>
        <w:t> </w:t>
      </w:r>
      <w:r w:rsidRPr="00E37EB6">
        <w:rPr>
          <w:iCs/>
          <w:sz w:val="28"/>
          <w:szCs w:val="28"/>
        </w:rPr>
        <w:t xml:space="preserve">Возможна замена компонентов </w:t>
      </w:r>
      <w:proofErr w:type="spellStart"/>
      <w:r w:rsidRPr="00E37EB6">
        <w:rPr>
          <w:iCs/>
          <w:sz w:val="28"/>
          <w:szCs w:val="28"/>
        </w:rPr>
        <w:t>антиглаукомных</w:t>
      </w:r>
      <w:proofErr w:type="spellEnd"/>
      <w:r w:rsidRPr="00E37EB6">
        <w:rPr>
          <w:iCs/>
          <w:sz w:val="28"/>
          <w:szCs w:val="28"/>
        </w:rPr>
        <w:t xml:space="preserve"> комбинаций в случае отсутствия достижения «целевого» уровня ВГД. Применение более 3 (трех) лекарственных средств одновременно не рекомендовано. </w:t>
      </w:r>
      <w:r w:rsidRPr="00E37EB6">
        <w:rPr>
          <w:sz w:val="28"/>
          <w:szCs w:val="28"/>
        </w:rPr>
        <w:br/>
      </w:r>
    </w:p>
    <w:p w:rsidR="00E37EB6" w:rsidRPr="00E37EB6" w:rsidRDefault="00E37EB6" w:rsidP="00E37EB6">
      <w:pPr>
        <w:spacing w:line="360" w:lineRule="auto"/>
        <w:rPr>
          <w:sz w:val="28"/>
          <w:szCs w:val="28"/>
        </w:rPr>
      </w:pPr>
      <w:r w:rsidRPr="00983E67">
        <w:rPr>
          <w:b/>
          <w:iCs/>
          <w:sz w:val="28"/>
          <w:szCs w:val="28"/>
        </w:rPr>
        <w:t>В период беременности</w:t>
      </w:r>
      <w:r w:rsidRPr="00E37EB6">
        <w:rPr>
          <w:iCs/>
          <w:sz w:val="28"/>
          <w:szCs w:val="28"/>
        </w:rPr>
        <w:t xml:space="preserve"> возможно назначение бета-адреноблокаторов, альфа 2-адреномиметиков, и / или местные ингибиторы карбоангидразы. Аналоги простагландинов следует использовать с осторожностью по причине влияния на тонус матки. Поэтому при появлении признаков </w:t>
      </w:r>
      <w:proofErr w:type="spellStart"/>
      <w:r w:rsidRPr="00E37EB6">
        <w:rPr>
          <w:iCs/>
          <w:sz w:val="28"/>
          <w:szCs w:val="28"/>
        </w:rPr>
        <w:t>гипертонуса</w:t>
      </w:r>
      <w:proofErr w:type="spellEnd"/>
      <w:r w:rsidRPr="00E37EB6">
        <w:rPr>
          <w:iCs/>
          <w:sz w:val="28"/>
          <w:szCs w:val="28"/>
        </w:rPr>
        <w:t xml:space="preserve"> матки необходимо прекратить их применение. На 9-м месяце беременности бета-адреноблокаторы и альфа 2- </w:t>
      </w:r>
      <w:proofErr w:type="spellStart"/>
      <w:r w:rsidRPr="00E37EB6">
        <w:rPr>
          <w:iCs/>
          <w:sz w:val="28"/>
          <w:szCs w:val="28"/>
        </w:rPr>
        <w:t>адреномиметики</w:t>
      </w:r>
      <w:proofErr w:type="spellEnd"/>
      <w:r w:rsidRPr="00E37EB6">
        <w:rPr>
          <w:iCs/>
          <w:sz w:val="28"/>
          <w:szCs w:val="28"/>
        </w:rPr>
        <w:t xml:space="preserve"> следует отменить во избежание осложнений у новорожденного. Использование местных ингибиторов карбоангидразы может быть продолжено. В период лактации предпочтительнее назначать местные ингибиторы карбоангидразы и аналоги простагландинов. </w:t>
      </w:r>
      <w:proofErr w:type="gramStart"/>
      <w:r w:rsidRPr="00E37EB6">
        <w:rPr>
          <w:iCs/>
          <w:sz w:val="28"/>
          <w:szCs w:val="28"/>
        </w:rPr>
        <w:t>Лазерная</w:t>
      </w:r>
      <w:proofErr w:type="gramEnd"/>
      <w:r w:rsidRPr="00E37EB6">
        <w:rPr>
          <w:iCs/>
          <w:sz w:val="28"/>
          <w:szCs w:val="28"/>
        </w:rPr>
        <w:t xml:space="preserve"> </w:t>
      </w:r>
      <w:proofErr w:type="spellStart"/>
      <w:r w:rsidRPr="00E37EB6">
        <w:rPr>
          <w:iCs/>
          <w:sz w:val="28"/>
          <w:szCs w:val="28"/>
        </w:rPr>
        <w:t>трабекулопластика</w:t>
      </w:r>
      <w:proofErr w:type="spellEnd"/>
      <w:r w:rsidRPr="00E37EB6">
        <w:rPr>
          <w:iCs/>
          <w:sz w:val="28"/>
          <w:szCs w:val="28"/>
        </w:rPr>
        <w:t xml:space="preserve"> может быть стартовым или дополнительным вмешательством у беременных и кормящих женщин. В некоторых случаях может быть рассмотрен вариант </w:t>
      </w:r>
      <w:proofErr w:type="spellStart"/>
      <w:r w:rsidRPr="00E37EB6">
        <w:rPr>
          <w:iCs/>
          <w:sz w:val="28"/>
          <w:szCs w:val="28"/>
        </w:rPr>
        <w:t>антиглаукомной</w:t>
      </w:r>
      <w:proofErr w:type="spellEnd"/>
      <w:r w:rsidRPr="00E37EB6">
        <w:rPr>
          <w:iCs/>
          <w:sz w:val="28"/>
          <w:szCs w:val="28"/>
        </w:rPr>
        <w:t xml:space="preserve"> </w:t>
      </w:r>
      <w:r w:rsidR="00983E67">
        <w:rPr>
          <w:iCs/>
          <w:sz w:val="28"/>
          <w:szCs w:val="28"/>
        </w:rPr>
        <w:lastRenderedPageBreak/>
        <w:t>хирургии</w:t>
      </w:r>
      <w:r w:rsidRPr="00E37EB6">
        <w:rPr>
          <w:iCs/>
          <w:sz w:val="28"/>
          <w:szCs w:val="28"/>
        </w:rPr>
        <w:t>.</w:t>
      </w:r>
      <w:r w:rsidRPr="00E37EB6">
        <w:rPr>
          <w:sz w:val="28"/>
          <w:szCs w:val="28"/>
        </w:rPr>
        <w:br/>
      </w:r>
    </w:p>
    <w:p w:rsidR="00E37EB6" w:rsidRPr="00E37EB6" w:rsidRDefault="00E37EB6" w:rsidP="00E37EB6">
      <w:pPr>
        <w:spacing w:line="360" w:lineRule="auto"/>
        <w:rPr>
          <w:sz w:val="28"/>
          <w:szCs w:val="28"/>
        </w:rPr>
      </w:pPr>
      <w:r w:rsidRPr="00983E67">
        <w:rPr>
          <w:b/>
          <w:bCs/>
          <w:sz w:val="28"/>
          <w:szCs w:val="28"/>
        </w:rPr>
        <w:t>Лазерное лечение</w:t>
      </w:r>
      <w:r w:rsidR="00983E67">
        <w:rPr>
          <w:sz w:val="28"/>
          <w:szCs w:val="28"/>
        </w:rPr>
        <w:t xml:space="preserve"> </w:t>
      </w:r>
      <w:r w:rsidRPr="00E37EB6">
        <w:rPr>
          <w:bCs/>
          <w:sz w:val="28"/>
          <w:szCs w:val="28"/>
        </w:rPr>
        <w:t xml:space="preserve">Лазерные вмешательства подразделяются </w:t>
      </w:r>
      <w:proofErr w:type="gramStart"/>
      <w:r w:rsidRPr="00E37EB6">
        <w:rPr>
          <w:bCs/>
          <w:sz w:val="28"/>
          <w:szCs w:val="28"/>
        </w:rPr>
        <w:t>на</w:t>
      </w:r>
      <w:proofErr w:type="gramEnd"/>
      <w:r w:rsidRPr="00E37EB6">
        <w:rPr>
          <w:bCs/>
          <w:sz w:val="28"/>
          <w:szCs w:val="28"/>
        </w:rPr>
        <w:t>:</w:t>
      </w:r>
    </w:p>
    <w:p w:rsidR="00E37EB6" w:rsidRPr="00E37EB6" w:rsidRDefault="00E37EB6" w:rsidP="00E37EB6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proofErr w:type="gramStart"/>
      <w:r w:rsidRPr="00E37EB6">
        <w:rPr>
          <w:iCs/>
          <w:sz w:val="28"/>
          <w:szCs w:val="28"/>
        </w:rPr>
        <w:t>направленные</w:t>
      </w:r>
      <w:proofErr w:type="gramEnd"/>
      <w:r w:rsidRPr="00E37EB6">
        <w:rPr>
          <w:iCs/>
          <w:sz w:val="28"/>
          <w:szCs w:val="28"/>
        </w:rPr>
        <w:t xml:space="preserve"> на восстановление оттока ВГЖ:</w:t>
      </w:r>
    </w:p>
    <w:p w:rsidR="00E37EB6" w:rsidRPr="00E37EB6" w:rsidRDefault="00E37EB6" w:rsidP="00E37EB6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proofErr w:type="gramStart"/>
      <w:r w:rsidRPr="00E37EB6">
        <w:rPr>
          <w:iCs/>
          <w:sz w:val="28"/>
          <w:szCs w:val="28"/>
        </w:rPr>
        <w:t>лазерная</w:t>
      </w:r>
      <w:proofErr w:type="gramEnd"/>
      <w:r w:rsidRPr="00E37EB6">
        <w:rPr>
          <w:iCs/>
          <w:sz w:val="28"/>
          <w:szCs w:val="28"/>
        </w:rPr>
        <w:t xml:space="preserve"> </w:t>
      </w:r>
      <w:proofErr w:type="spellStart"/>
      <w:r w:rsidRPr="00E37EB6">
        <w:rPr>
          <w:iCs/>
          <w:sz w:val="28"/>
          <w:szCs w:val="28"/>
        </w:rPr>
        <w:t>трабекулопластика</w:t>
      </w:r>
      <w:proofErr w:type="spellEnd"/>
      <w:r w:rsidRPr="00E37EB6">
        <w:rPr>
          <w:iCs/>
          <w:sz w:val="28"/>
          <w:szCs w:val="28"/>
        </w:rPr>
        <w:t xml:space="preserve"> (ЛТП);</w:t>
      </w:r>
      <w:r w:rsidR="000C5C6E" w:rsidRPr="000C5C6E">
        <w:rPr>
          <w:sz w:val="28"/>
          <w:szCs w:val="28"/>
        </w:rPr>
        <w:t xml:space="preserve"> </w:t>
      </w:r>
      <w:r w:rsidR="000C5C6E" w:rsidRPr="000C5C6E">
        <w:rPr>
          <w:iCs/>
          <w:sz w:val="28"/>
          <w:szCs w:val="28"/>
        </w:rPr>
        <w:t>в начальной и развитой стадии заболевания с умеренно повышенным уровнем ВГД</w:t>
      </w:r>
      <w:r w:rsidR="000C5C6E">
        <w:rPr>
          <w:iCs/>
          <w:sz w:val="28"/>
          <w:szCs w:val="28"/>
        </w:rPr>
        <w:t xml:space="preserve">. </w:t>
      </w:r>
      <w:r w:rsidR="000C5C6E" w:rsidRPr="000C5C6E">
        <w:rPr>
          <w:iCs/>
          <w:sz w:val="28"/>
          <w:szCs w:val="28"/>
        </w:rPr>
        <w:t>оценивается через 1-2 месяца после процедуры. Повторная ЛТП возможна через 1 год, если эффект от первой процедуры</w:t>
      </w:r>
      <w:r w:rsidR="000C5C6E">
        <w:rPr>
          <w:iCs/>
          <w:sz w:val="28"/>
          <w:szCs w:val="28"/>
        </w:rPr>
        <w:t>.</w:t>
      </w:r>
    </w:p>
    <w:p w:rsidR="00E37EB6" w:rsidRPr="00E37EB6" w:rsidRDefault="00E37EB6" w:rsidP="00E37EB6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E37EB6">
        <w:rPr>
          <w:iCs/>
          <w:sz w:val="28"/>
          <w:szCs w:val="28"/>
        </w:rPr>
        <w:t xml:space="preserve">селективная лазерная </w:t>
      </w:r>
      <w:proofErr w:type="spellStart"/>
      <w:r w:rsidRPr="00E37EB6">
        <w:rPr>
          <w:iCs/>
          <w:sz w:val="28"/>
          <w:szCs w:val="28"/>
        </w:rPr>
        <w:t>трабекулопластика</w:t>
      </w:r>
      <w:proofErr w:type="spellEnd"/>
      <w:r w:rsidRPr="00E37EB6">
        <w:rPr>
          <w:iCs/>
          <w:sz w:val="28"/>
          <w:szCs w:val="28"/>
        </w:rPr>
        <w:t xml:space="preserve"> (СЛТ);</w:t>
      </w:r>
      <w:r w:rsidR="000C5C6E" w:rsidRPr="000C5C6E">
        <w:rPr>
          <w:iCs/>
          <w:sz w:val="28"/>
          <w:szCs w:val="28"/>
        </w:rPr>
        <w:t xml:space="preserve"> при выраженной степени пигментации трабекулы (II-IV)</w:t>
      </w:r>
    </w:p>
    <w:p w:rsidR="00E37EB6" w:rsidRPr="00E37EB6" w:rsidRDefault="00E37EB6" w:rsidP="00E37EB6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proofErr w:type="gramStart"/>
      <w:r w:rsidRPr="00E37EB6">
        <w:rPr>
          <w:iCs/>
          <w:sz w:val="28"/>
          <w:szCs w:val="28"/>
        </w:rPr>
        <w:t>лазерная</w:t>
      </w:r>
      <w:proofErr w:type="gramEnd"/>
      <w:r w:rsidRPr="00E37EB6">
        <w:rPr>
          <w:iCs/>
          <w:sz w:val="28"/>
          <w:szCs w:val="28"/>
        </w:rPr>
        <w:t xml:space="preserve"> </w:t>
      </w:r>
      <w:proofErr w:type="spellStart"/>
      <w:r w:rsidRPr="00E37EB6">
        <w:rPr>
          <w:iCs/>
          <w:sz w:val="28"/>
          <w:szCs w:val="28"/>
        </w:rPr>
        <w:t>иридотомия</w:t>
      </w:r>
      <w:proofErr w:type="spellEnd"/>
      <w:r w:rsidRPr="00E37EB6">
        <w:rPr>
          <w:iCs/>
          <w:sz w:val="28"/>
          <w:szCs w:val="28"/>
        </w:rPr>
        <w:t>;</w:t>
      </w:r>
      <w:r w:rsidR="000C5C6E" w:rsidRPr="000C5C6E">
        <w:rPr>
          <w:sz w:val="28"/>
          <w:szCs w:val="28"/>
        </w:rPr>
        <w:t xml:space="preserve"> </w:t>
      </w:r>
      <w:r w:rsidR="000C5C6E" w:rsidRPr="000C5C6E">
        <w:rPr>
          <w:iCs/>
          <w:sz w:val="28"/>
          <w:szCs w:val="28"/>
        </w:rPr>
        <w:t>при пигментной глаукоме и синдроме пигментной дисперсии для устранения обратного зрачкового блока и для устранения смещения корня и периферической части радужки, что в конечном итоге предупредит пигментную блокаду дренажной зоны</w:t>
      </w:r>
    </w:p>
    <w:p w:rsidR="00E37EB6" w:rsidRPr="00E37EB6" w:rsidRDefault="00E37EB6" w:rsidP="00E37EB6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proofErr w:type="gramStart"/>
      <w:r w:rsidRPr="00E37EB6">
        <w:rPr>
          <w:iCs/>
          <w:sz w:val="28"/>
          <w:szCs w:val="28"/>
        </w:rPr>
        <w:t>лазерная</w:t>
      </w:r>
      <w:proofErr w:type="gramEnd"/>
      <w:r w:rsidRPr="00E37EB6">
        <w:rPr>
          <w:iCs/>
          <w:sz w:val="28"/>
          <w:szCs w:val="28"/>
        </w:rPr>
        <w:t xml:space="preserve"> </w:t>
      </w:r>
      <w:proofErr w:type="spellStart"/>
      <w:r w:rsidRPr="00E37EB6">
        <w:rPr>
          <w:iCs/>
          <w:sz w:val="28"/>
          <w:szCs w:val="28"/>
        </w:rPr>
        <w:t>десцеметогониопунктура</w:t>
      </w:r>
      <w:proofErr w:type="spellEnd"/>
      <w:r w:rsidRPr="00E37EB6">
        <w:rPr>
          <w:iCs/>
          <w:sz w:val="28"/>
          <w:szCs w:val="28"/>
        </w:rPr>
        <w:t xml:space="preserve"> (ЛДГП);</w:t>
      </w:r>
      <w:r w:rsidR="009B6DCE" w:rsidRPr="009B6DCE">
        <w:rPr>
          <w:sz w:val="28"/>
          <w:szCs w:val="28"/>
        </w:rPr>
        <w:t xml:space="preserve"> </w:t>
      </w:r>
      <w:r w:rsidR="009B6DCE" w:rsidRPr="009B6DCE">
        <w:rPr>
          <w:iCs/>
          <w:sz w:val="28"/>
          <w:szCs w:val="28"/>
        </w:rPr>
        <w:t xml:space="preserve">с недостаточным снижением уровнем ВГД или предполагаемым снижением гипотензивного эффекта после проведенной ранее непроникающей глубокой </w:t>
      </w:r>
      <w:proofErr w:type="spellStart"/>
      <w:r w:rsidR="009B6DCE" w:rsidRPr="009B6DCE">
        <w:rPr>
          <w:iCs/>
          <w:sz w:val="28"/>
          <w:szCs w:val="28"/>
        </w:rPr>
        <w:t>склерэктомии</w:t>
      </w:r>
      <w:proofErr w:type="spellEnd"/>
    </w:p>
    <w:p w:rsidR="00E37EB6" w:rsidRPr="00E37EB6" w:rsidRDefault="00E37EB6" w:rsidP="00E37EB6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E37EB6">
        <w:rPr>
          <w:iCs/>
          <w:sz w:val="28"/>
          <w:szCs w:val="28"/>
        </w:rPr>
        <w:t>гидродинамическая активация оттока (</w:t>
      </w:r>
      <w:proofErr w:type="spellStart"/>
      <w:r w:rsidRPr="00E37EB6">
        <w:rPr>
          <w:iCs/>
          <w:sz w:val="28"/>
          <w:szCs w:val="28"/>
        </w:rPr>
        <w:t>лазергониотрабекулопунктура</w:t>
      </w:r>
      <w:proofErr w:type="spellEnd"/>
      <w:r w:rsidRPr="00E37EB6">
        <w:rPr>
          <w:iCs/>
          <w:sz w:val="28"/>
          <w:szCs w:val="28"/>
        </w:rPr>
        <w:t>);</w:t>
      </w:r>
    </w:p>
    <w:p w:rsidR="00E37EB6" w:rsidRPr="00E37EB6" w:rsidRDefault="00E37EB6" w:rsidP="00E37EB6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E37EB6">
        <w:rPr>
          <w:iCs/>
          <w:sz w:val="28"/>
          <w:szCs w:val="28"/>
        </w:rPr>
        <w:t>YAG-лазерная активация трабекулы</w:t>
      </w:r>
    </w:p>
    <w:p w:rsidR="00E37EB6" w:rsidRPr="00E37EB6" w:rsidRDefault="00E37EB6" w:rsidP="00E37EB6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E37EB6">
        <w:rPr>
          <w:iCs/>
          <w:sz w:val="28"/>
          <w:szCs w:val="28"/>
        </w:rPr>
        <w:t>направленные на снижение продукции ВГЖ:</w:t>
      </w:r>
    </w:p>
    <w:p w:rsidR="00E37EB6" w:rsidRPr="00E37EB6" w:rsidRDefault="00E37EB6" w:rsidP="00E37EB6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proofErr w:type="gramStart"/>
      <w:r w:rsidRPr="00E37EB6">
        <w:rPr>
          <w:iCs/>
          <w:sz w:val="28"/>
          <w:szCs w:val="28"/>
        </w:rPr>
        <w:t>лазерная</w:t>
      </w:r>
      <w:proofErr w:type="gramEnd"/>
      <w:r w:rsidRPr="00E37EB6">
        <w:rPr>
          <w:iCs/>
          <w:sz w:val="28"/>
          <w:szCs w:val="28"/>
        </w:rPr>
        <w:t xml:space="preserve"> </w:t>
      </w:r>
      <w:proofErr w:type="spellStart"/>
      <w:r w:rsidRPr="00E37EB6">
        <w:rPr>
          <w:iCs/>
          <w:sz w:val="28"/>
          <w:szCs w:val="28"/>
        </w:rPr>
        <w:t>транссклеральная</w:t>
      </w:r>
      <w:proofErr w:type="spellEnd"/>
      <w:r w:rsidRPr="00E37EB6">
        <w:rPr>
          <w:iCs/>
          <w:sz w:val="28"/>
          <w:szCs w:val="28"/>
        </w:rPr>
        <w:t> </w:t>
      </w:r>
      <w:proofErr w:type="spellStart"/>
      <w:r w:rsidRPr="00E37EB6">
        <w:rPr>
          <w:iCs/>
          <w:sz w:val="28"/>
          <w:szCs w:val="28"/>
        </w:rPr>
        <w:t>циклофотокоагуляция</w:t>
      </w:r>
      <w:proofErr w:type="spellEnd"/>
      <w:r w:rsidRPr="00E37EB6">
        <w:rPr>
          <w:iCs/>
          <w:sz w:val="28"/>
          <w:szCs w:val="28"/>
        </w:rPr>
        <w:t>.</w:t>
      </w:r>
      <w:r w:rsidR="009B6DCE" w:rsidRPr="009B6DCE">
        <w:rPr>
          <w:sz w:val="28"/>
          <w:szCs w:val="28"/>
        </w:rPr>
        <w:t xml:space="preserve"> </w:t>
      </w:r>
      <w:r w:rsidR="009B6DCE" w:rsidRPr="009B6DCE">
        <w:rPr>
          <w:iCs/>
          <w:sz w:val="28"/>
          <w:szCs w:val="28"/>
        </w:rPr>
        <w:t xml:space="preserve">в случае безуспешности предыдущего лечения ПОУГ (в </w:t>
      </w:r>
      <w:proofErr w:type="spellStart"/>
      <w:r w:rsidR="009B6DCE" w:rsidRPr="009B6DCE">
        <w:rPr>
          <w:iCs/>
          <w:sz w:val="28"/>
          <w:szCs w:val="28"/>
        </w:rPr>
        <w:t>т.ч</w:t>
      </w:r>
      <w:proofErr w:type="spellEnd"/>
      <w:r w:rsidR="009B6DCE" w:rsidRPr="009B6DCE">
        <w:rPr>
          <w:iCs/>
          <w:sz w:val="28"/>
          <w:szCs w:val="28"/>
        </w:rPr>
        <w:t xml:space="preserve">. хирургического), преимущественно при </w:t>
      </w:r>
      <w:proofErr w:type="spellStart"/>
      <w:r w:rsidR="009B6DCE" w:rsidRPr="009B6DCE">
        <w:rPr>
          <w:iCs/>
          <w:sz w:val="28"/>
          <w:szCs w:val="28"/>
        </w:rPr>
        <w:t>далекозашедшей</w:t>
      </w:r>
      <w:proofErr w:type="spellEnd"/>
      <w:r w:rsidR="009B6DCE" w:rsidRPr="009B6DCE">
        <w:rPr>
          <w:iCs/>
          <w:sz w:val="28"/>
          <w:szCs w:val="28"/>
        </w:rPr>
        <w:t xml:space="preserve"> и терминальной стадиях, а также болящей глаукоме с высоким уровнем ВГД (для снижения уровня ВГД и/или купирования болевого синдрома)</w:t>
      </w:r>
    </w:p>
    <w:p w:rsidR="00E37EB6" w:rsidRPr="00E37EB6" w:rsidRDefault="00E37EB6" w:rsidP="00E37EB6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proofErr w:type="spellStart"/>
      <w:r w:rsidRPr="00E37EB6">
        <w:rPr>
          <w:iCs/>
          <w:sz w:val="28"/>
          <w:szCs w:val="28"/>
        </w:rPr>
        <w:t>микроимпульсная</w:t>
      </w:r>
      <w:proofErr w:type="spellEnd"/>
      <w:r w:rsidRPr="00E37EB6">
        <w:rPr>
          <w:iCs/>
          <w:sz w:val="28"/>
          <w:szCs w:val="28"/>
        </w:rPr>
        <w:t xml:space="preserve"> </w:t>
      </w:r>
      <w:proofErr w:type="gramStart"/>
      <w:r w:rsidRPr="00E37EB6">
        <w:rPr>
          <w:iCs/>
          <w:sz w:val="28"/>
          <w:szCs w:val="28"/>
        </w:rPr>
        <w:t>лазерная</w:t>
      </w:r>
      <w:proofErr w:type="gramEnd"/>
      <w:r w:rsidRPr="00E37EB6">
        <w:rPr>
          <w:iCs/>
          <w:sz w:val="28"/>
          <w:szCs w:val="28"/>
        </w:rPr>
        <w:t xml:space="preserve"> </w:t>
      </w:r>
      <w:proofErr w:type="spellStart"/>
      <w:r w:rsidRPr="00E37EB6">
        <w:rPr>
          <w:iCs/>
          <w:sz w:val="28"/>
          <w:szCs w:val="28"/>
        </w:rPr>
        <w:t>циклокоагуляция</w:t>
      </w:r>
      <w:proofErr w:type="spellEnd"/>
      <w:r w:rsidR="009B6DCE">
        <w:rPr>
          <w:iCs/>
          <w:sz w:val="28"/>
          <w:szCs w:val="28"/>
        </w:rPr>
        <w:t xml:space="preserve"> </w:t>
      </w:r>
      <w:r w:rsidR="009B6DCE" w:rsidRPr="009B6DCE">
        <w:rPr>
          <w:iCs/>
          <w:sz w:val="28"/>
          <w:szCs w:val="28"/>
        </w:rPr>
        <w:t>у пациентов с рефрактерной и/или терминальной глаукомой</w:t>
      </w:r>
    </w:p>
    <w:p w:rsidR="00E37EB6" w:rsidRPr="00E37EB6" w:rsidRDefault="00E37EB6" w:rsidP="00E37EB6">
      <w:pPr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E37EB6">
        <w:rPr>
          <w:iCs/>
          <w:sz w:val="28"/>
          <w:szCs w:val="28"/>
        </w:rPr>
        <w:t xml:space="preserve">эндоскопическая лазерная </w:t>
      </w:r>
      <w:proofErr w:type="spellStart"/>
      <w:r w:rsidRPr="00E37EB6">
        <w:rPr>
          <w:iCs/>
          <w:sz w:val="28"/>
          <w:szCs w:val="28"/>
        </w:rPr>
        <w:t>циклодеструкция</w:t>
      </w:r>
      <w:proofErr w:type="spellEnd"/>
    </w:p>
    <w:p w:rsidR="000C5C6E" w:rsidRDefault="00E37EB6" w:rsidP="00E37EB6">
      <w:pPr>
        <w:spacing w:line="360" w:lineRule="auto"/>
        <w:rPr>
          <w:sz w:val="28"/>
          <w:szCs w:val="28"/>
        </w:rPr>
      </w:pPr>
      <w:r w:rsidRPr="00E37EB6">
        <w:rPr>
          <w:iCs/>
          <w:sz w:val="28"/>
          <w:szCs w:val="28"/>
        </w:rPr>
        <w:lastRenderedPageBreak/>
        <w:t xml:space="preserve">ЛТП и СЛТ не рекомендованы при </w:t>
      </w:r>
      <w:proofErr w:type="spellStart"/>
      <w:r w:rsidRPr="00E37EB6">
        <w:rPr>
          <w:iCs/>
          <w:sz w:val="28"/>
          <w:szCs w:val="28"/>
        </w:rPr>
        <w:t>далекозашедшей</w:t>
      </w:r>
      <w:proofErr w:type="spellEnd"/>
      <w:r w:rsidRPr="00E37EB6">
        <w:rPr>
          <w:iCs/>
          <w:sz w:val="28"/>
          <w:szCs w:val="28"/>
        </w:rPr>
        <w:t xml:space="preserve"> стадии глаукомы, высоком уровне ВГД, плохой визуализации структур УПК.</w:t>
      </w:r>
      <w:r w:rsidRPr="00E37EB6">
        <w:rPr>
          <w:sz w:val="28"/>
          <w:szCs w:val="28"/>
        </w:rPr>
        <w:br/>
      </w:r>
      <w:r w:rsidRPr="00E37EB6">
        <w:rPr>
          <w:sz w:val="28"/>
          <w:szCs w:val="28"/>
        </w:rPr>
        <w:br/>
      </w:r>
      <w:r w:rsidRPr="00E37EB6">
        <w:rPr>
          <w:iCs/>
          <w:sz w:val="28"/>
          <w:szCs w:val="28"/>
        </w:rPr>
        <w:t>Необходим контроль ВГД через 30 минут и 2 часа после выполнения ЛТП пациентам с ПОУГ для определения степени выраженности реактивной гипертензии, величина которой может составлять более 1</w:t>
      </w:r>
      <w:r w:rsidR="000C5C6E">
        <w:rPr>
          <w:iCs/>
          <w:sz w:val="28"/>
          <w:szCs w:val="28"/>
        </w:rPr>
        <w:t>0 мм рт. ст</w:t>
      </w:r>
      <w:r w:rsidRPr="00E37EB6">
        <w:rPr>
          <w:iCs/>
          <w:sz w:val="28"/>
          <w:szCs w:val="28"/>
        </w:rPr>
        <w:t>. Назначение местной противовоспалительной терапии в течение 4-7 дней после ЛТП уменьшает вероятность послеоперационных осложнений.</w:t>
      </w:r>
      <w:r w:rsidR="000C5C6E">
        <w:rPr>
          <w:sz w:val="28"/>
          <w:szCs w:val="28"/>
        </w:rPr>
        <w:br/>
      </w:r>
    </w:p>
    <w:p w:rsidR="00E37EB6" w:rsidRPr="00E37EB6" w:rsidRDefault="00E37EB6" w:rsidP="00E37EB6">
      <w:pPr>
        <w:spacing w:line="360" w:lineRule="auto"/>
        <w:rPr>
          <w:sz w:val="28"/>
          <w:szCs w:val="28"/>
        </w:rPr>
      </w:pPr>
      <w:r w:rsidRPr="00E37EB6">
        <w:rPr>
          <w:iCs/>
          <w:sz w:val="28"/>
          <w:szCs w:val="28"/>
        </w:rPr>
        <w:t xml:space="preserve">Как альтернатива ЛТП и СЛТ предложены YAG-лазерная активация трабекулы, </w:t>
      </w:r>
      <w:proofErr w:type="spellStart"/>
      <w:r w:rsidRPr="00E37EB6">
        <w:rPr>
          <w:iCs/>
          <w:sz w:val="28"/>
          <w:szCs w:val="28"/>
        </w:rPr>
        <w:t>лазергониотрабекулопунктура</w:t>
      </w:r>
      <w:proofErr w:type="spellEnd"/>
      <w:r w:rsidRPr="00E37EB6">
        <w:rPr>
          <w:iCs/>
          <w:sz w:val="28"/>
          <w:szCs w:val="28"/>
        </w:rPr>
        <w:t xml:space="preserve"> и гидродинамическая активация оттока, которые проводятся, как при выраженной, так и при слабой степени пигментации с</w:t>
      </w:r>
      <w:r w:rsidR="000C5C6E">
        <w:rPr>
          <w:iCs/>
          <w:sz w:val="28"/>
          <w:szCs w:val="28"/>
        </w:rPr>
        <w:t>труктур дренажной зоны УПК</w:t>
      </w:r>
      <w:r w:rsidRPr="00E37EB6">
        <w:rPr>
          <w:iCs/>
          <w:sz w:val="28"/>
          <w:szCs w:val="28"/>
        </w:rPr>
        <w:t>.</w:t>
      </w:r>
      <w:r w:rsidRPr="00E37EB6">
        <w:rPr>
          <w:sz w:val="28"/>
          <w:szCs w:val="28"/>
        </w:rPr>
        <w:br/>
        <w:t> </w:t>
      </w:r>
    </w:p>
    <w:p w:rsidR="00E37EB6" w:rsidRPr="009B6DCE" w:rsidRDefault="00E37EB6" w:rsidP="00E37EB6">
      <w:pPr>
        <w:spacing w:line="360" w:lineRule="auto"/>
        <w:rPr>
          <w:iCs/>
          <w:sz w:val="28"/>
          <w:szCs w:val="28"/>
        </w:rPr>
      </w:pPr>
      <w:r w:rsidRPr="00E37EB6">
        <w:rPr>
          <w:sz w:val="28"/>
          <w:szCs w:val="28"/>
        </w:rPr>
        <w:t> </w:t>
      </w:r>
      <w:r w:rsidRPr="00E37EB6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774A3037" wp14:editId="74289B00">
                <wp:extent cx="47625" cy="47625"/>
                <wp:effectExtent l="0" t="0" r="0" b="0"/>
                <wp:docPr id="13" name="Прямоугольник 13" descr="C:\Users\73B5~1\AppData\Local\Temp\msohtmlclip1\01\clip_image00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style="width:3.75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="009B6DCE" w:rsidRPr="00E37EB6">
        <w:rPr>
          <w:iCs/>
          <w:sz w:val="28"/>
          <w:szCs w:val="28"/>
        </w:rPr>
        <w:t xml:space="preserve"> </w:t>
      </w:r>
      <w:r w:rsidRPr="009B6DCE">
        <w:rPr>
          <w:b/>
          <w:bCs/>
          <w:sz w:val="28"/>
          <w:szCs w:val="28"/>
        </w:rPr>
        <w:t>Хирургическое лечение</w:t>
      </w:r>
    </w:p>
    <w:p w:rsidR="00E37EB6" w:rsidRPr="00E37EB6" w:rsidRDefault="00E37EB6" w:rsidP="00E37EB6"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E37EB6">
        <w:rPr>
          <w:bCs/>
          <w:sz w:val="28"/>
          <w:szCs w:val="28"/>
        </w:rPr>
        <w:t>Рекомендуется </w:t>
      </w:r>
      <w:r w:rsidRPr="00E37EB6">
        <w:rPr>
          <w:sz w:val="28"/>
          <w:szCs w:val="28"/>
        </w:rPr>
        <w:t xml:space="preserve"> при:</w:t>
      </w:r>
    </w:p>
    <w:p w:rsidR="00E37EB6" w:rsidRPr="00E37EB6" w:rsidRDefault="00E37EB6" w:rsidP="00E37EB6">
      <w:pPr>
        <w:spacing w:line="360" w:lineRule="auto"/>
        <w:rPr>
          <w:sz w:val="28"/>
          <w:szCs w:val="28"/>
        </w:rPr>
      </w:pPr>
      <w:proofErr w:type="gramStart"/>
      <w:r w:rsidRPr="00E37EB6">
        <w:rPr>
          <w:sz w:val="28"/>
          <w:szCs w:val="28"/>
        </w:rPr>
        <w:t>- наличии повышенного уровня ВГД, которое не может быть нормализовано каким-либо другим методом лечения;</w:t>
      </w:r>
      <w:r w:rsidRPr="00E37EB6">
        <w:rPr>
          <w:sz w:val="28"/>
          <w:szCs w:val="28"/>
        </w:rPr>
        <w:br/>
        <w:t>- прогрессирующем распаде зрительных функций при уровне ВГД, не выходящем за пределы верхней границы среднестатистической нормы, но превышающем его «целевые» показатели;</w:t>
      </w:r>
      <w:r w:rsidRPr="00E37EB6">
        <w:rPr>
          <w:sz w:val="28"/>
          <w:szCs w:val="28"/>
        </w:rPr>
        <w:br/>
        <w:t>- невозможности осуществления других методов лечения (в том числе - при несоблюдении врачебных рекомендаций, наличии выраженных побочных эффектов или недоступности соответствующей медикаментозной терапии);</w:t>
      </w:r>
      <w:proofErr w:type="gramEnd"/>
      <w:r w:rsidRPr="00E37EB6">
        <w:rPr>
          <w:sz w:val="28"/>
          <w:szCs w:val="28"/>
        </w:rPr>
        <w:br/>
        <w:t xml:space="preserve">- невозможности осуществления адекватного врачебного </w:t>
      </w:r>
      <w:proofErr w:type="gramStart"/>
      <w:r w:rsidRPr="00E37EB6">
        <w:rPr>
          <w:sz w:val="28"/>
          <w:szCs w:val="28"/>
        </w:rPr>
        <w:t>контроля за</w:t>
      </w:r>
      <w:proofErr w:type="gramEnd"/>
      <w:r w:rsidRPr="00E37EB6">
        <w:rPr>
          <w:sz w:val="28"/>
          <w:szCs w:val="28"/>
        </w:rPr>
        <w:t xml:space="preserve"> течением глаукомного процесса и приверженностью </w:t>
      </w:r>
      <w:r w:rsidR="009B6DCE">
        <w:rPr>
          <w:sz w:val="28"/>
          <w:szCs w:val="28"/>
        </w:rPr>
        <w:t>пациента к лечению</w:t>
      </w:r>
      <w:r w:rsidRPr="00E37EB6">
        <w:rPr>
          <w:sz w:val="28"/>
          <w:szCs w:val="28"/>
        </w:rPr>
        <w:t>.</w:t>
      </w:r>
    </w:p>
    <w:p w:rsidR="00E37EB6" w:rsidRPr="00E37EB6" w:rsidRDefault="00E37EB6" w:rsidP="00E37EB6">
      <w:pPr>
        <w:spacing w:line="360" w:lineRule="auto"/>
        <w:rPr>
          <w:sz w:val="28"/>
          <w:szCs w:val="28"/>
        </w:rPr>
      </w:pPr>
      <w:r w:rsidRPr="00E37EB6">
        <w:rPr>
          <w:sz w:val="28"/>
          <w:szCs w:val="28"/>
        </w:rPr>
        <w:br/>
      </w:r>
      <w:r w:rsidRPr="00E37EB6">
        <w:rPr>
          <w:bCs/>
          <w:sz w:val="28"/>
          <w:szCs w:val="28"/>
        </w:rPr>
        <w:t>Все хирургические вмешательства можно подраздел</w:t>
      </w:r>
      <w:r w:rsidR="009B6DCE">
        <w:rPr>
          <w:bCs/>
          <w:sz w:val="28"/>
          <w:szCs w:val="28"/>
        </w:rPr>
        <w:t>ить на несколько видов</w:t>
      </w:r>
      <w:r w:rsidRPr="00E37EB6">
        <w:rPr>
          <w:bCs/>
          <w:sz w:val="28"/>
          <w:szCs w:val="28"/>
        </w:rPr>
        <w:t>:</w:t>
      </w:r>
    </w:p>
    <w:p w:rsidR="00E37EB6" w:rsidRPr="00E37EB6" w:rsidRDefault="00E37EB6" w:rsidP="00E37EB6">
      <w:pPr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E37EB6">
        <w:rPr>
          <w:iCs/>
          <w:sz w:val="28"/>
          <w:szCs w:val="28"/>
        </w:rPr>
        <w:t>проникающие (</w:t>
      </w:r>
      <w:proofErr w:type="spellStart"/>
      <w:r w:rsidRPr="00E37EB6">
        <w:rPr>
          <w:iCs/>
          <w:sz w:val="28"/>
          <w:szCs w:val="28"/>
        </w:rPr>
        <w:t>трабекулэктомия</w:t>
      </w:r>
      <w:proofErr w:type="spellEnd"/>
      <w:r w:rsidRPr="00E37EB6">
        <w:rPr>
          <w:iCs/>
          <w:sz w:val="28"/>
          <w:szCs w:val="28"/>
        </w:rPr>
        <w:t xml:space="preserve"> и ее модификации) и непроникающие (непроникающая глубокая </w:t>
      </w:r>
      <w:proofErr w:type="spellStart"/>
      <w:r w:rsidRPr="00E37EB6">
        <w:rPr>
          <w:iCs/>
          <w:sz w:val="28"/>
          <w:szCs w:val="28"/>
        </w:rPr>
        <w:t>склерэктомия</w:t>
      </w:r>
      <w:proofErr w:type="spellEnd"/>
      <w:r w:rsidRPr="00E37EB6">
        <w:rPr>
          <w:iCs/>
          <w:sz w:val="28"/>
          <w:szCs w:val="28"/>
        </w:rPr>
        <w:t xml:space="preserve">, </w:t>
      </w:r>
      <w:proofErr w:type="spellStart"/>
      <w:r w:rsidRPr="00E37EB6">
        <w:rPr>
          <w:iCs/>
          <w:sz w:val="28"/>
          <w:szCs w:val="28"/>
        </w:rPr>
        <w:t>вискоканалостомия</w:t>
      </w:r>
      <w:proofErr w:type="spellEnd"/>
      <w:r w:rsidRPr="00E37EB6">
        <w:rPr>
          <w:iCs/>
          <w:sz w:val="28"/>
          <w:szCs w:val="28"/>
        </w:rPr>
        <w:t xml:space="preserve">), которые </w:t>
      </w:r>
      <w:r w:rsidRPr="00E37EB6">
        <w:rPr>
          <w:iCs/>
          <w:sz w:val="28"/>
          <w:szCs w:val="28"/>
        </w:rPr>
        <w:lastRenderedPageBreak/>
        <w:t>создают новые или стимулируют существующие пути оттока, в том числе с имплантацией дренажей;</w:t>
      </w:r>
    </w:p>
    <w:p w:rsidR="00E37EB6" w:rsidRPr="00E37EB6" w:rsidRDefault="00E37EB6" w:rsidP="00E37EB6">
      <w:pPr>
        <w:numPr>
          <w:ilvl w:val="0"/>
          <w:numId w:val="35"/>
        </w:numPr>
        <w:spacing w:line="360" w:lineRule="auto"/>
        <w:rPr>
          <w:sz w:val="28"/>
          <w:szCs w:val="28"/>
        </w:rPr>
      </w:pPr>
      <w:proofErr w:type="spellStart"/>
      <w:r w:rsidRPr="00E37EB6">
        <w:rPr>
          <w:iCs/>
          <w:sz w:val="28"/>
          <w:szCs w:val="28"/>
        </w:rPr>
        <w:t>циклодеструктивные</w:t>
      </w:r>
      <w:proofErr w:type="spellEnd"/>
      <w:r w:rsidRPr="00E37EB6">
        <w:rPr>
          <w:iCs/>
          <w:sz w:val="28"/>
          <w:szCs w:val="28"/>
        </w:rPr>
        <w:t xml:space="preserve"> (</w:t>
      </w:r>
      <w:proofErr w:type="spellStart"/>
      <w:r w:rsidRPr="00E37EB6">
        <w:rPr>
          <w:iCs/>
          <w:sz w:val="28"/>
          <w:szCs w:val="28"/>
        </w:rPr>
        <w:t>криоциклодеструкция</w:t>
      </w:r>
      <w:proofErr w:type="spellEnd"/>
      <w:r w:rsidRPr="00E37EB6">
        <w:rPr>
          <w:iCs/>
          <w:sz w:val="28"/>
          <w:szCs w:val="28"/>
        </w:rPr>
        <w:t xml:space="preserve"> цилиарного тела, </w:t>
      </w:r>
      <w:proofErr w:type="gramStart"/>
      <w:r w:rsidRPr="00E37EB6">
        <w:rPr>
          <w:iCs/>
          <w:sz w:val="28"/>
          <w:szCs w:val="28"/>
        </w:rPr>
        <w:t>лазерная</w:t>
      </w:r>
      <w:proofErr w:type="gramEnd"/>
      <w:r w:rsidRPr="00E37EB6">
        <w:rPr>
          <w:iCs/>
          <w:sz w:val="28"/>
          <w:szCs w:val="28"/>
        </w:rPr>
        <w:t xml:space="preserve"> </w:t>
      </w:r>
      <w:proofErr w:type="spellStart"/>
      <w:r w:rsidRPr="00E37EB6">
        <w:rPr>
          <w:iCs/>
          <w:sz w:val="28"/>
          <w:szCs w:val="28"/>
        </w:rPr>
        <w:t>транссклеральная</w:t>
      </w:r>
      <w:proofErr w:type="spellEnd"/>
      <w:r w:rsidRPr="00E37EB6">
        <w:rPr>
          <w:iCs/>
          <w:sz w:val="28"/>
          <w:szCs w:val="28"/>
        </w:rPr>
        <w:t> </w:t>
      </w:r>
      <w:proofErr w:type="spellStart"/>
      <w:r w:rsidRPr="00E37EB6">
        <w:rPr>
          <w:iCs/>
          <w:sz w:val="28"/>
          <w:szCs w:val="28"/>
        </w:rPr>
        <w:t>циклокоагуляция</w:t>
      </w:r>
      <w:proofErr w:type="spellEnd"/>
      <w:r w:rsidRPr="00E37EB6">
        <w:rPr>
          <w:iCs/>
          <w:sz w:val="28"/>
          <w:szCs w:val="28"/>
        </w:rPr>
        <w:t xml:space="preserve">, </w:t>
      </w:r>
      <w:proofErr w:type="spellStart"/>
      <w:r w:rsidRPr="00E37EB6">
        <w:rPr>
          <w:iCs/>
          <w:sz w:val="28"/>
          <w:szCs w:val="28"/>
        </w:rPr>
        <w:t>эндоциклокоагуляция</w:t>
      </w:r>
      <w:proofErr w:type="spellEnd"/>
      <w:r w:rsidRPr="00E37EB6">
        <w:rPr>
          <w:iCs/>
          <w:sz w:val="28"/>
          <w:szCs w:val="28"/>
        </w:rPr>
        <w:t>), способствующие угнетению продукции ВГЖ</w:t>
      </w:r>
    </w:p>
    <w:p w:rsidR="00E37EB6" w:rsidRDefault="00E37EB6" w:rsidP="00E37EB6">
      <w:pPr>
        <w:spacing w:line="360" w:lineRule="auto"/>
        <w:rPr>
          <w:sz w:val="28"/>
          <w:szCs w:val="28"/>
        </w:rPr>
      </w:pPr>
      <w:r w:rsidRPr="00E37EB6">
        <w:rPr>
          <w:sz w:val="28"/>
          <w:szCs w:val="28"/>
        </w:rPr>
        <w:br/>
      </w:r>
      <w:proofErr w:type="spellStart"/>
      <w:proofErr w:type="gramStart"/>
      <w:r w:rsidRPr="00E37EB6">
        <w:rPr>
          <w:iCs/>
          <w:sz w:val="28"/>
          <w:szCs w:val="28"/>
        </w:rPr>
        <w:t>Трабекулэктомия</w:t>
      </w:r>
      <w:proofErr w:type="spellEnd"/>
      <w:r w:rsidRPr="00E37EB6">
        <w:rPr>
          <w:iCs/>
          <w:sz w:val="28"/>
          <w:szCs w:val="28"/>
        </w:rPr>
        <w:t xml:space="preserve"> остается эталоном хирургического лечения при развитой и </w:t>
      </w:r>
      <w:proofErr w:type="spellStart"/>
      <w:r w:rsidRPr="00E37EB6">
        <w:rPr>
          <w:iCs/>
          <w:sz w:val="28"/>
          <w:szCs w:val="28"/>
        </w:rPr>
        <w:t>далекозашедше</w:t>
      </w:r>
      <w:r w:rsidR="009B6DCE">
        <w:rPr>
          <w:iCs/>
          <w:sz w:val="28"/>
          <w:szCs w:val="28"/>
        </w:rPr>
        <w:t>й</w:t>
      </w:r>
      <w:proofErr w:type="spellEnd"/>
      <w:r w:rsidR="009B6DCE">
        <w:rPr>
          <w:iCs/>
          <w:sz w:val="28"/>
          <w:szCs w:val="28"/>
        </w:rPr>
        <w:t xml:space="preserve"> стадиях заболевания</w:t>
      </w:r>
      <w:r w:rsidRPr="00E37EB6">
        <w:rPr>
          <w:iCs/>
          <w:sz w:val="28"/>
          <w:szCs w:val="28"/>
        </w:rPr>
        <w:t xml:space="preserve">, поскольку позволяет добиться стойкого снижения ВГД, обеспечивает в дальнейшем меньшую потребность в медикаментозном лечении, однако при проведении </w:t>
      </w:r>
      <w:proofErr w:type="spellStart"/>
      <w:r w:rsidRPr="00E37EB6">
        <w:rPr>
          <w:iCs/>
          <w:sz w:val="28"/>
          <w:szCs w:val="28"/>
        </w:rPr>
        <w:t>трабекулэктомии</w:t>
      </w:r>
      <w:proofErr w:type="spellEnd"/>
      <w:r w:rsidRPr="00E37EB6">
        <w:rPr>
          <w:iCs/>
          <w:sz w:val="28"/>
          <w:szCs w:val="28"/>
        </w:rPr>
        <w:t xml:space="preserve"> отмечается высокий риск развития послеоперационных осложнений (прогрессирование катаракты, гипотония, а также осложнения связанные с фильтрационной подушкой), в связи с чем, пациенты нуждаются в тщательном наблюдении в раннем послеоперационном периоде.</w:t>
      </w:r>
      <w:proofErr w:type="gramEnd"/>
      <w:r w:rsidRPr="00E37EB6">
        <w:rPr>
          <w:iCs/>
          <w:sz w:val="28"/>
          <w:szCs w:val="28"/>
        </w:rPr>
        <w:t xml:space="preserve"> Непроникающие операции имеют менее выраженный гипотензивный эффект по сравнению с </w:t>
      </w:r>
      <w:proofErr w:type="spellStart"/>
      <w:r w:rsidRPr="00E37EB6">
        <w:rPr>
          <w:iCs/>
          <w:sz w:val="28"/>
          <w:szCs w:val="28"/>
        </w:rPr>
        <w:t>трабекулэктомией</w:t>
      </w:r>
      <w:proofErr w:type="spellEnd"/>
      <w:r w:rsidRPr="00E37EB6">
        <w:rPr>
          <w:iCs/>
          <w:sz w:val="28"/>
          <w:szCs w:val="28"/>
        </w:rPr>
        <w:t xml:space="preserve">, методика более сложная для выполнения, часто требуется лазерная </w:t>
      </w:r>
      <w:proofErr w:type="spellStart"/>
      <w:r w:rsidRPr="00E37EB6">
        <w:rPr>
          <w:iCs/>
          <w:sz w:val="28"/>
          <w:szCs w:val="28"/>
        </w:rPr>
        <w:t>гониодесцеметопунктура</w:t>
      </w:r>
      <w:proofErr w:type="spellEnd"/>
      <w:r w:rsidRPr="00E37EB6">
        <w:rPr>
          <w:iCs/>
          <w:sz w:val="28"/>
          <w:szCs w:val="28"/>
        </w:rPr>
        <w:t xml:space="preserve"> для дополнительного снижения ВГД. Однако, при непроникающих операциях наблюдается меньшая частота </w:t>
      </w:r>
      <w:proofErr w:type="spellStart"/>
      <w:r w:rsidRPr="00E37EB6">
        <w:rPr>
          <w:iCs/>
          <w:sz w:val="28"/>
          <w:szCs w:val="28"/>
        </w:rPr>
        <w:t>интр</w:t>
      </w:r>
      <w:proofErr w:type="gramStart"/>
      <w:r w:rsidRPr="00E37EB6">
        <w:rPr>
          <w:iCs/>
          <w:sz w:val="28"/>
          <w:szCs w:val="28"/>
        </w:rPr>
        <w:t>а</w:t>
      </w:r>
      <w:proofErr w:type="spellEnd"/>
      <w:r w:rsidRPr="00E37EB6">
        <w:rPr>
          <w:iCs/>
          <w:sz w:val="28"/>
          <w:szCs w:val="28"/>
        </w:rPr>
        <w:t>-</w:t>
      </w:r>
      <w:proofErr w:type="gramEnd"/>
      <w:r w:rsidRPr="00E37EB6">
        <w:rPr>
          <w:iCs/>
          <w:sz w:val="28"/>
          <w:szCs w:val="28"/>
        </w:rPr>
        <w:t xml:space="preserve"> и послеоперационных осложнений, а также минимальная потребность в послеоперационном наблюдении и лечении, что позволяет рекомендовать эти методики для определенной категории пациентов с высоким риском осложнений </w:t>
      </w:r>
      <w:proofErr w:type="spellStart"/>
      <w:r w:rsidRPr="00E37EB6">
        <w:rPr>
          <w:iCs/>
          <w:sz w:val="28"/>
          <w:szCs w:val="28"/>
        </w:rPr>
        <w:t>трабекулэктомии</w:t>
      </w:r>
      <w:proofErr w:type="spellEnd"/>
      <w:r w:rsidRPr="00E37EB6">
        <w:rPr>
          <w:iCs/>
          <w:sz w:val="28"/>
          <w:szCs w:val="28"/>
        </w:rPr>
        <w:t> </w:t>
      </w:r>
      <w:r w:rsidRPr="00E37EB6">
        <w:rPr>
          <w:sz w:val="28"/>
          <w:szCs w:val="28"/>
        </w:rPr>
        <w:t>.</w:t>
      </w:r>
      <w:r w:rsidRPr="00E37EB6">
        <w:rPr>
          <w:sz w:val="28"/>
          <w:szCs w:val="28"/>
        </w:rPr>
        <w:br/>
      </w:r>
      <w:r w:rsidRPr="00E37EB6">
        <w:rPr>
          <w:sz w:val="28"/>
          <w:szCs w:val="28"/>
        </w:rPr>
        <w:br/>
      </w:r>
      <w:r w:rsidRPr="00E37EB6">
        <w:rPr>
          <w:iCs/>
          <w:sz w:val="28"/>
          <w:szCs w:val="28"/>
        </w:rPr>
        <w:t>После проведенной операции у ряда пациентов на различных сроках наблюдения отмечается снижение гипотензивного эффекта, что, как правило, связано с избыточным  рубцеванием вновь созданных путей оттока за счет возникновения склеро-склеральных и склер</w:t>
      </w:r>
      <w:proofErr w:type="gramStart"/>
      <w:r w:rsidRPr="00E37EB6">
        <w:rPr>
          <w:iCs/>
          <w:sz w:val="28"/>
          <w:szCs w:val="28"/>
        </w:rPr>
        <w:t>о-</w:t>
      </w:r>
      <w:proofErr w:type="gramEnd"/>
      <w:r w:rsidRPr="00E37EB6">
        <w:rPr>
          <w:iCs/>
          <w:sz w:val="28"/>
          <w:szCs w:val="28"/>
        </w:rPr>
        <w:t xml:space="preserve"> конъюнктивальных сращений. При проникающих или непроникающих операциях с целью профилактики процессов избыточного рубцевания необходима их </w:t>
      </w:r>
      <w:proofErr w:type="spellStart"/>
      <w:r w:rsidRPr="00E37EB6">
        <w:rPr>
          <w:iCs/>
          <w:sz w:val="28"/>
          <w:szCs w:val="28"/>
        </w:rPr>
        <w:t>интр</w:t>
      </w:r>
      <w:proofErr w:type="gramStart"/>
      <w:r w:rsidRPr="00E37EB6">
        <w:rPr>
          <w:iCs/>
          <w:sz w:val="28"/>
          <w:szCs w:val="28"/>
        </w:rPr>
        <w:t>а</w:t>
      </w:r>
      <w:proofErr w:type="spellEnd"/>
      <w:r w:rsidRPr="00E37EB6">
        <w:rPr>
          <w:iCs/>
          <w:sz w:val="28"/>
          <w:szCs w:val="28"/>
        </w:rPr>
        <w:t>-</w:t>
      </w:r>
      <w:proofErr w:type="gramEnd"/>
      <w:r w:rsidRPr="00E37EB6">
        <w:rPr>
          <w:iCs/>
          <w:sz w:val="28"/>
          <w:szCs w:val="28"/>
        </w:rPr>
        <w:t xml:space="preserve"> и послеоперационная коррекция при наличии факторов риска рубцевания </w:t>
      </w:r>
      <w:r w:rsidRPr="00E37EB6">
        <w:rPr>
          <w:iCs/>
          <w:sz w:val="28"/>
          <w:szCs w:val="28"/>
        </w:rPr>
        <w:lastRenderedPageBreak/>
        <w:t xml:space="preserve">конъюнктивы (в </w:t>
      </w:r>
      <w:proofErr w:type="spellStart"/>
      <w:r w:rsidRPr="00E37EB6">
        <w:rPr>
          <w:iCs/>
          <w:sz w:val="28"/>
          <w:szCs w:val="28"/>
        </w:rPr>
        <w:t>т.ч</w:t>
      </w:r>
      <w:proofErr w:type="spellEnd"/>
      <w:r w:rsidRPr="00E37EB6">
        <w:rPr>
          <w:iCs/>
          <w:sz w:val="28"/>
          <w:szCs w:val="28"/>
        </w:rPr>
        <w:t xml:space="preserve">. молодой возраст, воспалительные заболевания глаза, продолжительная местная медикаментозная терапия с использованием нескольких препаратов, афакия, предшествующая интраокулярная хирургия в сроке менее трех месяцев, после операций с разрезом конъюнктивы, а также при неэффективной предшествующей фильтрационной хирургии). Она включает в себя усовершенствование этапов операции (применение </w:t>
      </w:r>
      <w:proofErr w:type="spellStart"/>
      <w:r w:rsidRPr="00E37EB6">
        <w:rPr>
          <w:iCs/>
          <w:sz w:val="28"/>
          <w:szCs w:val="28"/>
        </w:rPr>
        <w:t>вискоэластиков</w:t>
      </w:r>
      <w:proofErr w:type="spellEnd"/>
      <w:r w:rsidRPr="00E37EB6">
        <w:rPr>
          <w:iCs/>
          <w:sz w:val="28"/>
          <w:szCs w:val="28"/>
        </w:rPr>
        <w:t xml:space="preserve">, регулируемых швов и др.), применение дренажей, процедуру </w:t>
      </w:r>
      <w:proofErr w:type="spellStart"/>
      <w:r w:rsidRPr="00E37EB6">
        <w:rPr>
          <w:iCs/>
          <w:sz w:val="28"/>
          <w:szCs w:val="28"/>
        </w:rPr>
        <w:t>нидлинга</w:t>
      </w:r>
      <w:proofErr w:type="spellEnd"/>
      <w:r w:rsidRPr="00E37EB6">
        <w:rPr>
          <w:iCs/>
          <w:sz w:val="28"/>
          <w:szCs w:val="28"/>
        </w:rPr>
        <w:t xml:space="preserve"> (от </w:t>
      </w:r>
      <w:proofErr w:type="spellStart"/>
      <w:r w:rsidRPr="00E37EB6">
        <w:rPr>
          <w:iCs/>
          <w:sz w:val="28"/>
          <w:szCs w:val="28"/>
        </w:rPr>
        <w:t>анг</w:t>
      </w:r>
      <w:proofErr w:type="spellEnd"/>
      <w:r w:rsidRPr="00E37EB6">
        <w:rPr>
          <w:iCs/>
          <w:sz w:val="28"/>
          <w:szCs w:val="28"/>
        </w:rPr>
        <w:t xml:space="preserve">. </w:t>
      </w:r>
      <w:proofErr w:type="spellStart"/>
      <w:r w:rsidRPr="00E37EB6">
        <w:rPr>
          <w:iCs/>
          <w:sz w:val="28"/>
          <w:szCs w:val="28"/>
        </w:rPr>
        <w:t>needle</w:t>
      </w:r>
      <w:proofErr w:type="spellEnd"/>
      <w:r w:rsidRPr="00E37EB6">
        <w:rPr>
          <w:iCs/>
          <w:sz w:val="28"/>
          <w:szCs w:val="28"/>
        </w:rPr>
        <w:t xml:space="preserve"> - игла) – </w:t>
      </w:r>
      <w:proofErr w:type="spellStart"/>
      <w:r w:rsidRPr="00E37EB6">
        <w:rPr>
          <w:iCs/>
          <w:sz w:val="28"/>
          <w:szCs w:val="28"/>
        </w:rPr>
        <w:t>трансконъюнктивальную</w:t>
      </w:r>
      <w:proofErr w:type="spellEnd"/>
      <w:r w:rsidRPr="00E37EB6">
        <w:rPr>
          <w:iCs/>
          <w:sz w:val="28"/>
          <w:szCs w:val="28"/>
        </w:rPr>
        <w:t xml:space="preserve"> ревизию зоны фильтрации. Возможно проведение повторных операций. В каждом случае важно оценивать возможные риски и необходимость достижения более низкого ВГД при выборе метода коррекции избыточного рубцевания.</w:t>
      </w:r>
      <w:r w:rsidRPr="00E37EB6">
        <w:rPr>
          <w:sz w:val="28"/>
          <w:szCs w:val="28"/>
        </w:rPr>
        <w:t> </w:t>
      </w:r>
    </w:p>
    <w:p w:rsidR="0032110D" w:rsidRPr="00E37EB6" w:rsidRDefault="0032110D" w:rsidP="00E37EB6">
      <w:pPr>
        <w:spacing w:line="360" w:lineRule="auto"/>
        <w:rPr>
          <w:sz w:val="28"/>
          <w:szCs w:val="28"/>
        </w:rPr>
      </w:pPr>
    </w:p>
    <w:p w:rsidR="00E37EB6" w:rsidRPr="00E37EB6" w:rsidRDefault="0032110D" w:rsidP="00E37EB6">
      <w:pPr>
        <w:spacing w:line="360" w:lineRule="auto"/>
        <w:rPr>
          <w:sz w:val="28"/>
          <w:szCs w:val="28"/>
        </w:rPr>
      </w:pPr>
      <w:r>
        <w:rPr>
          <w:iCs/>
          <w:sz w:val="28"/>
          <w:szCs w:val="28"/>
        </w:rPr>
        <w:t>И</w:t>
      </w:r>
      <w:r w:rsidR="00E37EB6" w:rsidRPr="00E37EB6">
        <w:rPr>
          <w:iCs/>
          <w:sz w:val="28"/>
          <w:szCs w:val="28"/>
        </w:rPr>
        <w:t xml:space="preserve">мплантация дренажа </w:t>
      </w:r>
      <w:proofErr w:type="spellStart"/>
      <w:r w:rsidR="00E37EB6" w:rsidRPr="00E37EB6">
        <w:rPr>
          <w:iCs/>
          <w:sz w:val="28"/>
          <w:szCs w:val="28"/>
        </w:rPr>
        <w:t>антиглаукоматозного</w:t>
      </w:r>
      <w:proofErr w:type="spellEnd"/>
      <w:r w:rsidR="00E37EB6" w:rsidRPr="00E37EB6">
        <w:rPr>
          <w:iCs/>
          <w:sz w:val="28"/>
          <w:szCs w:val="28"/>
        </w:rPr>
        <w:t xml:space="preserve"> рекомендована в наиболее сложных случаях. Выбор дренажного устройства зависит от технических возможностей и предпочтений хирурга. Как правило, дренажи с трубками (клапан </w:t>
      </w:r>
      <w:proofErr w:type="spellStart"/>
      <w:r w:rsidR="00E37EB6" w:rsidRPr="00E37EB6">
        <w:rPr>
          <w:iCs/>
          <w:sz w:val="28"/>
          <w:szCs w:val="28"/>
        </w:rPr>
        <w:t>глаукоматозный</w:t>
      </w:r>
      <w:proofErr w:type="spellEnd"/>
      <w:r w:rsidR="00E37EB6" w:rsidRPr="00E37EB6">
        <w:rPr>
          <w:iCs/>
          <w:sz w:val="28"/>
          <w:szCs w:val="28"/>
        </w:rPr>
        <w:t xml:space="preserve"> </w:t>
      </w:r>
      <w:proofErr w:type="spellStart"/>
      <w:r w:rsidR="00E37EB6" w:rsidRPr="00E37EB6">
        <w:rPr>
          <w:iCs/>
          <w:sz w:val="28"/>
          <w:szCs w:val="28"/>
        </w:rPr>
        <w:t>Ahmed</w:t>
      </w:r>
      <w:proofErr w:type="spellEnd"/>
      <w:r w:rsidR="00E37EB6" w:rsidRPr="00E37EB6">
        <w:rPr>
          <w:iCs/>
          <w:sz w:val="28"/>
          <w:szCs w:val="28"/>
        </w:rPr>
        <w:t xml:space="preserve">) являются резервными вмешательствами при наличии факторов риска недостаточной эффективности </w:t>
      </w:r>
      <w:proofErr w:type="spellStart"/>
      <w:r w:rsidR="00E37EB6" w:rsidRPr="00E37EB6">
        <w:rPr>
          <w:iCs/>
          <w:sz w:val="28"/>
          <w:szCs w:val="28"/>
        </w:rPr>
        <w:t>трабекулэктомии</w:t>
      </w:r>
      <w:proofErr w:type="spellEnd"/>
      <w:r w:rsidR="00E37EB6" w:rsidRPr="00E37EB6">
        <w:rPr>
          <w:iCs/>
          <w:sz w:val="28"/>
          <w:szCs w:val="28"/>
        </w:rPr>
        <w:t xml:space="preserve"> с применением антиметаболитов, хотя в недавних исследованиях было продемонстрировано, что их имплантация эффективна и безопасна в качестве первичного хи</w:t>
      </w:r>
      <w:r>
        <w:rPr>
          <w:iCs/>
          <w:sz w:val="28"/>
          <w:szCs w:val="28"/>
        </w:rPr>
        <w:t>рургического вмешательства</w:t>
      </w:r>
      <w:r w:rsidR="00E37EB6" w:rsidRPr="00E37EB6">
        <w:rPr>
          <w:iCs/>
          <w:sz w:val="28"/>
          <w:szCs w:val="28"/>
        </w:rPr>
        <w:t>.</w:t>
      </w:r>
      <w:r w:rsidR="00E37EB6" w:rsidRPr="00E37EB6">
        <w:rPr>
          <w:sz w:val="28"/>
          <w:szCs w:val="28"/>
        </w:rPr>
        <w:br/>
      </w:r>
      <w:r w:rsidR="00E37EB6" w:rsidRPr="00E37EB6">
        <w:rPr>
          <w:sz w:val="28"/>
          <w:szCs w:val="28"/>
        </w:rPr>
        <w:br/>
      </w:r>
      <w:proofErr w:type="spellStart"/>
      <w:r w:rsidR="00E37EB6" w:rsidRPr="00E37EB6">
        <w:rPr>
          <w:iCs/>
          <w:sz w:val="28"/>
          <w:szCs w:val="28"/>
        </w:rPr>
        <w:t>Антиглаукомные</w:t>
      </w:r>
      <w:proofErr w:type="spellEnd"/>
      <w:r w:rsidR="00E37EB6" w:rsidRPr="00E37EB6">
        <w:rPr>
          <w:iCs/>
          <w:sz w:val="28"/>
          <w:szCs w:val="28"/>
        </w:rPr>
        <w:t xml:space="preserve"> дренажи в зависимости от материала делятся на </w:t>
      </w:r>
      <w:proofErr w:type="spellStart"/>
      <w:r w:rsidR="00E37EB6" w:rsidRPr="00E37EB6">
        <w:rPr>
          <w:iCs/>
          <w:sz w:val="28"/>
          <w:szCs w:val="28"/>
        </w:rPr>
        <w:t>ауто</w:t>
      </w:r>
      <w:proofErr w:type="spellEnd"/>
      <w:r w:rsidR="00E37EB6" w:rsidRPr="00E37EB6">
        <w:rPr>
          <w:iCs/>
          <w:sz w:val="28"/>
          <w:szCs w:val="28"/>
        </w:rPr>
        <w:t>-, алл</w:t>
      </w:r>
      <w:proofErr w:type="gramStart"/>
      <w:r w:rsidR="00E37EB6" w:rsidRPr="00E37EB6">
        <w:rPr>
          <w:iCs/>
          <w:sz w:val="28"/>
          <w:szCs w:val="28"/>
        </w:rPr>
        <w:t>о-</w:t>
      </w:r>
      <w:proofErr w:type="gramEnd"/>
      <w:r w:rsidR="00E37EB6" w:rsidRPr="00E37EB6">
        <w:rPr>
          <w:iCs/>
          <w:sz w:val="28"/>
          <w:szCs w:val="28"/>
        </w:rPr>
        <w:t xml:space="preserve"> и </w:t>
      </w:r>
      <w:proofErr w:type="spellStart"/>
      <w:r w:rsidR="00E37EB6" w:rsidRPr="00E37EB6">
        <w:rPr>
          <w:iCs/>
          <w:sz w:val="28"/>
          <w:szCs w:val="28"/>
        </w:rPr>
        <w:t>эксплантодренажи</w:t>
      </w:r>
      <w:proofErr w:type="spellEnd"/>
      <w:r w:rsidR="00E37EB6" w:rsidRPr="00E37EB6">
        <w:rPr>
          <w:iCs/>
          <w:sz w:val="28"/>
          <w:szCs w:val="28"/>
        </w:rPr>
        <w:t>.</w:t>
      </w:r>
    </w:p>
    <w:p w:rsidR="00E37EB6" w:rsidRPr="00E37EB6" w:rsidRDefault="00E37EB6" w:rsidP="00E37EB6"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proofErr w:type="spellStart"/>
      <w:r w:rsidRPr="00E37EB6">
        <w:rPr>
          <w:iCs/>
          <w:sz w:val="28"/>
          <w:szCs w:val="28"/>
        </w:rPr>
        <w:t>Аутодренажи</w:t>
      </w:r>
      <w:proofErr w:type="spellEnd"/>
      <w:r w:rsidRPr="00E37EB6">
        <w:rPr>
          <w:iCs/>
          <w:sz w:val="28"/>
          <w:szCs w:val="28"/>
        </w:rPr>
        <w:t xml:space="preserve"> – лоскуты </w:t>
      </w:r>
      <w:proofErr w:type="spellStart"/>
      <w:r w:rsidRPr="00E37EB6">
        <w:rPr>
          <w:iCs/>
          <w:sz w:val="28"/>
          <w:szCs w:val="28"/>
        </w:rPr>
        <w:t>аутосклеры</w:t>
      </w:r>
      <w:proofErr w:type="spellEnd"/>
      <w:r w:rsidRPr="00E37EB6">
        <w:rPr>
          <w:iCs/>
          <w:sz w:val="28"/>
          <w:szCs w:val="28"/>
        </w:rPr>
        <w:t xml:space="preserve"> (или </w:t>
      </w:r>
      <w:proofErr w:type="gramStart"/>
      <w:r w:rsidRPr="00E37EB6">
        <w:rPr>
          <w:iCs/>
          <w:sz w:val="28"/>
          <w:szCs w:val="28"/>
        </w:rPr>
        <w:t>другой</w:t>
      </w:r>
      <w:proofErr w:type="gramEnd"/>
      <w:r w:rsidRPr="00E37EB6">
        <w:rPr>
          <w:iCs/>
          <w:sz w:val="28"/>
          <w:szCs w:val="28"/>
        </w:rPr>
        <w:t xml:space="preserve"> </w:t>
      </w:r>
      <w:proofErr w:type="spellStart"/>
      <w:r w:rsidRPr="00E37EB6">
        <w:rPr>
          <w:iCs/>
          <w:sz w:val="28"/>
          <w:szCs w:val="28"/>
        </w:rPr>
        <w:t>аутоткани</w:t>
      </w:r>
      <w:proofErr w:type="spellEnd"/>
      <w:r w:rsidRPr="00E37EB6">
        <w:rPr>
          <w:iCs/>
          <w:sz w:val="28"/>
          <w:szCs w:val="28"/>
        </w:rPr>
        <w:t>). Их недостатками являются быстрое рубцевание и постепенная блокада путей оттока, сформированных операцией.</w:t>
      </w:r>
    </w:p>
    <w:p w:rsidR="00E37EB6" w:rsidRPr="00E37EB6" w:rsidRDefault="00E37EB6" w:rsidP="00E37EB6"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proofErr w:type="spellStart"/>
      <w:r w:rsidRPr="00E37EB6">
        <w:rPr>
          <w:iCs/>
          <w:sz w:val="28"/>
          <w:szCs w:val="28"/>
        </w:rPr>
        <w:t>Аллодренажи</w:t>
      </w:r>
      <w:proofErr w:type="spellEnd"/>
      <w:r w:rsidRPr="00E37EB6">
        <w:rPr>
          <w:iCs/>
          <w:sz w:val="28"/>
          <w:szCs w:val="28"/>
        </w:rPr>
        <w:t xml:space="preserve"> ‒ биоматериалы из тканей донора. Наиболее распространенными отечественными дренажами являются дренажи из </w:t>
      </w:r>
      <w:r w:rsidRPr="00E37EB6">
        <w:rPr>
          <w:iCs/>
          <w:sz w:val="28"/>
          <w:szCs w:val="28"/>
        </w:rPr>
        <w:lastRenderedPageBreak/>
        <w:t>коллагена, а также губчатый аллогенный биоматериал, созданный по технологии «</w:t>
      </w:r>
      <w:proofErr w:type="spellStart"/>
      <w:r w:rsidRPr="00E37EB6">
        <w:rPr>
          <w:iCs/>
          <w:sz w:val="28"/>
          <w:szCs w:val="28"/>
        </w:rPr>
        <w:t>Аллоплант</w:t>
      </w:r>
      <w:proofErr w:type="spellEnd"/>
      <w:r w:rsidRPr="00E37EB6">
        <w:rPr>
          <w:iCs/>
          <w:sz w:val="28"/>
          <w:szCs w:val="28"/>
        </w:rPr>
        <w:t>»</w:t>
      </w:r>
    </w:p>
    <w:p w:rsidR="00E37EB6" w:rsidRPr="00E37EB6" w:rsidRDefault="00E37EB6" w:rsidP="00E37EB6"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proofErr w:type="spellStart"/>
      <w:r w:rsidRPr="00E37EB6">
        <w:rPr>
          <w:iCs/>
          <w:sz w:val="28"/>
          <w:szCs w:val="28"/>
        </w:rPr>
        <w:t>Эксплантодренажи</w:t>
      </w:r>
      <w:proofErr w:type="spellEnd"/>
      <w:r w:rsidRPr="00E37EB6">
        <w:rPr>
          <w:iCs/>
          <w:sz w:val="28"/>
          <w:szCs w:val="28"/>
        </w:rPr>
        <w:t> ‒ </w:t>
      </w:r>
      <w:proofErr w:type="gramStart"/>
      <w:r w:rsidRPr="00E37EB6">
        <w:rPr>
          <w:iCs/>
          <w:sz w:val="28"/>
          <w:szCs w:val="28"/>
        </w:rPr>
        <w:t>синтетические</w:t>
      </w:r>
      <w:proofErr w:type="gramEnd"/>
      <w:r w:rsidRPr="00E37EB6">
        <w:rPr>
          <w:iCs/>
          <w:sz w:val="28"/>
          <w:szCs w:val="28"/>
        </w:rPr>
        <w:t xml:space="preserve">, из полимерных и других материалов. Наиболее распространенными и часто используемыми являются </w:t>
      </w:r>
      <w:proofErr w:type="spellStart"/>
      <w:r w:rsidRPr="00E37EB6">
        <w:rPr>
          <w:iCs/>
          <w:sz w:val="28"/>
          <w:szCs w:val="28"/>
        </w:rPr>
        <w:t>гидрогелевые</w:t>
      </w:r>
      <w:proofErr w:type="spellEnd"/>
      <w:r w:rsidRPr="00E37EB6">
        <w:rPr>
          <w:iCs/>
          <w:sz w:val="28"/>
          <w:szCs w:val="28"/>
        </w:rPr>
        <w:t xml:space="preserve">, дренажи на основе </w:t>
      </w:r>
      <w:proofErr w:type="spellStart"/>
      <w:r w:rsidRPr="00E37EB6">
        <w:rPr>
          <w:iCs/>
          <w:sz w:val="28"/>
          <w:szCs w:val="28"/>
        </w:rPr>
        <w:t>полиактида</w:t>
      </w:r>
      <w:proofErr w:type="spellEnd"/>
      <w:r w:rsidRPr="00E37EB6">
        <w:rPr>
          <w:iCs/>
          <w:sz w:val="28"/>
          <w:szCs w:val="28"/>
        </w:rPr>
        <w:t xml:space="preserve"> и </w:t>
      </w:r>
      <w:proofErr w:type="spellStart"/>
      <w:r w:rsidRPr="00E37EB6">
        <w:rPr>
          <w:iCs/>
          <w:sz w:val="28"/>
          <w:szCs w:val="28"/>
        </w:rPr>
        <w:t>полиэтиленгликоля</w:t>
      </w:r>
      <w:proofErr w:type="spellEnd"/>
      <w:r w:rsidRPr="00E37EB6">
        <w:rPr>
          <w:iCs/>
          <w:sz w:val="28"/>
          <w:szCs w:val="28"/>
        </w:rPr>
        <w:t xml:space="preserve"> и силиконовые дренажи. По мнению большинства исследователей, основной причиной повышения уровня ВГД при использовании силиконовых дренажей является формирование соединительнотканной капсулы вокруг наружного конца дренажа.</w:t>
      </w:r>
    </w:p>
    <w:p w:rsidR="00E37EB6" w:rsidRPr="00E37EB6" w:rsidRDefault="00E37EB6" w:rsidP="00E37EB6">
      <w:pPr>
        <w:spacing w:line="360" w:lineRule="auto"/>
        <w:rPr>
          <w:sz w:val="28"/>
          <w:szCs w:val="28"/>
        </w:rPr>
      </w:pPr>
      <w:r w:rsidRPr="00E37EB6">
        <w:rPr>
          <w:sz w:val="28"/>
          <w:szCs w:val="28"/>
        </w:rPr>
        <w:t> </w:t>
      </w:r>
    </w:p>
    <w:p w:rsidR="00E37EB6" w:rsidRPr="00E37EB6" w:rsidRDefault="00E37EB6" w:rsidP="0032110D">
      <w:pPr>
        <w:spacing w:line="360" w:lineRule="auto"/>
        <w:rPr>
          <w:sz w:val="28"/>
          <w:szCs w:val="28"/>
        </w:rPr>
      </w:pPr>
      <w:r w:rsidRPr="00E37EB6">
        <w:rPr>
          <w:bCs/>
          <w:sz w:val="28"/>
          <w:szCs w:val="28"/>
        </w:rPr>
        <w:t>Рекомендуется </w:t>
      </w:r>
      <w:proofErr w:type="spellStart"/>
      <w:r w:rsidRPr="00E37EB6">
        <w:rPr>
          <w:sz w:val="28"/>
          <w:szCs w:val="28"/>
        </w:rPr>
        <w:t>криоциклодеструкция</w:t>
      </w:r>
      <w:proofErr w:type="spellEnd"/>
      <w:r w:rsidRPr="00E37EB6">
        <w:rPr>
          <w:sz w:val="28"/>
          <w:szCs w:val="28"/>
        </w:rPr>
        <w:t xml:space="preserve"> цилиарного тела пациентам с ПОУГ с целью снижения ВГД и купирования болевого синдрома при отсутствии предметного зрения и высоком уровне В</w:t>
      </w:r>
      <w:r w:rsidR="0032110D">
        <w:rPr>
          <w:sz w:val="28"/>
          <w:szCs w:val="28"/>
        </w:rPr>
        <w:t>ГД с болевым синдромом</w:t>
      </w:r>
      <w:proofErr w:type="gramStart"/>
      <w:r w:rsidR="0032110D">
        <w:rPr>
          <w:sz w:val="28"/>
          <w:szCs w:val="28"/>
        </w:rPr>
        <w:t xml:space="preserve"> </w:t>
      </w:r>
      <w:r w:rsidRPr="00E37EB6">
        <w:rPr>
          <w:sz w:val="28"/>
          <w:szCs w:val="28"/>
        </w:rPr>
        <w:t>.</w:t>
      </w:r>
      <w:proofErr w:type="gramEnd"/>
    </w:p>
    <w:p w:rsidR="000C2A24" w:rsidRPr="00925374" w:rsidRDefault="00E37EB6" w:rsidP="0032110D">
      <w:pPr>
        <w:spacing w:line="360" w:lineRule="auto"/>
        <w:rPr>
          <w:sz w:val="28"/>
          <w:szCs w:val="28"/>
        </w:rPr>
      </w:pPr>
      <w:r w:rsidRPr="00E37EB6">
        <w:rPr>
          <w:sz w:val="28"/>
          <w:szCs w:val="28"/>
        </w:rPr>
        <w:br/>
      </w:r>
    </w:p>
    <w:p w:rsidR="000C2A24" w:rsidRPr="00925374" w:rsidRDefault="000C2A24" w:rsidP="00925374">
      <w:pPr>
        <w:spacing w:line="360" w:lineRule="auto"/>
        <w:jc w:val="both"/>
        <w:rPr>
          <w:sz w:val="28"/>
          <w:szCs w:val="28"/>
        </w:rPr>
      </w:pPr>
    </w:p>
    <w:p w:rsidR="000C2A24" w:rsidRPr="00925374" w:rsidRDefault="000C2A24" w:rsidP="00925374">
      <w:pPr>
        <w:spacing w:line="360" w:lineRule="auto"/>
        <w:jc w:val="both"/>
        <w:rPr>
          <w:sz w:val="28"/>
          <w:szCs w:val="28"/>
        </w:rPr>
      </w:pPr>
    </w:p>
    <w:p w:rsidR="000C2A24" w:rsidRPr="00925374" w:rsidRDefault="000C2A24" w:rsidP="00925374">
      <w:pPr>
        <w:spacing w:line="360" w:lineRule="auto"/>
        <w:jc w:val="both"/>
        <w:rPr>
          <w:sz w:val="28"/>
          <w:szCs w:val="28"/>
        </w:rPr>
      </w:pPr>
    </w:p>
    <w:p w:rsidR="000C2A24" w:rsidRPr="00925374" w:rsidRDefault="000C2A24" w:rsidP="00925374">
      <w:pPr>
        <w:spacing w:line="360" w:lineRule="auto"/>
        <w:jc w:val="both"/>
        <w:rPr>
          <w:sz w:val="28"/>
          <w:szCs w:val="28"/>
        </w:rPr>
      </w:pPr>
    </w:p>
    <w:p w:rsidR="000C2A24" w:rsidRPr="00925374" w:rsidRDefault="000C2A24" w:rsidP="00925374">
      <w:pPr>
        <w:spacing w:line="360" w:lineRule="auto"/>
        <w:jc w:val="both"/>
        <w:rPr>
          <w:sz w:val="28"/>
          <w:szCs w:val="28"/>
        </w:rPr>
      </w:pPr>
    </w:p>
    <w:p w:rsidR="000C2A24" w:rsidRPr="00925374" w:rsidRDefault="000C2A24" w:rsidP="00925374">
      <w:pPr>
        <w:spacing w:line="360" w:lineRule="auto"/>
        <w:jc w:val="both"/>
        <w:rPr>
          <w:sz w:val="28"/>
          <w:szCs w:val="28"/>
        </w:rPr>
      </w:pPr>
    </w:p>
    <w:p w:rsidR="000C2A24" w:rsidRPr="00925374" w:rsidRDefault="000C2A24" w:rsidP="00925374">
      <w:pPr>
        <w:spacing w:line="360" w:lineRule="auto"/>
        <w:jc w:val="both"/>
        <w:rPr>
          <w:sz w:val="28"/>
          <w:szCs w:val="28"/>
        </w:rPr>
      </w:pPr>
    </w:p>
    <w:p w:rsidR="000C2A24" w:rsidRPr="00925374" w:rsidRDefault="000C2A24" w:rsidP="00925374">
      <w:pPr>
        <w:spacing w:line="360" w:lineRule="auto"/>
        <w:jc w:val="both"/>
        <w:rPr>
          <w:sz w:val="28"/>
          <w:szCs w:val="28"/>
        </w:rPr>
      </w:pPr>
    </w:p>
    <w:p w:rsidR="000C2A24" w:rsidRPr="00925374" w:rsidRDefault="000C2A24" w:rsidP="00925374">
      <w:pPr>
        <w:spacing w:line="360" w:lineRule="auto"/>
        <w:jc w:val="both"/>
        <w:rPr>
          <w:sz w:val="28"/>
          <w:szCs w:val="28"/>
        </w:rPr>
      </w:pPr>
    </w:p>
    <w:p w:rsidR="000C2A24" w:rsidRPr="00925374" w:rsidRDefault="000C2A24" w:rsidP="00925374">
      <w:pPr>
        <w:tabs>
          <w:tab w:val="left" w:pos="9072"/>
        </w:tabs>
        <w:spacing w:line="360" w:lineRule="auto"/>
        <w:rPr>
          <w:sz w:val="28"/>
          <w:szCs w:val="28"/>
        </w:rPr>
      </w:pPr>
    </w:p>
    <w:p w:rsidR="000C2A24" w:rsidRPr="00925374" w:rsidRDefault="000C2A24" w:rsidP="00925374">
      <w:pPr>
        <w:tabs>
          <w:tab w:val="left" w:pos="9072"/>
        </w:tabs>
        <w:spacing w:line="360" w:lineRule="auto"/>
        <w:jc w:val="center"/>
        <w:rPr>
          <w:sz w:val="28"/>
          <w:szCs w:val="28"/>
        </w:rPr>
      </w:pPr>
    </w:p>
    <w:p w:rsidR="000C2A24" w:rsidRPr="00925374" w:rsidRDefault="000C2A24" w:rsidP="00925374">
      <w:pPr>
        <w:tabs>
          <w:tab w:val="left" w:pos="9072"/>
        </w:tabs>
        <w:spacing w:line="360" w:lineRule="auto"/>
        <w:jc w:val="center"/>
        <w:rPr>
          <w:sz w:val="28"/>
          <w:szCs w:val="28"/>
        </w:rPr>
      </w:pPr>
    </w:p>
    <w:p w:rsidR="000C2A24" w:rsidRPr="00925374" w:rsidRDefault="000C2A24" w:rsidP="00925374">
      <w:pPr>
        <w:tabs>
          <w:tab w:val="left" w:pos="9072"/>
        </w:tabs>
        <w:spacing w:line="360" w:lineRule="auto"/>
        <w:jc w:val="center"/>
        <w:rPr>
          <w:sz w:val="28"/>
          <w:szCs w:val="28"/>
        </w:rPr>
      </w:pPr>
    </w:p>
    <w:p w:rsidR="000C2A24" w:rsidRDefault="0032110D" w:rsidP="0032110D">
      <w:pPr>
        <w:tabs>
          <w:tab w:val="left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32110D" w:rsidRPr="00925374" w:rsidRDefault="0032110D" w:rsidP="0032110D">
      <w:pPr>
        <w:tabs>
          <w:tab w:val="left" w:pos="9072"/>
        </w:tabs>
        <w:spacing w:line="360" w:lineRule="auto"/>
        <w:rPr>
          <w:sz w:val="28"/>
          <w:szCs w:val="28"/>
        </w:rPr>
      </w:pPr>
    </w:p>
    <w:p w:rsidR="000C2A24" w:rsidRPr="00925374" w:rsidRDefault="000C2A24" w:rsidP="00925374">
      <w:pPr>
        <w:tabs>
          <w:tab w:val="left" w:pos="9072"/>
        </w:tabs>
        <w:spacing w:line="360" w:lineRule="auto"/>
        <w:jc w:val="center"/>
        <w:rPr>
          <w:sz w:val="28"/>
          <w:szCs w:val="28"/>
        </w:rPr>
      </w:pPr>
      <w:r w:rsidRPr="00925374">
        <w:rPr>
          <w:sz w:val="28"/>
          <w:szCs w:val="28"/>
        </w:rPr>
        <w:lastRenderedPageBreak/>
        <w:t>ЗАКЛЮЧЕНИЕ</w:t>
      </w:r>
    </w:p>
    <w:p w:rsidR="000C2A24" w:rsidRPr="00925374" w:rsidRDefault="000C2A24" w:rsidP="00925374">
      <w:pPr>
        <w:spacing w:line="360" w:lineRule="auto"/>
        <w:rPr>
          <w:sz w:val="28"/>
          <w:szCs w:val="28"/>
        </w:rPr>
      </w:pPr>
    </w:p>
    <w:p w:rsidR="000C2A24" w:rsidRPr="00925374" w:rsidRDefault="000C2A24" w:rsidP="00925374">
      <w:pPr>
        <w:spacing w:line="360" w:lineRule="auto"/>
        <w:jc w:val="both"/>
        <w:rPr>
          <w:sz w:val="28"/>
          <w:szCs w:val="28"/>
        </w:rPr>
      </w:pPr>
      <w:r w:rsidRPr="00925374">
        <w:rPr>
          <w:sz w:val="28"/>
          <w:szCs w:val="28"/>
        </w:rPr>
        <w:t xml:space="preserve">Сухой </w:t>
      </w:r>
      <w:proofErr w:type="spellStart"/>
      <w:r w:rsidRPr="00925374">
        <w:rPr>
          <w:sz w:val="28"/>
          <w:szCs w:val="28"/>
        </w:rPr>
        <w:t>кератоконъюнктивит</w:t>
      </w:r>
      <w:proofErr w:type="spellEnd"/>
      <w:r w:rsidRPr="00925374">
        <w:rPr>
          <w:sz w:val="28"/>
          <w:szCs w:val="28"/>
        </w:rPr>
        <w:t xml:space="preserve"> (СКК), или синдром «сухого глаза», широко распространен в мире и является одной из актуальных проблем современной офтальмологии. По данным российских исследователей, этим заболеванием страдают до 12% больных офтальмологического профиля в возрасте до 40 лет и свыше 67% пациентов старше 50 лет. За последние 30 лет частота обнаружения синдрома «сухого глаза» возросла в 4,5 раза.</w:t>
      </w:r>
    </w:p>
    <w:p w:rsidR="000C2A24" w:rsidRPr="00925374" w:rsidRDefault="000C2A24" w:rsidP="00925374">
      <w:pPr>
        <w:spacing w:line="360" w:lineRule="auto"/>
        <w:jc w:val="both"/>
        <w:rPr>
          <w:sz w:val="28"/>
          <w:szCs w:val="28"/>
        </w:rPr>
      </w:pPr>
      <w:r w:rsidRPr="00925374">
        <w:rPr>
          <w:sz w:val="28"/>
          <w:szCs w:val="28"/>
        </w:rPr>
        <w:t>СКК оказывает существенное влияние на качество жизни больных из-за выраженности субъективных симптомов: жжения, ощущения инородного тела и «песка», сухости и боли в глазах, нарушения зрения. Это приводит к снижению производительности труда, особенно при выполнении работы, требующей зрительных нагрузок. Тяжелые формы СКК по степени выраженности болевого синдрома сопоставимы со среднетяжелыми формами стенокардии.</w:t>
      </w:r>
    </w:p>
    <w:p w:rsidR="000C2A24" w:rsidRPr="00925374" w:rsidRDefault="000C2A24" w:rsidP="00925374">
      <w:pPr>
        <w:spacing w:line="360" w:lineRule="auto"/>
        <w:jc w:val="both"/>
        <w:rPr>
          <w:sz w:val="28"/>
          <w:szCs w:val="28"/>
        </w:rPr>
      </w:pPr>
      <w:r w:rsidRPr="00925374">
        <w:rPr>
          <w:sz w:val="28"/>
          <w:szCs w:val="28"/>
        </w:rPr>
        <w:t>По мнению ведущих специалистов в этой области, сегодня не существует эффективной терапии СКК, что связано с многофакторным патогенезом заболевания. И только углубленное исследование патогенетических механизмов данного заболевания позволят разработать новые направления эффективных методов его лечения.</w:t>
      </w:r>
    </w:p>
    <w:p w:rsidR="000C2A24" w:rsidRPr="00925374" w:rsidRDefault="000C2A24" w:rsidP="00925374">
      <w:pPr>
        <w:spacing w:line="360" w:lineRule="auto"/>
        <w:jc w:val="both"/>
        <w:rPr>
          <w:sz w:val="28"/>
          <w:szCs w:val="28"/>
        </w:rPr>
      </w:pPr>
    </w:p>
    <w:p w:rsidR="000C2A24" w:rsidRPr="00925374" w:rsidRDefault="000C2A24" w:rsidP="00925374">
      <w:pPr>
        <w:spacing w:line="360" w:lineRule="auto"/>
        <w:jc w:val="both"/>
        <w:rPr>
          <w:sz w:val="28"/>
          <w:szCs w:val="28"/>
        </w:rPr>
      </w:pPr>
    </w:p>
    <w:p w:rsidR="000C2A24" w:rsidRDefault="000C2A24" w:rsidP="000C2A24">
      <w:pPr>
        <w:spacing w:line="360" w:lineRule="auto"/>
        <w:jc w:val="both"/>
        <w:rPr>
          <w:sz w:val="28"/>
          <w:szCs w:val="28"/>
        </w:rPr>
      </w:pPr>
    </w:p>
    <w:p w:rsidR="000C2A24" w:rsidRDefault="000C2A24" w:rsidP="000C2A24">
      <w:pPr>
        <w:spacing w:line="360" w:lineRule="auto"/>
        <w:jc w:val="both"/>
        <w:rPr>
          <w:sz w:val="28"/>
          <w:szCs w:val="28"/>
        </w:rPr>
      </w:pPr>
    </w:p>
    <w:p w:rsidR="000C2A24" w:rsidRDefault="000C2A24" w:rsidP="000C2A24">
      <w:pPr>
        <w:spacing w:line="360" w:lineRule="auto"/>
        <w:jc w:val="both"/>
        <w:rPr>
          <w:sz w:val="28"/>
          <w:szCs w:val="28"/>
        </w:rPr>
      </w:pPr>
    </w:p>
    <w:p w:rsidR="000C2A24" w:rsidRDefault="000C2A24" w:rsidP="000C2A24">
      <w:pPr>
        <w:spacing w:line="360" w:lineRule="auto"/>
        <w:jc w:val="both"/>
        <w:rPr>
          <w:sz w:val="28"/>
          <w:szCs w:val="28"/>
        </w:rPr>
      </w:pPr>
    </w:p>
    <w:p w:rsidR="000C2A24" w:rsidRDefault="000C2A24" w:rsidP="000C2A24">
      <w:pPr>
        <w:spacing w:line="360" w:lineRule="auto"/>
        <w:jc w:val="both"/>
        <w:rPr>
          <w:sz w:val="28"/>
          <w:szCs w:val="28"/>
        </w:rPr>
      </w:pPr>
    </w:p>
    <w:p w:rsidR="000C2A24" w:rsidRDefault="000C2A24" w:rsidP="000C2A24">
      <w:pPr>
        <w:spacing w:line="360" w:lineRule="auto"/>
        <w:jc w:val="both"/>
        <w:rPr>
          <w:sz w:val="28"/>
          <w:szCs w:val="28"/>
        </w:rPr>
      </w:pPr>
    </w:p>
    <w:p w:rsidR="000C2A24" w:rsidRDefault="000C2A24" w:rsidP="000C2A24">
      <w:pPr>
        <w:spacing w:line="360" w:lineRule="auto"/>
        <w:jc w:val="both"/>
        <w:rPr>
          <w:sz w:val="28"/>
          <w:szCs w:val="28"/>
        </w:rPr>
      </w:pPr>
    </w:p>
    <w:p w:rsidR="000C2A24" w:rsidRDefault="000C2A24" w:rsidP="000C2A24">
      <w:pPr>
        <w:spacing w:line="360" w:lineRule="auto"/>
        <w:jc w:val="both"/>
        <w:rPr>
          <w:sz w:val="28"/>
          <w:szCs w:val="28"/>
        </w:rPr>
      </w:pPr>
    </w:p>
    <w:p w:rsidR="000C2A24" w:rsidRDefault="000C2A24" w:rsidP="000C2A24">
      <w:pPr>
        <w:spacing w:line="360" w:lineRule="auto"/>
        <w:jc w:val="both"/>
        <w:rPr>
          <w:sz w:val="28"/>
          <w:szCs w:val="28"/>
        </w:rPr>
      </w:pPr>
    </w:p>
    <w:p w:rsidR="000C2A24" w:rsidRDefault="000C2A24" w:rsidP="000C2A2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C2A24" w:rsidRDefault="000C2A24" w:rsidP="000C2A24">
      <w:pPr>
        <w:spacing w:line="360" w:lineRule="auto"/>
        <w:jc w:val="center"/>
        <w:rPr>
          <w:sz w:val="28"/>
          <w:szCs w:val="28"/>
        </w:rPr>
      </w:pPr>
    </w:p>
    <w:p w:rsidR="000C2A24" w:rsidRDefault="000C2A24" w:rsidP="00CB777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Бикбов</w:t>
      </w:r>
      <w:proofErr w:type="spellEnd"/>
      <w:r>
        <w:rPr>
          <w:sz w:val="28"/>
          <w:szCs w:val="28"/>
        </w:rPr>
        <w:t xml:space="preserve"> М.М., </w:t>
      </w:r>
      <w:proofErr w:type="spellStart"/>
      <w:r>
        <w:rPr>
          <w:sz w:val="28"/>
          <w:szCs w:val="28"/>
        </w:rPr>
        <w:t>Мальханов</w:t>
      </w:r>
      <w:proofErr w:type="spellEnd"/>
      <w:r>
        <w:rPr>
          <w:sz w:val="28"/>
          <w:szCs w:val="28"/>
        </w:rPr>
        <w:t xml:space="preserve"> В.Б., Бабушкин А.Э. Конъюнктивиты: дифференциальная диагностика и лечение. М.: Апрель, 2015. 107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Шмелева В.В. Катаракта. — М., 2019. — 218 с.</w:t>
      </w:r>
    </w:p>
    <w:p w:rsidR="000C2A24" w:rsidRDefault="000C2A24" w:rsidP="00CB777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Астахов Ю.С., </w:t>
      </w:r>
      <w:proofErr w:type="spellStart"/>
      <w:r>
        <w:rPr>
          <w:sz w:val="28"/>
          <w:szCs w:val="28"/>
        </w:rPr>
        <w:t>Рикс</w:t>
      </w:r>
      <w:proofErr w:type="spellEnd"/>
      <w:r>
        <w:rPr>
          <w:sz w:val="28"/>
          <w:szCs w:val="28"/>
        </w:rPr>
        <w:t xml:space="preserve"> М.А. Современные методы диагностики и лечения конъюнктивитов. </w:t>
      </w:r>
      <w:proofErr w:type="gramStart"/>
      <w:r>
        <w:rPr>
          <w:sz w:val="28"/>
          <w:szCs w:val="28"/>
        </w:rPr>
        <w:t>С-Пб</w:t>
      </w:r>
      <w:proofErr w:type="gramEnd"/>
      <w:r>
        <w:rPr>
          <w:sz w:val="28"/>
          <w:szCs w:val="28"/>
        </w:rPr>
        <w:t>., 2007. 68 с..</w:t>
      </w:r>
    </w:p>
    <w:p w:rsidR="000C2A24" w:rsidRDefault="000C2A24" w:rsidP="00CB777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Бржеский</w:t>
      </w:r>
      <w:proofErr w:type="spellEnd"/>
      <w:r>
        <w:rPr>
          <w:sz w:val="28"/>
          <w:szCs w:val="28"/>
        </w:rPr>
        <w:t xml:space="preserve"> В.В., Сомов Е.Е. Диагностика и лечение больных с синдромом «сухого глаза»: Краткое руководство для врачей.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2005. – 20 с.</w:t>
      </w:r>
    </w:p>
    <w:p w:rsidR="000C2A24" w:rsidRDefault="000C2A24" w:rsidP="000C2A24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0C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5C4"/>
    <w:multiLevelType w:val="multilevel"/>
    <w:tmpl w:val="875E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D4B07"/>
    <w:multiLevelType w:val="multilevel"/>
    <w:tmpl w:val="161E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F349F"/>
    <w:multiLevelType w:val="multilevel"/>
    <w:tmpl w:val="CD6A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3824ED"/>
    <w:multiLevelType w:val="multilevel"/>
    <w:tmpl w:val="C0E2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85BD3"/>
    <w:multiLevelType w:val="multilevel"/>
    <w:tmpl w:val="0808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F515B"/>
    <w:multiLevelType w:val="multilevel"/>
    <w:tmpl w:val="D34C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7E3443"/>
    <w:multiLevelType w:val="multilevel"/>
    <w:tmpl w:val="487E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0A224B"/>
    <w:multiLevelType w:val="multilevel"/>
    <w:tmpl w:val="8C08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C44341"/>
    <w:multiLevelType w:val="multilevel"/>
    <w:tmpl w:val="B524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93261"/>
    <w:multiLevelType w:val="multilevel"/>
    <w:tmpl w:val="E2C6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3345B2"/>
    <w:multiLevelType w:val="multilevel"/>
    <w:tmpl w:val="2052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244E18"/>
    <w:multiLevelType w:val="multilevel"/>
    <w:tmpl w:val="71AC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7F758B"/>
    <w:multiLevelType w:val="hybridMultilevel"/>
    <w:tmpl w:val="4036C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37C5E"/>
    <w:multiLevelType w:val="multilevel"/>
    <w:tmpl w:val="EA7E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F22FAB"/>
    <w:multiLevelType w:val="multilevel"/>
    <w:tmpl w:val="F26C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574371"/>
    <w:multiLevelType w:val="multilevel"/>
    <w:tmpl w:val="0D6A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853333"/>
    <w:multiLevelType w:val="multilevel"/>
    <w:tmpl w:val="F3B6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B46682"/>
    <w:multiLevelType w:val="multilevel"/>
    <w:tmpl w:val="886E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AB40DD"/>
    <w:multiLevelType w:val="multilevel"/>
    <w:tmpl w:val="3F4C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5E717D"/>
    <w:multiLevelType w:val="multilevel"/>
    <w:tmpl w:val="3336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714C03"/>
    <w:multiLevelType w:val="multilevel"/>
    <w:tmpl w:val="935C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922CA5"/>
    <w:multiLevelType w:val="multilevel"/>
    <w:tmpl w:val="E594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137BA2"/>
    <w:multiLevelType w:val="multilevel"/>
    <w:tmpl w:val="9CDE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A2485D"/>
    <w:multiLevelType w:val="multilevel"/>
    <w:tmpl w:val="D26A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33590C"/>
    <w:multiLevelType w:val="hybridMultilevel"/>
    <w:tmpl w:val="BC0EF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71742F"/>
    <w:multiLevelType w:val="multilevel"/>
    <w:tmpl w:val="F86C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8E60B4"/>
    <w:multiLevelType w:val="multilevel"/>
    <w:tmpl w:val="6336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29775A"/>
    <w:multiLevelType w:val="multilevel"/>
    <w:tmpl w:val="F3F2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021DE1"/>
    <w:multiLevelType w:val="multilevel"/>
    <w:tmpl w:val="D368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9431E5"/>
    <w:multiLevelType w:val="multilevel"/>
    <w:tmpl w:val="C92E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334E40"/>
    <w:multiLevelType w:val="multilevel"/>
    <w:tmpl w:val="663A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5C36DB"/>
    <w:multiLevelType w:val="multilevel"/>
    <w:tmpl w:val="53ECF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48379D"/>
    <w:multiLevelType w:val="multilevel"/>
    <w:tmpl w:val="A50E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B62147"/>
    <w:multiLevelType w:val="multilevel"/>
    <w:tmpl w:val="ACB2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7D57BE"/>
    <w:multiLevelType w:val="multilevel"/>
    <w:tmpl w:val="AF4A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136DD4"/>
    <w:multiLevelType w:val="multilevel"/>
    <w:tmpl w:val="340C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2B5515"/>
    <w:multiLevelType w:val="multilevel"/>
    <w:tmpl w:val="8E5E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FA2C85"/>
    <w:multiLevelType w:val="multilevel"/>
    <w:tmpl w:val="51BE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0674E0"/>
    <w:multiLevelType w:val="multilevel"/>
    <w:tmpl w:val="21E6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E55F2"/>
    <w:multiLevelType w:val="multilevel"/>
    <w:tmpl w:val="B43C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832130"/>
    <w:multiLevelType w:val="multilevel"/>
    <w:tmpl w:val="CC12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6"/>
  </w:num>
  <w:num w:numId="5">
    <w:abstractNumId w:val="19"/>
  </w:num>
  <w:num w:numId="6">
    <w:abstractNumId w:val="11"/>
  </w:num>
  <w:num w:numId="7">
    <w:abstractNumId w:val="35"/>
  </w:num>
  <w:num w:numId="8">
    <w:abstractNumId w:val="6"/>
  </w:num>
  <w:num w:numId="9">
    <w:abstractNumId w:val="40"/>
  </w:num>
  <w:num w:numId="10">
    <w:abstractNumId w:val="38"/>
  </w:num>
  <w:num w:numId="11">
    <w:abstractNumId w:val="28"/>
  </w:num>
  <w:num w:numId="12">
    <w:abstractNumId w:val="0"/>
  </w:num>
  <w:num w:numId="13">
    <w:abstractNumId w:val="33"/>
  </w:num>
  <w:num w:numId="14">
    <w:abstractNumId w:val="5"/>
  </w:num>
  <w:num w:numId="15">
    <w:abstractNumId w:val="3"/>
  </w:num>
  <w:num w:numId="16">
    <w:abstractNumId w:val="15"/>
  </w:num>
  <w:num w:numId="17">
    <w:abstractNumId w:val="7"/>
  </w:num>
  <w:num w:numId="18">
    <w:abstractNumId w:val="1"/>
  </w:num>
  <w:num w:numId="19">
    <w:abstractNumId w:val="32"/>
  </w:num>
  <w:num w:numId="20">
    <w:abstractNumId w:val="18"/>
  </w:num>
  <w:num w:numId="21">
    <w:abstractNumId w:val="23"/>
  </w:num>
  <w:num w:numId="22">
    <w:abstractNumId w:val="17"/>
  </w:num>
  <w:num w:numId="23">
    <w:abstractNumId w:val="10"/>
  </w:num>
  <w:num w:numId="24">
    <w:abstractNumId w:val="27"/>
  </w:num>
  <w:num w:numId="25">
    <w:abstractNumId w:val="39"/>
  </w:num>
  <w:num w:numId="26">
    <w:abstractNumId w:val="21"/>
  </w:num>
  <w:num w:numId="27">
    <w:abstractNumId w:val="2"/>
  </w:num>
  <w:num w:numId="28">
    <w:abstractNumId w:val="14"/>
  </w:num>
  <w:num w:numId="29">
    <w:abstractNumId w:val="8"/>
  </w:num>
  <w:num w:numId="30">
    <w:abstractNumId w:val="34"/>
  </w:num>
  <w:num w:numId="31">
    <w:abstractNumId w:val="30"/>
  </w:num>
  <w:num w:numId="32">
    <w:abstractNumId w:val="4"/>
  </w:num>
  <w:num w:numId="33">
    <w:abstractNumId w:val="22"/>
  </w:num>
  <w:num w:numId="34">
    <w:abstractNumId w:val="36"/>
  </w:num>
  <w:num w:numId="35">
    <w:abstractNumId w:val="9"/>
  </w:num>
  <w:num w:numId="36">
    <w:abstractNumId w:val="20"/>
  </w:num>
  <w:num w:numId="37">
    <w:abstractNumId w:val="13"/>
  </w:num>
  <w:num w:numId="38">
    <w:abstractNumId w:val="29"/>
  </w:num>
  <w:num w:numId="39">
    <w:abstractNumId w:val="25"/>
  </w:num>
  <w:num w:numId="40">
    <w:abstractNumId w:val="26"/>
  </w:num>
  <w:num w:numId="41">
    <w:abstractNumId w:val="12"/>
  </w:num>
  <w:num w:numId="42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24"/>
    <w:rsid w:val="000C2A24"/>
    <w:rsid w:val="000C5C6E"/>
    <w:rsid w:val="001B2FC1"/>
    <w:rsid w:val="0024308D"/>
    <w:rsid w:val="00272CD2"/>
    <w:rsid w:val="0032110D"/>
    <w:rsid w:val="00373E63"/>
    <w:rsid w:val="005953C2"/>
    <w:rsid w:val="005971F0"/>
    <w:rsid w:val="005C1092"/>
    <w:rsid w:val="0063324F"/>
    <w:rsid w:val="00822A6C"/>
    <w:rsid w:val="00891C5F"/>
    <w:rsid w:val="00925374"/>
    <w:rsid w:val="00983E67"/>
    <w:rsid w:val="009B6DCE"/>
    <w:rsid w:val="009E3AAE"/>
    <w:rsid w:val="00A47FDA"/>
    <w:rsid w:val="00BE4025"/>
    <w:rsid w:val="00C30F28"/>
    <w:rsid w:val="00C81A2A"/>
    <w:rsid w:val="00CB7772"/>
    <w:rsid w:val="00DA4CE2"/>
    <w:rsid w:val="00E37EB6"/>
    <w:rsid w:val="00F92B1A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A2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C2A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7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77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CB7772"/>
    <w:rPr>
      <w:b/>
      <w:bCs/>
    </w:rPr>
  </w:style>
  <w:style w:type="character" w:styleId="a8">
    <w:name w:val="Emphasis"/>
    <w:basedOn w:val="a0"/>
    <w:uiPriority w:val="20"/>
    <w:qFormat/>
    <w:rsid w:val="00CB77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A2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C2A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7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77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CB7772"/>
    <w:rPr>
      <w:b/>
      <w:bCs/>
    </w:rPr>
  </w:style>
  <w:style w:type="character" w:styleId="a8">
    <w:name w:val="Emphasis"/>
    <w:basedOn w:val="a0"/>
    <w:uiPriority w:val="20"/>
    <w:qFormat/>
    <w:rsid w:val="00CB77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6004</TotalTime>
  <Pages>30</Pages>
  <Words>5235</Words>
  <Characters>29842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8</cp:revision>
  <dcterms:created xsi:type="dcterms:W3CDTF">2023-06-14T09:34:00Z</dcterms:created>
  <dcterms:modified xsi:type="dcterms:W3CDTF">2023-06-18T17:05:00Z</dcterms:modified>
</cp:coreProperties>
</file>