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0C6" w:rsidRPr="00F550C6" w:rsidRDefault="00F550C6" w:rsidP="00F550C6">
      <w:pPr>
        <w:spacing w:after="0" w:line="240" w:lineRule="auto"/>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Государственное бюджетное образовательное учреждение</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высшего профессионального образования</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профессора В.Ф. Войно-Ясенецкого»</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Министерства здравоохранения Российской Федерации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Фармацевтический колледж</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48"/>
          <w:szCs w:val="48"/>
        </w:rPr>
      </w:pPr>
      <w:r w:rsidRPr="00F550C6">
        <w:rPr>
          <w:rFonts w:ascii="Times New Roman" w:eastAsia="Times New Roman" w:hAnsi="Times New Roman" w:cs="Times New Roman"/>
          <w:b/>
          <w:sz w:val="48"/>
          <w:szCs w:val="48"/>
        </w:rPr>
        <w:t>ДНЕВНИК</w:t>
      </w:r>
    </w:p>
    <w:p w:rsidR="00F550C6" w:rsidRPr="00F550C6" w:rsidRDefault="00F550C6" w:rsidP="00F550C6">
      <w:pPr>
        <w:spacing w:after="0" w:line="240" w:lineRule="auto"/>
        <w:jc w:val="center"/>
        <w:rPr>
          <w:rFonts w:ascii="Times New Roman" w:eastAsia="Times New Roman" w:hAnsi="Times New Roman" w:cs="Times New Roman"/>
          <w:b/>
          <w:sz w:val="36"/>
          <w:szCs w:val="36"/>
        </w:rPr>
      </w:pPr>
      <w:r w:rsidRPr="00F550C6">
        <w:rPr>
          <w:rFonts w:ascii="Times New Roman" w:eastAsia="Times New Roman" w:hAnsi="Times New Roman" w:cs="Times New Roman"/>
          <w:b/>
          <w:sz w:val="36"/>
          <w:szCs w:val="36"/>
        </w:rPr>
        <w:t>производственной практики</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rPr>
          <w:rFonts w:ascii="Times New Roman" w:eastAsia="Times New Roman" w:hAnsi="Times New Roman" w:cs="Times New Roman"/>
          <w:sz w:val="32"/>
          <w:szCs w:val="32"/>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МДК  01.02   Отпуск лекарственных препаратов и товаров аптечного ассортимента</w:t>
      </w:r>
    </w:p>
    <w:p w:rsidR="00F550C6" w:rsidRPr="00F550C6" w:rsidRDefault="00F550C6" w:rsidP="00F550C6">
      <w:pPr>
        <w:spacing w:after="0" w:line="23" w:lineRule="atLeast"/>
        <w:rPr>
          <w:rFonts w:ascii="Times New Roman" w:eastAsia="Times New Roman" w:hAnsi="Times New Roman" w:cs="Times New Roman"/>
          <w:iCs/>
          <w:color w:val="000000"/>
          <w:sz w:val="28"/>
          <w:szCs w:val="28"/>
          <w:lang w:eastAsia="ru-RU"/>
        </w:rPr>
      </w:pPr>
      <w:r w:rsidRPr="00F550C6">
        <w:rPr>
          <w:rFonts w:ascii="Times New Roman" w:eastAsia="Times New Roman" w:hAnsi="Times New Roman" w:cs="Times New Roman"/>
          <w:iCs/>
          <w:color w:val="000000"/>
          <w:sz w:val="28"/>
          <w:szCs w:val="28"/>
          <w:lang w:eastAsia="ru-RU"/>
        </w:rPr>
        <w:t xml:space="preserve">ПМ </w:t>
      </w:r>
      <w:r w:rsidRPr="00F550C6">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F550C6" w:rsidRPr="00F550C6" w:rsidRDefault="00F550C6" w:rsidP="00F550C6">
      <w:pPr>
        <w:rPr>
          <w:rFonts w:ascii="Calibri" w:eastAsiaTheme="minorEastAsia" w:hAnsi="Calibri" w:cs="Times New Roman"/>
          <w:lang w:eastAsia="ru-RU"/>
        </w:rPr>
      </w:pPr>
    </w:p>
    <w:p w:rsidR="00F550C6" w:rsidRPr="00F550C6" w:rsidRDefault="001754BD" w:rsidP="00F550C6">
      <w:pPr>
        <w:spacing w:after="0"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i/>
          <w:sz w:val="28"/>
          <w:szCs w:val="28"/>
          <w:u w:val="single"/>
          <w:lang w:eastAsia="ru-RU"/>
        </w:rPr>
        <w:t xml:space="preserve">Максимовой Анастасии Александровны </w:t>
      </w:r>
    </w:p>
    <w:p w:rsidR="00F550C6" w:rsidRPr="00F550C6" w:rsidRDefault="00F550C6" w:rsidP="00F550C6">
      <w:pPr>
        <w:spacing w:after="0" w:line="240" w:lineRule="auto"/>
        <w:rPr>
          <w:rFonts w:ascii="Times New Roman" w:eastAsia="Times New Roman" w:hAnsi="Times New Roman" w:cs="Times New Roman"/>
          <w:sz w:val="28"/>
          <w:szCs w:val="28"/>
          <w:u w:val="single"/>
          <w:lang w:eastAsia="ru-RU"/>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Место прохождения практики ________________________________________</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Times New Roman" w:eastAsia="Times New Roman" w:hAnsi="Times New Roman" w:cs="Times New Roman"/>
          <w:sz w:val="28"/>
          <w:szCs w:val="28"/>
        </w:rPr>
        <w:t>(фармацевтическая организация)</w:t>
      </w:r>
    </w:p>
    <w:p w:rsidR="00F550C6" w:rsidRPr="00F550C6" w:rsidRDefault="00F550C6" w:rsidP="00F550C6">
      <w:pPr>
        <w:spacing w:after="0"/>
        <w:jc w:val="both"/>
        <w:rPr>
          <w:rFonts w:ascii="Times New Roman" w:eastAsiaTheme="minorEastAsia" w:hAnsi="Times New Roman" w:cs="Times New Roman"/>
          <w:sz w:val="28"/>
          <w:szCs w:val="28"/>
          <w:lang w:eastAsia="ru-RU"/>
        </w:rPr>
      </w:pPr>
    </w:p>
    <w:p w:rsidR="00F550C6" w:rsidRPr="00F550C6" w:rsidRDefault="00F550C6" w:rsidP="00F550C6">
      <w:pPr>
        <w:spacing w:after="0"/>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с  «</w:t>
      </w:r>
      <w:r>
        <w:rPr>
          <w:rFonts w:ascii="Times New Roman" w:eastAsiaTheme="minorEastAsia" w:hAnsi="Times New Roman" w:cs="Times New Roman"/>
          <w:sz w:val="28"/>
          <w:szCs w:val="28"/>
          <w:lang w:eastAsia="ru-RU"/>
        </w:rPr>
        <w:t>11</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мая</w:t>
      </w:r>
      <w:r w:rsidRPr="00F550C6">
        <w:rPr>
          <w:rFonts w:ascii="Times New Roman" w:eastAsiaTheme="minorEastAsia" w:hAnsi="Times New Roman" w:cs="Times New Roman"/>
          <w:sz w:val="28"/>
          <w:szCs w:val="28"/>
          <w:lang w:eastAsia="ru-RU"/>
        </w:rPr>
        <w:t xml:space="preserve"> 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   по   «</w:t>
      </w:r>
      <w:r>
        <w:rPr>
          <w:rFonts w:ascii="Times New Roman" w:eastAsiaTheme="minorEastAsia" w:hAnsi="Times New Roman" w:cs="Times New Roman"/>
          <w:sz w:val="28"/>
          <w:szCs w:val="28"/>
          <w:lang w:eastAsia="ru-RU"/>
        </w:rPr>
        <w:t>13</w:t>
      </w:r>
      <w:r w:rsidRPr="00F550C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июня</w:t>
      </w:r>
      <w:r w:rsidRPr="00F550C6">
        <w:rPr>
          <w:rFonts w:ascii="Times New Roman" w:eastAsiaTheme="minorEastAsia" w:hAnsi="Times New Roman" w:cs="Times New Roman"/>
          <w:sz w:val="28"/>
          <w:szCs w:val="28"/>
          <w:lang w:eastAsia="ru-RU"/>
        </w:rPr>
        <w:t>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w:t>
      </w:r>
    </w:p>
    <w:p w:rsidR="00F550C6" w:rsidRPr="00F550C6" w:rsidRDefault="00F550C6" w:rsidP="00F550C6">
      <w:pPr>
        <w:spacing w:after="0"/>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Руководители практики:</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Общий –___________________________________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Непосредственный – 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Методический – Мельникова Светлана Борисовна  преподаватель</w:t>
      </w: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F550C6" w:rsidRDefault="00F550C6" w:rsidP="00F550C6">
      <w:pPr>
        <w:spacing w:after="0" w:line="240" w:lineRule="auto"/>
        <w:jc w:val="center"/>
        <w:rPr>
          <w:rFonts w:ascii="Times New Roman" w:eastAsia="Times New Roman" w:hAnsi="Times New Roman" w:cs="Times New Roman"/>
          <w:sz w:val="28"/>
          <w:szCs w:val="28"/>
        </w:rPr>
      </w:pPr>
    </w:p>
    <w:p w:rsidR="00217CA1" w:rsidRDefault="00217CA1" w:rsidP="00F550C6">
      <w:pPr>
        <w:spacing w:after="0" w:line="240" w:lineRule="auto"/>
        <w:jc w:val="center"/>
        <w:rPr>
          <w:rFonts w:ascii="Times New Roman" w:eastAsia="Times New Roman" w:hAnsi="Times New Roman" w:cs="Times New Roman"/>
          <w:sz w:val="28"/>
          <w:szCs w:val="28"/>
        </w:rPr>
      </w:pPr>
    </w:p>
    <w:p w:rsidR="00217CA1" w:rsidRDefault="00217CA1" w:rsidP="00F550C6">
      <w:pPr>
        <w:spacing w:after="0" w:line="240" w:lineRule="auto"/>
        <w:jc w:val="center"/>
        <w:rPr>
          <w:rFonts w:ascii="Times New Roman" w:eastAsia="Times New Roman" w:hAnsi="Times New Roman" w:cs="Times New Roman"/>
          <w:sz w:val="28"/>
          <w:szCs w:val="28"/>
        </w:rPr>
      </w:pPr>
    </w:p>
    <w:p w:rsidR="00217CA1" w:rsidRPr="00F550C6" w:rsidRDefault="00217CA1" w:rsidP="00F550C6">
      <w:pPr>
        <w:spacing w:after="0" w:line="240" w:lineRule="auto"/>
        <w:jc w:val="center"/>
        <w:rPr>
          <w:rFonts w:ascii="Times New Roman" w:eastAsia="Times New Roman" w:hAnsi="Times New Roman" w:cs="Times New Roman"/>
          <w:sz w:val="28"/>
          <w:szCs w:val="28"/>
        </w:rPr>
      </w:pPr>
    </w:p>
    <w:p w:rsidR="00217CA1" w:rsidRPr="00F550C6" w:rsidRDefault="00F550C6" w:rsidP="00217CA1">
      <w:pPr>
        <w:spacing w:after="0" w:line="240" w:lineRule="auto"/>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 Красноярск  20</w:t>
      </w:r>
      <w:r>
        <w:rPr>
          <w:rFonts w:ascii="Times New Roman" w:eastAsia="Times New Roman" w:hAnsi="Times New Roman" w:cs="Times New Roman"/>
          <w:sz w:val="28"/>
          <w:szCs w:val="28"/>
        </w:rPr>
        <w:t>20</w:t>
      </w:r>
      <w:r w:rsidRPr="00F550C6">
        <w:rPr>
          <w:rFonts w:ascii="Times New Roman" w:eastAsia="Times New Roman" w:hAnsi="Times New Roman" w:cs="Times New Roman"/>
          <w:sz w:val="28"/>
          <w:szCs w:val="28"/>
        </w:rPr>
        <w:t xml:space="preserve"> г</w:t>
      </w:r>
    </w:p>
    <w:p w:rsidR="00F550C6" w:rsidRDefault="00F550C6" w:rsidP="00F550C6">
      <w:pPr>
        <w:keepNext/>
        <w:spacing w:after="0" w:line="240" w:lineRule="auto"/>
        <w:jc w:val="center"/>
        <w:outlineLvl w:val="1"/>
        <w:rPr>
          <w:rFonts w:ascii="Times New Roman" w:eastAsia="Times New Roman" w:hAnsi="Times New Roman" w:cs="Times New Roman"/>
          <w:b/>
          <w:sz w:val="32"/>
          <w:szCs w:val="32"/>
          <w:lang w:eastAsia="ru-RU"/>
        </w:rPr>
      </w:pPr>
      <w:r w:rsidRPr="00F550C6">
        <w:rPr>
          <w:rFonts w:ascii="Times New Roman" w:eastAsia="Times New Roman" w:hAnsi="Times New Roman" w:cs="Times New Roman"/>
          <w:b/>
          <w:sz w:val="32"/>
          <w:szCs w:val="32"/>
          <w:lang w:eastAsia="ru-RU"/>
        </w:rPr>
        <w:lastRenderedPageBreak/>
        <w:t>Содержание</w:t>
      </w:r>
    </w:p>
    <w:p w:rsidR="00217CA1" w:rsidRPr="00F550C6" w:rsidRDefault="00217CA1" w:rsidP="00F550C6">
      <w:pPr>
        <w:keepNext/>
        <w:spacing w:after="0" w:line="240" w:lineRule="auto"/>
        <w:jc w:val="center"/>
        <w:outlineLvl w:val="1"/>
        <w:rPr>
          <w:rFonts w:ascii="Times New Roman" w:eastAsia="Times New Roman" w:hAnsi="Times New Roman" w:cs="Times New Roman"/>
          <w:b/>
          <w:sz w:val="32"/>
          <w:szCs w:val="32"/>
          <w:lang w:eastAsia="ru-RU"/>
        </w:rPr>
      </w:pPr>
    </w:p>
    <w:p w:rsidR="00217CA1" w:rsidRPr="00517272" w:rsidRDefault="00217CA1" w:rsidP="00217CA1">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r w:rsidRPr="00517272">
        <w:rPr>
          <w:rFonts w:ascii="Times New Roman" w:hAnsi="Times New Roman" w:cs="Times New Roman"/>
          <w:sz w:val="28"/>
          <w:szCs w:val="28"/>
        </w:rPr>
        <w:fldChar w:fldCharType="begin"/>
      </w:r>
      <w:r w:rsidRPr="00517272">
        <w:rPr>
          <w:rFonts w:ascii="Times New Roman" w:hAnsi="Times New Roman" w:cs="Times New Roman"/>
          <w:sz w:val="28"/>
          <w:szCs w:val="28"/>
        </w:rPr>
        <w:instrText xml:space="preserve"> TOC \o "1-3" \h \z \u </w:instrText>
      </w:r>
      <w:r w:rsidRPr="00517272">
        <w:rPr>
          <w:rFonts w:ascii="Times New Roman" w:hAnsi="Times New Roman" w:cs="Times New Roman"/>
          <w:sz w:val="28"/>
          <w:szCs w:val="28"/>
        </w:rPr>
        <w:fldChar w:fldCharType="separate"/>
      </w:r>
      <w:hyperlink w:anchor="_Toc42814122" w:history="1">
        <w:r w:rsidRPr="00517272">
          <w:rPr>
            <w:rStyle w:val="aa"/>
            <w:rFonts w:ascii="Times New Roman" w:hAnsi="Times New Roman" w:cs="Times New Roman"/>
            <w:noProof/>
            <w:sz w:val="28"/>
            <w:szCs w:val="28"/>
          </w:rPr>
          <w:t>1.Цели  и задачи прохождения производственной практики.</w:t>
        </w:r>
        <w:r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Pr="00517272">
          <w:rPr>
            <w:rFonts w:ascii="Times New Roman" w:hAnsi="Times New Roman" w:cs="Times New Roman"/>
            <w:noProof/>
            <w:webHidden/>
            <w:sz w:val="28"/>
            <w:szCs w:val="28"/>
          </w:rPr>
          <w:instrText xml:space="preserve"> PAGEREF _Toc42814122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517272">
          <w:rPr>
            <w:rFonts w:ascii="Times New Roman" w:hAnsi="Times New Roman" w:cs="Times New Roman"/>
            <w:noProof/>
            <w:webHidden/>
            <w:sz w:val="28"/>
            <w:szCs w:val="28"/>
          </w:rPr>
          <w:fldChar w:fldCharType="end"/>
        </w:r>
      </w:hyperlink>
    </w:p>
    <w:p w:rsidR="00217CA1" w:rsidRPr="00517272" w:rsidRDefault="00217CA1" w:rsidP="00217CA1">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3" w:history="1">
        <w:r w:rsidRPr="00517272">
          <w:rPr>
            <w:rStyle w:val="aa"/>
            <w:rFonts w:ascii="Times New Roman" w:hAnsi="Times New Roman" w:cs="Times New Roman"/>
            <w:noProof/>
            <w:sz w:val="28"/>
            <w:szCs w:val="28"/>
          </w:rPr>
          <w:t>2. Знания, умения, практический опыт, которыми должен овладеть студент после прохождения практики.</w:t>
        </w:r>
        <w:r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Pr="00517272">
          <w:rPr>
            <w:rFonts w:ascii="Times New Roman" w:hAnsi="Times New Roman" w:cs="Times New Roman"/>
            <w:noProof/>
            <w:webHidden/>
            <w:sz w:val="28"/>
            <w:szCs w:val="28"/>
          </w:rPr>
          <w:instrText xml:space="preserve"> PAGEREF _Toc42814123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Pr="00517272">
          <w:rPr>
            <w:rFonts w:ascii="Times New Roman" w:hAnsi="Times New Roman" w:cs="Times New Roman"/>
            <w:noProof/>
            <w:webHidden/>
            <w:sz w:val="28"/>
            <w:szCs w:val="28"/>
          </w:rPr>
          <w:fldChar w:fldCharType="end"/>
        </w:r>
      </w:hyperlink>
    </w:p>
    <w:p w:rsidR="00217CA1" w:rsidRPr="00517272" w:rsidRDefault="00217CA1" w:rsidP="00217CA1">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4" w:history="1">
        <w:r w:rsidRPr="00517272">
          <w:rPr>
            <w:rStyle w:val="aa"/>
            <w:rFonts w:ascii="Times New Roman" w:eastAsia="Times New Roman" w:hAnsi="Times New Roman" w:cs="Times New Roman"/>
            <w:noProof/>
            <w:sz w:val="28"/>
            <w:szCs w:val="28"/>
          </w:rPr>
          <w:t>3.Тематический план.</w:t>
        </w:r>
        <w:r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Pr="00517272">
          <w:rPr>
            <w:rFonts w:ascii="Times New Roman" w:hAnsi="Times New Roman" w:cs="Times New Roman"/>
            <w:noProof/>
            <w:webHidden/>
            <w:sz w:val="28"/>
            <w:szCs w:val="28"/>
          </w:rPr>
          <w:instrText xml:space="preserve"> PAGEREF _Toc42814124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517272">
          <w:rPr>
            <w:rFonts w:ascii="Times New Roman" w:hAnsi="Times New Roman" w:cs="Times New Roman"/>
            <w:noProof/>
            <w:webHidden/>
            <w:sz w:val="28"/>
            <w:szCs w:val="28"/>
          </w:rPr>
          <w:fldChar w:fldCharType="end"/>
        </w:r>
      </w:hyperlink>
    </w:p>
    <w:p w:rsidR="00217CA1" w:rsidRPr="00517272" w:rsidRDefault="00217CA1" w:rsidP="00217CA1">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5" w:history="1">
        <w:r w:rsidRPr="00517272">
          <w:rPr>
            <w:rStyle w:val="aa"/>
            <w:rFonts w:ascii="Times New Roman" w:eastAsia="Times New Roman" w:hAnsi="Times New Roman" w:cs="Times New Roman"/>
            <w:noProof/>
            <w:sz w:val="28"/>
            <w:szCs w:val="28"/>
          </w:rPr>
          <w:t>4. График прохождения практики.</w:t>
        </w:r>
        <w:r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Pr="00517272">
          <w:rPr>
            <w:rFonts w:ascii="Times New Roman" w:hAnsi="Times New Roman" w:cs="Times New Roman"/>
            <w:noProof/>
            <w:webHidden/>
            <w:sz w:val="28"/>
            <w:szCs w:val="28"/>
          </w:rPr>
          <w:instrText xml:space="preserve"> PAGEREF _Toc42814125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Pr="00517272">
          <w:rPr>
            <w:rFonts w:ascii="Times New Roman" w:hAnsi="Times New Roman" w:cs="Times New Roman"/>
            <w:noProof/>
            <w:webHidden/>
            <w:sz w:val="28"/>
            <w:szCs w:val="28"/>
          </w:rPr>
          <w:fldChar w:fldCharType="end"/>
        </w:r>
      </w:hyperlink>
    </w:p>
    <w:p w:rsidR="00217CA1" w:rsidRPr="00517272" w:rsidRDefault="00217CA1" w:rsidP="00217CA1">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6" w:history="1">
        <w:r>
          <w:rPr>
            <w:rStyle w:val="aa"/>
            <w:rFonts w:ascii="Times New Roman" w:eastAsia="Times New Roman" w:hAnsi="Times New Roman" w:cs="Times New Roman"/>
            <w:noProof/>
            <w:sz w:val="28"/>
            <w:szCs w:val="28"/>
          </w:rPr>
          <w:t>Тема №</w:t>
        </w:r>
        <w:r w:rsidRPr="00517272">
          <w:rPr>
            <w:rStyle w:val="aa"/>
            <w:rFonts w:ascii="Times New Roman" w:eastAsia="Times New Roman" w:hAnsi="Times New Roman" w:cs="Times New Roman"/>
            <w:noProof/>
            <w:sz w:val="28"/>
            <w:szCs w:val="28"/>
          </w:rPr>
          <w:t>1. (30 часов) Организация</w:t>
        </w:r>
        <w:r w:rsidRPr="00517272">
          <w:rPr>
            <w:rStyle w:val="aa"/>
            <w:rFonts w:ascii="Times New Roman" w:hAnsi="Times New Roman" w:cs="Times New Roman"/>
            <w:noProof/>
            <w:sz w:val="28"/>
            <w:szCs w:val="28"/>
          </w:rPr>
          <w:t xml:space="preserve"> работы по приему лекарственных </w:t>
        </w:r>
        <w:r w:rsidRPr="00517272">
          <w:rPr>
            <w:rStyle w:val="aa"/>
            <w:rFonts w:ascii="Times New Roman" w:eastAsia="Times New Roman" w:hAnsi="Times New Roman" w:cs="Times New Roman"/>
            <w:noProof/>
            <w:sz w:val="28"/>
            <w:szCs w:val="28"/>
          </w:rPr>
          <w:t>средств, товаров аптечного ассортимента.  Документы, подтверждающие качество.</w:t>
        </w:r>
        <w:r w:rsidRPr="00517272">
          <w:rPr>
            <w:rFonts w:ascii="Times New Roman" w:hAnsi="Times New Roman" w:cs="Times New Roman"/>
            <w:noProof/>
            <w:webHidden/>
            <w:sz w:val="28"/>
            <w:szCs w:val="28"/>
          </w:rPr>
          <w:tab/>
        </w:r>
        <w:r w:rsidR="009E20D2">
          <w:rPr>
            <w:rFonts w:ascii="Times New Roman" w:hAnsi="Times New Roman" w:cs="Times New Roman"/>
            <w:noProof/>
            <w:webHidden/>
            <w:sz w:val="28"/>
            <w:szCs w:val="28"/>
          </w:rPr>
          <w:t>7</w:t>
        </w:r>
      </w:hyperlink>
    </w:p>
    <w:p w:rsidR="00217CA1" w:rsidRPr="00517272" w:rsidRDefault="00217CA1" w:rsidP="00217CA1">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7" w:history="1">
        <w:r>
          <w:rPr>
            <w:rStyle w:val="aa"/>
            <w:rFonts w:ascii="Times New Roman" w:eastAsia="Times New Roman" w:hAnsi="Times New Roman" w:cs="Times New Roman"/>
            <w:noProof/>
            <w:sz w:val="28"/>
            <w:szCs w:val="28"/>
          </w:rPr>
          <w:t xml:space="preserve">Тема №2. </w:t>
        </w:r>
        <w:r w:rsidRPr="00517272">
          <w:rPr>
            <w:rStyle w:val="aa"/>
            <w:rFonts w:ascii="Times New Roman" w:eastAsia="Times New Roman" w:hAnsi="Times New Roman" w:cs="Times New Roman"/>
            <w:noProof/>
            <w:sz w:val="28"/>
            <w:szCs w:val="28"/>
          </w:rPr>
          <w:t>(18 часов) Лекарственные средства.</w:t>
        </w:r>
        <w:r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Pr="00517272">
          <w:rPr>
            <w:rFonts w:ascii="Times New Roman" w:hAnsi="Times New Roman" w:cs="Times New Roman"/>
            <w:noProof/>
            <w:webHidden/>
            <w:sz w:val="28"/>
            <w:szCs w:val="28"/>
          </w:rPr>
          <w:instrText xml:space="preserve"> PAGEREF _Toc42814127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Pr="00517272">
          <w:rPr>
            <w:rFonts w:ascii="Times New Roman" w:hAnsi="Times New Roman" w:cs="Times New Roman"/>
            <w:noProof/>
            <w:webHidden/>
            <w:sz w:val="28"/>
            <w:szCs w:val="28"/>
          </w:rPr>
          <w:fldChar w:fldCharType="end"/>
        </w:r>
      </w:hyperlink>
    </w:p>
    <w:p w:rsidR="00217CA1" w:rsidRPr="00517272" w:rsidRDefault="00217CA1" w:rsidP="00217CA1">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8" w:history="1">
        <w:r w:rsidRPr="00517272">
          <w:rPr>
            <w:rStyle w:val="aa"/>
            <w:rFonts w:ascii="Times New Roman" w:eastAsia="Times New Roman" w:hAnsi="Times New Roman" w:cs="Times New Roman"/>
            <w:noProof/>
            <w:sz w:val="28"/>
            <w:szCs w:val="28"/>
          </w:rPr>
          <w:t>Тема № 3. (6 часов). Гомеопатические лекарственные препараты.</w:t>
        </w:r>
        <w:r w:rsidRPr="00517272">
          <w:rPr>
            <w:rFonts w:ascii="Times New Roman" w:hAnsi="Times New Roman" w:cs="Times New Roman"/>
            <w:noProof/>
            <w:webHidden/>
            <w:sz w:val="28"/>
            <w:szCs w:val="28"/>
          </w:rPr>
          <w:tab/>
        </w:r>
        <w:r w:rsidR="009E20D2">
          <w:rPr>
            <w:rFonts w:ascii="Times New Roman" w:hAnsi="Times New Roman" w:cs="Times New Roman"/>
            <w:noProof/>
            <w:webHidden/>
            <w:sz w:val="28"/>
            <w:szCs w:val="28"/>
          </w:rPr>
          <w:t>27</w:t>
        </w:r>
      </w:hyperlink>
    </w:p>
    <w:p w:rsidR="00217CA1" w:rsidRPr="00517272" w:rsidRDefault="00217CA1" w:rsidP="00217CA1">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9" w:history="1">
        <w:r w:rsidRPr="00517272">
          <w:rPr>
            <w:rStyle w:val="aa"/>
            <w:rFonts w:ascii="Times New Roman" w:eastAsia="Times New Roman" w:hAnsi="Times New Roman" w:cs="Times New Roman"/>
            <w:noProof/>
            <w:sz w:val="28"/>
            <w:szCs w:val="28"/>
          </w:rPr>
          <w:t>Тема № 4 (18часов). Медицинские изделия.</w:t>
        </w:r>
        <w:r w:rsidRPr="00517272">
          <w:rPr>
            <w:rFonts w:ascii="Times New Roman" w:hAnsi="Times New Roman" w:cs="Times New Roman"/>
            <w:noProof/>
            <w:webHidden/>
            <w:sz w:val="28"/>
            <w:szCs w:val="28"/>
          </w:rPr>
          <w:tab/>
        </w:r>
        <w:r w:rsidR="009E20D2">
          <w:rPr>
            <w:rFonts w:ascii="Times New Roman" w:hAnsi="Times New Roman" w:cs="Times New Roman"/>
            <w:noProof/>
            <w:webHidden/>
            <w:sz w:val="28"/>
            <w:szCs w:val="28"/>
          </w:rPr>
          <w:t>30</w:t>
        </w:r>
      </w:hyperlink>
    </w:p>
    <w:p w:rsidR="00217CA1" w:rsidRPr="00517272" w:rsidRDefault="00217CA1" w:rsidP="00217CA1">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0" w:history="1">
        <w:r w:rsidRPr="00517272">
          <w:rPr>
            <w:rStyle w:val="aa"/>
            <w:rFonts w:ascii="Times New Roman" w:eastAsia="Times New Roman" w:hAnsi="Times New Roman" w:cs="Times New Roman"/>
            <w:noProof/>
            <w:sz w:val="28"/>
            <w:szCs w:val="28"/>
          </w:rPr>
          <w:t>Тема № 5 (18 часов) Медицинские приборы, аппараты, инструменты.</w:t>
        </w:r>
        <w:r w:rsidRPr="00517272">
          <w:rPr>
            <w:rFonts w:ascii="Times New Roman" w:hAnsi="Times New Roman" w:cs="Times New Roman"/>
            <w:noProof/>
            <w:webHidden/>
            <w:sz w:val="28"/>
            <w:szCs w:val="28"/>
          </w:rPr>
          <w:tab/>
        </w:r>
        <w:r w:rsidR="009E20D2">
          <w:rPr>
            <w:rFonts w:ascii="Times New Roman" w:hAnsi="Times New Roman" w:cs="Times New Roman"/>
            <w:noProof/>
            <w:webHidden/>
            <w:sz w:val="28"/>
            <w:szCs w:val="28"/>
          </w:rPr>
          <w:t>40</w:t>
        </w:r>
      </w:hyperlink>
    </w:p>
    <w:p w:rsidR="00217CA1" w:rsidRPr="00517272" w:rsidRDefault="00217CA1" w:rsidP="00217CA1">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1" w:history="1">
        <w:r w:rsidRPr="00517272">
          <w:rPr>
            <w:rStyle w:val="aa"/>
            <w:rFonts w:ascii="Times New Roman" w:eastAsia="Times New Roman" w:hAnsi="Times New Roman" w:cs="Times New Roman"/>
            <w:noProof/>
            <w:sz w:val="28"/>
            <w:szCs w:val="28"/>
          </w:rPr>
          <w:t>Тема № 6 (12 часов). Биологически-активные добавки.</w:t>
        </w:r>
        <w:r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Pr="00517272">
          <w:rPr>
            <w:rFonts w:ascii="Times New Roman" w:hAnsi="Times New Roman" w:cs="Times New Roman"/>
            <w:noProof/>
            <w:webHidden/>
            <w:sz w:val="28"/>
            <w:szCs w:val="28"/>
          </w:rPr>
          <w:instrText xml:space="preserve"> PAGEREF _Toc42814131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Pr="00517272">
          <w:rPr>
            <w:rFonts w:ascii="Times New Roman" w:hAnsi="Times New Roman" w:cs="Times New Roman"/>
            <w:noProof/>
            <w:webHidden/>
            <w:sz w:val="28"/>
            <w:szCs w:val="28"/>
          </w:rPr>
          <w:fldChar w:fldCharType="end"/>
        </w:r>
      </w:hyperlink>
    </w:p>
    <w:p w:rsidR="00217CA1" w:rsidRPr="00517272" w:rsidRDefault="00217CA1" w:rsidP="00217CA1">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2" w:history="1">
        <w:r w:rsidRPr="00517272">
          <w:rPr>
            <w:rStyle w:val="aa"/>
            <w:rFonts w:ascii="Times New Roman" w:eastAsia="Times New Roman" w:hAnsi="Times New Roman" w:cs="Times New Roman"/>
            <w:noProof/>
            <w:sz w:val="28"/>
            <w:szCs w:val="28"/>
          </w:rPr>
          <w:t>Тема № 7 (6 часов). Минеральные воды.</w:t>
        </w:r>
        <w:r w:rsidRPr="00517272">
          <w:rPr>
            <w:rFonts w:ascii="Times New Roman" w:hAnsi="Times New Roman" w:cs="Times New Roman"/>
            <w:noProof/>
            <w:webHidden/>
            <w:sz w:val="28"/>
            <w:szCs w:val="28"/>
          </w:rPr>
          <w:tab/>
        </w:r>
        <w:r w:rsidR="009E20D2">
          <w:rPr>
            <w:rFonts w:ascii="Times New Roman" w:hAnsi="Times New Roman" w:cs="Times New Roman"/>
            <w:noProof/>
            <w:webHidden/>
            <w:sz w:val="28"/>
            <w:szCs w:val="28"/>
          </w:rPr>
          <w:t>55</w:t>
        </w:r>
      </w:hyperlink>
    </w:p>
    <w:p w:rsidR="00217CA1" w:rsidRPr="00517272" w:rsidRDefault="00217CA1" w:rsidP="00217CA1">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3" w:history="1">
        <w:r w:rsidRPr="00517272">
          <w:rPr>
            <w:rStyle w:val="aa"/>
            <w:rFonts w:ascii="Times New Roman" w:eastAsia="Times New Roman" w:hAnsi="Times New Roman" w:cs="Times New Roman"/>
            <w:noProof/>
            <w:sz w:val="28"/>
            <w:szCs w:val="28"/>
          </w:rPr>
          <w:t>Тема № 8 (12 часов).Парфюмерно-косметические товары.</w:t>
        </w:r>
        <w:r w:rsidRPr="00517272">
          <w:rPr>
            <w:rFonts w:ascii="Times New Roman" w:hAnsi="Times New Roman" w:cs="Times New Roman"/>
            <w:noProof/>
            <w:webHidden/>
            <w:sz w:val="28"/>
            <w:szCs w:val="28"/>
          </w:rPr>
          <w:tab/>
        </w:r>
        <w:r w:rsidR="009E20D2">
          <w:rPr>
            <w:rFonts w:ascii="Times New Roman" w:hAnsi="Times New Roman" w:cs="Times New Roman"/>
            <w:noProof/>
            <w:webHidden/>
            <w:sz w:val="28"/>
            <w:szCs w:val="28"/>
          </w:rPr>
          <w:t>61</w:t>
        </w:r>
      </w:hyperlink>
    </w:p>
    <w:p w:rsidR="00217CA1" w:rsidRPr="00517272" w:rsidRDefault="00217CA1" w:rsidP="00217CA1">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4" w:history="1">
        <w:r w:rsidRPr="00517272">
          <w:rPr>
            <w:rStyle w:val="aa"/>
            <w:rFonts w:ascii="Times New Roman" w:eastAsia="Times New Roman" w:hAnsi="Times New Roman" w:cs="Times New Roman"/>
            <w:noProof/>
            <w:sz w:val="28"/>
            <w:szCs w:val="28"/>
          </w:rPr>
          <w:t>Тема № 9 (6 часов). Диетическое питание, питание  детей до 3х лет.</w:t>
        </w:r>
        <w:r w:rsidRPr="00517272">
          <w:rPr>
            <w:rFonts w:ascii="Times New Roman" w:hAnsi="Times New Roman" w:cs="Times New Roman"/>
            <w:noProof/>
            <w:webHidden/>
            <w:sz w:val="28"/>
            <w:szCs w:val="28"/>
          </w:rPr>
          <w:tab/>
        </w:r>
        <w:r w:rsidR="009E20D2">
          <w:rPr>
            <w:rFonts w:ascii="Times New Roman" w:hAnsi="Times New Roman" w:cs="Times New Roman"/>
            <w:noProof/>
            <w:webHidden/>
            <w:sz w:val="28"/>
            <w:szCs w:val="28"/>
          </w:rPr>
          <w:t>66</w:t>
        </w:r>
      </w:hyperlink>
    </w:p>
    <w:p w:rsidR="00217CA1" w:rsidRPr="00517272" w:rsidRDefault="00217CA1" w:rsidP="00217CA1">
      <w:pPr>
        <w:pStyle w:val="10"/>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5" w:history="1">
        <w:r w:rsidRPr="00517272">
          <w:rPr>
            <w:rStyle w:val="aa"/>
            <w:rFonts w:ascii="Times New Roman" w:hAnsi="Times New Roman" w:cs="Times New Roman"/>
            <w:noProof/>
            <w:sz w:val="28"/>
            <w:szCs w:val="28"/>
          </w:rPr>
          <w:t>Тема № 10- № 14 Маркетинговая характеристика аптеки.</w:t>
        </w:r>
        <w:r w:rsidRPr="00517272">
          <w:rPr>
            <w:rFonts w:ascii="Times New Roman" w:hAnsi="Times New Roman" w:cs="Times New Roman"/>
            <w:noProof/>
            <w:webHidden/>
            <w:sz w:val="28"/>
            <w:szCs w:val="28"/>
          </w:rPr>
          <w:tab/>
        </w:r>
        <w:r w:rsidR="009E20D2">
          <w:rPr>
            <w:rFonts w:ascii="Times New Roman" w:hAnsi="Times New Roman" w:cs="Times New Roman"/>
            <w:noProof/>
            <w:webHidden/>
            <w:sz w:val="28"/>
            <w:szCs w:val="28"/>
          </w:rPr>
          <w:t>71</w:t>
        </w:r>
      </w:hyperlink>
    </w:p>
    <w:p w:rsidR="00217CA1" w:rsidRDefault="00217CA1" w:rsidP="00217CA1">
      <w:pPr>
        <w:spacing w:line="360" w:lineRule="auto"/>
        <w:jc w:val="both"/>
        <w:rPr>
          <w:rFonts w:ascii="Times New Roman" w:hAnsi="Times New Roman" w:cs="Times New Roman"/>
          <w:sz w:val="28"/>
          <w:szCs w:val="28"/>
        </w:rPr>
      </w:pPr>
      <w:r w:rsidRPr="00517272">
        <w:rPr>
          <w:rFonts w:ascii="Times New Roman" w:hAnsi="Times New Roman" w:cs="Times New Roman"/>
          <w:sz w:val="28"/>
          <w:szCs w:val="28"/>
        </w:rPr>
        <w:fldChar w:fldCharType="end"/>
      </w:r>
      <w:r>
        <w:rPr>
          <w:rFonts w:ascii="Times New Roman" w:hAnsi="Times New Roman" w:cs="Times New Roman"/>
          <w:sz w:val="28"/>
          <w:szCs w:val="28"/>
        </w:rPr>
        <w:t xml:space="preserve">5. </w:t>
      </w:r>
      <w:r w:rsidRPr="00F550C6">
        <w:rPr>
          <w:rFonts w:ascii="Times New Roman" w:eastAsiaTheme="minorEastAsia" w:hAnsi="Times New Roman" w:cs="Times New Roman"/>
          <w:sz w:val="28"/>
          <w:szCs w:val="28"/>
          <w:lang w:eastAsia="ru-RU"/>
        </w:rPr>
        <w:t>Отчет по производственной практики</w:t>
      </w:r>
      <w:r>
        <w:rPr>
          <w:rFonts w:ascii="Times New Roman" w:eastAsiaTheme="minorEastAsia" w:hAnsi="Times New Roman" w:cs="Times New Roman"/>
          <w:sz w:val="28"/>
          <w:szCs w:val="28"/>
          <w:lang w:eastAsia="ru-RU"/>
        </w:rPr>
        <w:t>…………………………………..……7</w:t>
      </w:r>
      <w:r w:rsidR="003B0C31">
        <w:rPr>
          <w:rFonts w:ascii="Times New Roman" w:eastAsiaTheme="minorEastAsia" w:hAnsi="Times New Roman" w:cs="Times New Roman"/>
          <w:sz w:val="28"/>
          <w:szCs w:val="28"/>
          <w:lang w:eastAsia="ru-RU"/>
        </w:rPr>
        <w:t>7</w:t>
      </w:r>
    </w:p>
    <w:p w:rsidR="00217CA1" w:rsidRDefault="00217CA1" w:rsidP="00217CA1">
      <w:pPr>
        <w:spacing w:line="360" w:lineRule="auto"/>
        <w:jc w:val="both"/>
        <w:rPr>
          <w:rFonts w:ascii="Times New Roman" w:hAnsi="Times New Roman" w:cs="Times New Roman"/>
          <w:sz w:val="28"/>
          <w:szCs w:val="28"/>
        </w:rPr>
      </w:pPr>
    </w:p>
    <w:p w:rsidR="00217CA1" w:rsidRDefault="00217CA1" w:rsidP="00217CA1">
      <w:pPr>
        <w:spacing w:line="360" w:lineRule="auto"/>
        <w:jc w:val="both"/>
        <w:rPr>
          <w:rFonts w:ascii="Times New Roman" w:hAnsi="Times New Roman" w:cs="Times New Roman"/>
          <w:sz w:val="28"/>
          <w:szCs w:val="28"/>
        </w:rPr>
      </w:pPr>
    </w:p>
    <w:p w:rsidR="00217CA1" w:rsidRDefault="00217CA1" w:rsidP="00217CA1">
      <w:pPr>
        <w:spacing w:line="360" w:lineRule="auto"/>
        <w:jc w:val="both"/>
        <w:rPr>
          <w:rFonts w:ascii="Times New Roman" w:hAnsi="Times New Roman" w:cs="Times New Roman"/>
          <w:sz w:val="28"/>
          <w:szCs w:val="28"/>
        </w:rPr>
      </w:pPr>
    </w:p>
    <w:p w:rsidR="00217CA1" w:rsidRDefault="00217CA1" w:rsidP="00217CA1">
      <w:pPr>
        <w:spacing w:line="360" w:lineRule="auto"/>
        <w:jc w:val="both"/>
        <w:rPr>
          <w:rFonts w:ascii="Times New Roman" w:hAnsi="Times New Roman" w:cs="Times New Roman"/>
          <w:sz w:val="28"/>
          <w:szCs w:val="28"/>
        </w:rPr>
      </w:pPr>
    </w:p>
    <w:p w:rsidR="00217CA1" w:rsidRDefault="00217CA1" w:rsidP="00217CA1">
      <w:pPr>
        <w:spacing w:line="360" w:lineRule="auto"/>
        <w:jc w:val="both"/>
      </w:pPr>
    </w:p>
    <w:p w:rsidR="0005168A" w:rsidRDefault="0005168A" w:rsidP="00217CA1">
      <w:pPr>
        <w:spacing w:line="360" w:lineRule="auto"/>
        <w:jc w:val="both"/>
      </w:pPr>
    </w:p>
    <w:p w:rsidR="00F550C6" w:rsidRPr="00F550C6" w:rsidRDefault="00217CA1" w:rsidP="00217CA1">
      <w:pPr>
        <w:spacing w:before="100" w:beforeAutospacing="1" w:after="100" w:afterAutospacing="1" w:line="240" w:lineRule="auto"/>
        <w:rPr>
          <w:rFonts w:ascii="Times New Roman" w:eastAsia="Calibri" w:hAnsi="Times New Roman" w:cs="Calibri"/>
          <w:b/>
          <w:sz w:val="28"/>
          <w:szCs w:val="28"/>
        </w:rPr>
      </w:pPr>
      <w:r w:rsidRPr="00F550C6">
        <w:rPr>
          <w:rFonts w:ascii="Times New Roman" w:eastAsia="Calibri" w:hAnsi="Times New Roman" w:cs="Calibri"/>
          <w:b/>
          <w:sz w:val="28"/>
          <w:szCs w:val="28"/>
        </w:rPr>
        <w:lastRenderedPageBreak/>
        <w:t xml:space="preserve"> </w:t>
      </w:r>
      <w:r w:rsidR="00F550C6" w:rsidRPr="00F550C6">
        <w:rPr>
          <w:rFonts w:ascii="Times New Roman" w:eastAsia="Calibri" w:hAnsi="Times New Roman" w:cs="Calibri"/>
          <w:b/>
          <w:sz w:val="28"/>
          <w:szCs w:val="28"/>
        </w:rPr>
        <w:t xml:space="preserve">1.Цели  и задачи </w:t>
      </w:r>
      <w:r w:rsidR="00F550C6" w:rsidRPr="00F550C6">
        <w:rPr>
          <w:rFonts w:ascii="Times New Roman" w:hAnsi="Times New Roman"/>
          <w:b/>
          <w:bCs/>
          <w:color w:val="000000"/>
          <w:sz w:val="28"/>
          <w:szCs w:val="28"/>
        </w:rPr>
        <w:t>прохождения производственной</w:t>
      </w:r>
      <w:r w:rsidR="00F550C6" w:rsidRPr="00F550C6">
        <w:rPr>
          <w:rFonts w:ascii="Times New Roman" w:eastAsia="Calibri" w:hAnsi="Times New Roman" w:cs="Calibri"/>
          <w:b/>
          <w:sz w:val="28"/>
          <w:szCs w:val="28"/>
        </w:rPr>
        <w:t xml:space="preserve"> практики</w:t>
      </w:r>
    </w:p>
    <w:p w:rsidR="00F550C6" w:rsidRPr="00F550C6" w:rsidRDefault="00F550C6" w:rsidP="00297147">
      <w:pPr>
        <w:spacing w:before="100" w:beforeAutospacing="1" w:after="100" w:afterAutospacing="1" w:line="240" w:lineRule="auto"/>
        <w:rPr>
          <w:rFonts w:ascii="Times New Roman" w:eastAsia="Times New Roman" w:hAnsi="Times New Roman" w:cs="Times New Roman"/>
          <w:color w:val="000000"/>
          <w:spacing w:val="-2"/>
          <w:sz w:val="28"/>
          <w:szCs w:val="28"/>
        </w:rPr>
      </w:pPr>
      <w:r w:rsidRPr="00F550C6">
        <w:rPr>
          <w:rFonts w:ascii="Times New Roman" w:eastAsia="Times New Roman" w:hAnsi="Times New Roman" w:cs="Times New Roman"/>
          <w:b/>
          <w:sz w:val="28"/>
          <w:szCs w:val="28"/>
          <w:lang w:eastAsia="ru-RU"/>
        </w:rPr>
        <w:t>Цель</w:t>
      </w:r>
      <w:r w:rsidRPr="00F550C6">
        <w:rPr>
          <w:rFonts w:ascii="Times New Roman" w:eastAsia="Times New Roman" w:hAnsi="Times New Roman" w:cs="Times New Roman"/>
          <w:sz w:val="28"/>
          <w:szCs w:val="28"/>
          <w:lang w:eastAsia="ru-RU"/>
        </w:rPr>
        <w:t xml:space="preserve"> производственной практики  по МДК 01.02 Отпуск лекарственных препаратов и товаров аптечного ассортимента состоит в </w:t>
      </w:r>
      <w:r w:rsidRPr="00F550C6">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F550C6" w:rsidRPr="00F550C6" w:rsidRDefault="00F550C6" w:rsidP="00297147">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b/>
          <w:sz w:val="28"/>
          <w:szCs w:val="28"/>
        </w:rPr>
        <w:t xml:space="preserve">Задачами </w:t>
      </w:r>
      <w:r w:rsidRPr="00F550C6">
        <w:rPr>
          <w:rFonts w:ascii="Times New Roman" w:eastAsia="Times New Roman" w:hAnsi="Times New Roman" w:cs="Times New Roman"/>
          <w:sz w:val="28"/>
          <w:szCs w:val="28"/>
        </w:rPr>
        <w:t>являются:                                                                                                     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3.Закрепление знаний о правилах реализации и хранении изделий медицинского назначения и других товаров аптечного ассортимента. 4.Формирование умений работы с торговым оборудованием аптеки, организации пространства торгового зала аптеки.</w:t>
      </w:r>
    </w:p>
    <w:p w:rsidR="00F550C6" w:rsidRPr="00F550C6" w:rsidRDefault="00F550C6" w:rsidP="00297147">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5.Формирование знаний по проведению маркетинговых исследований в аптечных учреждениях.                                                                                  </w:t>
      </w:r>
      <w:r w:rsidRPr="00F550C6">
        <w:rPr>
          <w:rFonts w:ascii="Times New Roman" w:eastAsia="Times New Roman" w:hAnsi="Times New Roman" w:cs="Times New Roman"/>
          <w:color w:val="000000"/>
          <w:sz w:val="28"/>
          <w:szCs w:val="28"/>
        </w:rPr>
        <w:t xml:space="preserve">6.Формирование </w:t>
      </w:r>
      <w:r w:rsidRPr="00F550C6">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F550C6" w:rsidRPr="00F550C6" w:rsidRDefault="00F550C6" w:rsidP="00297147">
      <w:pPr>
        <w:widowControl w:val="0"/>
        <w:shd w:val="clear" w:color="auto" w:fill="FFFFFF"/>
        <w:tabs>
          <w:tab w:val="left" w:pos="426"/>
          <w:tab w:val="left" w:pos="708"/>
          <w:tab w:val="left" w:pos="1134"/>
        </w:tabs>
        <w:suppressAutoHyphens/>
        <w:spacing w:before="60" w:after="60" w:line="240" w:lineRule="auto"/>
        <w:jc w:val="both"/>
        <w:rPr>
          <w:rFonts w:ascii="Calibri" w:eastAsia="SimSun" w:hAnsi="Calibri"/>
          <w:color w:val="00000A"/>
        </w:rPr>
      </w:pPr>
      <w:r w:rsidRPr="00F550C6">
        <w:rPr>
          <w:rFonts w:ascii="Times New Roman" w:eastAsia="SimSun" w:hAnsi="Times New Roman"/>
          <w:color w:val="00000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F550C6" w:rsidRPr="00F550C6" w:rsidRDefault="00F550C6" w:rsidP="00F550C6">
      <w:pPr>
        <w:spacing w:after="0" w:line="240" w:lineRule="auto"/>
        <w:rPr>
          <w:rFonts w:ascii="Times New Roman" w:eastAsia="Times New Roman" w:hAnsi="Times New Roman" w:cs="Times New Roman"/>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Default="00F550C6" w:rsidP="00F550C6">
      <w:pPr>
        <w:spacing w:before="100" w:beforeAutospacing="1" w:after="100" w:afterAutospacing="1"/>
        <w:rPr>
          <w:rFonts w:ascii="Times New Roman" w:eastAsia="Calibri" w:hAnsi="Times New Roman" w:cs="Calibri"/>
          <w:b/>
          <w:sz w:val="28"/>
          <w:szCs w:val="28"/>
        </w:rPr>
      </w:pPr>
    </w:p>
    <w:p w:rsidR="001754BD" w:rsidRDefault="001754BD" w:rsidP="00F550C6">
      <w:pPr>
        <w:spacing w:before="100" w:beforeAutospacing="1" w:after="100" w:afterAutospacing="1"/>
        <w:rPr>
          <w:rFonts w:ascii="Times New Roman" w:eastAsia="Calibri" w:hAnsi="Times New Roman" w:cs="Calibri"/>
          <w:b/>
          <w:sz w:val="28"/>
          <w:szCs w:val="28"/>
        </w:rPr>
      </w:pPr>
    </w:p>
    <w:p w:rsidR="00297147" w:rsidRDefault="00297147" w:rsidP="00F550C6">
      <w:pPr>
        <w:spacing w:before="100" w:beforeAutospacing="1" w:after="100" w:afterAutospacing="1"/>
        <w:rPr>
          <w:rFonts w:ascii="Times New Roman" w:eastAsia="Calibri" w:hAnsi="Times New Roman" w:cs="Calibri"/>
          <w:b/>
          <w:sz w:val="28"/>
          <w:szCs w:val="28"/>
        </w:rPr>
      </w:pPr>
    </w:p>
    <w:p w:rsidR="00297147" w:rsidRDefault="00297147" w:rsidP="00F550C6">
      <w:pPr>
        <w:spacing w:before="100" w:beforeAutospacing="1" w:after="100" w:afterAutospacing="1"/>
        <w:rPr>
          <w:rFonts w:ascii="Times New Roman" w:eastAsia="Calibri" w:hAnsi="Times New Roman" w:cs="Calibri"/>
          <w:b/>
          <w:sz w:val="28"/>
          <w:szCs w:val="28"/>
        </w:rPr>
      </w:pPr>
    </w:p>
    <w:p w:rsidR="00297147" w:rsidRDefault="00297147" w:rsidP="00F550C6">
      <w:pPr>
        <w:spacing w:before="100" w:beforeAutospacing="1" w:after="100" w:afterAutospacing="1"/>
        <w:rPr>
          <w:rFonts w:ascii="Times New Roman" w:eastAsia="Calibri" w:hAnsi="Times New Roman" w:cs="Calibri"/>
          <w:b/>
          <w:sz w:val="28"/>
          <w:szCs w:val="28"/>
        </w:rPr>
      </w:pPr>
    </w:p>
    <w:p w:rsidR="00297147" w:rsidRDefault="00297147" w:rsidP="00F550C6">
      <w:pPr>
        <w:spacing w:before="100" w:beforeAutospacing="1" w:after="100" w:afterAutospacing="1"/>
        <w:rPr>
          <w:rFonts w:ascii="Times New Roman" w:eastAsia="Calibri" w:hAnsi="Times New Roman" w:cs="Calibri"/>
          <w:b/>
          <w:sz w:val="28"/>
          <w:szCs w:val="28"/>
        </w:rPr>
      </w:pPr>
    </w:p>
    <w:p w:rsidR="00297147" w:rsidRDefault="00297147" w:rsidP="00F550C6">
      <w:pPr>
        <w:spacing w:before="100" w:beforeAutospacing="1" w:after="100" w:afterAutospacing="1"/>
        <w:rPr>
          <w:rFonts w:ascii="Times New Roman" w:eastAsia="Calibri" w:hAnsi="Times New Roman" w:cs="Calibri"/>
          <w:b/>
          <w:sz w:val="28"/>
          <w:szCs w:val="28"/>
        </w:rPr>
      </w:pPr>
    </w:p>
    <w:p w:rsidR="00297147" w:rsidRPr="00F550C6" w:rsidRDefault="00297147"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r w:rsidRPr="00F550C6">
        <w:rPr>
          <w:rFonts w:ascii="Times New Roman" w:eastAsia="Calibri" w:hAnsi="Times New Roman" w:cs="Calibri"/>
          <w:b/>
          <w:sz w:val="28"/>
          <w:szCs w:val="28"/>
        </w:rPr>
        <w:lastRenderedPageBreak/>
        <w:t xml:space="preserve">Знания, умения, практический опыт, которыми должен овладеть студент после прохождения практики  </w:t>
      </w:r>
    </w:p>
    <w:p w:rsidR="00F550C6" w:rsidRPr="00F550C6" w:rsidRDefault="00F550C6" w:rsidP="00F550C6">
      <w:pPr>
        <w:spacing w:after="0" w:line="100" w:lineRule="atLeast"/>
        <w:jc w:val="both"/>
        <w:rPr>
          <w:rFonts w:ascii="Times New Roman" w:hAnsi="Times New Roman"/>
          <w:b/>
          <w:color w:val="000000"/>
          <w:sz w:val="28"/>
          <w:szCs w:val="28"/>
        </w:rPr>
      </w:pPr>
      <w:r w:rsidRPr="00F550C6">
        <w:rPr>
          <w:rFonts w:ascii="Times New Roman" w:hAnsi="Times New Roman"/>
          <w:b/>
          <w:color w:val="000000"/>
          <w:sz w:val="28"/>
          <w:szCs w:val="28"/>
        </w:rPr>
        <w:t>Приобрести практический опыт:</w:t>
      </w:r>
    </w:p>
    <w:p w:rsidR="00F550C6" w:rsidRPr="00F550C6" w:rsidRDefault="00F550C6" w:rsidP="00F550C6">
      <w:pPr>
        <w:spacing w:after="0" w:line="100" w:lineRule="atLeast"/>
        <w:jc w:val="both"/>
      </w:pPr>
      <w:r w:rsidRPr="00F550C6">
        <w:rPr>
          <w:rFonts w:ascii="Times New Roman" w:hAnsi="Times New Roman"/>
          <w:color w:val="000000"/>
          <w:sz w:val="28"/>
          <w:szCs w:val="28"/>
        </w:rPr>
        <w:t>Реализация лекарственных средств и товаров аптечного ассортимента.</w:t>
      </w:r>
    </w:p>
    <w:p w:rsidR="00F550C6" w:rsidRPr="00F550C6" w:rsidRDefault="00F550C6" w:rsidP="00F550C6">
      <w:pPr>
        <w:suppressAutoHyphens/>
        <w:spacing w:after="0" w:line="240" w:lineRule="auto"/>
        <w:ind w:left="1296"/>
        <w:jc w:val="both"/>
        <w:rPr>
          <w:rFonts w:ascii="Times New Roman" w:hAnsi="Times New Roman"/>
          <w:b/>
          <w:bCs/>
          <w:sz w:val="28"/>
          <w:szCs w:val="28"/>
        </w:rPr>
      </w:pPr>
      <w:r w:rsidRPr="00F550C6">
        <w:rPr>
          <w:rFonts w:ascii="Times New Roman" w:hAnsi="Times New Roman"/>
          <w:b/>
          <w:bCs/>
          <w:sz w:val="28"/>
          <w:szCs w:val="28"/>
        </w:rPr>
        <w:t>Освоить умения:</w:t>
      </w:r>
    </w:p>
    <w:p w:rsidR="00F550C6" w:rsidRPr="00F550C6" w:rsidRDefault="00F550C6" w:rsidP="00F550C6">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У1</w:t>
      </w:r>
      <w:r w:rsidRPr="00F550C6">
        <w:rPr>
          <w:rFonts w:ascii="Times New Roman" w:eastAsiaTheme="minorEastAsia" w:hAnsi="Times New Roman" w:cs="Times New Roman"/>
          <w:sz w:val="28"/>
          <w:szCs w:val="28"/>
          <w:lang w:eastAsia="ru-RU"/>
        </w:rPr>
        <w:t>.применять современные технологии и давать обоснованные рекомендации при отпуске товаров аптечного ассортимента;</w:t>
      </w:r>
    </w:p>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У2</w:t>
      </w:r>
      <w:r w:rsidRPr="00F550C6">
        <w:rPr>
          <w:rFonts w:ascii="Times New Roman" w:eastAsia="Times New Roman" w:hAnsi="Times New Roman" w:cs="Times New Roman"/>
          <w:color w:val="22272F"/>
          <w:sz w:val="28"/>
          <w:szCs w:val="28"/>
          <w:lang w:eastAsia="ru-RU"/>
        </w:rPr>
        <w:t xml:space="preserve"> оформлять торговый зал с использованием элементов мерчандайзинга;</w:t>
      </w:r>
    </w:p>
    <w:p w:rsidR="00F550C6" w:rsidRPr="00F550C6" w:rsidRDefault="00F550C6" w:rsidP="00F550C6">
      <w:pPr>
        <w:widowControl w:val="0"/>
        <w:autoSpaceDE w:val="0"/>
        <w:autoSpaceDN w:val="0"/>
        <w:adjustRightInd w:val="0"/>
        <w:spacing w:after="0" w:line="240" w:lineRule="auto"/>
        <w:rPr>
          <w:rFonts w:ascii="Times New Roman" w:hAnsi="Times New Roman"/>
          <w:bCs/>
          <w:sz w:val="28"/>
          <w:szCs w:val="28"/>
        </w:rPr>
      </w:pPr>
      <w:r w:rsidRPr="00F550C6">
        <w:rPr>
          <w:rFonts w:ascii="Times New Roman" w:hAnsi="Times New Roman" w:cs="Times New Roman"/>
          <w:b/>
          <w:sz w:val="28"/>
          <w:szCs w:val="28"/>
        </w:rPr>
        <w:t>У3</w:t>
      </w:r>
      <w:r w:rsidRPr="00F550C6">
        <w:rPr>
          <w:rFonts w:ascii="Times New Roman" w:hAnsi="Times New Roman" w:cs="Times New Roman"/>
          <w:sz w:val="28"/>
          <w:szCs w:val="28"/>
        </w:rPr>
        <w:t>.соблюдать условия хранения лекарственных средств и товаров аптечного ассортимента</w:t>
      </w:r>
      <w:r w:rsidRPr="00F550C6">
        <w:rPr>
          <w:rFonts w:ascii="Times New Roman" w:hAnsi="Times New Roman" w:cs="Times New Roman"/>
          <w:b/>
          <w:sz w:val="28"/>
          <w:szCs w:val="28"/>
        </w:rPr>
        <w:t xml:space="preserve"> ;</w:t>
      </w:r>
    </w:p>
    <w:p w:rsidR="00F550C6" w:rsidRPr="00F550C6" w:rsidRDefault="00F550C6" w:rsidP="00F550C6">
      <w:pPr>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У5</w:t>
      </w:r>
      <w:r w:rsidRPr="00F550C6">
        <w:rPr>
          <w:rFonts w:ascii="Times New Roman" w:eastAsia="Times New Roman" w:hAnsi="Times New Roman" w:cs="Times New Roman"/>
          <w:color w:val="22272F"/>
          <w:sz w:val="28"/>
          <w:szCs w:val="28"/>
          <w:lang w:eastAsia="ru-RU"/>
        </w:rPr>
        <w:t>оказывать консультативную помощь в целях обеспечения ответственного самолечения;</w:t>
      </w:r>
    </w:p>
    <w:p w:rsidR="00F550C6" w:rsidRPr="00F550C6" w:rsidRDefault="00F550C6" w:rsidP="00F550C6">
      <w:pPr>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У6</w:t>
      </w:r>
      <w:r w:rsidRPr="00F550C6">
        <w:rPr>
          <w:rFonts w:ascii="Times New Roman" w:eastAsia="Times New Roman" w:hAnsi="Times New Roman" w:cs="Times New Roman"/>
          <w:color w:val="22272F"/>
          <w:sz w:val="28"/>
          <w:szCs w:val="28"/>
          <w:lang w:eastAsia="ru-RU"/>
        </w:rPr>
        <w:t xml:space="preserve"> использовать вербальные и невербальные способы общения в профессиональной деятельности.</w:t>
      </w:r>
    </w:p>
    <w:p w:rsidR="00F550C6" w:rsidRPr="00F550C6" w:rsidRDefault="00F550C6" w:rsidP="00F550C6">
      <w:pPr>
        <w:widowControl w:val="0"/>
        <w:autoSpaceDE w:val="0"/>
        <w:autoSpaceDN w:val="0"/>
        <w:adjustRightInd w:val="0"/>
        <w:spacing w:after="0" w:line="240" w:lineRule="auto"/>
        <w:rPr>
          <w:rFonts w:ascii="Times New Roman" w:eastAsiaTheme="minorEastAsia" w:hAnsi="Times New Roman" w:cs="Times New Roman"/>
          <w:b/>
          <w:sz w:val="28"/>
          <w:szCs w:val="28"/>
          <w:lang w:eastAsia="ru-RU"/>
        </w:rPr>
      </w:pPr>
      <w:r w:rsidRPr="00F550C6">
        <w:rPr>
          <w:rFonts w:ascii="Times New Roman" w:eastAsiaTheme="minorEastAsia" w:hAnsi="Times New Roman" w:cs="Times New Roman"/>
          <w:b/>
          <w:sz w:val="28"/>
          <w:szCs w:val="28"/>
          <w:lang w:eastAsia="ru-RU"/>
        </w:rPr>
        <w:t>Знать:</w:t>
      </w:r>
    </w:p>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550C6">
        <w:rPr>
          <w:rFonts w:ascii="Times New Roman" w:eastAsia="Times New Roman" w:hAnsi="Times New Roman" w:cs="Times New Roman"/>
          <w:b/>
          <w:sz w:val="28"/>
          <w:szCs w:val="28"/>
          <w:lang w:eastAsia="ru-RU"/>
        </w:rPr>
        <w:t>З1</w:t>
      </w:r>
      <w:r w:rsidRPr="00F550C6">
        <w:rPr>
          <w:rFonts w:ascii="Times New Roman" w:eastAsia="Times New Roman" w:hAnsi="Times New Roman" w:cs="Times New Roman"/>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З4</w:t>
      </w:r>
      <w:r w:rsidRPr="00F550C6">
        <w:rPr>
          <w:rFonts w:ascii="Times New Roman" w:eastAsiaTheme="minorEastAsia" w:hAnsi="Times New Roman" w:cs="Times New Roman"/>
          <w:sz w:val="28"/>
          <w:szCs w:val="28"/>
          <w:lang w:eastAsia="ru-RU"/>
        </w:rPr>
        <w:t>.идентификацию товаров аптечного ассортимента;</w:t>
      </w:r>
    </w:p>
    <w:p w:rsidR="00F550C6" w:rsidRPr="00F550C6" w:rsidRDefault="00F550C6" w:rsidP="00F550C6">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З6</w:t>
      </w:r>
      <w:r w:rsidRPr="00F550C6">
        <w:rPr>
          <w:rFonts w:ascii="Times New Roman" w:eastAsiaTheme="minorEastAsia" w:hAnsi="Times New Roman" w:cs="Times New Roman"/>
          <w:sz w:val="28"/>
          <w:szCs w:val="28"/>
          <w:lang w:eastAsia="ru-RU"/>
        </w:rPr>
        <w:t>.нормативные документы, основы фармацевтической этики и деонтологии;</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imes New Roman" w:hAnsi="Times New Roman" w:cs="Times New Roman"/>
          <w:b/>
          <w:color w:val="22272F"/>
          <w:sz w:val="28"/>
          <w:szCs w:val="28"/>
          <w:lang w:eastAsia="ru-RU"/>
        </w:rPr>
        <w:t>З7.</w:t>
      </w:r>
      <w:r w:rsidRPr="00F550C6">
        <w:rPr>
          <w:rFonts w:ascii="Times New Roman" w:eastAsia="Times New Roman" w:hAnsi="Times New Roman" w:cs="Times New Roman"/>
          <w:color w:val="22272F"/>
          <w:sz w:val="28"/>
          <w:szCs w:val="28"/>
          <w:lang w:eastAsia="ru-RU"/>
        </w:rPr>
        <w:t>принципы эффективного общения, особенности различных типов личностей клиентов;</w:t>
      </w:r>
    </w:p>
    <w:p w:rsidR="00F550C6" w:rsidRPr="00F550C6" w:rsidRDefault="00F550C6" w:rsidP="00F550C6">
      <w:pPr>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sz w:val="28"/>
          <w:szCs w:val="28"/>
          <w:lang w:eastAsia="ru-RU"/>
        </w:rPr>
        <w:t>З8</w:t>
      </w:r>
      <w:r w:rsidRPr="00F550C6">
        <w:rPr>
          <w:rFonts w:ascii="Times New Roman" w:eastAsia="Times New Roman" w:hAnsi="Times New Roman" w:cs="Times New Roman"/>
          <w:sz w:val="28"/>
          <w:szCs w:val="28"/>
          <w:lang w:eastAsia="ru-RU"/>
        </w:rPr>
        <w:t>.информационные технологи при отпуске лекарственных средств и других товаров аптечного ассортимента.</w:t>
      </w:r>
    </w:p>
    <w:tbl>
      <w:tblPr>
        <w:tblStyle w:val="1"/>
        <w:tblW w:w="1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06"/>
      </w:tblGrid>
      <w:tr w:rsidR="00F550C6" w:rsidRPr="00F550C6" w:rsidTr="002406F7">
        <w:trPr>
          <w:trHeight w:val="5820"/>
        </w:trPr>
        <w:tc>
          <w:tcPr>
            <w:tcW w:w="14106" w:type="dxa"/>
          </w:tcPr>
          <w:p w:rsidR="00F550C6" w:rsidRPr="00F550C6" w:rsidRDefault="00F550C6" w:rsidP="00F550C6">
            <w:pPr>
              <w:widowControl w:val="0"/>
              <w:autoSpaceDE w:val="0"/>
              <w:autoSpaceDN w:val="0"/>
              <w:adjustRightInd w:val="0"/>
              <w:jc w:val="both"/>
              <w:rPr>
                <w:rFonts w:ascii="Times New Roman" w:eastAsia="Times New Roman" w:hAnsi="Times New Roman" w:cs="Times New Roman"/>
                <w:b/>
                <w:sz w:val="24"/>
                <w:szCs w:val="24"/>
                <w:lang w:eastAsia="ru-RU"/>
              </w:rPr>
            </w:pPr>
          </w:p>
        </w:tc>
      </w:tr>
    </w:tbl>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lastRenderedPageBreak/>
        <w:t>3.Тематический план</w:t>
      </w: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8"/>
        <w:gridCol w:w="1456"/>
        <w:gridCol w:w="5298"/>
        <w:gridCol w:w="938"/>
        <w:gridCol w:w="934"/>
      </w:tblGrid>
      <w:tr w:rsidR="00F550C6" w:rsidRPr="00F550C6" w:rsidTr="002406F7">
        <w:trPr>
          <w:trHeight w:val="340"/>
        </w:trPr>
        <w:tc>
          <w:tcPr>
            <w:tcW w:w="623" w:type="pct"/>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w:t>
            </w:r>
          </w:p>
        </w:tc>
        <w:tc>
          <w:tcPr>
            <w:tcW w:w="3427" w:type="pct"/>
            <w:gridSpan w:val="2"/>
            <w:vAlign w:val="center"/>
          </w:tcPr>
          <w:p w:rsidR="00F550C6" w:rsidRPr="00F550C6"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дней</w:t>
            </w:r>
          </w:p>
        </w:tc>
      </w:tr>
      <w:tr w:rsidR="00F550C6" w:rsidRPr="00F550C6" w:rsidTr="002406F7">
        <w:trPr>
          <w:trHeight w:val="340"/>
        </w:trPr>
        <w:tc>
          <w:tcPr>
            <w:tcW w:w="623" w:type="pct"/>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30</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5</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Лекарственные средства.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Гомеопатические лекарственные препараты.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изделия.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5.</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приборы, аппараты, инструменты.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6.</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Биологически-активные добавки.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7.</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Минеральные воды.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8.</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Парфюмерно-косметические товары. Анализ  ассортимента.</w:t>
            </w:r>
          </w:p>
          <w:p w:rsidR="00F550C6" w:rsidRPr="00F550C6"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9.</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Диетическое питание, питание  детей до 3х лет.</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10.</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Маркетинговая характеристика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11.</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Торговое оборудование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12.</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Планировка торгового зала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13.</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Витрины. Типы витрин. Оформление витрин.</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1154"/>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14.</w:t>
            </w:r>
          </w:p>
        </w:tc>
        <w:tc>
          <w:tcPr>
            <w:tcW w:w="3427" w:type="pct"/>
            <w:gridSpan w:val="2"/>
            <w:shd w:val="clear" w:color="auto" w:fill="auto"/>
            <w:vAlign w:val="center"/>
          </w:tcPr>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Реклама в аптеке.</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15.</w:t>
            </w:r>
          </w:p>
        </w:tc>
        <w:tc>
          <w:tcPr>
            <w:tcW w:w="3427" w:type="pct"/>
            <w:gridSpan w:val="2"/>
            <w:shd w:val="clear" w:color="auto" w:fill="auto"/>
            <w:vAlign w:val="center"/>
          </w:tcPr>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spacing w:val="-10"/>
                <w:sz w:val="28"/>
                <w:szCs w:val="28"/>
              </w:rPr>
              <w:t>Маркетинговые исследования товаров аптечного ассортимента.</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483"/>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ИТОГО</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180</w:t>
            </w:r>
          </w:p>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30</w:t>
            </w:r>
          </w:p>
        </w:tc>
      </w:tr>
      <w:tr w:rsidR="00F550C6" w:rsidRPr="00F550C6" w:rsidTr="002406F7">
        <w:trPr>
          <w:trHeight w:val="835"/>
        </w:trPr>
        <w:tc>
          <w:tcPr>
            <w:tcW w:w="1362"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Вид промежуточной аттестации</w:t>
            </w:r>
          </w:p>
        </w:tc>
        <w:tc>
          <w:tcPr>
            <w:tcW w:w="2688"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дифференцированный зачет</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474" w:type="pct"/>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r>
    </w:tbl>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spacing w:after="0" w:line="240" w:lineRule="auto"/>
        <w:jc w:val="both"/>
        <w:rPr>
          <w:rFonts w:ascii="Times New Roman" w:eastAsia="Times New Roman" w:hAnsi="Times New Roman" w:cs="Times New Roman"/>
          <w:b/>
          <w:sz w:val="28"/>
          <w:szCs w:val="28"/>
        </w:rPr>
      </w:pPr>
      <w:r w:rsidRPr="00F550C6">
        <w:rPr>
          <w:rFonts w:ascii="Times New Roman" w:eastAsia="Times New Roman" w:hAnsi="Times New Roman" w:cs="Times New Roman"/>
          <w:b/>
          <w:sz w:val="28"/>
          <w:szCs w:val="28"/>
        </w:rPr>
        <w:lastRenderedPageBreak/>
        <w:t>График прохождения практики</w:t>
      </w:r>
    </w:p>
    <w:p w:rsidR="00F550C6" w:rsidRPr="00F550C6" w:rsidRDefault="00F550C6" w:rsidP="00F550C6">
      <w:pPr>
        <w:spacing w:after="0" w:line="240" w:lineRule="auto"/>
        <w:jc w:val="both"/>
        <w:rPr>
          <w:rFonts w:ascii="Times New Roman" w:eastAsia="Times New Roman" w:hAnsi="Times New Roman" w:cs="Times New Roman"/>
          <w:b/>
          <w:sz w:val="28"/>
          <w:szCs w:val="28"/>
        </w:rPr>
      </w:pPr>
    </w:p>
    <w:tbl>
      <w:tblPr>
        <w:tblStyle w:val="a5"/>
        <w:tblW w:w="0" w:type="auto"/>
        <w:tblLook w:val="04A0"/>
      </w:tblPr>
      <w:tblGrid>
        <w:gridCol w:w="1223"/>
        <w:gridCol w:w="1624"/>
        <w:gridCol w:w="2041"/>
        <w:gridCol w:w="2751"/>
        <w:gridCol w:w="1931"/>
      </w:tblGrid>
      <w:tr w:rsidR="0029069F" w:rsidRPr="00F550C6" w:rsidTr="00E777A7">
        <w:tc>
          <w:tcPr>
            <w:tcW w:w="1223" w:type="dxa"/>
          </w:tcPr>
          <w:p w:rsidR="00F550C6" w:rsidRPr="00F550C6" w:rsidRDefault="00F550C6" w:rsidP="00F550C6">
            <w:pPr>
              <w:jc w:val="both"/>
              <w:rPr>
                <w:sz w:val="24"/>
                <w:szCs w:val="24"/>
              </w:rPr>
            </w:pPr>
            <w:r w:rsidRPr="00F550C6">
              <w:rPr>
                <w:sz w:val="24"/>
                <w:szCs w:val="24"/>
              </w:rPr>
              <w:t>Дата</w:t>
            </w:r>
          </w:p>
        </w:tc>
        <w:tc>
          <w:tcPr>
            <w:tcW w:w="1624" w:type="dxa"/>
          </w:tcPr>
          <w:p w:rsidR="00F550C6" w:rsidRPr="00F550C6" w:rsidRDefault="00F550C6" w:rsidP="00F550C6">
            <w:pPr>
              <w:jc w:val="both"/>
              <w:rPr>
                <w:sz w:val="24"/>
                <w:szCs w:val="24"/>
              </w:rPr>
            </w:pPr>
            <w:r w:rsidRPr="00F550C6">
              <w:rPr>
                <w:sz w:val="24"/>
                <w:szCs w:val="24"/>
              </w:rPr>
              <w:t>Время начала</w:t>
            </w:r>
          </w:p>
          <w:p w:rsidR="00F550C6" w:rsidRPr="00F550C6" w:rsidRDefault="00F550C6" w:rsidP="00F550C6">
            <w:pPr>
              <w:jc w:val="both"/>
              <w:rPr>
                <w:sz w:val="24"/>
                <w:szCs w:val="24"/>
              </w:rPr>
            </w:pPr>
            <w:r w:rsidRPr="00F550C6">
              <w:rPr>
                <w:sz w:val="24"/>
                <w:szCs w:val="24"/>
              </w:rPr>
              <w:t xml:space="preserve">работы </w:t>
            </w:r>
          </w:p>
        </w:tc>
        <w:tc>
          <w:tcPr>
            <w:tcW w:w="2041" w:type="dxa"/>
          </w:tcPr>
          <w:p w:rsidR="00F550C6" w:rsidRPr="00F550C6" w:rsidRDefault="00F550C6" w:rsidP="00F550C6">
            <w:pPr>
              <w:jc w:val="both"/>
              <w:rPr>
                <w:sz w:val="24"/>
                <w:szCs w:val="24"/>
              </w:rPr>
            </w:pPr>
            <w:r w:rsidRPr="00F550C6">
              <w:rPr>
                <w:sz w:val="24"/>
                <w:szCs w:val="24"/>
              </w:rPr>
              <w:t>Время окончания работы</w:t>
            </w:r>
          </w:p>
        </w:tc>
        <w:tc>
          <w:tcPr>
            <w:tcW w:w="2751" w:type="dxa"/>
          </w:tcPr>
          <w:p w:rsidR="00F550C6" w:rsidRPr="00F550C6" w:rsidRDefault="00F550C6" w:rsidP="00F550C6">
            <w:pPr>
              <w:jc w:val="both"/>
              <w:rPr>
                <w:sz w:val="24"/>
                <w:szCs w:val="24"/>
              </w:rPr>
            </w:pPr>
            <w:r w:rsidRPr="00F550C6">
              <w:rPr>
                <w:sz w:val="24"/>
                <w:szCs w:val="24"/>
              </w:rPr>
              <w:t xml:space="preserve">Наименование работы </w:t>
            </w:r>
          </w:p>
        </w:tc>
        <w:tc>
          <w:tcPr>
            <w:tcW w:w="1931" w:type="dxa"/>
          </w:tcPr>
          <w:p w:rsidR="00F550C6" w:rsidRPr="00F550C6" w:rsidRDefault="00F550C6" w:rsidP="00F550C6">
            <w:pPr>
              <w:jc w:val="both"/>
              <w:rPr>
                <w:sz w:val="24"/>
                <w:szCs w:val="24"/>
              </w:rPr>
            </w:pPr>
            <w:r w:rsidRPr="00F550C6">
              <w:rPr>
                <w:sz w:val="24"/>
                <w:szCs w:val="24"/>
              </w:rPr>
              <w:t>Оценка/Подпись руководителя</w:t>
            </w:r>
          </w:p>
        </w:tc>
      </w:tr>
      <w:tr w:rsidR="0029069F" w:rsidRPr="00F550C6" w:rsidTr="00E777A7">
        <w:tc>
          <w:tcPr>
            <w:tcW w:w="1223" w:type="dxa"/>
          </w:tcPr>
          <w:p w:rsidR="00F550C6" w:rsidRPr="00F550C6" w:rsidRDefault="002406F7" w:rsidP="002406F7">
            <w:pPr>
              <w:jc w:val="both"/>
              <w:rPr>
                <w:sz w:val="24"/>
                <w:szCs w:val="24"/>
              </w:rPr>
            </w:pPr>
            <w:r w:rsidRPr="002406F7">
              <w:rPr>
                <w:sz w:val="24"/>
                <w:szCs w:val="24"/>
              </w:rPr>
              <w:t>11.05-15.05.20</w:t>
            </w:r>
          </w:p>
        </w:tc>
        <w:tc>
          <w:tcPr>
            <w:tcW w:w="1624" w:type="dxa"/>
          </w:tcPr>
          <w:p w:rsidR="00F550C6" w:rsidRPr="00F550C6" w:rsidRDefault="00F550C6" w:rsidP="00F550C6">
            <w:pPr>
              <w:jc w:val="both"/>
              <w:rPr>
                <w:sz w:val="28"/>
                <w:szCs w:val="28"/>
              </w:rPr>
            </w:pPr>
          </w:p>
        </w:tc>
        <w:tc>
          <w:tcPr>
            <w:tcW w:w="2041" w:type="dxa"/>
          </w:tcPr>
          <w:p w:rsidR="00F550C6" w:rsidRPr="009320A3" w:rsidRDefault="009320A3" w:rsidP="009320A3">
            <w:pPr>
              <w:jc w:val="both"/>
              <w:rPr>
                <w:i/>
                <w:sz w:val="24"/>
                <w:szCs w:val="24"/>
              </w:rPr>
            </w:pPr>
            <w:r w:rsidRPr="009320A3">
              <w:rPr>
                <w:i/>
                <w:sz w:val="24"/>
                <w:szCs w:val="24"/>
                <w:highlight w:val="yellow"/>
              </w:rPr>
              <w:t xml:space="preserve">Задание сдать 15.05.20 </w:t>
            </w:r>
            <w:r>
              <w:rPr>
                <w:i/>
                <w:sz w:val="24"/>
                <w:szCs w:val="24"/>
                <w:highlight w:val="yellow"/>
              </w:rPr>
              <w:t>до</w:t>
            </w:r>
            <w:r w:rsidRPr="009320A3">
              <w:rPr>
                <w:i/>
                <w:sz w:val="24"/>
                <w:szCs w:val="24"/>
                <w:highlight w:val="yellow"/>
              </w:rPr>
              <w:t xml:space="preserve"> 18-00</w:t>
            </w:r>
          </w:p>
        </w:tc>
        <w:tc>
          <w:tcPr>
            <w:tcW w:w="2751" w:type="dxa"/>
          </w:tcPr>
          <w:p w:rsidR="00F550C6" w:rsidRPr="00F550C6" w:rsidRDefault="00F550C6" w:rsidP="00F550C6">
            <w:pPr>
              <w:jc w:val="both"/>
              <w:rPr>
                <w:sz w:val="24"/>
                <w:szCs w:val="24"/>
              </w:rPr>
            </w:pPr>
            <w:r w:rsidRPr="00F550C6">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F550C6" w:rsidRPr="00F550C6" w:rsidRDefault="001754BD" w:rsidP="00F550C6">
            <w:pPr>
              <w:jc w:val="both"/>
              <w:rPr>
                <w:i/>
                <w:sz w:val="28"/>
                <w:szCs w:val="28"/>
              </w:rPr>
            </w:pPr>
            <w:r>
              <w:rPr>
                <w:i/>
                <w:sz w:val="24"/>
                <w:szCs w:val="24"/>
              </w:rPr>
              <w:t>5</w:t>
            </w:r>
          </w:p>
        </w:tc>
      </w:tr>
      <w:tr w:rsidR="0029069F" w:rsidRPr="00F550C6" w:rsidTr="00E777A7">
        <w:tc>
          <w:tcPr>
            <w:tcW w:w="1223" w:type="dxa"/>
          </w:tcPr>
          <w:p w:rsidR="00F550C6" w:rsidRPr="00F550C6" w:rsidRDefault="00F550C6" w:rsidP="00F550C6">
            <w:pPr>
              <w:jc w:val="both"/>
              <w:rPr>
                <w:sz w:val="24"/>
                <w:szCs w:val="24"/>
              </w:rPr>
            </w:pPr>
            <w:r w:rsidRPr="002406F7">
              <w:rPr>
                <w:sz w:val="24"/>
                <w:szCs w:val="24"/>
              </w:rPr>
              <w:t>16.05-19.05</w:t>
            </w:r>
            <w:r w:rsidR="002406F7" w:rsidRPr="002406F7">
              <w:rPr>
                <w:sz w:val="24"/>
                <w:szCs w:val="24"/>
              </w:rPr>
              <w:t>.20</w:t>
            </w:r>
          </w:p>
        </w:tc>
        <w:tc>
          <w:tcPr>
            <w:tcW w:w="1624" w:type="dxa"/>
          </w:tcPr>
          <w:p w:rsidR="00F550C6" w:rsidRPr="00F550C6" w:rsidRDefault="00F550C6" w:rsidP="00F550C6">
            <w:pPr>
              <w:jc w:val="both"/>
              <w:rPr>
                <w:sz w:val="28"/>
                <w:szCs w:val="28"/>
              </w:rPr>
            </w:pPr>
          </w:p>
        </w:tc>
        <w:tc>
          <w:tcPr>
            <w:tcW w:w="2041" w:type="dxa"/>
          </w:tcPr>
          <w:p w:rsidR="00F550C6" w:rsidRPr="00F550C6" w:rsidRDefault="00F550C6" w:rsidP="00F550C6">
            <w:pPr>
              <w:jc w:val="both"/>
              <w:rPr>
                <w:sz w:val="28"/>
                <w:szCs w:val="28"/>
              </w:rPr>
            </w:pPr>
          </w:p>
        </w:tc>
        <w:tc>
          <w:tcPr>
            <w:tcW w:w="2751" w:type="dxa"/>
          </w:tcPr>
          <w:p w:rsidR="00F550C6" w:rsidRPr="00F550C6" w:rsidRDefault="00F550C6" w:rsidP="00F550C6">
            <w:pPr>
              <w:jc w:val="both"/>
              <w:rPr>
                <w:sz w:val="24"/>
                <w:szCs w:val="24"/>
              </w:rPr>
            </w:pPr>
            <w:r w:rsidRPr="00F550C6">
              <w:rPr>
                <w:bCs/>
                <w:sz w:val="24"/>
                <w:szCs w:val="24"/>
              </w:rPr>
              <w:t>Лекарственные средства. Анализ ассортимента. Хранение. Реализация.</w:t>
            </w:r>
          </w:p>
        </w:tc>
        <w:tc>
          <w:tcPr>
            <w:tcW w:w="1931" w:type="dxa"/>
          </w:tcPr>
          <w:p w:rsidR="00F550C6" w:rsidRPr="00F550C6" w:rsidRDefault="001754BD" w:rsidP="00F550C6">
            <w:pPr>
              <w:jc w:val="both"/>
              <w:rPr>
                <w:sz w:val="28"/>
                <w:szCs w:val="28"/>
              </w:rPr>
            </w:pPr>
            <w:r>
              <w:rPr>
                <w:sz w:val="28"/>
                <w:szCs w:val="28"/>
              </w:rPr>
              <w:t>5</w:t>
            </w:r>
          </w:p>
        </w:tc>
      </w:tr>
      <w:tr w:rsidR="0029069F" w:rsidRPr="00F550C6" w:rsidTr="00E777A7">
        <w:tc>
          <w:tcPr>
            <w:tcW w:w="1223" w:type="dxa"/>
          </w:tcPr>
          <w:p w:rsidR="00F550C6" w:rsidRPr="00F550C6" w:rsidRDefault="002406F7" w:rsidP="00F550C6">
            <w:pPr>
              <w:jc w:val="both"/>
              <w:rPr>
                <w:sz w:val="24"/>
                <w:szCs w:val="24"/>
              </w:rPr>
            </w:pPr>
            <w:r w:rsidRPr="002406F7">
              <w:rPr>
                <w:sz w:val="24"/>
                <w:szCs w:val="24"/>
              </w:rPr>
              <w:t>20.05.20</w:t>
            </w:r>
          </w:p>
        </w:tc>
        <w:tc>
          <w:tcPr>
            <w:tcW w:w="1624" w:type="dxa"/>
          </w:tcPr>
          <w:p w:rsidR="00F550C6" w:rsidRPr="00F550C6" w:rsidRDefault="00F550C6" w:rsidP="00F550C6">
            <w:pPr>
              <w:jc w:val="both"/>
              <w:rPr>
                <w:sz w:val="28"/>
                <w:szCs w:val="28"/>
              </w:rPr>
            </w:pPr>
          </w:p>
        </w:tc>
        <w:tc>
          <w:tcPr>
            <w:tcW w:w="2041" w:type="dxa"/>
          </w:tcPr>
          <w:p w:rsidR="00F550C6" w:rsidRPr="009320A3" w:rsidRDefault="009320A3" w:rsidP="00F550C6">
            <w:pPr>
              <w:jc w:val="both"/>
              <w:rPr>
                <w:i/>
                <w:sz w:val="24"/>
                <w:szCs w:val="24"/>
                <w:highlight w:val="yellow"/>
              </w:rPr>
            </w:pPr>
            <w:r w:rsidRPr="009320A3">
              <w:rPr>
                <w:i/>
                <w:sz w:val="24"/>
                <w:szCs w:val="24"/>
                <w:highlight w:val="yellow"/>
              </w:rPr>
              <w:t>Задани</w:t>
            </w:r>
            <w:r>
              <w:rPr>
                <w:i/>
                <w:sz w:val="24"/>
                <w:szCs w:val="24"/>
                <w:highlight w:val="yellow"/>
              </w:rPr>
              <w:t>я</w:t>
            </w:r>
            <w:r w:rsidRPr="009320A3">
              <w:rPr>
                <w:i/>
                <w:sz w:val="24"/>
                <w:szCs w:val="24"/>
                <w:highlight w:val="yellow"/>
              </w:rPr>
              <w:t xml:space="preserve"> сдать</w:t>
            </w:r>
          </w:p>
          <w:p w:rsidR="009320A3" w:rsidRPr="00F550C6" w:rsidRDefault="009320A3" w:rsidP="009320A3">
            <w:pPr>
              <w:jc w:val="both"/>
              <w:rPr>
                <w:sz w:val="28"/>
                <w:szCs w:val="28"/>
              </w:rPr>
            </w:pPr>
            <w:r w:rsidRPr="009320A3">
              <w:rPr>
                <w:i/>
                <w:sz w:val="24"/>
                <w:szCs w:val="24"/>
                <w:highlight w:val="yellow"/>
              </w:rPr>
              <w:t>20.05до 18-00</w:t>
            </w:r>
          </w:p>
        </w:tc>
        <w:tc>
          <w:tcPr>
            <w:tcW w:w="2751" w:type="dxa"/>
          </w:tcPr>
          <w:p w:rsidR="00F550C6" w:rsidRPr="00F550C6" w:rsidRDefault="00883CE9" w:rsidP="00F550C6">
            <w:pPr>
              <w:jc w:val="both"/>
              <w:rPr>
                <w:sz w:val="24"/>
                <w:szCs w:val="24"/>
              </w:rPr>
            </w:pPr>
            <w:r w:rsidRPr="00F550C6">
              <w:rPr>
                <w:bCs/>
                <w:sz w:val="24"/>
                <w:szCs w:val="24"/>
              </w:rPr>
              <w:t>Гомеопатические лекарственные препараты. Анализ ассортимента. Хранение. Реализация.</w:t>
            </w:r>
          </w:p>
        </w:tc>
        <w:tc>
          <w:tcPr>
            <w:tcW w:w="1931" w:type="dxa"/>
          </w:tcPr>
          <w:p w:rsidR="00F550C6" w:rsidRPr="00F550C6" w:rsidRDefault="001754BD" w:rsidP="00F550C6">
            <w:pPr>
              <w:jc w:val="both"/>
              <w:rPr>
                <w:sz w:val="28"/>
                <w:szCs w:val="28"/>
              </w:rPr>
            </w:pPr>
            <w:r>
              <w:rPr>
                <w:sz w:val="28"/>
                <w:szCs w:val="28"/>
              </w:rPr>
              <w:t>5</w:t>
            </w:r>
          </w:p>
        </w:tc>
      </w:tr>
      <w:tr w:rsidR="00E777A7" w:rsidRPr="00F550C6" w:rsidTr="00E777A7">
        <w:tc>
          <w:tcPr>
            <w:tcW w:w="1223" w:type="dxa"/>
          </w:tcPr>
          <w:p w:rsidR="00E777A7" w:rsidRPr="00F550C6" w:rsidRDefault="00E777A7" w:rsidP="00E777A7">
            <w:pPr>
              <w:jc w:val="both"/>
              <w:rPr>
                <w:sz w:val="24"/>
                <w:szCs w:val="24"/>
              </w:rPr>
            </w:pPr>
            <w:r w:rsidRPr="002406F7">
              <w:rPr>
                <w:sz w:val="24"/>
                <w:szCs w:val="24"/>
              </w:rPr>
              <w:t>21.05-23.05</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F550C6" w:rsidRDefault="00E777A7" w:rsidP="00F550C6">
            <w:pPr>
              <w:jc w:val="both"/>
              <w:rPr>
                <w:sz w:val="28"/>
                <w:szCs w:val="28"/>
              </w:rPr>
            </w:pPr>
          </w:p>
        </w:tc>
        <w:tc>
          <w:tcPr>
            <w:tcW w:w="2751" w:type="dxa"/>
            <w:vAlign w:val="center"/>
          </w:tcPr>
          <w:p w:rsidR="00E777A7" w:rsidRPr="00F550C6" w:rsidRDefault="00E777A7" w:rsidP="002406F7">
            <w:pPr>
              <w:widowControl w:val="0"/>
              <w:tabs>
                <w:tab w:val="right" w:leader="underscore" w:pos="9639"/>
              </w:tabs>
              <w:suppressAutoHyphens/>
              <w:jc w:val="both"/>
              <w:rPr>
                <w:bCs/>
                <w:sz w:val="24"/>
                <w:szCs w:val="24"/>
              </w:rPr>
            </w:pPr>
            <w:r w:rsidRPr="00F550C6">
              <w:rPr>
                <w:bCs/>
                <w:sz w:val="24"/>
                <w:szCs w:val="24"/>
              </w:rPr>
              <w:t>Медицинские изделия. Анализ ассортимента. Хранение. Реализация.</w:t>
            </w:r>
          </w:p>
        </w:tc>
        <w:tc>
          <w:tcPr>
            <w:tcW w:w="1931" w:type="dxa"/>
          </w:tcPr>
          <w:p w:rsidR="00E777A7" w:rsidRPr="00F550C6" w:rsidRDefault="001754BD" w:rsidP="00F550C6">
            <w:pPr>
              <w:jc w:val="both"/>
              <w:rPr>
                <w:sz w:val="28"/>
                <w:szCs w:val="28"/>
              </w:rPr>
            </w:pPr>
            <w:r>
              <w:rPr>
                <w:sz w:val="28"/>
                <w:szCs w:val="28"/>
              </w:rPr>
              <w:t>4-</w:t>
            </w:r>
          </w:p>
        </w:tc>
      </w:tr>
      <w:tr w:rsidR="00E777A7" w:rsidRPr="00F550C6" w:rsidTr="00E777A7">
        <w:tc>
          <w:tcPr>
            <w:tcW w:w="1223" w:type="dxa"/>
          </w:tcPr>
          <w:p w:rsidR="00E777A7" w:rsidRPr="00F550C6" w:rsidRDefault="00E777A7" w:rsidP="00E777A7">
            <w:pPr>
              <w:jc w:val="both"/>
              <w:rPr>
                <w:sz w:val="24"/>
                <w:szCs w:val="24"/>
              </w:rPr>
            </w:pPr>
            <w:r w:rsidRPr="002406F7">
              <w:rPr>
                <w:sz w:val="24"/>
                <w:szCs w:val="24"/>
              </w:rPr>
              <w:t>25.05-27.05</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9320A3" w:rsidRDefault="009320A3" w:rsidP="009320A3">
            <w:pPr>
              <w:jc w:val="both"/>
              <w:rPr>
                <w:i/>
                <w:sz w:val="24"/>
                <w:szCs w:val="24"/>
                <w:highlight w:val="yellow"/>
              </w:rPr>
            </w:pPr>
            <w:r w:rsidRPr="009320A3">
              <w:rPr>
                <w:i/>
                <w:sz w:val="24"/>
                <w:szCs w:val="24"/>
                <w:highlight w:val="yellow"/>
              </w:rPr>
              <w:t>Задания сдать</w:t>
            </w:r>
          </w:p>
          <w:p w:rsidR="009320A3" w:rsidRPr="009320A3" w:rsidRDefault="009320A3" w:rsidP="009320A3">
            <w:pPr>
              <w:jc w:val="both"/>
              <w:rPr>
                <w:sz w:val="28"/>
                <w:szCs w:val="28"/>
              </w:rPr>
            </w:pPr>
            <w:r w:rsidRPr="009320A3">
              <w:rPr>
                <w:i/>
                <w:sz w:val="24"/>
                <w:szCs w:val="24"/>
                <w:highlight w:val="yellow"/>
              </w:rPr>
              <w:t>27.05 до 18-00</w:t>
            </w:r>
          </w:p>
        </w:tc>
        <w:tc>
          <w:tcPr>
            <w:tcW w:w="2751" w:type="dxa"/>
          </w:tcPr>
          <w:p w:rsidR="00E777A7" w:rsidRPr="00F550C6" w:rsidRDefault="00E777A7" w:rsidP="00F550C6">
            <w:pPr>
              <w:jc w:val="both"/>
              <w:rPr>
                <w:sz w:val="24"/>
                <w:szCs w:val="24"/>
              </w:rPr>
            </w:pPr>
            <w:r w:rsidRPr="00F550C6">
              <w:rPr>
                <w:bCs/>
                <w:sz w:val="24"/>
                <w:szCs w:val="24"/>
              </w:rPr>
              <w:t>Медицинские приборы, аппараты, инструменты. Анализ ассортимента. Хранение. Реализация</w:t>
            </w:r>
          </w:p>
        </w:tc>
        <w:tc>
          <w:tcPr>
            <w:tcW w:w="1931" w:type="dxa"/>
          </w:tcPr>
          <w:p w:rsidR="00E777A7" w:rsidRPr="00F550C6" w:rsidRDefault="001754BD" w:rsidP="00F550C6">
            <w:pPr>
              <w:jc w:val="both"/>
              <w:rPr>
                <w:sz w:val="28"/>
                <w:szCs w:val="28"/>
              </w:rPr>
            </w:pPr>
            <w:r>
              <w:rPr>
                <w:sz w:val="28"/>
                <w:szCs w:val="28"/>
              </w:rPr>
              <w:t>4-</w:t>
            </w:r>
          </w:p>
        </w:tc>
      </w:tr>
      <w:tr w:rsidR="00E777A7" w:rsidRPr="00F550C6" w:rsidTr="00E777A7">
        <w:tc>
          <w:tcPr>
            <w:tcW w:w="1223" w:type="dxa"/>
          </w:tcPr>
          <w:p w:rsidR="00E777A7" w:rsidRPr="00F550C6" w:rsidRDefault="00E777A7" w:rsidP="00F550C6">
            <w:pPr>
              <w:jc w:val="both"/>
              <w:rPr>
                <w:sz w:val="24"/>
                <w:szCs w:val="24"/>
              </w:rPr>
            </w:pPr>
            <w:r w:rsidRPr="002406F7">
              <w:rPr>
                <w:sz w:val="24"/>
                <w:szCs w:val="24"/>
              </w:rPr>
              <w:t>28.05-29.05</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F550C6" w:rsidRDefault="00E777A7" w:rsidP="00F550C6">
            <w:pPr>
              <w:jc w:val="both"/>
              <w:rPr>
                <w:sz w:val="28"/>
                <w:szCs w:val="28"/>
              </w:rPr>
            </w:pPr>
          </w:p>
        </w:tc>
        <w:tc>
          <w:tcPr>
            <w:tcW w:w="2751" w:type="dxa"/>
          </w:tcPr>
          <w:p w:rsidR="00E777A7" w:rsidRPr="00F550C6" w:rsidRDefault="00E777A7" w:rsidP="00F550C6">
            <w:pPr>
              <w:jc w:val="both"/>
              <w:rPr>
                <w:sz w:val="24"/>
                <w:szCs w:val="24"/>
              </w:rPr>
            </w:pPr>
            <w:r w:rsidRPr="00F550C6">
              <w:rPr>
                <w:bCs/>
                <w:sz w:val="24"/>
                <w:szCs w:val="24"/>
              </w:rPr>
              <w:t>Биологически-активные добавки. Анализ ассортимента. Хранение. Реализация</w:t>
            </w:r>
          </w:p>
        </w:tc>
        <w:tc>
          <w:tcPr>
            <w:tcW w:w="1931" w:type="dxa"/>
          </w:tcPr>
          <w:p w:rsidR="00E777A7" w:rsidRPr="00F550C6" w:rsidRDefault="001754BD" w:rsidP="00F550C6">
            <w:pPr>
              <w:jc w:val="both"/>
              <w:rPr>
                <w:sz w:val="28"/>
                <w:szCs w:val="28"/>
              </w:rPr>
            </w:pPr>
            <w:r>
              <w:rPr>
                <w:sz w:val="28"/>
                <w:szCs w:val="28"/>
              </w:rPr>
              <w:t>зачтено</w:t>
            </w:r>
          </w:p>
        </w:tc>
      </w:tr>
      <w:tr w:rsidR="00E777A7" w:rsidRPr="00F550C6" w:rsidTr="00E777A7">
        <w:tc>
          <w:tcPr>
            <w:tcW w:w="1223" w:type="dxa"/>
          </w:tcPr>
          <w:p w:rsidR="00E777A7" w:rsidRPr="00F550C6" w:rsidRDefault="00E777A7" w:rsidP="002406F7">
            <w:pPr>
              <w:jc w:val="both"/>
              <w:rPr>
                <w:sz w:val="24"/>
                <w:szCs w:val="24"/>
              </w:rPr>
            </w:pPr>
            <w:r w:rsidRPr="002406F7">
              <w:rPr>
                <w:sz w:val="24"/>
                <w:szCs w:val="24"/>
              </w:rPr>
              <w:t>30.0</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F550C6" w:rsidRDefault="00E777A7" w:rsidP="00F550C6">
            <w:pPr>
              <w:jc w:val="both"/>
              <w:rPr>
                <w:sz w:val="28"/>
                <w:szCs w:val="28"/>
              </w:rPr>
            </w:pPr>
          </w:p>
        </w:tc>
        <w:tc>
          <w:tcPr>
            <w:tcW w:w="2751" w:type="dxa"/>
          </w:tcPr>
          <w:p w:rsidR="00E777A7" w:rsidRPr="00F550C6" w:rsidRDefault="00E777A7" w:rsidP="00F550C6">
            <w:pPr>
              <w:jc w:val="both"/>
              <w:rPr>
                <w:sz w:val="24"/>
                <w:szCs w:val="24"/>
              </w:rPr>
            </w:pPr>
            <w:r w:rsidRPr="00F550C6">
              <w:rPr>
                <w:bCs/>
                <w:sz w:val="24"/>
                <w:szCs w:val="24"/>
              </w:rPr>
              <w:t>Минеральные воды. Анализ ассортимента. Хранение. Реализация.</w:t>
            </w:r>
          </w:p>
        </w:tc>
        <w:tc>
          <w:tcPr>
            <w:tcW w:w="1931" w:type="dxa"/>
          </w:tcPr>
          <w:p w:rsidR="00E777A7" w:rsidRPr="00F550C6" w:rsidRDefault="001754BD" w:rsidP="001754BD">
            <w:pPr>
              <w:jc w:val="both"/>
              <w:rPr>
                <w:sz w:val="28"/>
                <w:szCs w:val="28"/>
              </w:rPr>
            </w:pPr>
            <w:r>
              <w:rPr>
                <w:sz w:val="28"/>
                <w:szCs w:val="28"/>
              </w:rPr>
              <w:t xml:space="preserve">зачтено </w:t>
            </w:r>
          </w:p>
        </w:tc>
      </w:tr>
      <w:tr w:rsidR="00E777A7" w:rsidRPr="00F550C6" w:rsidTr="00E777A7">
        <w:tc>
          <w:tcPr>
            <w:tcW w:w="1223" w:type="dxa"/>
          </w:tcPr>
          <w:p w:rsidR="00E777A7" w:rsidRPr="00F550C6" w:rsidRDefault="00E777A7" w:rsidP="00F550C6">
            <w:pPr>
              <w:jc w:val="both"/>
              <w:rPr>
                <w:sz w:val="24"/>
                <w:szCs w:val="24"/>
              </w:rPr>
            </w:pPr>
            <w:r w:rsidRPr="002406F7">
              <w:rPr>
                <w:sz w:val="24"/>
                <w:szCs w:val="24"/>
              </w:rPr>
              <w:t>01.06</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F550C6" w:rsidRDefault="00E777A7" w:rsidP="00F550C6">
            <w:pPr>
              <w:jc w:val="both"/>
              <w:rPr>
                <w:sz w:val="28"/>
                <w:szCs w:val="28"/>
              </w:rPr>
            </w:pPr>
          </w:p>
        </w:tc>
        <w:tc>
          <w:tcPr>
            <w:tcW w:w="2751" w:type="dxa"/>
          </w:tcPr>
          <w:p w:rsidR="00E777A7" w:rsidRPr="00F550C6" w:rsidRDefault="00E777A7" w:rsidP="00E777A7">
            <w:pPr>
              <w:widowControl w:val="0"/>
              <w:tabs>
                <w:tab w:val="right" w:leader="underscore" w:pos="9639"/>
              </w:tabs>
              <w:suppressAutoHyphens/>
              <w:rPr>
                <w:bCs/>
                <w:sz w:val="24"/>
                <w:szCs w:val="24"/>
              </w:rPr>
            </w:pPr>
            <w:r w:rsidRPr="00F550C6">
              <w:rPr>
                <w:bCs/>
                <w:sz w:val="24"/>
                <w:szCs w:val="24"/>
              </w:rPr>
              <w:t>Парфюмерно-косметические товары. Анализ  ассортимента.</w:t>
            </w:r>
          </w:p>
          <w:p w:rsidR="00E777A7" w:rsidRPr="00F550C6" w:rsidRDefault="00E777A7" w:rsidP="00E777A7">
            <w:pPr>
              <w:jc w:val="both"/>
              <w:rPr>
                <w:sz w:val="24"/>
                <w:szCs w:val="24"/>
              </w:rPr>
            </w:pPr>
            <w:r w:rsidRPr="002406F7">
              <w:rPr>
                <w:bCs/>
                <w:sz w:val="24"/>
                <w:szCs w:val="24"/>
              </w:rPr>
              <w:t>Хранение. Реализация.</w:t>
            </w:r>
          </w:p>
        </w:tc>
        <w:tc>
          <w:tcPr>
            <w:tcW w:w="1931" w:type="dxa"/>
          </w:tcPr>
          <w:p w:rsidR="00E777A7" w:rsidRPr="00F550C6" w:rsidRDefault="001754BD" w:rsidP="00F550C6">
            <w:pPr>
              <w:jc w:val="both"/>
              <w:rPr>
                <w:sz w:val="28"/>
                <w:szCs w:val="28"/>
              </w:rPr>
            </w:pPr>
            <w:r>
              <w:rPr>
                <w:sz w:val="28"/>
                <w:szCs w:val="28"/>
              </w:rPr>
              <w:t>зачтено</w:t>
            </w:r>
          </w:p>
        </w:tc>
      </w:tr>
      <w:tr w:rsidR="00E777A7" w:rsidRPr="00F550C6" w:rsidTr="00E777A7">
        <w:tc>
          <w:tcPr>
            <w:tcW w:w="1223" w:type="dxa"/>
          </w:tcPr>
          <w:p w:rsidR="00E777A7" w:rsidRPr="00F550C6" w:rsidRDefault="00E777A7" w:rsidP="00F550C6">
            <w:pPr>
              <w:jc w:val="both"/>
              <w:rPr>
                <w:sz w:val="24"/>
                <w:szCs w:val="24"/>
              </w:rPr>
            </w:pPr>
            <w:r w:rsidRPr="002406F7">
              <w:rPr>
                <w:sz w:val="24"/>
                <w:szCs w:val="24"/>
              </w:rPr>
              <w:t>02.06</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9320A3" w:rsidRDefault="009320A3" w:rsidP="00F550C6">
            <w:pPr>
              <w:jc w:val="both"/>
              <w:rPr>
                <w:i/>
                <w:sz w:val="24"/>
                <w:szCs w:val="24"/>
              </w:rPr>
            </w:pPr>
            <w:r w:rsidRPr="009320A3">
              <w:rPr>
                <w:i/>
                <w:sz w:val="24"/>
                <w:szCs w:val="24"/>
                <w:highlight w:val="yellow"/>
              </w:rPr>
              <w:t>Задания сдать 02.06 до 18-00</w:t>
            </w:r>
          </w:p>
        </w:tc>
        <w:tc>
          <w:tcPr>
            <w:tcW w:w="2751" w:type="dxa"/>
          </w:tcPr>
          <w:p w:rsidR="00E777A7" w:rsidRPr="00F550C6" w:rsidRDefault="00E777A7" w:rsidP="00F550C6">
            <w:pPr>
              <w:jc w:val="both"/>
              <w:rPr>
                <w:sz w:val="24"/>
                <w:szCs w:val="24"/>
              </w:rPr>
            </w:pPr>
            <w:r w:rsidRPr="00F550C6">
              <w:rPr>
                <w:bCs/>
                <w:sz w:val="24"/>
                <w:szCs w:val="24"/>
              </w:rPr>
              <w:t>Диетическое питание, питание  детей до 3х лет.</w:t>
            </w:r>
          </w:p>
        </w:tc>
        <w:tc>
          <w:tcPr>
            <w:tcW w:w="1931" w:type="dxa"/>
          </w:tcPr>
          <w:p w:rsidR="00E777A7" w:rsidRPr="00F550C6" w:rsidRDefault="001754BD" w:rsidP="00F550C6">
            <w:pPr>
              <w:jc w:val="both"/>
              <w:rPr>
                <w:sz w:val="28"/>
                <w:szCs w:val="28"/>
              </w:rPr>
            </w:pPr>
            <w:r>
              <w:rPr>
                <w:sz w:val="28"/>
                <w:szCs w:val="28"/>
              </w:rPr>
              <w:t>зачтено</w:t>
            </w: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03.06-05.06.20</w:t>
            </w: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Маркетинговая характеристика аптеки.</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06.06.20</w:t>
            </w: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Торговое оборудование аптеки.</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08.06-09.06.20</w:t>
            </w: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Планировка торгового зала аптеки.</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10.06-11.06.20</w:t>
            </w: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Витрины. Типы витрин. Оформление витрин.</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2406F7">
            <w:pPr>
              <w:jc w:val="both"/>
              <w:rPr>
                <w:sz w:val="24"/>
                <w:szCs w:val="24"/>
              </w:rPr>
            </w:pPr>
            <w:r w:rsidRPr="002406F7">
              <w:rPr>
                <w:sz w:val="24"/>
                <w:szCs w:val="24"/>
              </w:rPr>
              <w:t>11.06.20</w:t>
            </w:r>
          </w:p>
        </w:tc>
        <w:tc>
          <w:tcPr>
            <w:tcW w:w="1624" w:type="dxa"/>
          </w:tcPr>
          <w:p w:rsidR="002406F7" w:rsidRPr="00F550C6" w:rsidRDefault="002406F7" w:rsidP="00F550C6">
            <w:pPr>
              <w:jc w:val="both"/>
              <w:rPr>
                <w:sz w:val="28"/>
                <w:szCs w:val="28"/>
              </w:rPr>
            </w:pPr>
          </w:p>
        </w:tc>
        <w:tc>
          <w:tcPr>
            <w:tcW w:w="2041" w:type="dxa"/>
          </w:tcPr>
          <w:p w:rsidR="002406F7" w:rsidRPr="009320A3" w:rsidRDefault="002406F7" w:rsidP="00F550C6">
            <w:pPr>
              <w:jc w:val="both"/>
              <w:rPr>
                <w:i/>
                <w:sz w:val="24"/>
                <w:szCs w:val="24"/>
              </w:rPr>
            </w:pPr>
          </w:p>
        </w:tc>
        <w:tc>
          <w:tcPr>
            <w:tcW w:w="2751" w:type="dxa"/>
            <w:vAlign w:val="center"/>
          </w:tcPr>
          <w:p w:rsidR="002406F7" w:rsidRPr="00F550C6" w:rsidRDefault="002406F7" w:rsidP="002406F7">
            <w:pPr>
              <w:widowControl w:val="0"/>
              <w:autoSpaceDE w:val="0"/>
              <w:autoSpaceDN w:val="0"/>
              <w:adjustRightInd w:val="0"/>
              <w:rPr>
                <w:bCs/>
                <w:sz w:val="24"/>
                <w:szCs w:val="24"/>
              </w:rPr>
            </w:pPr>
            <w:r w:rsidRPr="00F550C6">
              <w:rPr>
                <w:bCs/>
                <w:sz w:val="24"/>
                <w:szCs w:val="24"/>
              </w:rPr>
              <w:t>Реклама в аптеке.</w:t>
            </w:r>
          </w:p>
        </w:tc>
        <w:tc>
          <w:tcPr>
            <w:tcW w:w="1931" w:type="dxa"/>
          </w:tcPr>
          <w:p w:rsidR="002406F7" w:rsidRPr="00F550C6" w:rsidRDefault="002406F7" w:rsidP="00F550C6">
            <w:pPr>
              <w:jc w:val="both"/>
              <w:rPr>
                <w:sz w:val="28"/>
                <w:szCs w:val="28"/>
              </w:rPr>
            </w:pPr>
          </w:p>
        </w:tc>
      </w:tr>
    </w:tbl>
    <w:p w:rsidR="00F550C6" w:rsidRPr="00E52A75" w:rsidRDefault="00F550C6" w:rsidP="00E52A75">
      <w:pPr>
        <w:spacing w:after="0"/>
        <w:rPr>
          <w:rFonts w:ascii="Times New Roman" w:eastAsia="Calibri" w:hAnsi="Times New Roman" w:cs="Calibri"/>
          <w:b/>
          <w:sz w:val="28"/>
          <w:szCs w:val="28"/>
        </w:rPr>
      </w:pPr>
      <w:r w:rsidRPr="001754BD">
        <w:rPr>
          <w:rFonts w:ascii="Times New Roman" w:eastAsia="Times New Roman" w:hAnsi="Times New Roman" w:cs="Times New Roman"/>
          <w:b/>
          <w:sz w:val="28"/>
          <w:szCs w:val="28"/>
        </w:rPr>
        <w:lastRenderedPageBreak/>
        <w:t>Тема № 1. (30 часов)</w:t>
      </w:r>
    </w:p>
    <w:p w:rsidR="001754BD" w:rsidRPr="00E52A75" w:rsidRDefault="00F550C6" w:rsidP="00E52A75">
      <w:pPr>
        <w:suppressAutoHyphens/>
        <w:spacing w:after="0" w:line="360" w:lineRule="auto"/>
        <w:jc w:val="both"/>
        <w:rPr>
          <w:rFonts w:ascii="Times New Roman" w:eastAsia="Times New Roman" w:hAnsi="Times New Roman" w:cs="Times New Roman"/>
          <w:b/>
          <w:bCs/>
          <w:sz w:val="28"/>
          <w:szCs w:val="28"/>
        </w:rPr>
      </w:pPr>
      <w:r w:rsidRPr="001754BD">
        <w:rPr>
          <w:rFonts w:ascii="Times New Roman" w:eastAsia="Times New Roman" w:hAnsi="Times New Roman" w:cs="Times New Roman"/>
          <w:b/>
          <w:bCs/>
          <w:sz w:val="28"/>
          <w:szCs w:val="28"/>
        </w:rPr>
        <w:t xml:space="preserve">Организация работы по приему лекарственных средств, товаров аптечного ассортимента.  </w:t>
      </w:r>
    </w:p>
    <w:p w:rsidR="001754BD" w:rsidRDefault="001754BD" w:rsidP="00E52A75">
      <w:pPr>
        <w:spacing w:after="0" w:line="360" w:lineRule="auto"/>
        <w:ind w:firstLine="709"/>
        <w:rPr>
          <w:rFonts w:ascii="Times New Roman" w:hAnsi="Times New Roman"/>
          <w:color w:val="000000" w:themeColor="text1"/>
          <w:sz w:val="28"/>
          <w:szCs w:val="28"/>
        </w:rPr>
      </w:pPr>
      <w:r w:rsidRPr="00A17EA6">
        <w:rPr>
          <w:rFonts w:ascii="Times New Roman" w:hAnsi="Times New Roman"/>
          <w:color w:val="000000" w:themeColor="text1"/>
          <w:sz w:val="28"/>
          <w:szCs w:val="28"/>
        </w:rPr>
        <w:t>Организация работы по приему л</w:t>
      </w:r>
      <w:r>
        <w:rPr>
          <w:rFonts w:ascii="Times New Roman" w:hAnsi="Times New Roman"/>
          <w:color w:val="000000" w:themeColor="text1"/>
          <w:sz w:val="28"/>
          <w:szCs w:val="28"/>
        </w:rPr>
        <w:t>екарственных средств производит</w:t>
      </w:r>
      <w:r w:rsidRPr="00A17EA6">
        <w:rPr>
          <w:rFonts w:ascii="Times New Roman" w:hAnsi="Times New Roman"/>
          <w:color w:val="000000" w:themeColor="text1"/>
          <w:sz w:val="28"/>
          <w:szCs w:val="28"/>
        </w:rPr>
        <w:t>ся в соот</w:t>
      </w:r>
      <w:r w:rsidR="00217CA1">
        <w:rPr>
          <w:rFonts w:ascii="Times New Roman" w:hAnsi="Times New Roman"/>
          <w:color w:val="000000" w:themeColor="text1"/>
          <w:sz w:val="28"/>
          <w:szCs w:val="28"/>
        </w:rPr>
        <w:t>ветствии с приказом МЗ РФ № 647</w:t>
      </w:r>
      <w:r w:rsidRPr="00A17EA6">
        <w:rPr>
          <w:rFonts w:ascii="Times New Roman" w:hAnsi="Times New Roman"/>
          <w:color w:val="000000" w:themeColor="text1"/>
          <w:sz w:val="28"/>
          <w:szCs w:val="28"/>
        </w:rPr>
        <w:t>н  « Об утверждении Правил надлежащей аптечной практики лекарственных препаратов для медицинского применения».</w:t>
      </w:r>
    </w:p>
    <w:p w:rsidR="001754BD" w:rsidRPr="00B13E3E" w:rsidRDefault="001754BD" w:rsidP="00E52A75">
      <w:pPr>
        <w:spacing w:after="0" w:line="360" w:lineRule="auto"/>
        <w:ind w:firstLine="709"/>
        <w:rPr>
          <w:rFonts w:ascii="Times New Roman" w:hAnsi="Times New Roman"/>
          <w:b/>
          <w:bCs/>
          <w:color w:val="000000" w:themeColor="text1"/>
          <w:sz w:val="28"/>
          <w:szCs w:val="28"/>
        </w:rPr>
      </w:pPr>
      <w:r w:rsidRPr="00E80E68">
        <w:rPr>
          <w:rFonts w:ascii="Times New Roman" w:hAnsi="Times New Roman"/>
          <w:sz w:val="28"/>
          <w:szCs w:val="28"/>
          <w:shd w:val="clear" w:color="auto" w:fill="FFFFFF"/>
        </w:rPr>
        <w:t>Товары аптечного ассортимента до подачи в торговую зону должны пройти предпродажную подготовку, которая включает распаковку, рассортировку и осмотр, проверку качества товара (по внешним признакам) и наличия необходимой информации о товаре и его поставщике</w:t>
      </w:r>
      <w:r w:rsidRPr="00B13E3E">
        <w:rPr>
          <w:rFonts w:ascii="Times New Roman" w:hAnsi="Times New Roman"/>
          <w:color w:val="333333"/>
          <w:sz w:val="28"/>
          <w:szCs w:val="28"/>
          <w:shd w:val="clear" w:color="auto" w:fill="FFFFFF"/>
        </w:rPr>
        <w:t>.</w:t>
      </w:r>
    </w:p>
    <w:p w:rsidR="001754BD" w:rsidRPr="00A17EA6" w:rsidRDefault="001754BD" w:rsidP="001754BD">
      <w:pPr>
        <w:spacing w:after="0" w:line="360" w:lineRule="auto"/>
        <w:ind w:firstLine="709"/>
        <w:rPr>
          <w:rFonts w:ascii="Times New Roman" w:hAnsi="Times New Roman"/>
          <w:color w:val="000000" w:themeColor="text1"/>
          <w:sz w:val="28"/>
          <w:szCs w:val="28"/>
        </w:rPr>
      </w:pPr>
      <w:r w:rsidRPr="00A17EA6">
        <w:rPr>
          <w:rFonts w:ascii="Times New Roman" w:hAnsi="Times New Roman"/>
          <w:color w:val="000000" w:themeColor="text1"/>
          <w:sz w:val="28"/>
          <w:szCs w:val="28"/>
        </w:rPr>
        <w:t xml:space="preserve">Приемка товаров аптечного ассортимента осуществляется материально ответственным лицом, в специально отведенной для этого зоне. </w:t>
      </w:r>
    </w:p>
    <w:p w:rsidR="001754BD" w:rsidRPr="00A17EA6" w:rsidRDefault="001754BD" w:rsidP="001754BD">
      <w:pPr>
        <w:spacing w:after="0" w:line="360" w:lineRule="auto"/>
        <w:ind w:firstLine="709"/>
        <w:rPr>
          <w:rFonts w:ascii="Times New Roman" w:hAnsi="Times New Roman"/>
          <w:color w:val="000000" w:themeColor="text1"/>
          <w:sz w:val="28"/>
          <w:szCs w:val="28"/>
        </w:rPr>
      </w:pPr>
      <w:r w:rsidRPr="00A17EA6">
        <w:rPr>
          <w:rFonts w:ascii="Times New Roman" w:hAnsi="Times New Roman"/>
          <w:color w:val="000000" w:themeColor="text1"/>
          <w:sz w:val="28"/>
          <w:szCs w:val="28"/>
        </w:rPr>
        <w:t>В процессе приемки товаров аптечного ассортимента, в том числе требующих специальных условий хранения и мер безопасности, осуществляется оценка соответствия принимаемых товаров товаросопроводительной документации по ассортименту, количеству и качеству, соблюдению специальных условий хранения (при наличии такого требования), а также проверка наличия повреждений транспортной тары.</w:t>
      </w:r>
    </w:p>
    <w:p w:rsidR="001754BD" w:rsidRPr="00A17EA6" w:rsidRDefault="001754BD" w:rsidP="001754BD">
      <w:pPr>
        <w:spacing w:after="0" w:line="360" w:lineRule="auto"/>
        <w:ind w:firstLine="709"/>
        <w:rPr>
          <w:rFonts w:ascii="Times New Roman" w:hAnsi="Times New Roman"/>
          <w:color w:val="000000" w:themeColor="text1"/>
          <w:sz w:val="28"/>
          <w:szCs w:val="28"/>
        </w:rPr>
      </w:pPr>
      <w:r w:rsidRPr="00A17EA6">
        <w:rPr>
          <w:rFonts w:ascii="Times New Roman" w:hAnsi="Times New Roman"/>
          <w:color w:val="000000" w:themeColor="text1"/>
          <w:sz w:val="28"/>
          <w:szCs w:val="28"/>
        </w:rPr>
        <w:t>Если количество и качество товаров аптечного ассортимента соответствует указанному в сопроводительных документах, то на сопроводительных документах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1754BD" w:rsidRPr="00A17EA6" w:rsidRDefault="001754BD" w:rsidP="001754BD">
      <w:pPr>
        <w:spacing w:after="0" w:line="360" w:lineRule="auto"/>
        <w:ind w:firstLine="709"/>
        <w:rPr>
          <w:rFonts w:ascii="Times New Roman" w:hAnsi="Times New Roman"/>
          <w:color w:val="000000" w:themeColor="text1"/>
          <w:sz w:val="28"/>
          <w:szCs w:val="28"/>
        </w:rPr>
      </w:pPr>
      <w:r w:rsidRPr="00A17EA6">
        <w:rPr>
          <w:rFonts w:ascii="Times New Roman" w:hAnsi="Times New Roman"/>
          <w:color w:val="000000" w:themeColor="text1"/>
          <w:sz w:val="28"/>
          <w:szCs w:val="28"/>
        </w:rPr>
        <w:t>Сопроводительные документы:</w:t>
      </w:r>
    </w:p>
    <w:p w:rsidR="001754BD" w:rsidRPr="00A17EA6" w:rsidRDefault="001754BD" w:rsidP="001754BD">
      <w:pPr>
        <w:pStyle w:val="a9"/>
        <w:suppressAutoHyphens/>
        <w:spacing w:after="0" w:line="360" w:lineRule="auto"/>
        <w:ind w:left="680"/>
        <w:jc w:val="both"/>
        <w:rPr>
          <w:rFonts w:ascii="Times New Roman" w:hAnsi="Times New Roman"/>
          <w:color w:val="000000" w:themeColor="text1"/>
          <w:sz w:val="28"/>
          <w:szCs w:val="28"/>
        </w:rPr>
      </w:pPr>
      <w:r>
        <w:rPr>
          <w:rFonts w:ascii="Times New Roman" w:hAnsi="Times New Roman"/>
          <w:color w:val="000000" w:themeColor="text1"/>
          <w:sz w:val="28"/>
          <w:szCs w:val="28"/>
        </w:rPr>
        <w:t>1. Товарно-транспортная накладная</w:t>
      </w:r>
    </w:p>
    <w:p w:rsidR="001754BD" w:rsidRPr="00A17EA6" w:rsidRDefault="001754BD" w:rsidP="001754BD">
      <w:pPr>
        <w:pStyle w:val="a9"/>
        <w:suppressAutoHyphens/>
        <w:spacing w:after="0" w:line="360" w:lineRule="auto"/>
        <w:ind w:left="68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2. </w:t>
      </w:r>
      <w:r w:rsidRPr="00A17EA6">
        <w:rPr>
          <w:rFonts w:ascii="Times New Roman" w:hAnsi="Times New Roman"/>
          <w:color w:val="000000" w:themeColor="text1"/>
          <w:sz w:val="28"/>
          <w:szCs w:val="28"/>
        </w:rPr>
        <w:t>Счет –</w:t>
      </w:r>
      <w:r>
        <w:rPr>
          <w:rFonts w:ascii="Times New Roman" w:hAnsi="Times New Roman"/>
          <w:color w:val="000000" w:themeColor="text1"/>
          <w:sz w:val="28"/>
          <w:szCs w:val="28"/>
        </w:rPr>
        <w:t>фактура</w:t>
      </w:r>
    </w:p>
    <w:p w:rsidR="001754BD" w:rsidRPr="00A17EA6" w:rsidRDefault="001754BD" w:rsidP="001754BD">
      <w:pPr>
        <w:pStyle w:val="a9"/>
        <w:suppressAutoHyphens/>
        <w:spacing w:after="0" w:line="360" w:lineRule="auto"/>
        <w:ind w:left="680"/>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3. Товарная  накладная</w:t>
      </w:r>
    </w:p>
    <w:p w:rsidR="001754BD" w:rsidRDefault="001754BD" w:rsidP="001754BD">
      <w:pPr>
        <w:pStyle w:val="a9"/>
        <w:suppressAutoHyphens/>
        <w:spacing w:after="0" w:line="360" w:lineRule="auto"/>
        <w:ind w:left="680"/>
        <w:jc w:val="both"/>
        <w:rPr>
          <w:rFonts w:ascii="Times New Roman" w:hAnsi="Times New Roman"/>
          <w:color w:val="000000" w:themeColor="text1"/>
          <w:sz w:val="28"/>
          <w:szCs w:val="28"/>
        </w:rPr>
      </w:pPr>
      <w:r>
        <w:rPr>
          <w:rFonts w:ascii="Times New Roman" w:hAnsi="Times New Roman"/>
          <w:color w:val="000000" w:themeColor="text1"/>
          <w:sz w:val="28"/>
          <w:szCs w:val="28"/>
        </w:rPr>
        <w:t>4. Реестр деклараций (</w:t>
      </w:r>
      <w:r w:rsidRPr="00A17EA6">
        <w:rPr>
          <w:rFonts w:ascii="Times New Roman" w:hAnsi="Times New Roman"/>
          <w:color w:val="000000" w:themeColor="text1"/>
          <w:sz w:val="28"/>
          <w:szCs w:val="28"/>
        </w:rPr>
        <w:t>реестр по качеству)</w:t>
      </w:r>
    </w:p>
    <w:p w:rsidR="001754BD" w:rsidRPr="00E80E68" w:rsidRDefault="001754BD" w:rsidP="001754BD">
      <w:pPr>
        <w:pStyle w:val="a9"/>
        <w:suppressAutoHyphens/>
        <w:spacing w:after="0" w:line="360" w:lineRule="auto"/>
        <w:ind w:left="680"/>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5.Д</w:t>
      </w:r>
      <w:r w:rsidRPr="001D0CCF">
        <w:rPr>
          <w:rFonts w:ascii="Times New Roman" w:hAnsi="Times New Roman"/>
          <w:color w:val="000000" w:themeColor="text1"/>
          <w:sz w:val="28"/>
          <w:szCs w:val="28"/>
          <w:shd w:val="clear" w:color="auto" w:fill="FFFFFF"/>
        </w:rPr>
        <w:t>ругие документы, удостоверяющие количество или качество поступивших товаров</w:t>
      </w:r>
      <w:r>
        <w:rPr>
          <w:rFonts w:ascii="Times New Roman" w:hAnsi="Times New Roman"/>
          <w:color w:val="000000" w:themeColor="text1"/>
          <w:sz w:val="28"/>
          <w:szCs w:val="28"/>
          <w:shd w:val="clear" w:color="auto" w:fill="FFFFFF"/>
        </w:rPr>
        <w:t>.</w:t>
      </w:r>
    </w:p>
    <w:p w:rsidR="001754BD" w:rsidRPr="00A17EA6" w:rsidRDefault="001754BD" w:rsidP="001754BD">
      <w:pPr>
        <w:suppressAutoHyphens/>
        <w:spacing w:after="0" w:line="360" w:lineRule="auto"/>
        <w:ind w:firstLine="709"/>
        <w:jc w:val="both"/>
        <w:rPr>
          <w:rFonts w:ascii="Times New Roman" w:hAnsi="Times New Roman"/>
          <w:color w:val="000000" w:themeColor="text1"/>
          <w:sz w:val="28"/>
          <w:szCs w:val="28"/>
        </w:rPr>
      </w:pPr>
      <w:r w:rsidRPr="00A17EA6">
        <w:rPr>
          <w:rFonts w:ascii="Times New Roman" w:hAnsi="Times New Roman"/>
          <w:color w:val="000000" w:themeColor="text1"/>
          <w:sz w:val="28"/>
          <w:szCs w:val="28"/>
        </w:rPr>
        <w:t xml:space="preserve">После приемки товара, он должен пройти приемочный контроль. </w:t>
      </w:r>
    </w:p>
    <w:p w:rsidR="001754BD" w:rsidRPr="00A17EA6" w:rsidRDefault="001754BD" w:rsidP="001754BD">
      <w:pPr>
        <w:spacing w:after="0" w:line="360" w:lineRule="auto"/>
        <w:ind w:firstLine="709"/>
        <w:rPr>
          <w:rFonts w:ascii="Times New Roman" w:hAnsi="Times New Roman"/>
          <w:color w:val="000000" w:themeColor="text1"/>
          <w:sz w:val="28"/>
          <w:szCs w:val="28"/>
        </w:rPr>
      </w:pPr>
      <w:r w:rsidRPr="00A17EA6">
        <w:rPr>
          <w:rFonts w:ascii="Times New Roman" w:hAnsi="Times New Roman"/>
          <w:color w:val="000000" w:themeColor="text1"/>
          <w:sz w:val="28"/>
          <w:szCs w:val="28"/>
          <w:shd w:val="clear" w:color="auto" w:fill="FFFFFF"/>
        </w:rPr>
        <w:t>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1754BD" w:rsidRPr="00A17EA6" w:rsidRDefault="001754BD" w:rsidP="001754BD">
      <w:pPr>
        <w:pStyle w:val="a8"/>
        <w:shd w:val="clear" w:color="auto" w:fill="FFFFFF"/>
        <w:spacing w:before="0" w:beforeAutospacing="0" w:after="0" w:afterAutospacing="0" w:line="360" w:lineRule="auto"/>
        <w:ind w:firstLine="709"/>
        <w:rPr>
          <w:color w:val="000000" w:themeColor="text1"/>
          <w:sz w:val="28"/>
          <w:szCs w:val="28"/>
        </w:rPr>
      </w:pPr>
      <w:r w:rsidRPr="00A17EA6">
        <w:rPr>
          <w:color w:val="000000" w:themeColor="text1"/>
          <w:sz w:val="28"/>
          <w:szCs w:val="28"/>
        </w:rPr>
        <w:t>Приемочный контроль заключается в проверке поступающих лекарственных препаратов путем оценки:</w:t>
      </w:r>
    </w:p>
    <w:p w:rsidR="001754BD" w:rsidRPr="00A17EA6" w:rsidRDefault="001754BD" w:rsidP="001754BD">
      <w:pPr>
        <w:pStyle w:val="a8"/>
        <w:numPr>
          <w:ilvl w:val="0"/>
          <w:numId w:val="3"/>
        </w:numPr>
        <w:shd w:val="clear" w:color="auto" w:fill="FFFFFF"/>
        <w:spacing w:before="0" w:beforeAutospacing="0" w:after="0" w:afterAutospacing="0" w:line="360" w:lineRule="auto"/>
        <w:rPr>
          <w:color w:val="000000" w:themeColor="text1"/>
          <w:sz w:val="28"/>
          <w:szCs w:val="28"/>
        </w:rPr>
      </w:pPr>
      <w:r w:rsidRPr="00A17EA6">
        <w:rPr>
          <w:color w:val="000000" w:themeColor="text1"/>
          <w:sz w:val="28"/>
          <w:szCs w:val="28"/>
        </w:rPr>
        <w:t>внешнего вида, цвета, запаха;</w:t>
      </w:r>
    </w:p>
    <w:p w:rsidR="001754BD" w:rsidRPr="00A17EA6" w:rsidRDefault="001754BD" w:rsidP="001754BD">
      <w:pPr>
        <w:pStyle w:val="a8"/>
        <w:numPr>
          <w:ilvl w:val="0"/>
          <w:numId w:val="3"/>
        </w:numPr>
        <w:shd w:val="clear" w:color="auto" w:fill="FFFFFF"/>
        <w:spacing w:before="0" w:beforeAutospacing="0" w:after="0" w:afterAutospacing="0" w:line="360" w:lineRule="auto"/>
        <w:rPr>
          <w:color w:val="000000" w:themeColor="text1"/>
          <w:sz w:val="28"/>
          <w:szCs w:val="28"/>
        </w:rPr>
      </w:pPr>
      <w:r w:rsidRPr="00A17EA6">
        <w:rPr>
          <w:color w:val="000000" w:themeColor="text1"/>
          <w:sz w:val="28"/>
          <w:szCs w:val="28"/>
        </w:rPr>
        <w:t>целостности упаковки;</w:t>
      </w:r>
    </w:p>
    <w:p w:rsidR="001754BD" w:rsidRPr="00A17EA6" w:rsidRDefault="001754BD" w:rsidP="001754BD">
      <w:pPr>
        <w:pStyle w:val="a8"/>
        <w:numPr>
          <w:ilvl w:val="0"/>
          <w:numId w:val="3"/>
        </w:numPr>
        <w:shd w:val="clear" w:color="auto" w:fill="FFFFFF"/>
        <w:spacing w:before="0" w:beforeAutospacing="0" w:after="0" w:afterAutospacing="0" w:line="360" w:lineRule="auto"/>
        <w:rPr>
          <w:color w:val="000000" w:themeColor="text1"/>
          <w:sz w:val="28"/>
          <w:szCs w:val="28"/>
        </w:rPr>
      </w:pPr>
      <w:r w:rsidRPr="00A17EA6">
        <w:rPr>
          <w:color w:val="000000" w:themeColor="text1"/>
          <w:sz w:val="28"/>
          <w:szCs w:val="28"/>
        </w:rPr>
        <w:t>соответствия маркировки лекарственных препаратов требованиям, установленным законодательством об обращении лекарственных средств;</w:t>
      </w:r>
    </w:p>
    <w:p w:rsidR="001754BD" w:rsidRPr="00A17EA6" w:rsidRDefault="001754BD" w:rsidP="001754BD">
      <w:pPr>
        <w:pStyle w:val="a8"/>
        <w:numPr>
          <w:ilvl w:val="0"/>
          <w:numId w:val="3"/>
        </w:numPr>
        <w:shd w:val="clear" w:color="auto" w:fill="FFFFFF"/>
        <w:spacing w:before="0" w:beforeAutospacing="0" w:after="0" w:afterAutospacing="0" w:line="360" w:lineRule="auto"/>
        <w:rPr>
          <w:color w:val="000000" w:themeColor="text1"/>
          <w:sz w:val="28"/>
          <w:szCs w:val="28"/>
        </w:rPr>
      </w:pPr>
      <w:r w:rsidRPr="00A17EA6">
        <w:rPr>
          <w:color w:val="000000" w:themeColor="text1"/>
          <w:sz w:val="28"/>
          <w:szCs w:val="28"/>
        </w:rPr>
        <w:t>правильности оформления сопроводительных документов;</w:t>
      </w:r>
    </w:p>
    <w:p w:rsidR="001754BD" w:rsidRPr="00E80E68" w:rsidRDefault="001754BD" w:rsidP="001754BD">
      <w:pPr>
        <w:pStyle w:val="a8"/>
        <w:numPr>
          <w:ilvl w:val="0"/>
          <w:numId w:val="3"/>
        </w:numPr>
        <w:shd w:val="clear" w:color="auto" w:fill="FFFFFF"/>
        <w:spacing w:before="0" w:beforeAutospacing="0" w:after="0" w:afterAutospacing="0" w:line="360" w:lineRule="auto"/>
        <w:rPr>
          <w:color w:val="000000" w:themeColor="text1"/>
          <w:sz w:val="28"/>
          <w:szCs w:val="28"/>
        </w:rPr>
      </w:pPr>
      <w:r w:rsidRPr="00A17EA6">
        <w:rPr>
          <w:color w:val="000000" w:themeColor="text1"/>
          <w:sz w:val="28"/>
          <w:szCs w:val="28"/>
        </w:rPr>
        <w:t>наличия реестра деклараций, подтверждающих качество лекарственных средств в соответствии с действующими нормативными документами.</w:t>
      </w:r>
    </w:p>
    <w:p w:rsidR="001754BD" w:rsidRPr="00B95E95" w:rsidRDefault="001754BD" w:rsidP="001754BD">
      <w:pPr>
        <w:shd w:val="clear" w:color="auto" w:fill="FFFFFF"/>
        <w:spacing w:after="0" w:line="360" w:lineRule="auto"/>
        <w:ind w:firstLine="709"/>
        <w:rPr>
          <w:rFonts w:ascii="Times New Roman" w:eastAsia="Times New Roman" w:hAnsi="Times New Roman"/>
          <w:sz w:val="28"/>
          <w:szCs w:val="28"/>
          <w:lang w:eastAsia="ru-RU"/>
        </w:rPr>
      </w:pPr>
      <w:r w:rsidRPr="00B95E95">
        <w:rPr>
          <w:rFonts w:ascii="Times New Roman" w:eastAsia="Times New Roman" w:hAnsi="Times New Roman"/>
          <w:sz w:val="28"/>
          <w:szCs w:val="28"/>
          <w:lang w:eastAsia="ru-RU"/>
        </w:rPr>
        <w:t xml:space="preserve"> 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 оберточных и увязочных материалов, металлических клипс. </w:t>
      </w:r>
      <w:r>
        <w:rPr>
          <w:rFonts w:ascii="Times New Roman" w:eastAsia="Times New Roman" w:hAnsi="Times New Roman"/>
          <w:sz w:val="28"/>
          <w:szCs w:val="28"/>
          <w:lang w:eastAsia="ru-RU"/>
        </w:rPr>
        <w:t xml:space="preserve">Должна проводиться также проверка </w:t>
      </w:r>
      <w:r w:rsidRPr="00B95E95">
        <w:rPr>
          <w:rFonts w:ascii="Times New Roman" w:eastAsia="Times New Roman" w:hAnsi="Times New Roman"/>
          <w:sz w:val="28"/>
          <w:szCs w:val="28"/>
          <w:lang w:eastAsia="ru-RU"/>
        </w:rPr>
        <w:t>качества продуктов лечебного, детского и диетического питания, биологически активных добавок по внешним признакам, проверить наличие необходимой документации и информации, осуществить отбраковку и сортировку.</w:t>
      </w:r>
    </w:p>
    <w:p w:rsidR="001754BD" w:rsidRDefault="001754BD" w:rsidP="001754BD">
      <w:pPr>
        <w:shd w:val="clear" w:color="auto" w:fill="FFFFFF"/>
        <w:spacing w:after="0" w:line="360" w:lineRule="auto"/>
        <w:ind w:firstLine="709"/>
        <w:rPr>
          <w:rFonts w:ascii="Times New Roman" w:eastAsia="Times New Roman" w:hAnsi="Times New Roman"/>
          <w:sz w:val="28"/>
          <w:szCs w:val="28"/>
          <w:lang w:eastAsia="ru-RU"/>
        </w:rPr>
      </w:pPr>
      <w:r w:rsidRPr="00B95E95">
        <w:rPr>
          <w:rFonts w:ascii="Times New Roman" w:eastAsia="Times New Roman" w:hAnsi="Times New Roman"/>
          <w:sz w:val="28"/>
          <w:szCs w:val="28"/>
          <w:lang w:eastAsia="ru-RU"/>
        </w:rPr>
        <w:t xml:space="preserve">Торговля продуктами лечебного, детского и диетического питания, биологически активными добавками запрещается при нарушении целостности упаковки. Качество данной группы товаров подтверждается свидетельством о государственной регистрации, в котором указана область применения и </w:t>
      </w:r>
      <w:r w:rsidRPr="00B95E95">
        <w:rPr>
          <w:rFonts w:ascii="Times New Roman" w:eastAsia="Times New Roman" w:hAnsi="Times New Roman"/>
          <w:sz w:val="28"/>
          <w:szCs w:val="28"/>
          <w:lang w:eastAsia="ru-RU"/>
        </w:rPr>
        <w:lastRenderedPageBreak/>
        <w:t>использования и документом производителя и (или) поставщика, подтверждающего безопасность продукта - декларацией о соответствии качества или реестром деклараций.</w:t>
      </w:r>
    </w:p>
    <w:p w:rsidR="001754BD" w:rsidRDefault="001754BD" w:rsidP="001754BD">
      <w:pPr>
        <w:shd w:val="clear" w:color="auto" w:fill="FFFFFF"/>
        <w:spacing w:after="0" w:line="360" w:lineRule="auto"/>
        <w:ind w:firstLine="709"/>
        <w:rPr>
          <w:rFonts w:ascii="Times New Roman" w:hAnsi="Times New Roman"/>
          <w:sz w:val="28"/>
          <w:szCs w:val="28"/>
          <w:shd w:val="clear" w:color="auto" w:fill="FFFFFF"/>
        </w:rPr>
      </w:pPr>
      <w:r w:rsidRPr="00B95E95">
        <w:rPr>
          <w:rFonts w:ascii="Times New Roman" w:hAnsi="Times New Roman"/>
          <w:sz w:val="28"/>
          <w:szCs w:val="28"/>
          <w:shd w:val="clear" w:color="auto" w:fill="FFFFFF"/>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1754BD" w:rsidRPr="00E80E68" w:rsidRDefault="001754BD" w:rsidP="001754BD">
      <w:pPr>
        <w:shd w:val="clear" w:color="auto" w:fill="FFFFFF"/>
        <w:spacing w:after="0" w:line="360" w:lineRule="auto"/>
        <w:ind w:firstLine="709"/>
        <w:rPr>
          <w:rFonts w:ascii="Times New Roman" w:eastAsia="Times New Roman" w:hAnsi="Times New Roman"/>
          <w:sz w:val="28"/>
          <w:szCs w:val="28"/>
          <w:lang w:eastAsia="ru-RU"/>
        </w:rPr>
      </w:pPr>
      <w:r w:rsidRPr="00E80E68">
        <w:rPr>
          <w:rFonts w:ascii="Times New Roman" w:eastAsia="Times New Roman" w:hAnsi="Times New Roman"/>
          <w:sz w:val="28"/>
          <w:szCs w:val="28"/>
          <w:lang w:eastAsia="ru-RU"/>
        </w:rPr>
        <w:t>Дезинфицирующие средства до подачи их в торговую зону, размещения в месте продажи должны пройти предпродажную подготовку, которая включает освобождение от транспортной тары, сортировку, проверку целостности 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1754BD" w:rsidRDefault="001754BD" w:rsidP="001754BD">
      <w:pPr>
        <w:shd w:val="clear" w:color="auto" w:fill="FFFFFF"/>
        <w:spacing w:after="0" w:line="360" w:lineRule="auto"/>
        <w:ind w:firstLine="709"/>
        <w:rPr>
          <w:rFonts w:ascii="Times New Roman" w:eastAsia="Times New Roman" w:hAnsi="Times New Roman"/>
          <w:sz w:val="28"/>
          <w:szCs w:val="28"/>
          <w:lang w:eastAsia="ru-RU"/>
        </w:rPr>
      </w:pPr>
      <w:r w:rsidRPr="00E80E68">
        <w:rPr>
          <w:rFonts w:ascii="Times New Roman" w:eastAsia="Times New Roman" w:hAnsi="Times New Roman"/>
          <w:sz w:val="28"/>
          <w:szCs w:val="28"/>
          <w:lang w:eastAsia="ru-RU"/>
        </w:rPr>
        <w:t>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 799 «О принятии технического регламента Таможенного союза «О безопасности парфюмерно-косметической продукции»</w:t>
      </w:r>
    </w:p>
    <w:p w:rsidR="001754BD" w:rsidRPr="00E80E68" w:rsidRDefault="001754BD" w:rsidP="001754BD">
      <w:pPr>
        <w:pStyle w:val="formattext"/>
        <w:shd w:val="clear" w:color="auto" w:fill="FFFFFF"/>
        <w:spacing w:before="0" w:beforeAutospacing="0" w:after="0" w:afterAutospacing="0" w:line="360" w:lineRule="auto"/>
        <w:ind w:firstLine="709"/>
        <w:textAlignment w:val="baseline"/>
        <w:rPr>
          <w:spacing w:val="2"/>
          <w:sz w:val="28"/>
          <w:szCs w:val="28"/>
        </w:rPr>
      </w:pPr>
      <w:r w:rsidRPr="00E80E68">
        <w:rPr>
          <w:spacing w:val="2"/>
          <w:sz w:val="28"/>
          <w:szCs w:val="28"/>
        </w:rPr>
        <w:t>1. В целях применения настоящего технического регламента ТС идентификация проводится по признакам, характеризующим парфюмерно-косметическую продукцию, и установленным в настоящем техническом регламенте ТС.</w:t>
      </w:r>
      <w:r w:rsidRPr="00E80E68">
        <w:rPr>
          <w:spacing w:val="2"/>
          <w:sz w:val="28"/>
          <w:szCs w:val="28"/>
        </w:rPr>
        <w:br/>
      </w:r>
      <w:r w:rsidR="00E52A75">
        <w:rPr>
          <w:spacing w:val="2"/>
          <w:sz w:val="28"/>
          <w:szCs w:val="28"/>
        </w:rPr>
        <w:t xml:space="preserve">           </w:t>
      </w:r>
      <w:r w:rsidRPr="00E80E68">
        <w:rPr>
          <w:spacing w:val="2"/>
          <w:sz w:val="28"/>
          <w:szCs w:val="28"/>
        </w:rPr>
        <w:t>2. Признаками, характеризующими парфюмерно-косметическую продукцию, являются:</w:t>
      </w:r>
      <w:r w:rsidRPr="00E80E68">
        <w:rPr>
          <w:spacing w:val="2"/>
          <w:sz w:val="28"/>
          <w:szCs w:val="28"/>
        </w:rPr>
        <w:br/>
      </w:r>
      <w:r w:rsidR="00E52A75">
        <w:rPr>
          <w:spacing w:val="2"/>
          <w:sz w:val="28"/>
          <w:szCs w:val="28"/>
        </w:rPr>
        <w:t xml:space="preserve">           </w:t>
      </w:r>
      <w:r w:rsidRPr="00E80E68">
        <w:rPr>
          <w:spacing w:val="2"/>
          <w:sz w:val="28"/>
          <w:szCs w:val="28"/>
        </w:rPr>
        <w:t>- способ применения продукции - парфюмерно-косметическая продукция предназначена исключительно для наружного нанесения на определенные части человеческого тела;</w:t>
      </w:r>
      <w:r w:rsidRPr="00E80E68">
        <w:rPr>
          <w:spacing w:val="2"/>
          <w:sz w:val="28"/>
          <w:szCs w:val="28"/>
        </w:rPr>
        <w:br/>
      </w:r>
      <w:r w:rsidR="00E52A75">
        <w:rPr>
          <w:spacing w:val="2"/>
          <w:sz w:val="28"/>
          <w:szCs w:val="28"/>
        </w:rPr>
        <w:t xml:space="preserve">           </w:t>
      </w:r>
      <w:r w:rsidRPr="00E80E68">
        <w:rPr>
          <w:spacing w:val="2"/>
          <w:sz w:val="28"/>
          <w:szCs w:val="28"/>
        </w:rPr>
        <w:t>- место нанесения продукции - парфюмерно-косметическая продукция наносится на кожу, волосы, ногти, губы, зубы, слизистую оболочку полости рта и наружные половые органы;</w:t>
      </w:r>
      <w:r w:rsidRPr="00E80E68">
        <w:rPr>
          <w:spacing w:val="2"/>
          <w:sz w:val="28"/>
          <w:szCs w:val="28"/>
        </w:rPr>
        <w:br/>
      </w:r>
      <w:r w:rsidR="00E52A75">
        <w:rPr>
          <w:spacing w:val="2"/>
          <w:sz w:val="28"/>
          <w:szCs w:val="28"/>
        </w:rPr>
        <w:t xml:space="preserve">           </w:t>
      </w:r>
      <w:r w:rsidRPr="00E80E68">
        <w:rPr>
          <w:spacing w:val="2"/>
          <w:sz w:val="28"/>
          <w:szCs w:val="28"/>
        </w:rPr>
        <w:t xml:space="preserve">- цели применения продукции (по отдельности или в любой </w:t>
      </w:r>
      <w:r w:rsidRPr="00E80E68">
        <w:rPr>
          <w:spacing w:val="2"/>
          <w:sz w:val="28"/>
          <w:szCs w:val="28"/>
        </w:rPr>
        <w:lastRenderedPageBreak/>
        <w:t>комбинации) - очищение и/или изменение внешнего вида кожи, волос, ногтей, губ, зубов, слизистой оболочки полости рта и наружных половых органов без нарушения их целостности, придание им приятного запаха и/или коррекция запаха, поддержание их в нормальном функциональном состоянии.</w:t>
      </w:r>
    </w:p>
    <w:p w:rsidR="001754BD" w:rsidRPr="00E80E68" w:rsidRDefault="001754BD" w:rsidP="001754BD">
      <w:pPr>
        <w:pStyle w:val="formattext"/>
        <w:shd w:val="clear" w:color="auto" w:fill="FFFFFF"/>
        <w:spacing w:before="0" w:beforeAutospacing="0" w:after="0" w:afterAutospacing="0" w:line="360" w:lineRule="auto"/>
        <w:ind w:firstLine="709"/>
        <w:textAlignment w:val="baseline"/>
        <w:rPr>
          <w:spacing w:val="2"/>
          <w:sz w:val="28"/>
          <w:szCs w:val="28"/>
        </w:rPr>
      </w:pPr>
      <w:r w:rsidRPr="00E80E68">
        <w:rPr>
          <w:spacing w:val="2"/>
          <w:sz w:val="28"/>
          <w:szCs w:val="28"/>
        </w:rPr>
        <w:t>3. Идентификация парфюмерно-косметической продукции в целях применения настоящего технического регламента ТС проводится по документации. В качестве документации могут быть использованы технические документы, и/или договоры поставки, и/или спецификации, и/или этикетки, и/или аннотации и другие документы, характеризующие продукцию.</w:t>
      </w:r>
    </w:p>
    <w:p w:rsidR="001754BD" w:rsidRDefault="001754BD" w:rsidP="001754BD">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Если товар соответствует всем показателям, то на него наклеивают ценники и размещают по местам хранения. В случае несоответствия товара составляется акт, который является основанием для предъявления претензий поставщику. Товар помещают в карантинную зону.</w:t>
      </w:r>
    </w:p>
    <w:p w:rsidR="001754BD" w:rsidRDefault="001754BD" w:rsidP="001754BD">
      <w:pPr>
        <w:suppressAutoHyphens/>
        <w:spacing w:after="0" w:line="360" w:lineRule="auto"/>
        <w:jc w:val="both"/>
        <w:rPr>
          <w:rFonts w:ascii="Times New Roman" w:hAnsi="Times New Roman"/>
          <w:sz w:val="28"/>
          <w:szCs w:val="28"/>
        </w:rPr>
      </w:pPr>
    </w:p>
    <w:p w:rsidR="001754BD" w:rsidRDefault="001754BD" w:rsidP="001754BD">
      <w:pPr>
        <w:spacing w:after="0" w:line="360" w:lineRule="auto"/>
      </w:pPr>
    </w:p>
    <w:p w:rsidR="00F550C6" w:rsidRDefault="00F550C6"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1754BD" w:rsidRDefault="001754BD" w:rsidP="00F550C6">
      <w:pPr>
        <w:suppressAutoHyphens/>
        <w:spacing w:after="0" w:line="240" w:lineRule="auto"/>
        <w:jc w:val="both"/>
        <w:rPr>
          <w:rFonts w:ascii="Times New Roman" w:eastAsia="Times New Roman" w:hAnsi="Times New Roman" w:cs="Times New Roman"/>
          <w:sz w:val="28"/>
          <w:szCs w:val="28"/>
        </w:rPr>
      </w:pPr>
    </w:p>
    <w:p w:rsidR="003B0C31" w:rsidRDefault="003B0C31" w:rsidP="00F550C6">
      <w:pPr>
        <w:suppressAutoHyphens/>
        <w:spacing w:after="0" w:line="240" w:lineRule="auto"/>
        <w:jc w:val="both"/>
        <w:rPr>
          <w:rFonts w:ascii="Times New Roman" w:eastAsia="Times New Roman" w:hAnsi="Times New Roman" w:cs="Times New Roman"/>
          <w:sz w:val="28"/>
          <w:szCs w:val="28"/>
        </w:rPr>
      </w:pPr>
    </w:p>
    <w:p w:rsidR="003B0C31" w:rsidRDefault="003B0C31" w:rsidP="00F550C6">
      <w:pPr>
        <w:suppressAutoHyphens/>
        <w:spacing w:after="0" w:line="240" w:lineRule="auto"/>
        <w:jc w:val="both"/>
        <w:rPr>
          <w:rFonts w:ascii="Times New Roman" w:eastAsia="Times New Roman" w:hAnsi="Times New Roman" w:cs="Times New Roman"/>
          <w:sz w:val="28"/>
          <w:szCs w:val="28"/>
        </w:rPr>
      </w:pPr>
    </w:p>
    <w:p w:rsidR="001754BD" w:rsidRPr="00F550C6" w:rsidRDefault="001754BD" w:rsidP="00F550C6">
      <w:pPr>
        <w:suppressAutoHyphens/>
        <w:spacing w:after="0" w:line="240" w:lineRule="auto"/>
        <w:jc w:val="both"/>
        <w:rPr>
          <w:rFonts w:ascii="Times New Roman" w:eastAsia="Times New Roman" w:hAnsi="Times New Roman" w:cs="Times New Roman"/>
          <w:sz w:val="28"/>
          <w:szCs w:val="28"/>
        </w:rPr>
      </w:pPr>
    </w:p>
    <w:p w:rsidR="00F550C6" w:rsidRPr="005072B7" w:rsidRDefault="00F550C6" w:rsidP="005072B7">
      <w:pPr>
        <w:suppressAutoHyphens/>
        <w:spacing w:after="0" w:line="360" w:lineRule="auto"/>
        <w:jc w:val="both"/>
        <w:rPr>
          <w:rFonts w:ascii="Times New Roman" w:eastAsia="Times New Roman" w:hAnsi="Times New Roman" w:cs="Times New Roman"/>
          <w:b/>
          <w:sz w:val="28"/>
          <w:szCs w:val="28"/>
        </w:rPr>
      </w:pPr>
      <w:r w:rsidRPr="005072B7">
        <w:rPr>
          <w:rFonts w:ascii="Times New Roman" w:eastAsia="Times New Roman" w:hAnsi="Times New Roman" w:cs="Times New Roman"/>
          <w:b/>
          <w:sz w:val="28"/>
          <w:szCs w:val="28"/>
        </w:rPr>
        <w:t>Тема № 2.  (18 часов)</w:t>
      </w:r>
    </w:p>
    <w:p w:rsidR="005072B7" w:rsidRPr="005072B7" w:rsidRDefault="00F550C6" w:rsidP="005072B7">
      <w:pPr>
        <w:suppressAutoHyphens/>
        <w:spacing w:after="0" w:line="360" w:lineRule="auto"/>
        <w:jc w:val="both"/>
        <w:rPr>
          <w:rFonts w:ascii="Times New Roman" w:eastAsia="Times New Roman" w:hAnsi="Times New Roman" w:cs="Times New Roman"/>
          <w:b/>
          <w:sz w:val="28"/>
          <w:szCs w:val="28"/>
        </w:rPr>
      </w:pPr>
      <w:r w:rsidRPr="005072B7">
        <w:rPr>
          <w:rFonts w:ascii="Times New Roman" w:eastAsia="Times New Roman" w:hAnsi="Times New Roman" w:cs="Times New Roman"/>
          <w:b/>
          <w:bCs/>
          <w:sz w:val="28"/>
          <w:szCs w:val="28"/>
        </w:rPr>
        <w:t>Лекарственные средства.</w:t>
      </w:r>
    </w:p>
    <w:p w:rsidR="005072B7" w:rsidRPr="00A705C6" w:rsidRDefault="005072B7" w:rsidP="005072B7">
      <w:pPr>
        <w:spacing w:after="0" w:line="360" w:lineRule="auto"/>
        <w:ind w:firstLine="709"/>
        <w:rPr>
          <w:rFonts w:ascii="Times New Roman" w:hAnsi="Times New Roman" w:cs="Times New Roman"/>
          <w:sz w:val="28"/>
          <w:szCs w:val="28"/>
        </w:rPr>
      </w:pPr>
      <w:r w:rsidRPr="00A705C6">
        <w:rPr>
          <w:rFonts w:ascii="Times New Roman" w:hAnsi="Times New Roman" w:cs="Times New Roman"/>
          <w:bCs/>
          <w:sz w:val="28"/>
          <w:szCs w:val="28"/>
          <w:shd w:val="clear" w:color="auto" w:fill="FFFFFF"/>
        </w:rPr>
        <w:t>Фармакотерапевтическая</w:t>
      </w:r>
      <w:r w:rsidRPr="00A705C6">
        <w:rPr>
          <w:rFonts w:ascii="Times New Roman" w:hAnsi="Times New Roman" w:cs="Times New Roman"/>
          <w:sz w:val="28"/>
          <w:szCs w:val="28"/>
          <w:shd w:val="clear" w:color="auto" w:fill="FFFFFF"/>
        </w:rPr>
        <w:t> классификация – </w:t>
      </w:r>
      <w:r w:rsidRPr="00A705C6">
        <w:rPr>
          <w:rFonts w:ascii="Times New Roman" w:hAnsi="Times New Roman" w:cs="Times New Roman"/>
          <w:bCs/>
          <w:sz w:val="28"/>
          <w:szCs w:val="28"/>
          <w:shd w:val="clear" w:color="auto" w:fill="FFFFFF"/>
        </w:rPr>
        <w:t>это</w:t>
      </w:r>
      <w:r w:rsidRPr="00A705C6">
        <w:rPr>
          <w:rFonts w:ascii="Times New Roman" w:hAnsi="Times New Roman" w:cs="Times New Roman"/>
          <w:sz w:val="28"/>
          <w:szCs w:val="28"/>
          <w:shd w:val="clear" w:color="auto" w:fill="FFFFFF"/>
        </w:rPr>
        <w:t> специальный перечень, в него входят разные виды лекарственных средств, которые используют для лечения разных видов заболеваний. </w:t>
      </w:r>
    </w:p>
    <w:p w:rsidR="005072B7" w:rsidRPr="00A705C6" w:rsidRDefault="005072B7" w:rsidP="005072B7">
      <w:pPr>
        <w:spacing w:after="0" w:line="360" w:lineRule="auto"/>
        <w:rPr>
          <w:rFonts w:ascii="Times New Roman" w:hAnsi="Times New Roman" w:cs="Times New Roman"/>
          <w:sz w:val="28"/>
          <w:szCs w:val="28"/>
        </w:rPr>
      </w:pPr>
      <w:r w:rsidRPr="00A705C6">
        <w:rPr>
          <w:rFonts w:ascii="Times New Roman" w:hAnsi="Times New Roman" w:cs="Times New Roman"/>
          <w:sz w:val="28"/>
          <w:szCs w:val="28"/>
        </w:rPr>
        <w:t>Анализ ассортимента лекарственных групп</w:t>
      </w:r>
    </w:p>
    <w:tbl>
      <w:tblPr>
        <w:tblStyle w:val="a5"/>
        <w:tblW w:w="9842" w:type="dxa"/>
        <w:tblLayout w:type="fixed"/>
        <w:tblLook w:val="04A0"/>
      </w:tblPr>
      <w:tblGrid>
        <w:gridCol w:w="3510"/>
        <w:gridCol w:w="2552"/>
        <w:gridCol w:w="2220"/>
        <w:gridCol w:w="1560"/>
      </w:tblGrid>
      <w:tr w:rsidR="005072B7" w:rsidRPr="00A705C6" w:rsidTr="00E52A75">
        <w:tc>
          <w:tcPr>
            <w:tcW w:w="3510" w:type="dxa"/>
          </w:tcPr>
          <w:p w:rsidR="005072B7" w:rsidRPr="00A705C6" w:rsidRDefault="005072B7" w:rsidP="00E52A75">
            <w:pPr>
              <w:pStyle w:val="a9"/>
              <w:suppressAutoHyphens/>
              <w:ind w:left="0"/>
              <w:jc w:val="both"/>
              <w:rPr>
                <w:rFonts w:ascii="Times New Roman" w:hAnsi="Times New Roman"/>
                <w:b/>
                <w:sz w:val="24"/>
                <w:szCs w:val="24"/>
              </w:rPr>
            </w:pPr>
            <w:r w:rsidRPr="00A705C6">
              <w:rPr>
                <w:rFonts w:ascii="Times New Roman" w:hAnsi="Times New Roman"/>
                <w:b/>
                <w:sz w:val="24"/>
                <w:szCs w:val="24"/>
              </w:rPr>
              <w:t xml:space="preserve">Фармако- </w:t>
            </w:r>
          </w:p>
          <w:p w:rsidR="005072B7" w:rsidRPr="00A705C6" w:rsidRDefault="005072B7" w:rsidP="00E52A75">
            <w:pPr>
              <w:rPr>
                <w:sz w:val="24"/>
                <w:szCs w:val="24"/>
              </w:rPr>
            </w:pPr>
            <w:r w:rsidRPr="00A705C6">
              <w:rPr>
                <w:b/>
                <w:sz w:val="24"/>
                <w:szCs w:val="24"/>
              </w:rPr>
              <w:t>терапевтическая группа</w:t>
            </w:r>
          </w:p>
        </w:tc>
        <w:tc>
          <w:tcPr>
            <w:tcW w:w="2552" w:type="dxa"/>
          </w:tcPr>
          <w:p w:rsidR="005072B7" w:rsidRPr="00A705C6" w:rsidRDefault="005072B7" w:rsidP="00E52A75">
            <w:pPr>
              <w:jc w:val="center"/>
              <w:rPr>
                <w:b/>
                <w:sz w:val="24"/>
                <w:szCs w:val="24"/>
              </w:rPr>
            </w:pPr>
            <w:r w:rsidRPr="00A705C6">
              <w:rPr>
                <w:b/>
                <w:sz w:val="24"/>
                <w:szCs w:val="24"/>
              </w:rPr>
              <w:t>ТН</w:t>
            </w:r>
          </w:p>
        </w:tc>
        <w:tc>
          <w:tcPr>
            <w:tcW w:w="2220" w:type="dxa"/>
          </w:tcPr>
          <w:p w:rsidR="005072B7" w:rsidRPr="00A705C6" w:rsidRDefault="005072B7" w:rsidP="00E52A75">
            <w:pPr>
              <w:jc w:val="center"/>
              <w:rPr>
                <w:sz w:val="24"/>
                <w:szCs w:val="24"/>
              </w:rPr>
            </w:pPr>
            <w:r w:rsidRPr="00A705C6">
              <w:rPr>
                <w:b/>
                <w:sz w:val="24"/>
                <w:szCs w:val="24"/>
              </w:rPr>
              <w:t>МНН</w:t>
            </w:r>
          </w:p>
        </w:tc>
        <w:tc>
          <w:tcPr>
            <w:tcW w:w="1560" w:type="dxa"/>
          </w:tcPr>
          <w:p w:rsidR="005072B7" w:rsidRPr="00A705C6" w:rsidRDefault="005072B7" w:rsidP="00E52A75">
            <w:pPr>
              <w:rPr>
                <w:b/>
                <w:sz w:val="24"/>
                <w:szCs w:val="24"/>
              </w:rPr>
            </w:pPr>
            <w:r w:rsidRPr="00A705C6">
              <w:rPr>
                <w:b/>
                <w:sz w:val="24"/>
                <w:szCs w:val="24"/>
              </w:rPr>
              <w:t>Код АТХ</w:t>
            </w:r>
          </w:p>
        </w:tc>
      </w:tr>
      <w:tr w:rsidR="005072B7" w:rsidRPr="00A705C6" w:rsidTr="00E52A75">
        <w:tc>
          <w:tcPr>
            <w:tcW w:w="3510" w:type="dxa"/>
          </w:tcPr>
          <w:p w:rsidR="005072B7" w:rsidRPr="00A705C6" w:rsidRDefault="005072B7" w:rsidP="00E52A75">
            <w:pPr>
              <w:jc w:val="both"/>
              <w:rPr>
                <w:sz w:val="24"/>
                <w:szCs w:val="24"/>
              </w:rPr>
            </w:pPr>
            <w:r w:rsidRPr="00A705C6">
              <w:rPr>
                <w:sz w:val="24"/>
                <w:szCs w:val="24"/>
              </w:rPr>
              <w:t>Поливитаминные средства</w:t>
            </w:r>
          </w:p>
        </w:tc>
        <w:tc>
          <w:tcPr>
            <w:tcW w:w="2552" w:type="dxa"/>
          </w:tcPr>
          <w:p w:rsidR="005072B7" w:rsidRPr="00A705C6" w:rsidRDefault="005072B7" w:rsidP="00E52A75">
            <w:pPr>
              <w:rPr>
                <w:sz w:val="24"/>
                <w:szCs w:val="24"/>
              </w:rPr>
            </w:pPr>
            <w:r w:rsidRPr="00A705C6">
              <w:rPr>
                <w:sz w:val="24"/>
                <w:szCs w:val="24"/>
              </w:rPr>
              <w:t>Комбилипентабс</w:t>
            </w:r>
          </w:p>
        </w:tc>
        <w:tc>
          <w:tcPr>
            <w:tcW w:w="2220" w:type="dxa"/>
            <w:shd w:val="clear" w:color="auto" w:fill="auto"/>
          </w:tcPr>
          <w:p w:rsidR="005072B7" w:rsidRPr="00A705C6" w:rsidRDefault="005072B7" w:rsidP="00E52A75">
            <w:pPr>
              <w:rPr>
                <w:sz w:val="24"/>
                <w:szCs w:val="24"/>
              </w:rPr>
            </w:pPr>
            <w:r w:rsidRPr="00A705C6">
              <w:rPr>
                <w:sz w:val="24"/>
                <w:szCs w:val="24"/>
              </w:rPr>
              <w:t>нет</w:t>
            </w:r>
          </w:p>
        </w:tc>
        <w:tc>
          <w:tcPr>
            <w:tcW w:w="1560" w:type="dxa"/>
          </w:tcPr>
          <w:p w:rsidR="005072B7" w:rsidRPr="00A705C6" w:rsidRDefault="005072B7" w:rsidP="00E52A75">
            <w:pPr>
              <w:rPr>
                <w:sz w:val="24"/>
                <w:szCs w:val="24"/>
              </w:rPr>
            </w:pPr>
            <w:r w:rsidRPr="00A705C6">
              <w:rPr>
                <w:sz w:val="24"/>
                <w:szCs w:val="24"/>
              </w:rPr>
              <w:t>А11АВ</w:t>
            </w:r>
          </w:p>
        </w:tc>
      </w:tr>
      <w:tr w:rsidR="005072B7" w:rsidRPr="00A705C6" w:rsidTr="00E52A75">
        <w:trPr>
          <w:trHeight w:val="505"/>
        </w:trPr>
        <w:tc>
          <w:tcPr>
            <w:tcW w:w="3510" w:type="dxa"/>
          </w:tcPr>
          <w:p w:rsidR="005072B7" w:rsidRPr="00A705C6" w:rsidRDefault="005072B7" w:rsidP="0089339D">
            <w:pPr>
              <w:pStyle w:val="a8"/>
              <w:spacing w:before="29" w:line="216" w:lineRule="atLeast"/>
            </w:pPr>
            <w:r w:rsidRPr="00A705C6">
              <w:t>Противомикробные средства, фторхинолон</w:t>
            </w:r>
          </w:p>
        </w:tc>
        <w:tc>
          <w:tcPr>
            <w:tcW w:w="2552" w:type="dxa"/>
          </w:tcPr>
          <w:p w:rsidR="005072B7" w:rsidRPr="00A705C6" w:rsidRDefault="005072B7" w:rsidP="00E52A75">
            <w:pPr>
              <w:rPr>
                <w:sz w:val="24"/>
                <w:szCs w:val="24"/>
              </w:rPr>
            </w:pPr>
            <w:r w:rsidRPr="00A705C6">
              <w:rPr>
                <w:sz w:val="24"/>
                <w:szCs w:val="24"/>
              </w:rPr>
              <w:t>Нолицин</w:t>
            </w:r>
          </w:p>
        </w:tc>
        <w:tc>
          <w:tcPr>
            <w:tcW w:w="2220" w:type="dxa"/>
          </w:tcPr>
          <w:p w:rsidR="005072B7" w:rsidRPr="00A705C6" w:rsidRDefault="005072B7" w:rsidP="00E52A75">
            <w:pPr>
              <w:rPr>
                <w:sz w:val="24"/>
                <w:szCs w:val="24"/>
              </w:rPr>
            </w:pPr>
            <w:r w:rsidRPr="00A705C6">
              <w:rPr>
                <w:sz w:val="24"/>
                <w:szCs w:val="24"/>
              </w:rPr>
              <w:t>Норфлоксацин</w:t>
            </w:r>
          </w:p>
        </w:tc>
        <w:tc>
          <w:tcPr>
            <w:tcW w:w="1560" w:type="dxa"/>
          </w:tcPr>
          <w:p w:rsidR="005072B7" w:rsidRPr="00A705C6" w:rsidRDefault="005072B7" w:rsidP="00E52A75">
            <w:pPr>
              <w:rPr>
                <w:sz w:val="24"/>
                <w:szCs w:val="24"/>
              </w:rPr>
            </w:pPr>
            <w:r w:rsidRPr="00A705C6">
              <w:rPr>
                <w:sz w:val="24"/>
                <w:szCs w:val="24"/>
                <w:lang w:val="en-US"/>
              </w:rPr>
              <w:t>J01MA06</w:t>
            </w:r>
          </w:p>
        </w:tc>
      </w:tr>
      <w:tr w:rsidR="005072B7" w:rsidRPr="00A705C6" w:rsidTr="00E52A75">
        <w:tc>
          <w:tcPr>
            <w:tcW w:w="3510" w:type="dxa"/>
          </w:tcPr>
          <w:p w:rsidR="005072B7" w:rsidRPr="00A705C6" w:rsidRDefault="005072B7" w:rsidP="00E52A75">
            <w:pPr>
              <w:rPr>
                <w:sz w:val="24"/>
                <w:szCs w:val="24"/>
              </w:rPr>
            </w:pPr>
            <w:r w:rsidRPr="00A705C6">
              <w:rPr>
                <w:sz w:val="24"/>
                <w:szCs w:val="24"/>
              </w:rPr>
              <w:t>Вазодилатирующие средства - натраты</w:t>
            </w:r>
          </w:p>
        </w:tc>
        <w:tc>
          <w:tcPr>
            <w:tcW w:w="2552" w:type="dxa"/>
          </w:tcPr>
          <w:p w:rsidR="005072B7" w:rsidRPr="00A705C6" w:rsidRDefault="005072B7" w:rsidP="00E52A75">
            <w:pPr>
              <w:rPr>
                <w:sz w:val="24"/>
                <w:szCs w:val="24"/>
              </w:rPr>
            </w:pPr>
            <w:r w:rsidRPr="00A705C6">
              <w:rPr>
                <w:sz w:val="24"/>
                <w:szCs w:val="24"/>
              </w:rPr>
              <w:t>Нитроспрей</w:t>
            </w:r>
          </w:p>
        </w:tc>
        <w:tc>
          <w:tcPr>
            <w:tcW w:w="2220" w:type="dxa"/>
          </w:tcPr>
          <w:p w:rsidR="005072B7" w:rsidRPr="00A705C6" w:rsidRDefault="005072B7" w:rsidP="00E52A75">
            <w:pPr>
              <w:rPr>
                <w:sz w:val="24"/>
                <w:szCs w:val="24"/>
              </w:rPr>
            </w:pPr>
            <w:r w:rsidRPr="00A705C6">
              <w:rPr>
                <w:sz w:val="24"/>
                <w:szCs w:val="24"/>
              </w:rPr>
              <w:t>Нитроглицерин</w:t>
            </w:r>
          </w:p>
        </w:tc>
        <w:tc>
          <w:tcPr>
            <w:tcW w:w="1560" w:type="dxa"/>
          </w:tcPr>
          <w:p w:rsidR="005072B7" w:rsidRPr="00A705C6" w:rsidRDefault="005072B7" w:rsidP="00E52A75">
            <w:pPr>
              <w:rPr>
                <w:sz w:val="24"/>
                <w:szCs w:val="24"/>
                <w:lang w:val="en-US"/>
              </w:rPr>
            </w:pPr>
            <w:r w:rsidRPr="00A705C6">
              <w:rPr>
                <w:sz w:val="24"/>
                <w:szCs w:val="24"/>
                <w:lang w:val="en-US"/>
              </w:rPr>
              <w:t>C01DA02</w:t>
            </w:r>
          </w:p>
        </w:tc>
      </w:tr>
      <w:tr w:rsidR="005072B7" w:rsidRPr="00A705C6" w:rsidTr="00E52A75">
        <w:tc>
          <w:tcPr>
            <w:tcW w:w="3510" w:type="dxa"/>
          </w:tcPr>
          <w:p w:rsidR="005072B7" w:rsidRPr="00A705C6" w:rsidRDefault="005072B7" w:rsidP="00E52A75">
            <w:pPr>
              <w:rPr>
                <w:sz w:val="24"/>
                <w:szCs w:val="24"/>
              </w:rPr>
            </w:pPr>
            <w:r w:rsidRPr="00A705C6">
              <w:rPr>
                <w:sz w:val="24"/>
                <w:szCs w:val="24"/>
              </w:rPr>
              <w:t>Ангиопротекторные ср-ва</w:t>
            </w:r>
          </w:p>
        </w:tc>
        <w:tc>
          <w:tcPr>
            <w:tcW w:w="2552" w:type="dxa"/>
          </w:tcPr>
          <w:p w:rsidR="005072B7" w:rsidRPr="00A705C6" w:rsidRDefault="005072B7" w:rsidP="00E52A75">
            <w:pPr>
              <w:rPr>
                <w:sz w:val="24"/>
                <w:szCs w:val="24"/>
              </w:rPr>
            </w:pPr>
            <w:r w:rsidRPr="00A705C6">
              <w:rPr>
                <w:sz w:val="24"/>
                <w:szCs w:val="24"/>
              </w:rPr>
              <w:t>Флебодиа 600</w:t>
            </w:r>
          </w:p>
        </w:tc>
        <w:tc>
          <w:tcPr>
            <w:tcW w:w="2220" w:type="dxa"/>
          </w:tcPr>
          <w:p w:rsidR="005072B7" w:rsidRPr="00A705C6" w:rsidRDefault="005072B7" w:rsidP="00E52A75">
            <w:pPr>
              <w:rPr>
                <w:sz w:val="24"/>
                <w:szCs w:val="24"/>
              </w:rPr>
            </w:pPr>
            <w:r w:rsidRPr="00A705C6">
              <w:rPr>
                <w:sz w:val="24"/>
                <w:szCs w:val="24"/>
              </w:rPr>
              <w:t>Диосмин</w:t>
            </w:r>
          </w:p>
        </w:tc>
        <w:tc>
          <w:tcPr>
            <w:tcW w:w="1560" w:type="dxa"/>
          </w:tcPr>
          <w:p w:rsidR="005072B7" w:rsidRPr="00A705C6" w:rsidRDefault="005072B7" w:rsidP="00E52A75">
            <w:pPr>
              <w:rPr>
                <w:sz w:val="24"/>
                <w:szCs w:val="24"/>
              </w:rPr>
            </w:pPr>
            <w:r w:rsidRPr="00A705C6">
              <w:rPr>
                <w:sz w:val="24"/>
                <w:szCs w:val="24"/>
              </w:rPr>
              <w:t>С05СА03</w:t>
            </w:r>
          </w:p>
        </w:tc>
      </w:tr>
      <w:tr w:rsidR="005072B7" w:rsidRPr="00A705C6" w:rsidTr="00E52A75">
        <w:tc>
          <w:tcPr>
            <w:tcW w:w="3510" w:type="dxa"/>
          </w:tcPr>
          <w:p w:rsidR="005072B7" w:rsidRPr="00A705C6" w:rsidRDefault="005072B7" w:rsidP="00E52A75">
            <w:pPr>
              <w:rPr>
                <w:sz w:val="24"/>
                <w:szCs w:val="24"/>
              </w:rPr>
            </w:pPr>
            <w:r w:rsidRPr="00A705C6">
              <w:rPr>
                <w:sz w:val="24"/>
                <w:szCs w:val="24"/>
              </w:rPr>
              <w:t>Тироксина синтеза регулятор - йода препарат</w:t>
            </w:r>
          </w:p>
        </w:tc>
        <w:tc>
          <w:tcPr>
            <w:tcW w:w="2552" w:type="dxa"/>
          </w:tcPr>
          <w:p w:rsidR="005072B7" w:rsidRPr="00A705C6" w:rsidRDefault="005072B7" w:rsidP="00E52A75">
            <w:pPr>
              <w:rPr>
                <w:sz w:val="24"/>
                <w:szCs w:val="24"/>
              </w:rPr>
            </w:pPr>
            <w:r w:rsidRPr="00A705C6">
              <w:rPr>
                <w:sz w:val="24"/>
                <w:szCs w:val="24"/>
              </w:rPr>
              <w:t>Йодомарин 200</w:t>
            </w:r>
          </w:p>
        </w:tc>
        <w:tc>
          <w:tcPr>
            <w:tcW w:w="2220" w:type="dxa"/>
          </w:tcPr>
          <w:p w:rsidR="005072B7" w:rsidRPr="00A705C6" w:rsidRDefault="005072B7" w:rsidP="00E52A75">
            <w:pPr>
              <w:rPr>
                <w:sz w:val="24"/>
                <w:szCs w:val="24"/>
              </w:rPr>
            </w:pPr>
            <w:r w:rsidRPr="00A705C6">
              <w:rPr>
                <w:sz w:val="24"/>
                <w:szCs w:val="24"/>
              </w:rPr>
              <w:t>Калия йодид</w:t>
            </w:r>
          </w:p>
        </w:tc>
        <w:tc>
          <w:tcPr>
            <w:tcW w:w="1560" w:type="dxa"/>
          </w:tcPr>
          <w:p w:rsidR="005072B7" w:rsidRPr="00A705C6" w:rsidRDefault="005072B7" w:rsidP="00E52A75">
            <w:pPr>
              <w:rPr>
                <w:sz w:val="24"/>
                <w:szCs w:val="24"/>
              </w:rPr>
            </w:pPr>
            <w:r w:rsidRPr="00A705C6">
              <w:rPr>
                <w:sz w:val="24"/>
                <w:szCs w:val="24"/>
                <w:lang w:val="en-US"/>
              </w:rPr>
              <w:t>H03CA</w:t>
            </w:r>
          </w:p>
        </w:tc>
      </w:tr>
      <w:tr w:rsidR="005072B7" w:rsidRPr="00A705C6" w:rsidTr="00E52A75">
        <w:tc>
          <w:tcPr>
            <w:tcW w:w="3510" w:type="dxa"/>
          </w:tcPr>
          <w:p w:rsidR="005072B7" w:rsidRPr="00A705C6" w:rsidRDefault="005072B7" w:rsidP="00E52A75">
            <w:pPr>
              <w:rPr>
                <w:sz w:val="24"/>
                <w:szCs w:val="24"/>
              </w:rPr>
            </w:pPr>
            <w:r w:rsidRPr="00A705C6">
              <w:rPr>
                <w:sz w:val="24"/>
                <w:szCs w:val="24"/>
              </w:rPr>
              <w:t>НПВП</w:t>
            </w:r>
          </w:p>
        </w:tc>
        <w:tc>
          <w:tcPr>
            <w:tcW w:w="2552" w:type="dxa"/>
          </w:tcPr>
          <w:p w:rsidR="005072B7" w:rsidRPr="00A705C6" w:rsidRDefault="005072B7" w:rsidP="00E52A75">
            <w:pPr>
              <w:rPr>
                <w:sz w:val="24"/>
                <w:szCs w:val="24"/>
              </w:rPr>
            </w:pPr>
            <w:r w:rsidRPr="00A705C6">
              <w:rPr>
                <w:sz w:val="24"/>
                <w:szCs w:val="24"/>
              </w:rPr>
              <w:t>Кетанов</w:t>
            </w:r>
          </w:p>
        </w:tc>
        <w:tc>
          <w:tcPr>
            <w:tcW w:w="2220" w:type="dxa"/>
          </w:tcPr>
          <w:p w:rsidR="005072B7" w:rsidRPr="00A705C6" w:rsidRDefault="005072B7" w:rsidP="00E52A75">
            <w:pPr>
              <w:rPr>
                <w:sz w:val="24"/>
                <w:szCs w:val="24"/>
              </w:rPr>
            </w:pPr>
            <w:r w:rsidRPr="00A705C6">
              <w:rPr>
                <w:sz w:val="24"/>
                <w:szCs w:val="24"/>
              </w:rPr>
              <w:t>Кеторолак</w:t>
            </w:r>
          </w:p>
        </w:tc>
        <w:tc>
          <w:tcPr>
            <w:tcW w:w="1560" w:type="dxa"/>
          </w:tcPr>
          <w:p w:rsidR="005072B7" w:rsidRPr="00A705C6" w:rsidRDefault="005072B7" w:rsidP="00E52A75">
            <w:pPr>
              <w:rPr>
                <w:sz w:val="24"/>
                <w:szCs w:val="24"/>
              </w:rPr>
            </w:pPr>
            <w:r w:rsidRPr="00A705C6">
              <w:rPr>
                <w:sz w:val="24"/>
                <w:szCs w:val="24"/>
                <w:lang w:val="en-US"/>
              </w:rPr>
              <w:t>M01AB15</w:t>
            </w:r>
          </w:p>
        </w:tc>
      </w:tr>
      <w:tr w:rsidR="005072B7" w:rsidRPr="00A705C6" w:rsidTr="00E52A75">
        <w:tc>
          <w:tcPr>
            <w:tcW w:w="3510" w:type="dxa"/>
          </w:tcPr>
          <w:p w:rsidR="005072B7" w:rsidRPr="00A705C6" w:rsidRDefault="005072B7" w:rsidP="00E52A75">
            <w:pPr>
              <w:rPr>
                <w:sz w:val="24"/>
                <w:szCs w:val="24"/>
              </w:rPr>
            </w:pPr>
            <w:r w:rsidRPr="00A705C6">
              <w:rPr>
                <w:sz w:val="24"/>
                <w:szCs w:val="24"/>
              </w:rPr>
              <w:t>Отхаркивающие, муколитичесие ср-ва</w:t>
            </w:r>
          </w:p>
        </w:tc>
        <w:tc>
          <w:tcPr>
            <w:tcW w:w="2552" w:type="dxa"/>
          </w:tcPr>
          <w:p w:rsidR="005072B7" w:rsidRPr="00A705C6" w:rsidRDefault="005072B7" w:rsidP="00E52A75">
            <w:pPr>
              <w:rPr>
                <w:sz w:val="24"/>
                <w:szCs w:val="24"/>
              </w:rPr>
            </w:pPr>
            <w:r w:rsidRPr="00A705C6">
              <w:rPr>
                <w:sz w:val="24"/>
                <w:szCs w:val="24"/>
              </w:rPr>
              <w:t>Амброксол</w:t>
            </w:r>
          </w:p>
        </w:tc>
        <w:tc>
          <w:tcPr>
            <w:tcW w:w="2220" w:type="dxa"/>
          </w:tcPr>
          <w:p w:rsidR="005072B7" w:rsidRPr="00A705C6" w:rsidRDefault="005072B7" w:rsidP="00E52A75">
            <w:pPr>
              <w:rPr>
                <w:sz w:val="24"/>
                <w:szCs w:val="24"/>
              </w:rPr>
            </w:pPr>
            <w:r w:rsidRPr="00A705C6">
              <w:rPr>
                <w:sz w:val="24"/>
                <w:szCs w:val="24"/>
              </w:rPr>
              <w:t>Амброксол</w:t>
            </w:r>
          </w:p>
        </w:tc>
        <w:tc>
          <w:tcPr>
            <w:tcW w:w="1560" w:type="dxa"/>
          </w:tcPr>
          <w:p w:rsidR="005072B7" w:rsidRPr="00A705C6" w:rsidRDefault="005072B7" w:rsidP="00E52A75">
            <w:pPr>
              <w:rPr>
                <w:sz w:val="24"/>
                <w:szCs w:val="24"/>
                <w:lang w:val="en-US"/>
              </w:rPr>
            </w:pPr>
            <w:r w:rsidRPr="00A705C6">
              <w:rPr>
                <w:sz w:val="24"/>
                <w:szCs w:val="24"/>
                <w:lang w:val="en-US"/>
              </w:rPr>
              <w:t>R05CB06</w:t>
            </w:r>
          </w:p>
        </w:tc>
      </w:tr>
      <w:tr w:rsidR="005072B7" w:rsidRPr="00A705C6" w:rsidTr="00E52A75">
        <w:tc>
          <w:tcPr>
            <w:tcW w:w="3510" w:type="dxa"/>
          </w:tcPr>
          <w:p w:rsidR="005072B7" w:rsidRPr="00A705C6" w:rsidRDefault="005072B7" w:rsidP="00E52A75">
            <w:pPr>
              <w:rPr>
                <w:sz w:val="24"/>
                <w:szCs w:val="24"/>
              </w:rPr>
            </w:pPr>
            <w:r w:rsidRPr="00A705C6">
              <w:rPr>
                <w:sz w:val="24"/>
                <w:szCs w:val="24"/>
              </w:rPr>
              <w:t>Анксиолитические ср-ва (транквилизаторы)</w:t>
            </w:r>
          </w:p>
        </w:tc>
        <w:tc>
          <w:tcPr>
            <w:tcW w:w="2552" w:type="dxa"/>
          </w:tcPr>
          <w:p w:rsidR="005072B7" w:rsidRPr="00A705C6" w:rsidRDefault="005072B7" w:rsidP="00E52A75">
            <w:pPr>
              <w:rPr>
                <w:sz w:val="24"/>
                <w:szCs w:val="24"/>
              </w:rPr>
            </w:pPr>
            <w:r w:rsidRPr="00A705C6">
              <w:rPr>
                <w:sz w:val="24"/>
                <w:szCs w:val="24"/>
              </w:rPr>
              <w:t>Афобазол</w:t>
            </w:r>
          </w:p>
        </w:tc>
        <w:tc>
          <w:tcPr>
            <w:tcW w:w="2220" w:type="dxa"/>
          </w:tcPr>
          <w:p w:rsidR="005072B7" w:rsidRPr="00A705C6" w:rsidRDefault="005072B7" w:rsidP="00E52A75">
            <w:pPr>
              <w:rPr>
                <w:sz w:val="24"/>
                <w:szCs w:val="24"/>
              </w:rPr>
            </w:pPr>
            <w:r w:rsidRPr="00A705C6">
              <w:rPr>
                <w:sz w:val="24"/>
                <w:szCs w:val="24"/>
              </w:rPr>
              <w:t>Фабомотизол</w:t>
            </w:r>
          </w:p>
        </w:tc>
        <w:tc>
          <w:tcPr>
            <w:tcW w:w="1560" w:type="dxa"/>
          </w:tcPr>
          <w:p w:rsidR="005072B7" w:rsidRPr="00A705C6" w:rsidRDefault="005072B7" w:rsidP="00E52A75">
            <w:pPr>
              <w:rPr>
                <w:sz w:val="24"/>
                <w:szCs w:val="24"/>
              </w:rPr>
            </w:pPr>
            <w:r w:rsidRPr="00A705C6">
              <w:rPr>
                <w:sz w:val="24"/>
                <w:szCs w:val="24"/>
                <w:lang w:val="en-US"/>
              </w:rPr>
              <w:t>N05BX</w:t>
            </w:r>
          </w:p>
        </w:tc>
      </w:tr>
      <w:tr w:rsidR="005072B7" w:rsidRPr="00A705C6" w:rsidTr="00E52A75">
        <w:tc>
          <w:tcPr>
            <w:tcW w:w="3510" w:type="dxa"/>
          </w:tcPr>
          <w:p w:rsidR="005072B7" w:rsidRPr="00A705C6" w:rsidRDefault="005072B7" w:rsidP="00E52A75">
            <w:pPr>
              <w:rPr>
                <w:sz w:val="24"/>
                <w:szCs w:val="24"/>
              </w:rPr>
            </w:pPr>
            <w:r w:rsidRPr="00A705C6">
              <w:rPr>
                <w:sz w:val="24"/>
                <w:szCs w:val="24"/>
              </w:rPr>
              <w:t>Ноотропные ср-ва</w:t>
            </w:r>
          </w:p>
        </w:tc>
        <w:tc>
          <w:tcPr>
            <w:tcW w:w="2552" w:type="dxa"/>
          </w:tcPr>
          <w:p w:rsidR="005072B7" w:rsidRPr="00A705C6" w:rsidRDefault="005072B7" w:rsidP="00E52A75">
            <w:pPr>
              <w:rPr>
                <w:sz w:val="24"/>
                <w:szCs w:val="24"/>
              </w:rPr>
            </w:pPr>
            <w:r w:rsidRPr="00A705C6">
              <w:rPr>
                <w:sz w:val="24"/>
                <w:szCs w:val="24"/>
              </w:rPr>
              <w:t>Глиатилин</w:t>
            </w:r>
          </w:p>
        </w:tc>
        <w:tc>
          <w:tcPr>
            <w:tcW w:w="2220" w:type="dxa"/>
          </w:tcPr>
          <w:p w:rsidR="005072B7" w:rsidRPr="00A705C6" w:rsidRDefault="005072B7" w:rsidP="00E52A75">
            <w:pPr>
              <w:rPr>
                <w:sz w:val="24"/>
                <w:szCs w:val="24"/>
              </w:rPr>
            </w:pPr>
            <w:r w:rsidRPr="00A705C6">
              <w:rPr>
                <w:sz w:val="24"/>
                <w:szCs w:val="24"/>
              </w:rPr>
              <w:t>Холина альфосцерат</w:t>
            </w:r>
          </w:p>
        </w:tc>
        <w:tc>
          <w:tcPr>
            <w:tcW w:w="1560" w:type="dxa"/>
          </w:tcPr>
          <w:p w:rsidR="005072B7" w:rsidRPr="00A705C6" w:rsidRDefault="005072B7" w:rsidP="00E52A75">
            <w:pPr>
              <w:rPr>
                <w:sz w:val="24"/>
                <w:szCs w:val="24"/>
                <w:lang w:val="en-US"/>
              </w:rPr>
            </w:pPr>
            <w:r w:rsidRPr="00A705C6">
              <w:rPr>
                <w:sz w:val="24"/>
                <w:szCs w:val="24"/>
                <w:lang w:val="en-US"/>
              </w:rPr>
              <w:t>N07AX02</w:t>
            </w:r>
          </w:p>
        </w:tc>
      </w:tr>
      <w:tr w:rsidR="005072B7" w:rsidRPr="00A705C6" w:rsidTr="00E52A75">
        <w:tc>
          <w:tcPr>
            <w:tcW w:w="3510" w:type="dxa"/>
          </w:tcPr>
          <w:p w:rsidR="005072B7" w:rsidRPr="00A705C6" w:rsidRDefault="005072B7" w:rsidP="00E52A75">
            <w:pPr>
              <w:rPr>
                <w:sz w:val="24"/>
                <w:szCs w:val="24"/>
              </w:rPr>
            </w:pPr>
            <w:r w:rsidRPr="00A705C6">
              <w:rPr>
                <w:sz w:val="24"/>
                <w:szCs w:val="24"/>
              </w:rPr>
              <w:t>Ср-ва для лечения никотиновой зависимости</w:t>
            </w:r>
          </w:p>
        </w:tc>
        <w:tc>
          <w:tcPr>
            <w:tcW w:w="2552" w:type="dxa"/>
          </w:tcPr>
          <w:p w:rsidR="005072B7" w:rsidRPr="00A705C6" w:rsidRDefault="005072B7" w:rsidP="00E52A75">
            <w:pPr>
              <w:rPr>
                <w:sz w:val="24"/>
                <w:szCs w:val="24"/>
              </w:rPr>
            </w:pPr>
            <w:r w:rsidRPr="00A705C6">
              <w:rPr>
                <w:sz w:val="24"/>
                <w:szCs w:val="24"/>
              </w:rPr>
              <w:t>Никоретте</w:t>
            </w:r>
          </w:p>
        </w:tc>
        <w:tc>
          <w:tcPr>
            <w:tcW w:w="2220" w:type="dxa"/>
          </w:tcPr>
          <w:p w:rsidR="005072B7" w:rsidRPr="00A705C6" w:rsidRDefault="005072B7" w:rsidP="00E52A75">
            <w:pPr>
              <w:rPr>
                <w:sz w:val="24"/>
                <w:szCs w:val="24"/>
              </w:rPr>
            </w:pPr>
            <w:r w:rsidRPr="00A705C6">
              <w:rPr>
                <w:sz w:val="24"/>
                <w:szCs w:val="24"/>
              </w:rPr>
              <w:t>Никотин</w:t>
            </w:r>
          </w:p>
        </w:tc>
        <w:tc>
          <w:tcPr>
            <w:tcW w:w="1560" w:type="dxa"/>
          </w:tcPr>
          <w:p w:rsidR="005072B7" w:rsidRPr="00A705C6" w:rsidRDefault="005072B7" w:rsidP="00E52A75">
            <w:pPr>
              <w:rPr>
                <w:sz w:val="24"/>
                <w:szCs w:val="24"/>
                <w:lang w:val="en-US"/>
              </w:rPr>
            </w:pPr>
            <w:r w:rsidRPr="00A705C6">
              <w:rPr>
                <w:sz w:val="24"/>
                <w:szCs w:val="24"/>
                <w:lang w:val="en-US"/>
              </w:rPr>
              <w:t>N07BA01</w:t>
            </w:r>
          </w:p>
        </w:tc>
      </w:tr>
      <w:tr w:rsidR="005072B7" w:rsidRPr="00A705C6" w:rsidTr="00E52A75">
        <w:tc>
          <w:tcPr>
            <w:tcW w:w="3510" w:type="dxa"/>
          </w:tcPr>
          <w:p w:rsidR="005072B7" w:rsidRPr="00A705C6" w:rsidRDefault="005072B7" w:rsidP="00E52A75">
            <w:pPr>
              <w:rPr>
                <w:sz w:val="24"/>
                <w:szCs w:val="24"/>
              </w:rPr>
            </w:pPr>
            <w:r w:rsidRPr="00A705C6">
              <w:rPr>
                <w:sz w:val="24"/>
                <w:szCs w:val="24"/>
              </w:rPr>
              <w:t>Другие противокашлевые препараты</w:t>
            </w:r>
          </w:p>
        </w:tc>
        <w:tc>
          <w:tcPr>
            <w:tcW w:w="2552" w:type="dxa"/>
          </w:tcPr>
          <w:p w:rsidR="005072B7" w:rsidRPr="00A705C6" w:rsidRDefault="005072B7" w:rsidP="00E52A75">
            <w:pPr>
              <w:rPr>
                <w:sz w:val="24"/>
                <w:szCs w:val="24"/>
              </w:rPr>
            </w:pPr>
            <w:r w:rsidRPr="00A705C6">
              <w:rPr>
                <w:sz w:val="24"/>
                <w:szCs w:val="24"/>
              </w:rPr>
              <w:t>Ренгалин</w:t>
            </w:r>
          </w:p>
        </w:tc>
        <w:tc>
          <w:tcPr>
            <w:tcW w:w="2220" w:type="dxa"/>
          </w:tcPr>
          <w:p w:rsidR="005072B7" w:rsidRPr="00A705C6" w:rsidRDefault="005072B7" w:rsidP="00E52A75">
            <w:pPr>
              <w:rPr>
                <w:sz w:val="24"/>
                <w:szCs w:val="24"/>
              </w:rPr>
            </w:pPr>
            <w:r w:rsidRPr="00A705C6">
              <w:rPr>
                <w:sz w:val="24"/>
                <w:szCs w:val="24"/>
              </w:rPr>
              <w:t>нет</w:t>
            </w:r>
          </w:p>
        </w:tc>
        <w:tc>
          <w:tcPr>
            <w:tcW w:w="1560" w:type="dxa"/>
          </w:tcPr>
          <w:p w:rsidR="005072B7" w:rsidRPr="00A705C6" w:rsidRDefault="005072B7" w:rsidP="00E52A75">
            <w:pPr>
              <w:rPr>
                <w:sz w:val="24"/>
                <w:szCs w:val="24"/>
              </w:rPr>
            </w:pPr>
            <w:r w:rsidRPr="00A705C6">
              <w:rPr>
                <w:sz w:val="24"/>
                <w:szCs w:val="24"/>
                <w:lang w:val="en-US"/>
              </w:rPr>
              <w:t>R05DB</w:t>
            </w:r>
          </w:p>
        </w:tc>
      </w:tr>
      <w:tr w:rsidR="005072B7" w:rsidRPr="00A705C6" w:rsidTr="00E52A75">
        <w:tc>
          <w:tcPr>
            <w:tcW w:w="3510" w:type="dxa"/>
          </w:tcPr>
          <w:p w:rsidR="005072B7" w:rsidRPr="00A705C6" w:rsidRDefault="005072B7" w:rsidP="00E52A75">
            <w:pPr>
              <w:rPr>
                <w:sz w:val="24"/>
                <w:szCs w:val="24"/>
              </w:rPr>
            </w:pPr>
            <w:r w:rsidRPr="00A705C6">
              <w:rPr>
                <w:sz w:val="24"/>
                <w:szCs w:val="24"/>
              </w:rPr>
              <w:t>Местный противовоспалительный анальгезирующий антисептик</w:t>
            </w:r>
          </w:p>
        </w:tc>
        <w:tc>
          <w:tcPr>
            <w:tcW w:w="2552" w:type="dxa"/>
          </w:tcPr>
          <w:p w:rsidR="005072B7" w:rsidRPr="00A705C6" w:rsidRDefault="005072B7" w:rsidP="00E52A75">
            <w:pPr>
              <w:rPr>
                <w:sz w:val="24"/>
                <w:szCs w:val="24"/>
              </w:rPr>
            </w:pPr>
            <w:r w:rsidRPr="00A705C6">
              <w:rPr>
                <w:sz w:val="24"/>
                <w:szCs w:val="24"/>
              </w:rPr>
              <w:t>Отипакс</w:t>
            </w:r>
          </w:p>
        </w:tc>
        <w:tc>
          <w:tcPr>
            <w:tcW w:w="2220" w:type="dxa"/>
          </w:tcPr>
          <w:p w:rsidR="005072B7" w:rsidRPr="00A705C6" w:rsidRDefault="005072B7" w:rsidP="00E52A75">
            <w:pPr>
              <w:rPr>
                <w:sz w:val="24"/>
                <w:szCs w:val="24"/>
              </w:rPr>
            </w:pPr>
            <w:r w:rsidRPr="00A705C6">
              <w:rPr>
                <w:sz w:val="24"/>
                <w:szCs w:val="24"/>
              </w:rPr>
              <w:t>нет</w:t>
            </w:r>
          </w:p>
        </w:tc>
        <w:tc>
          <w:tcPr>
            <w:tcW w:w="1560" w:type="dxa"/>
          </w:tcPr>
          <w:p w:rsidR="005072B7" w:rsidRPr="00A705C6" w:rsidRDefault="005072B7" w:rsidP="00E52A75">
            <w:pPr>
              <w:rPr>
                <w:sz w:val="24"/>
                <w:szCs w:val="24"/>
                <w:lang w:val="en-US"/>
              </w:rPr>
            </w:pPr>
            <w:r w:rsidRPr="00A705C6">
              <w:rPr>
                <w:sz w:val="24"/>
                <w:szCs w:val="24"/>
                <w:lang w:val="en-US"/>
              </w:rPr>
              <w:t>S02DA30</w:t>
            </w:r>
          </w:p>
        </w:tc>
      </w:tr>
      <w:tr w:rsidR="005072B7" w:rsidRPr="00A705C6" w:rsidTr="00E52A75">
        <w:trPr>
          <w:trHeight w:val="222"/>
        </w:trPr>
        <w:tc>
          <w:tcPr>
            <w:tcW w:w="3510" w:type="dxa"/>
          </w:tcPr>
          <w:p w:rsidR="005072B7" w:rsidRPr="00A705C6" w:rsidRDefault="005072B7" w:rsidP="00E52A75">
            <w:pPr>
              <w:rPr>
                <w:sz w:val="24"/>
                <w:szCs w:val="24"/>
              </w:rPr>
            </w:pPr>
            <w:r w:rsidRPr="00A705C6">
              <w:rPr>
                <w:sz w:val="24"/>
                <w:szCs w:val="24"/>
              </w:rPr>
              <w:t>Офтальмологические заболевания</w:t>
            </w:r>
          </w:p>
        </w:tc>
        <w:tc>
          <w:tcPr>
            <w:tcW w:w="2552" w:type="dxa"/>
          </w:tcPr>
          <w:p w:rsidR="005072B7" w:rsidRPr="00A705C6" w:rsidRDefault="005072B7" w:rsidP="00E52A75">
            <w:pPr>
              <w:rPr>
                <w:sz w:val="24"/>
                <w:szCs w:val="24"/>
              </w:rPr>
            </w:pPr>
            <w:r w:rsidRPr="00A705C6">
              <w:rPr>
                <w:sz w:val="24"/>
                <w:szCs w:val="24"/>
              </w:rPr>
              <w:t>Офтан</w:t>
            </w:r>
          </w:p>
          <w:p w:rsidR="005072B7" w:rsidRPr="00A705C6" w:rsidRDefault="005072B7" w:rsidP="00E52A75">
            <w:pPr>
              <w:rPr>
                <w:sz w:val="24"/>
                <w:szCs w:val="24"/>
              </w:rPr>
            </w:pPr>
            <w:r w:rsidRPr="00A705C6">
              <w:rPr>
                <w:sz w:val="24"/>
                <w:szCs w:val="24"/>
              </w:rPr>
              <w:t>Катахром</w:t>
            </w:r>
          </w:p>
        </w:tc>
        <w:tc>
          <w:tcPr>
            <w:tcW w:w="2220" w:type="dxa"/>
          </w:tcPr>
          <w:p w:rsidR="005072B7" w:rsidRPr="00A705C6" w:rsidRDefault="005072B7" w:rsidP="00E52A75">
            <w:pPr>
              <w:rPr>
                <w:sz w:val="24"/>
                <w:szCs w:val="24"/>
              </w:rPr>
            </w:pPr>
            <w:r w:rsidRPr="00A705C6">
              <w:rPr>
                <w:sz w:val="24"/>
                <w:szCs w:val="24"/>
              </w:rPr>
              <w:t>нет</w:t>
            </w:r>
          </w:p>
        </w:tc>
        <w:tc>
          <w:tcPr>
            <w:tcW w:w="1560" w:type="dxa"/>
          </w:tcPr>
          <w:p w:rsidR="005072B7" w:rsidRPr="00A705C6" w:rsidRDefault="005072B7" w:rsidP="00E52A75">
            <w:pPr>
              <w:rPr>
                <w:sz w:val="24"/>
                <w:szCs w:val="24"/>
              </w:rPr>
            </w:pPr>
            <w:r w:rsidRPr="00A705C6">
              <w:rPr>
                <w:sz w:val="24"/>
                <w:szCs w:val="24"/>
                <w:lang w:val="en-US"/>
              </w:rPr>
              <w:t>S01XA</w:t>
            </w:r>
          </w:p>
        </w:tc>
      </w:tr>
      <w:tr w:rsidR="005072B7" w:rsidRPr="00A705C6" w:rsidTr="00E52A75">
        <w:tc>
          <w:tcPr>
            <w:tcW w:w="3510" w:type="dxa"/>
          </w:tcPr>
          <w:p w:rsidR="005072B7" w:rsidRPr="00A705C6" w:rsidRDefault="005072B7" w:rsidP="00E52A75">
            <w:pPr>
              <w:rPr>
                <w:sz w:val="24"/>
                <w:szCs w:val="24"/>
              </w:rPr>
            </w:pPr>
            <w:r w:rsidRPr="00A705C6">
              <w:rPr>
                <w:sz w:val="24"/>
                <w:szCs w:val="24"/>
              </w:rPr>
              <w:t>Диуретические ср-ва</w:t>
            </w:r>
          </w:p>
        </w:tc>
        <w:tc>
          <w:tcPr>
            <w:tcW w:w="2552" w:type="dxa"/>
          </w:tcPr>
          <w:p w:rsidR="005072B7" w:rsidRPr="00A705C6" w:rsidRDefault="005072B7" w:rsidP="00E52A75">
            <w:pPr>
              <w:rPr>
                <w:sz w:val="24"/>
                <w:szCs w:val="24"/>
              </w:rPr>
            </w:pPr>
            <w:r w:rsidRPr="00A705C6">
              <w:rPr>
                <w:sz w:val="24"/>
                <w:szCs w:val="24"/>
              </w:rPr>
              <w:t>Диакарб</w:t>
            </w:r>
          </w:p>
        </w:tc>
        <w:tc>
          <w:tcPr>
            <w:tcW w:w="2220" w:type="dxa"/>
          </w:tcPr>
          <w:p w:rsidR="005072B7" w:rsidRPr="00A705C6" w:rsidRDefault="005072B7" w:rsidP="00E52A75">
            <w:pPr>
              <w:rPr>
                <w:sz w:val="24"/>
                <w:szCs w:val="24"/>
              </w:rPr>
            </w:pPr>
            <w:r w:rsidRPr="00A705C6">
              <w:rPr>
                <w:sz w:val="24"/>
                <w:szCs w:val="24"/>
              </w:rPr>
              <w:t>Ацетазоламид</w:t>
            </w:r>
          </w:p>
        </w:tc>
        <w:tc>
          <w:tcPr>
            <w:tcW w:w="1560" w:type="dxa"/>
          </w:tcPr>
          <w:p w:rsidR="005072B7" w:rsidRPr="00A705C6" w:rsidRDefault="005072B7" w:rsidP="00E52A75">
            <w:pPr>
              <w:rPr>
                <w:sz w:val="24"/>
                <w:szCs w:val="24"/>
                <w:lang w:val="en-US"/>
              </w:rPr>
            </w:pPr>
            <w:r w:rsidRPr="00A705C6">
              <w:rPr>
                <w:sz w:val="24"/>
                <w:szCs w:val="24"/>
                <w:lang w:val="en-US"/>
              </w:rPr>
              <w:t>S01EC01</w:t>
            </w:r>
          </w:p>
        </w:tc>
      </w:tr>
      <w:tr w:rsidR="005072B7" w:rsidRPr="00A705C6" w:rsidTr="00E52A75">
        <w:tc>
          <w:tcPr>
            <w:tcW w:w="3510" w:type="dxa"/>
          </w:tcPr>
          <w:p w:rsidR="005072B7" w:rsidRPr="00A705C6" w:rsidRDefault="005072B7" w:rsidP="00E52A75">
            <w:pPr>
              <w:rPr>
                <w:sz w:val="24"/>
                <w:szCs w:val="24"/>
              </w:rPr>
            </w:pPr>
            <w:r w:rsidRPr="00A705C6">
              <w:rPr>
                <w:sz w:val="24"/>
                <w:szCs w:val="24"/>
                <w:bdr w:val="none" w:sz="0" w:space="0" w:color="auto" w:frame="1"/>
              </w:rPr>
              <w:t>Кортикостероиды в</w:t>
            </w:r>
            <w:r>
              <w:rPr>
                <w:sz w:val="24"/>
                <w:szCs w:val="24"/>
                <w:bdr w:val="none" w:sz="0" w:space="0" w:color="auto" w:frame="1"/>
              </w:rPr>
              <w:t xml:space="preserve"> </w:t>
            </w:r>
            <w:r w:rsidRPr="00A705C6">
              <w:rPr>
                <w:sz w:val="24"/>
                <w:szCs w:val="24"/>
                <w:bdr w:val="none" w:sz="0" w:space="0" w:color="auto" w:frame="1"/>
              </w:rPr>
              <w:t>комбинации с</w:t>
            </w:r>
            <w:r>
              <w:rPr>
                <w:sz w:val="24"/>
                <w:szCs w:val="24"/>
                <w:bdr w:val="none" w:sz="0" w:space="0" w:color="auto" w:frame="1"/>
              </w:rPr>
              <w:t xml:space="preserve"> </w:t>
            </w:r>
            <w:r w:rsidRPr="00A705C6">
              <w:rPr>
                <w:sz w:val="24"/>
                <w:szCs w:val="24"/>
                <w:bdr w:val="none" w:sz="0" w:space="0" w:color="auto" w:frame="1"/>
              </w:rPr>
              <w:t>противомикробными препаратами</w:t>
            </w:r>
          </w:p>
        </w:tc>
        <w:tc>
          <w:tcPr>
            <w:tcW w:w="2552" w:type="dxa"/>
          </w:tcPr>
          <w:p w:rsidR="005072B7" w:rsidRPr="00A705C6" w:rsidRDefault="005072B7" w:rsidP="00E52A75">
            <w:pPr>
              <w:rPr>
                <w:sz w:val="24"/>
                <w:szCs w:val="24"/>
              </w:rPr>
            </w:pPr>
            <w:r w:rsidRPr="00A705C6">
              <w:rPr>
                <w:sz w:val="24"/>
                <w:szCs w:val="24"/>
              </w:rPr>
              <w:t>Кандибиотик</w:t>
            </w:r>
          </w:p>
        </w:tc>
        <w:tc>
          <w:tcPr>
            <w:tcW w:w="2220" w:type="dxa"/>
          </w:tcPr>
          <w:p w:rsidR="005072B7" w:rsidRPr="00A705C6" w:rsidRDefault="005072B7" w:rsidP="00E52A75">
            <w:pPr>
              <w:rPr>
                <w:sz w:val="24"/>
                <w:szCs w:val="24"/>
              </w:rPr>
            </w:pPr>
            <w:r w:rsidRPr="00A705C6">
              <w:rPr>
                <w:sz w:val="24"/>
                <w:szCs w:val="24"/>
              </w:rPr>
              <w:t>нет</w:t>
            </w:r>
          </w:p>
        </w:tc>
        <w:tc>
          <w:tcPr>
            <w:tcW w:w="1560" w:type="dxa"/>
          </w:tcPr>
          <w:p w:rsidR="005072B7" w:rsidRPr="00A705C6" w:rsidRDefault="005072B7" w:rsidP="00E52A75">
            <w:pPr>
              <w:rPr>
                <w:sz w:val="24"/>
                <w:szCs w:val="24"/>
              </w:rPr>
            </w:pPr>
            <w:r w:rsidRPr="00A705C6">
              <w:rPr>
                <w:sz w:val="24"/>
                <w:szCs w:val="24"/>
                <w:bdr w:val="none" w:sz="0" w:space="0" w:color="auto" w:frame="1"/>
                <w:shd w:val="clear" w:color="auto" w:fill="F7F7F7"/>
              </w:rPr>
              <w:t xml:space="preserve">S02CA </w:t>
            </w:r>
          </w:p>
        </w:tc>
      </w:tr>
    </w:tbl>
    <w:p w:rsidR="005072B7" w:rsidRPr="00A705C6" w:rsidRDefault="005072B7" w:rsidP="005072B7">
      <w:pPr>
        <w:rPr>
          <w:rFonts w:ascii="Times New Roman" w:hAnsi="Times New Roman" w:cs="Times New Roman"/>
          <w:sz w:val="28"/>
          <w:szCs w:val="28"/>
        </w:rPr>
      </w:pPr>
    </w:p>
    <w:p w:rsidR="005072B7" w:rsidRDefault="005072B7" w:rsidP="005072B7">
      <w:pPr>
        <w:spacing w:after="0" w:line="360" w:lineRule="auto"/>
        <w:ind w:firstLine="709"/>
        <w:rPr>
          <w:rFonts w:ascii="Times New Roman" w:eastAsia="Times New Roman" w:hAnsi="Times New Roman" w:cs="Times New Roman"/>
          <w:sz w:val="28"/>
          <w:szCs w:val="28"/>
          <w:lang w:eastAsia="ru-RU"/>
        </w:rPr>
      </w:pPr>
      <w:r w:rsidRPr="00A705C6">
        <w:rPr>
          <w:rFonts w:ascii="Times New Roman" w:eastAsia="Times New Roman" w:hAnsi="Times New Roman" w:cs="Times New Roman"/>
          <w:sz w:val="28"/>
          <w:szCs w:val="28"/>
        </w:rPr>
        <w:t xml:space="preserve">Правила маркировки  ЛС, согласно требованиям </w:t>
      </w:r>
      <w:r w:rsidRPr="00A705C6">
        <w:rPr>
          <w:rFonts w:ascii="Times New Roman" w:eastAsia="Times New Roman" w:hAnsi="Times New Roman" w:cs="Times New Roman"/>
          <w:sz w:val="28"/>
          <w:szCs w:val="28"/>
          <w:lang w:eastAsia="ru-RU"/>
        </w:rPr>
        <w:t>Федерального закона от 12.04.2010 № 61-ФЗ «Об обращении лекарственных средств»</w:t>
      </w:r>
    </w:p>
    <w:p w:rsidR="005072B7" w:rsidRPr="00A705C6" w:rsidRDefault="005072B7" w:rsidP="005072B7">
      <w:pPr>
        <w:spacing w:after="0" w:line="360" w:lineRule="auto"/>
        <w:ind w:firstLine="709"/>
        <w:rPr>
          <w:rFonts w:ascii="Times New Roman" w:hAnsi="Times New Roman" w:cs="Times New Roman"/>
          <w:sz w:val="28"/>
          <w:szCs w:val="28"/>
          <w:shd w:val="clear" w:color="auto" w:fill="FFFFFF"/>
        </w:rPr>
      </w:pPr>
      <w:r w:rsidRPr="00A705C6">
        <w:rPr>
          <w:rFonts w:ascii="Times New Roman" w:hAnsi="Times New Roman" w:cs="Times New Roman"/>
          <w:sz w:val="28"/>
          <w:szCs w:val="28"/>
          <w:shd w:val="clear" w:color="auto" w:fill="FFFFFF"/>
        </w:rPr>
        <w:t>1. Лекарственные препараты должны поступать в обращение, если:</w:t>
      </w:r>
    </w:p>
    <w:p w:rsidR="005072B7" w:rsidRPr="00A705C6" w:rsidRDefault="005072B7" w:rsidP="00D02426">
      <w:pPr>
        <w:pStyle w:val="a9"/>
        <w:numPr>
          <w:ilvl w:val="0"/>
          <w:numId w:val="4"/>
        </w:numPr>
        <w:spacing w:after="0" w:line="360" w:lineRule="auto"/>
        <w:ind w:left="0" w:firstLine="427"/>
        <w:rPr>
          <w:rFonts w:ascii="Times New Roman" w:hAnsi="Times New Roman"/>
          <w:sz w:val="28"/>
          <w:szCs w:val="28"/>
          <w:shd w:val="clear" w:color="auto" w:fill="FFFFFF"/>
        </w:rPr>
      </w:pPr>
      <w:r w:rsidRPr="00A705C6">
        <w:rPr>
          <w:rFonts w:ascii="Times New Roman" w:hAnsi="Times New Roman"/>
          <w:sz w:val="28"/>
          <w:szCs w:val="28"/>
          <w:shd w:val="clear" w:color="auto" w:fill="FFFFFF"/>
        </w:rPr>
        <w:lastRenderedPageBreak/>
        <w:t>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5072B7" w:rsidRPr="00A705C6" w:rsidRDefault="005072B7" w:rsidP="00D02426">
      <w:pPr>
        <w:pStyle w:val="a9"/>
        <w:numPr>
          <w:ilvl w:val="0"/>
          <w:numId w:val="4"/>
        </w:numPr>
        <w:spacing w:after="0" w:line="360" w:lineRule="auto"/>
        <w:ind w:left="0" w:firstLine="427"/>
        <w:rPr>
          <w:rFonts w:ascii="Times New Roman" w:hAnsi="Times New Roman"/>
          <w:sz w:val="28"/>
          <w:szCs w:val="28"/>
          <w:shd w:val="clear" w:color="auto" w:fill="FFFFFF"/>
        </w:rPr>
      </w:pPr>
      <w:r w:rsidRPr="00A705C6">
        <w:rPr>
          <w:rFonts w:ascii="Times New Roman" w:hAnsi="Times New Roman"/>
          <w:sz w:val="28"/>
          <w:szCs w:val="28"/>
          <w:shd w:val="clear" w:color="auto" w:fill="FFFFFF"/>
        </w:rPr>
        <w:t>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5072B7" w:rsidRPr="00A705C6" w:rsidRDefault="005072B7" w:rsidP="005072B7">
      <w:pPr>
        <w:pStyle w:val="s1"/>
        <w:shd w:val="clear" w:color="auto" w:fill="FFFFFF"/>
        <w:spacing w:before="0" w:beforeAutospacing="0" w:after="0" w:afterAutospacing="0" w:line="360" w:lineRule="auto"/>
        <w:ind w:firstLine="709"/>
        <w:rPr>
          <w:sz w:val="28"/>
          <w:szCs w:val="28"/>
        </w:rPr>
      </w:pPr>
      <w:r w:rsidRPr="00A705C6">
        <w:rPr>
          <w:sz w:val="28"/>
          <w:szCs w:val="28"/>
        </w:rPr>
        <w:t>2. 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фармацевтической субстанции, номер </w:t>
      </w:r>
      <w:r w:rsidRPr="005072B7">
        <w:rPr>
          <w:sz w:val="28"/>
          <w:szCs w:val="28"/>
        </w:rPr>
        <w:t>серии</w:t>
      </w:r>
      <w:r w:rsidRPr="00A705C6">
        <w:rPr>
          <w:sz w:val="28"/>
          <w:szCs w:val="28"/>
        </w:rPr>
        <w:t> и дата изготовления, количество в упаковке и единицы измерения количества, срок годности и условия хранения.</w:t>
      </w:r>
    </w:p>
    <w:p w:rsidR="005072B7" w:rsidRPr="00A705C6" w:rsidRDefault="005072B7" w:rsidP="005072B7">
      <w:pPr>
        <w:pStyle w:val="s1"/>
        <w:shd w:val="clear" w:color="auto" w:fill="FFFFFF"/>
        <w:spacing w:before="0" w:beforeAutospacing="0" w:after="0" w:afterAutospacing="0" w:line="360" w:lineRule="auto"/>
        <w:ind w:firstLine="709"/>
        <w:rPr>
          <w:sz w:val="28"/>
          <w:szCs w:val="28"/>
        </w:rPr>
      </w:pPr>
      <w:r w:rsidRPr="00A705C6">
        <w:rPr>
          <w:sz w:val="28"/>
          <w:szCs w:val="28"/>
        </w:rPr>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5072B7" w:rsidRPr="00A705C6" w:rsidRDefault="005072B7" w:rsidP="005072B7">
      <w:pPr>
        <w:pStyle w:val="s1"/>
        <w:shd w:val="clear" w:color="auto" w:fill="FFFFFF"/>
        <w:spacing w:before="0" w:beforeAutospacing="0" w:after="0" w:afterAutospacing="0" w:line="360" w:lineRule="auto"/>
        <w:ind w:firstLine="709"/>
        <w:rPr>
          <w:sz w:val="28"/>
          <w:szCs w:val="28"/>
        </w:rPr>
      </w:pPr>
      <w:r w:rsidRPr="00A705C6">
        <w:rPr>
          <w:sz w:val="28"/>
          <w:szCs w:val="28"/>
        </w:rP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5072B7" w:rsidRPr="00A705C6" w:rsidRDefault="005072B7" w:rsidP="005072B7">
      <w:pPr>
        <w:pStyle w:val="s1"/>
        <w:shd w:val="clear" w:color="auto" w:fill="FFFFFF"/>
        <w:spacing w:before="0" w:beforeAutospacing="0" w:after="0" w:afterAutospacing="0" w:line="360" w:lineRule="auto"/>
        <w:ind w:firstLine="709"/>
        <w:rPr>
          <w:sz w:val="28"/>
          <w:szCs w:val="28"/>
        </w:rPr>
      </w:pPr>
      <w:r w:rsidRPr="00A705C6">
        <w:rPr>
          <w:sz w:val="28"/>
          <w:szCs w:val="28"/>
        </w:rPr>
        <w:lastRenderedPageBreak/>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5072B7" w:rsidRPr="00A705C6" w:rsidRDefault="005072B7" w:rsidP="005072B7">
      <w:pPr>
        <w:pStyle w:val="s1"/>
        <w:shd w:val="clear" w:color="auto" w:fill="FFFFFF"/>
        <w:spacing w:before="0" w:beforeAutospacing="0" w:after="0" w:afterAutospacing="0" w:line="360" w:lineRule="auto"/>
        <w:ind w:firstLine="709"/>
        <w:rPr>
          <w:sz w:val="28"/>
          <w:szCs w:val="28"/>
        </w:rPr>
      </w:pPr>
      <w:r w:rsidRPr="00A705C6">
        <w:rPr>
          <w:sz w:val="28"/>
          <w:szCs w:val="28"/>
        </w:rPr>
        <w:t>6. На вторичную (потребительскую) упаковку гомеопатических лекарственных препаратов должна наноситься надпись: "Гомеопатический".</w:t>
      </w:r>
    </w:p>
    <w:p w:rsidR="005072B7" w:rsidRPr="00A705C6" w:rsidRDefault="005072B7" w:rsidP="005072B7">
      <w:pPr>
        <w:pStyle w:val="s1"/>
        <w:shd w:val="clear" w:color="auto" w:fill="FFFFFF"/>
        <w:spacing w:before="0" w:beforeAutospacing="0" w:after="0" w:afterAutospacing="0" w:line="360" w:lineRule="auto"/>
        <w:ind w:firstLine="709"/>
        <w:rPr>
          <w:sz w:val="28"/>
          <w:szCs w:val="28"/>
        </w:rPr>
      </w:pPr>
      <w:r w:rsidRPr="00A705C6">
        <w:rPr>
          <w:sz w:val="28"/>
          <w:szCs w:val="28"/>
        </w:rPr>
        <w:t>7.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5072B7" w:rsidRPr="00A705C6" w:rsidRDefault="005072B7" w:rsidP="005072B7">
      <w:pPr>
        <w:pStyle w:val="s1"/>
        <w:shd w:val="clear" w:color="auto" w:fill="FFFFFF"/>
        <w:spacing w:before="0" w:beforeAutospacing="0" w:after="0" w:afterAutospacing="0" w:line="360" w:lineRule="auto"/>
        <w:ind w:firstLine="709"/>
        <w:rPr>
          <w:sz w:val="28"/>
          <w:szCs w:val="28"/>
        </w:rPr>
      </w:pPr>
      <w:r w:rsidRPr="00A705C6">
        <w:rPr>
          <w:sz w:val="28"/>
          <w:szCs w:val="28"/>
        </w:rPr>
        <w:t>8. 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5072B7" w:rsidRPr="00A705C6" w:rsidRDefault="005072B7" w:rsidP="005072B7">
      <w:pPr>
        <w:pStyle w:val="s1"/>
        <w:shd w:val="clear" w:color="auto" w:fill="FFFFFF"/>
        <w:spacing w:before="0" w:beforeAutospacing="0" w:after="0" w:afterAutospacing="0" w:line="360" w:lineRule="auto"/>
        <w:ind w:firstLine="709"/>
        <w:rPr>
          <w:sz w:val="28"/>
          <w:szCs w:val="28"/>
        </w:rPr>
      </w:pPr>
      <w:r w:rsidRPr="00A705C6">
        <w:rPr>
          <w:sz w:val="28"/>
          <w:szCs w:val="28"/>
        </w:rPr>
        <w:t>9. Упаковка лекарственных средств, предназначенных исключительно для экспорта, маркируется в соответствии с требованиями страны-импортера.</w:t>
      </w:r>
    </w:p>
    <w:p w:rsidR="005072B7" w:rsidRPr="00A705C6" w:rsidRDefault="005072B7" w:rsidP="005072B7">
      <w:pPr>
        <w:pStyle w:val="s1"/>
        <w:shd w:val="clear" w:color="auto" w:fill="FFFFFF"/>
        <w:spacing w:before="0" w:beforeAutospacing="0" w:after="0" w:afterAutospacing="0" w:line="360" w:lineRule="auto"/>
        <w:ind w:firstLine="709"/>
        <w:rPr>
          <w:sz w:val="28"/>
          <w:szCs w:val="28"/>
        </w:rPr>
      </w:pPr>
      <w:r w:rsidRPr="00A705C6">
        <w:rPr>
          <w:sz w:val="28"/>
          <w:szCs w:val="28"/>
        </w:rPr>
        <w:t>10.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5072B7" w:rsidRPr="00A705C6" w:rsidRDefault="005072B7" w:rsidP="005072B7">
      <w:pPr>
        <w:pStyle w:val="s1"/>
        <w:shd w:val="clear" w:color="auto" w:fill="FFFFFF"/>
        <w:spacing w:before="0" w:beforeAutospacing="0" w:after="0" w:afterAutospacing="0" w:line="360" w:lineRule="auto"/>
        <w:ind w:firstLine="709"/>
        <w:rPr>
          <w:sz w:val="28"/>
          <w:szCs w:val="28"/>
        </w:rPr>
      </w:pPr>
      <w:r w:rsidRPr="00A705C6">
        <w:rPr>
          <w:sz w:val="28"/>
          <w:szCs w:val="28"/>
        </w:rPr>
        <w:t>11. 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5072B7" w:rsidRPr="00A705C6" w:rsidRDefault="005072B7" w:rsidP="005072B7">
      <w:pPr>
        <w:pStyle w:val="s1"/>
        <w:shd w:val="clear" w:color="auto" w:fill="FFFFFF"/>
        <w:spacing w:before="0" w:beforeAutospacing="0" w:after="0" w:afterAutospacing="0" w:line="360" w:lineRule="auto"/>
        <w:ind w:firstLine="709"/>
        <w:rPr>
          <w:sz w:val="28"/>
          <w:szCs w:val="28"/>
        </w:rPr>
      </w:pPr>
      <w:r w:rsidRPr="00A705C6">
        <w:rPr>
          <w:sz w:val="28"/>
          <w:szCs w:val="28"/>
        </w:rPr>
        <w:t>12. На вторичную (потребительскую) упаковку лекарственного препарата наносится штриховой код.</w:t>
      </w:r>
    </w:p>
    <w:p w:rsidR="005072B7" w:rsidRPr="00A705C6" w:rsidRDefault="005072B7" w:rsidP="005072B7">
      <w:pPr>
        <w:pStyle w:val="s1"/>
        <w:shd w:val="clear" w:color="auto" w:fill="FFFFFF"/>
        <w:spacing w:before="0" w:beforeAutospacing="0" w:after="0" w:afterAutospacing="0" w:line="360" w:lineRule="auto"/>
        <w:ind w:firstLine="709"/>
        <w:rPr>
          <w:sz w:val="28"/>
          <w:szCs w:val="28"/>
        </w:rPr>
      </w:pPr>
      <w:r w:rsidRPr="00A705C6">
        <w:rPr>
          <w:sz w:val="28"/>
          <w:szCs w:val="28"/>
        </w:rPr>
        <w:t>Нормативные документы, регламентирующие хранение лекарственных средств в аптеке:</w:t>
      </w:r>
    </w:p>
    <w:p w:rsidR="005072B7" w:rsidRPr="00A624B5" w:rsidRDefault="005072B7" w:rsidP="005072B7">
      <w:pPr>
        <w:pStyle w:val="s1"/>
        <w:numPr>
          <w:ilvl w:val="0"/>
          <w:numId w:val="5"/>
        </w:numPr>
        <w:shd w:val="clear" w:color="auto" w:fill="FFFFFF"/>
        <w:spacing w:before="0" w:beforeAutospacing="0" w:after="0" w:afterAutospacing="0" w:line="360" w:lineRule="auto"/>
        <w:rPr>
          <w:sz w:val="28"/>
          <w:szCs w:val="28"/>
        </w:rPr>
      </w:pPr>
      <w:r w:rsidRPr="00A624B5">
        <w:rPr>
          <w:sz w:val="28"/>
          <w:szCs w:val="28"/>
          <w:shd w:val="clear" w:color="auto" w:fill="FFFFFF"/>
        </w:rPr>
        <w:lastRenderedPageBreak/>
        <w:t> Приказ Министерства здравоохранения и социального развития РФ от 23 августа 2010 года N 706н «Об утверждении Правил хранения лекарственных средств»</w:t>
      </w:r>
    </w:p>
    <w:p w:rsidR="005072B7" w:rsidRPr="00A624B5" w:rsidRDefault="005072B7" w:rsidP="005072B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bCs/>
          <w:spacing w:val="3"/>
          <w:sz w:val="28"/>
          <w:szCs w:val="28"/>
          <w:lang w:eastAsia="ru-RU"/>
        </w:rPr>
        <w:t>Хранение лекарственных средств, требующих защиты от действия света</w:t>
      </w:r>
    </w:p>
    <w:p w:rsidR="005072B7" w:rsidRPr="00A624B5" w:rsidRDefault="005072B7" w:rsidP="003E4B07">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Лекарственные средства, требующие защиты от действия света, хранятся в помещениях или специально оборудованных местах, обеспечивающих защиту от естественного и искусственного освещения.</w:t>
      </w:r>
    </w:p>
    <w:p w:rsidR="005072B7" w:rsidRPr="00A624B5" w:rsidRDefault="005072B7" w:rsidP="003E4B07">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Фармацевтические субстанции, требующие защиты от действия света, следует хранить в таре из светозащитных материалов (стеклянной таре оранжевого стекла, металлической таре, упаковке из алюминиевой фольги или полимерных материалов, окрашенных в черный, коричневый или оранжевый цвета), в темном помещении или шкафах.</w:t>
      </w:r>
    </w:p>
    <w:p w:rsidR="005072B7" w:rsidRPr="00A624B5" w:rsidRDefault="003E4B07" w:rsidP="003E4B07">
      <w:pPr>
        <w:pStyle w:val="a9"/>
        <w:spacing w:after="0" w:line="360" w:lineRule="auto"/>
        <w:ind w:left="0" w:firstLine="709"/>
        <w:rPr>
          <w:rFonts w:ascii="Times New Roman" w:eastAsia="Times New Roman" w:hAnsi="Times New Roman"/>
          <w:spacing w:val="3"/>
          <w:sz w:val="28"/>
          <w:szCs w:val="28"/>
          <w:lang w:eastAsia="ru-RU"/>
        </w:rPr>
      </w:pPr>
      <w:r>
        <w:rPr>
          <w:rFonts w:ascii="Times New Roman" w:eastAsia="Times New Roman" w:hAnsi="Times New Roman"/>
          <w:spacing w:val="3"/>
          <w:sz w:val="28"/>
          <w:szCs w:val="28"/>
          <w:lang w:eastAsia="ru-RU"/>
        </w:rPr>
        <w:t xml:space="preserve">- </w:t>
      </w:r>
      <w:r w:rsidR="005072B7" w:rsidRPr="00A624B5">
        <w:rPr>
          <w:rFonts w:ascii="Times New Roman" w:eastAsia="Times New Roman" w:hAnsi="Times New Roman"/>
          <w:spacing w:val="3"/>
          <w:sz w:val="28"/>
          <w:szCs w:val="28"/>
          <w:lang w:eastAsia="ru-RU"/>
        </w:rPr>
        <w:t>Для хранения особо чувствительных к свету фармацевтических субстанций (нитрат серебра, прозерин) стеклянную тару оклеивают черной светонепроницаемой бумагой.</w:t>
      </w:r>
    </w:p>
    <w:p w:rsidR="005072B7" w:rsidRPr="00A624B5" w:rsidRDefault="005072B7" w:rsidP="003E4B07">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Лекарственные препараты для медицинского применения, требующие защиты от действия света, упакованные в первичную и вторичную (потребительскую) упаковку, следует хранить в шкафах или на стеллажах при условии принятия мер для предотвращения попадания на указанные лекарственные препараты прямого солнечного света или иного яркого направленного света (использование светоотражающей пленки, жалюзи, козырьков и др.).</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b/>
          <w:bCs/>
          <w:spacing w:val="3"/>
          <w:sz w:val="28"/>
          <w:szCs w:val="28"/>
          <w:lang w:eastAsia="ru-RU"/>
        </w:rPr>
        <w:t>Хранение лекарственных средств, требующих защиты от воздействия влаги</w:t>
      </w:r>
    </w:p>
    <w:p w:rsidR="005072B7" w:rsidRPr="00A624B5" w:rsidRDefault="005072B7" w:rsidP="003E4B07">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Фармацевтические субстанции, требующие защиты от воздействия влаги, следует хранить в прохладном месте при температуре до + 15 град. С (далее - прохладное место), в плотно укупоренной таре из материалов, непроницаемых для паров воды (стекла, металла, алюминиевой фольги, толстостенной пластмассовой таре) или в первичной и вторичной (потребительской) упаковке производителя.</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lastRenderedPageBreak/>
        <w:t>- Фармацевтические субстанции с выраженными гигроскопическими свойствами следует хранить в стеклянной таре с герметичной укупоркой, залитой сверху парафином.</w:t>
      </w:r>
    </w:p>
    <w:p w:rsidR="005072B7"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Во избежание порчи и потери качества следует организовать хранение лекарственных средств в соответствии с требованиями, нанесенными в виде предупреждающих надписей на вторичной (потребительской) упаковке лекарственного средства.</w:t>
      </w:r>
    </w:p>
    <w:p w:rsidR="005072B7" w:rsidRDefault="005072B7" w:rsidP="00C52BEB">
      <w:pPr>
        <w:pStyle w:val="a9"/>
        <w:spacing w:after="0" w:line="360" w:lineRule="auto"/>
        <w:ind w:left="0" w:firstLine="709"/>
        <w:rPr>
          <w:rFonts w:ascii="Times New Roman" w:eastAsia="Times New Roman" w:hAnsi="Times New Roman"/>
          <w:b/>
          <w:bCs/>
          <w:spacing w:val="3"/>
          <w:sz w:val="28"/>
          <w:szCs w:val="28"/>
          <w:lang w:eastAsia="ru-RU"/>
        </w:rPr>
      </w:pPr>
      <w:r w:rsidRPr="005072B7">
        <w:rPr>
          <w:rFonts w:ascii="Times New Roman" w:eastAsia="Times New Roman" w:hAnsi="Times New Roman"/>
          <w:b/>
          <w:bCs/>
          <w:spacing w:val="3"/>
          <w:sz w:val="28"/>
          <w:szCs w:val="28"/>
          <w:lang w:eastAsia="ru-RU"/>
        </w:rPr>
        <w:t>Хранение лекарственных средств, требующих защиты</w:t>
      </w:r>
    </w:p>
    <w:p w:rsidR="005072B7" w:rsidRPr="00D02426" w:rsidRDefault="005072B7" w:rsidP="00D02426">
      <w:pPr>
        <w:spacing w:after="0" w:line="360" w:lineRule="auto"/>
        <w:rPr>
          <w:rFonts w:ascii="Times New Roman" w:eastAsia="Times New Roman" w:hAnsi="Times New Roman"/>
          <w:spacing w:val="3"/>
          <w:sz w:val="28"/>
          <w:szCs w:val="28"/>
          <w:lang w:eastAsia="ru-RU"/>
        </w:rPr>
      </w:pPr>
      <w:r w:rsidRPr="00D02426">
        <w:rPr>
          <w:rFonts w:ascii="Times New Roman" w:eastAsia="Times New Roman" w:hAnsi="Times New Roman"/>
          <w:b/>
          <w:bCs/>
          <w:spacing w:val="3"/>
          <w:sz w:val="28"/>
          <w:szCs w:val="28"/>
          <w:lang w:eastAsia="ru-RU"/>
        </w:rPr>
        <w:t>от улетучивания и высыхания</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Фармацевтические субстанции, требующие защиты от улетучивания и высыхания (собственно летучие лекарственные средства; лекарственные средства, содержащие летучий растворитель (спиртовые настойки, жидкие спиртовые концентраты, густые экстракты); растворы</w:t>
      </w:r>
      <w:r w:rsidR="00D02426">
        <w:rPr>
          <w:rFonts w:ascii="Times New Roman" w:eastAsia="Times New Roman" w:hAnsi="Times New Roman"/>
          <w:spacing w:val="3"/>
          <w:sz w:val="28"/>
          <w:szCs w:val="28"/>
          <w:lang w:eastAsia="ru-RU"/>
        </w:rPr>
        <w:t xml:space="preserve"> </w:t>
      </w:r>
      <w:r w:rsidRPr="00A624B5">
        <w:rPr>
          <w:rFonts w:ascii="Times New Roman" w:eastAsia="Times New Roman" w:hAnsi="Times New Roman"/>
          <w:spacing w:val="3"/>
          <w:sz w:val="28"/>
          <w:szCs w:val="28"/>
          <w:lang w:eastAsia="ru-RU"/>
        </w:rPr>
        <w:t>и смеси летучих веществ (эфирные масла, растворы аммиака, формальдегида, хлористого водорода свыше 13%, карболовой кислоты, этиловый спирт различной концентрации и др.); лекарственное растительное сырье, содержащее эфирные масла; лекарственные средства, содержащие кристаллизационную воду - кристаллогидраты; лекарственные средства, разлагающиеся с образованием летучих продуктов (йодоформ, перекись водорода, гидрокарбонат натрия);лекарственные средства с определенным нижним пределом влагосодержания (сульфат магния, пара</w:t>
      </w:r>
      <w:r w:rsidR="00D02426">
        <w:rPr>
          <w:rFonts w:ascii="Times New Roman" w:eastAsia="Times New Roman" w:hAnsi="Times New Roman"/>
          <w:spacing w:val="3"/>
          <w:sz w:val="28"/>
          <w:szCs w:val="28"/>
          <w:lang w:eastAsia="ru-RU"/>
        </w:rPr>
        <w:t xml:space="preserve"> </w:t>
      </w:r>
      <w:r w:rsidRPr="00A624B5">
        <w:rPr>
          <w:rFonts w:ascii="Times New Roman" w:eastAsia="Times New Roman" w:hAnsi="Times New Roman"/>
          <w:spacing w:val="3"/>
          <w:sz w:val="28"/>
          <w:szCs w:val="28"/>
          <w:lang w:eastAsia="ru-RU"/>
        </w:rPr>
        <w:t>аминосалицилат натрия, сульфат натрия), следует хранить в прохладном месте, в герметически укупоренной таре из непроницаемых для улетучивающихся веществ материалов (стекла, металла, алюминиевой фольги) или в первичной и вторичной (потребительской) упаковке производителя. Применение полимерной тары, упаковки и укупорки допускается в соответствии с требованиями государственной фармакопеи и нормативной документации.</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xml:space="preserve">- Фармацевтические субстанции - кристаллогидраты следует хранить в герметично укупоренной стеклянной, металлической и толстостенной пластмассовой таре или в первичной и вторичной (потребительской) упаковке </w:t>
      </w:r>
      <w:r w:rsidRPr="00A624B5">
        <w:rPr>
          <w:rFonts w:ascii="Times New Roman" w:eastAsia="Times New Roman" w:hAnsi="Times New Roman"/>
          <w:spacing w:val="3"/>
          <w:sz w:val="28"/>
          <w:szCs w:val="28"/>
          <w:lang w:eastAsia="ru-RU"/>
        </w:rPr>
        <w:lastRenderedPageBreak/>
        <w:t>производителя в условиях, соответствующих требованиям нормативной документации на данные лекарственные средства.</w:t>
      </w:r>
    </w:p>
    <w:p w:rsidR="005072B7" w:rsidRPr="00A624B5" w:rsidRDefault="005072B7" w:rsidP="00D02426">
      <w:pPr>
        <w:pStyle w:val="a9"/>
        <w:spacing w:after="0" w:line="360" w:lineRule="auto"/>
        <w:ind w:left="0" w:firstLine="720"/>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лекарственных средств, требующих защиты от воздействия повышенной температуры</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Хранение лекарственных средств, требующих защиты от воздействия повышенной температуры (термолабильные лекарственные средства), организации и индивидуальные предприниматели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5072B7" w:rsidRPr="00A624B5" w:rsidRDefault="005072B7" w:rsidP="00D02426">
      <w:pPr>
        <w:pStyle w:val="a9"/>
        <w:spacing w:after="0" w:line="360" w:lineRule="auto"/>
        <w:ind w:left="0" w:firstLine="720"/>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лекарственных средств, требующих защиты от воздействия пониженной температуры</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Хранение лекарственных средств, требующих защиты от воздействия пониженной температуры (лекарственные средства, физико-химическое состояние которых после замерзания изменяется и при последующем согревании до комнатной температуры не восстанавливается (40% раствор формальдегида, растворы инсулина) организации и индивидуальные предприниматели должны осуществлять всоответствии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5072B7" w:rsidRPr="00A624B5" w:rsidRDefault="005072B7" w:rsidP="005072B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Замерзание препаратов инсулина не допускается.</w:t>
      </w:r>
    </w:p>
    <w:p w:rsidR="005072B7" w:rsidRPr="00A624B5" w:rsidRDefault="005072B7" w:rsidP="00D02426">
      <w:pPr>
        <w:pStyle w:val="a9"/>
        <w:spacing w:after="0" w:line="360" w:lineRule="auto"/>
        <w:ind w:left="0" w:firstLine="720"/>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лекарственных средств, требующих защиты от воздействия газов, содержащихся в окружающей среде</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xml:space="preserve">- Фармацевтические субстанции, требующие защиты от воздействия газов (вещества, реагирующие с кислородом воздуха: различные соединения алифатического ряда с непредельными межуглеродными связями, циклические с боковыми алифатическими группами с непредельными межуглеродными связями, фенольные и полифенольные, морфин и его производные с незамещенными гидроксильными группами; серосодержащие </w:t>
      </w:r>
      <w:r w:rsidRPr="00A624B5">
        <w:rPr>
          <w:rFonts w:ascii="Times New Roman" w:eastAsia="Times New Roman" w:hAnsi="Times New Roman"/>
          <w:spacing w:val="3"/>
          <w:sz w:val="28"/>
          <w:szCs w:val="28"/>
          <w:lang w:eastAsia="ru-RU"/>
        </w:rPr>
        <w:lastRenderedPageBreak/>
        <w:t>гетерогенные и гетероциклические соединения, ферменты и органопрепараты; вещества, реагирующие с углекислым газом воздуха: соли щелочных металлов и слабых органических кислот (барбитал натрий, гексенал), лекарственные препараты, содержащие многоатомные амины (эуфиллин), окись и перекись магния, едкий натрий, едкий калий), следует хранить в герметически укупоренной таре из материалов, непроницаемых для газов, по возможности заполненной доверху.</w:t>
      </w:r>
    </w:p>
    <w:p w:rsidR="005072B7" w:rsidRPr="00A624B5" w:rsidRDefault="005072B7" w:rsidP="005072B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b/>
          <w:bCs/>
          <w:spacing w:val="3"/>
          <w:sz w:val="28"/>
          <w:szCs w:val="28"/>
          <w:lang w:eastAsia="ru-RU"/>
        </w:rPr>
        <w:t>Хранение пахучих и красящих лекарственных средств</w:t>
      </w:r>
    </w:p>
    <w:p w:rsidR="005072B7" w:rsidRPr="00A624B5" w:rsidRDefault="005072B7" w:rsidP="00D02426">
      <w:pPr>
        <w:pStyle w:val="a9"/>
        <w:spacing w:after="0" w:line="360" w:lineRule="auto"/>
        <w:ind w:left="0" w:firstLine="709"/>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Пахучие лекарственные средства (фармацевтические субстанции как летучие, так и практически нелетучие, но обладающие сильным запахом) следует хранить в герметически закрытой таре, непроницаемой для запаха.</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Красящие лекарственные средства (фармацевтические субстанции, которые оставляют окрашенный след, не смываемый обычной санитарно-гигиенической обработкой, на таре, укупорочных средствах, оборудовании и инвентаре (бриллиантовый зеленый, метиленовый синий, индигокармин) следует хранить в специальном шкафу в плотно укупоренной таре.</w:t>
      </w:r>
    </w:p>
    <w:p w:rsidR="005072B7" w:rsidRPr="00A624B5" w:rsidRDefault="005072B7" w:rsidP="005072B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дезинфицирующих лекарственных средств</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Дезинфицирующие лекарственные средства следует хранить в герметично укупоренной таре в изолированном помещении вдали от помещений хранения пластмассовых, резиновых и металлических изделий и помещений получения дистиллированной воды.</w:t>
      </w:r>
    </w:p>
    <w:p w:rsidR="005072B7" w:rsidRPr="00A624B5" w:rsidRDefault="005072B7" w:rsidP="005072B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лекарственных препаратов</w:t>
      </w:r>
      <w:r w:rsidR="00C52BEB">
        <w:rPr>
          <w:rFonts w:ascii="Times New Roman" w:eastAsia="Times New Roman" w:hAnsi="Times New Roman"/>
          <w:b/>
          <w:bCs/>
          <w:spacing w:val="3"/>
          <w:sz w:val="28"/>
          <w:szCs w:val="28"/>
          <w:lang w:eastAsia="ru-RU"/>
        </w:rPr>
        <w:t xml:space="preserve"> </w:t>
      </w:r>
      <w:r w:rsidRPr="00A624B5">
        <w:rPr>
          <w:rFonts w:ascii="Times New Roman" w:eastAsia="Times New Roman" w:hAnsi="Times New Roman"/>
          <w:b/>
          <w:bCs/>
          <w:spacing w:val="3"/>
          <w:sz w:val="28"/>
          <w:szCs w:val="28"/>
          <w:lang w:eastAsia="ru-RU"/>
        </w:rPr>
        <w:t>для медицинского применения</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Хранение лекарственных препара</w:t>
      </w:r>
      <w:r w:rsidR="003E4B07">
        <w:rPr>
          <w:rFonts w:ascii="Times New Roman" w:eastAsia="Times New Roman" w:hAnsi="Times New Roman"/>
          <w:spacing w:val="3"/>
          <w:sz w:val="28"/>
          <w:szCs w:val="28"/>
          <w:lang w:eastAsia="ru-RU"/>
        </w:rPr>
        <w:t xml:space="preserve">тов для медицинского применения </w:t>
      </w:r>
      <w:r w:rsidRPr="00A624B5">
        <w:rPr>
          <w:rFonts w:ascii="Times New Roman" w:eastAsia="Times New Roman" w:hAnsi="Times New Roman"/>
          <w:spacing w:val="3"/>
          <w:sz w:val="28"/>
          <w:szCs w:val="28"/>
          <w:lang w:eastAsia="ru-RU"/>
        </w:rPr>
        <w:t>осуществляется в соответствии с требованиями государственной фармакопеи и нормативной документации, а также с учетом свойств веществ, входящих в их состав.</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При хранении в шкафах, на стеллажах или полках лекарственные препараты для медицинского применения во вторичной (потребительской) упаковке должны быть размещены этикеткой (маркировкой) наружу.</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lastRenderedPageBreak/>
        <w:t>- Организации и индивидуальные предприниматели должны осуществлять хранение лекарственных препаратов для медицинского применения в соответствии с требованиями к их хранению, указанными на вторичной (потребительской) упаковке указанного лекарственного препарата.</w:t>
      </w:r>
    </w:p>
    <w:p w:rsidR="005072B7" w:rsidRPr="00A624B5" w:rsidRDefault="005072B7" w:rsidP="005072B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лекарственного</w:t>
      </w:r>
      <w:r w:rsidR="00C52BEB">
        <w:rPr>
          <w:rFonts w:ascii="Times New Roman" w:eastAsia="Times New Roman" w:hAnsi="Times New Roman"/>
          <w:b/>
          <w:bCs/>
          <w:spacing w:val="3"/>
          <w:sz w:val="28"/>
          <w:szCs w:val="28"/>
          <w:lang w:eastAsia="ru-RU"/>
        </w:rPr>
        <w:t xml:space="preserve"> </w:t>
      </w:r>
      <w:r w:rsidRPr="00A624B5">
        <w:rPr>
          <w:rFonts w:ascii="Times New Roman" w:eastAsia="Times New Roman" w:hAnsi="Times New Roman"/>
          <w:b/>
          <w:bCs/>
          <w:spacing w:val="3"/>
          <w:sz w:val="28"/>
          <w:szCs w:val="28"/>
          <w:lang w:eastAsia="ru-RU"/>
        </w:rPr>
        <w:t>растительного сырья</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w:t>
      </w:r>
      <w:r w:rsidR="00C52BEB">
        <w:rPr>
          <w:rFonts w:ascii="Times New Roman" w:eastAsia="Times New Roman" w:hAnsi="Times New Roman"/>
          <w:spacing w:val="3"/>
          <w:sz w:val="28"/>
          <w:szCs w:val="28"/>
          <w:lang w:eastAsia="ru-RU"/>
        </w:rPr>
        <w:t xml:space="preserve"> </w:t>
      </w:r>
      <w:r w:rsidRPr="00A624B5">
        <w:rPr>
          <w:rFonts w:ascii="Times New Roman" w:eastAsia="Times New Roman" w:hAnsi="Times New Roman"/>
          <w:spacing w:val="3"/>
          <w:sz w:val="28"/>
          <w:szCs w:val="28"/>
          <w:lang w:eastAsia="ru-RU"/>
        </w:rPr>
        <w:t>Нерасфасованное лекарственное растительное сырье должно храниться в сухом (не более 50% влажности), хорошо проветриваемом помещении в плотно закрытой таре.</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w:t>
      </w:r>
      <w:r w:rsidR="00C52BEB">
        <w:rPr>
          <w:rFonts w:ascii="Times New Roman" w:eastAsia="Times New Roman" w:hAnsi="Times New Roman"/>
          <w:spacing w:val="3"/>
          <w:sz w:val="28"/>
          <w:szCs w:val="28"/>
          <w:lang w:eastAsia="ru-RU"/>
        </w:rPr>
        <w:t xml:space="preserve"> </w:t>
      </w:r>
      <w:r w:rsidRPr="00A624B5">
        <w:rPr>
          <w:rFonts w:ascii="Times New Roman" w:eastAsia="Times New Roman" w:hAnsi="Times New Roman"/>
          <w:spacing w:val="3"/>
          <w:sz w:val="28"/>
          <w:szCs w:val="28"/>
          <w:lang w:eastAsia="ru-RU"/>
        </w:rPr>
        <w:t>Нерасфасованное лекарственное растительное сырье, содержащее эфирные масла, хранится изолированно в хорошо укупоренной таре.</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w:t>
      </w:r>
      <w:r w:rsidR="00C52BEB">
        <w:rPr>
          <w:rFonts w:ascii="Times New Roman" w:eastAsia="Times New Roman" w:hAnsi="Times New Roman"/>
          <w:spacing w:val="3"/>
          <w:sz w:val="28"/>
          <w:szCs w:val="28"/>
          <w:lang w:eastAsia="ru-RU"/>
        </w:rPr>
        <w:t xml:space="preserve"> </w:t>
      </w:r>
      <w:r w:rsidRPr="00A624B5">
        <w:rPr>
          <w:rFonts w:ascii="Times New Roman" w:eastAsia="Times New Roman" w:hAnsi="Times New Roman"/>
          <w:spacing w:val="3"/>
          <w:sz w:val="28"/>
          <w:szCs w:val="28"/>
          <w:lang w:eastAsia="ru-RU"/>
        </w:rPr>
        <w:t>Нерасфасованное лекарственное растительное сырье должно подвергаться периодическому контролю в соответствии с требованиями государственной фармакопеи. Трава, корни, корневища, семена, плоды, утратившие нормальную окраску, запах и требуемое количество действующих веществ, а также пораженные плесенью, амбарными вредителями, бракуют.</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Хранение лекарственного растительного сырья, содержащего сердечные гликозиды, осуществляется с соблюдением требований государственной фармакопеи, в частности, требования о повторном контроле на биологическую активность.</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w:t>
      </w:r>
      <w:r w:rsidR="00C52BEB">
        <w:rPr>
          <w:rFonts w:ascii="Times New Roman" w:eastAsia="Times New Roman" w:hAnsi="Times New Roman"/>
          <w:spacing w:val="3"/>
          <w:sz w:val="28"/>
          <w:szCs w:val="28"/>
          <w:lang w:eastAsia="ru-RU"/>
        </w:rPr>
        <w:t xml:space="preserve"> </w:t>
      </w:r>
      <w:r w:rsidRPr="00A624B5">
        <w:rPr>
          <w:rFonts w:ascii="Times New Roman" w:eastAsia="Times New Roman" w:hAnsi="Times New Roman"/>
          <w:spacing w:val="3"/>
          <w:sz w:val="28"/>
          <w:szCs w:val="28"/>
          <w:lang w:eastAsia="ru-RU"/>
        </w:rPr>
        <w:t>Нерасфасованное лекарственное растительное сырье, включенное в списки сильнодействующих и ядовитых веществ, утвержденные постановлением Правительства Российской Федерации от 29 декабря 2007 г. N 964 "Об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 (Собрание законодательства Российской Федерации, 2008, N 2, ст. 89; 2010, N 28, ст. 3703), хранится в отдельном помещении или в отдельном шкафу под замком.</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lastRenderedPageBreak/>
        <w:t>- Расфасованное лекарственное растительное сырье хранится на стеллажах или в шкафах.</w:t>
      </w:r>
    </w:p>
    <w:p w:rsidR="005072B7" w:rsidRPr="00A624B5" w:rsidRDefault="005072B7" w:rsidP="005072B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огнеопасных</w:t>
      </w:r>
      <w:r w:rsidR="00C52BEB">
        <w:rPr>
          <w:rFonts w:ascii="Times New Roman" w:eastAsia="Times New Roman" w:hAnsi="Times New Roman"/>
          <w:b/>
          <w:bCs/>
          <w:spacing w:val="3"/>
          <w:sz w:val="28"/>
          <w:szCs w:val="28"/>
          <w:lang w:eastAsia="ru-RU"/>
        </w:rPr>
        <w:t xml:space="preserve"> </w:t>
      </w:r>
      <w:r w:rsidRPr="00A624B5">
        <w:rPr>
          <w:rFonts w:ascii="Times New Roman" w:eastAsia="Times New Roman" w:hAnsi="Times New Roman"/>
          <w:b/>
          <w:bCs/>
          <w:spacing w:val="3"/>
          <w:sz w:val="28"/>
          <w:szCs w:val="28"/>
          <w:lang w:eastAsia="ru-RU"/>
        </w:rPr>
        <w:t>лекарственных средств</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Хранение огнеопасных лекарственных средств (лекарственные</w:t>
      </w:r>
      <w:r w:rsidR="00C52BEB">
        <w:rPr>
          <w:rFonts w:ascii="Times New Roman" w:eastAsia="Times New Roman" w:hAnsi="Times New Roman"/>
          <w:spacing w:val="3"/>
          <w:sz w:val="28"/>
          <w:szCs w:val="28"/>
          <w:lang w:eastAsia="ru-RU"/>
        </w:rPr>
        <w:t xml:space="preserve"> </w:t>
      </w:r>
      <w:r w:rsidRPr="00A624B5">
        <w:rPr>
          <w:rFonts w:ascii="Times New Roman" w:eastAsia="Times New Roman" w:hAnsi="Times New Roman"/>
          <w:spacing w:val="3"/>
          <w:sz w:val="28"/>
          <w:szCs w:val="28"/>
          <w:lang w:eastAsia="ru-RU"/>
        </w:rPr>
        <w:t>средства, обладающие легковоспламеняющимися свойствами (спирт и спиртовые растворы, спиртовые и эфирные настойки, спиртовые и эфирные экстракты, эфир, скипидар, молочная кислота, хлорэтил, коллодий, клеол, жидкость Новикова, органические масла); лекарственные средства, обладающее легкогорючими свойствами (сера, глицерин, растительные масла, лекарственное растительное сырье) должно осуществляться отдельно от других лекарственных средств.</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Легковоспламеняющиеся лекарственные средства хранят в плотно укупоренной прочной стеклянной или металлической таре, чтобы предупредить испарение жидкостей из сосудов.</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Бутыли, баллоны и другие крупные емкости с легковоспламеняющимися и легкогорючими лекарственными средствами должны храниться на полках стеллажей в один ряд по высоте. Запрещается их хранение в несколько рядов по высоте с использованием различных прокладочных материалов.</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Не допускается хранение указанных лекарственных средств у отопительных приборов. Расстояние от стеллажа или штабеля до нагревательного элемента должно быть не менее 1 м.</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Хранение бутылей с легковоспламеняющимися и легкогорючими фармацевтическими субстанциями должно осуществляться в таре, предохраняющей от ударов, или в баллоно-опрокидывателях в один ряд.</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На рабочих местах производственных помещений, выделяемых в аптечных организациях и индивидуальными предпринимателями, легковоспламеняющиеся и легкогорючие лекарственные средства могут храниться в количествах, не превышающих сменную потребность. При этом емкости, в которых они хранятся, должны быть плотно закрыты.</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lastRenderedPageBreak/>
        <w:t>- Не допускается хранение легковоспламеняющихся и легкогорючих лекарственных средств в полностью заполненной таре. Степень заполнения должна быть не более 90% объема. Спирты в больших количествах хранятся в металлических емкостях, заполняемых не более чем на 75% объема.</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Не допускается совместное хранение легковоспламеняющихся лекарственных средств с минеральными кислотами (особенно серной и азотной кислотами), сжатыми и сжиженными газами, легкогорючими веществами (растительными маслами, серой, перевязочным материалом), щелочами, а также с неорганическими солями, дающими с органическими веществами взрывоопасные смеси (калия хлорат, калия перманганат, калия хромат и др.).</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Эфир медицинский и эфир для наркоза хранят в промышленной упаковке, в прохладном, защищенном от света месте, вдали от огня и нагревательных приборов.</w:t>
      </w:r>
    </w:p>
    <w:p w:rsidR="005072B7" w:rsidRPr="00A624B5" w:rsidRDefault="005072B7" w:rsidP="005072B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взрывоопасных</w:t>
      </w:r>
      <w:r w:rsidR="00C52BEB">
        <w:rPr>
          <w:rFonts w:ascii="Times New Roman" w:eastAsia="Times New Roman" w:hAnsi="Times New Roman"/>
          <w:b/>
          <w:bCs/>
          <w:spacing w:val="3"/>
          <w:sz w:val="28"/>
          <w:szCs w:val="28"/>
          <w:lang w:eastAsia="ru-RU"/>
        </w:rPr>
        <w:t xml:space="preserve"> </w:t>
      </w:r>
      <w:r w:rsidRPr="00A624B5">
        <w:rPr>
          <w:rFonts w:ascii="Times New Roman" w:eastAsia="Times New Roman" w:hAnsi="Times New Roman"/>
          <w:b/>
          <w:bCs/>
          <w:spacing w:val="3"/>
          <w:sz w:val="28"/>
          <w:szCs w:val="28"/>
          <w:lang w:eastAsia="ru-RU"/>
        </w:rPr>
        <w:t>лекарственных средств</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При хранении взрывоопасных лекарственных средств (лекарственные средства, обладающие взрывчатыми свойствами (нитроглицерин); лекарственные средства, обладающие взрывоопасными свойствами (калия перманганат, серебра нитрат) следует принимать меры против загрязнения их пылью.</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Емкости с взрывоопасными лекарственными средствами (штангласы, жестяные барабаны, склянки и др.) необходимо плотно закрывать во избежание попадания паров этих средств в воздух.</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Хранение нерасфасованного калия перманганата допускается в специальном отсеке складских помещений (где он хранится в жестяных барабанах), в штангласах с притертыми пробками отдельно от других органических веществ - в аптечных организациях и у индивидуальных предпринимателей.</w:t>
      </w:r>
    </w:p>
    <w:p w:rsidR="005072B7" w:rsidRPr="00A624B5" w:rsidRDefault="005072B7" w:rsidP="00D02426">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xml:space="preserve">- Нерасфасованный раствор нитро глицерина хранится в небольших хорошо укупоренных склянках или металлических сосудах в прохладном, </w:t>
      </w:r>
      <w:r w:rsidRPr="00A624B5">
        <w:rPr>
          <w:rFonts w:ascii="Times New Roman" w:eastAsia="Times New Roman" w:hAnsi="Times New Roman"/>
          <w:spacing w:val="3"/>
          <w:sz w:val="28"/>
          <w:szCs w:val="28"/>
          <w:lang w:eastAsia="ru-RU"/>
        </w:rPr>
        <w:lastRenderedPageBreak/>
        <w:t>защищенном от света месте, с соблюдением мер предосторожности от огня. Передвигать посуду с нитроглицерином и отвешивать этот препарат следует в условиях, исключающих пролив и испарение нитроглицерина, а также попадание его на кожу.</w:t>
      </w:r>
    </w:p>
    <w:p w:rsidR="005072B7" w:rsidRPr="00A624B5" w:rsidRDefault="005072B7" w:rsidP="00172EAC">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При работе с диэтиловым эфиром не допускаются встряхивание, удары, трение.</w:t>
      </w:r>
    </w:p>
    <w:p w:rsidR="005072B7" w:rsidRPr="00A624B5" w:rsidRDefault="005072B7" w:rsidP="00172EAC">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64. Запрещается хранение взрывоопасных лекарственных средств с кислотами и щелочами.</w:t>
      </w:r>
    </w:p>
    <w:p w:rsidR="005072B7" w:rsidRPr="00A624B5" w:rsidRDefault="005072B7" w:rsidP="005072B7">
      <w:pPr>
        <w:pStyle w:val="a9"/>
        <w:spacing w:after="0" w:line="360" w:lineRule="auto"/>
        <w:rPr>
          <w:rFonts w:ascii="Times New Roman" w:eastAsia="Times New Roman" w:hAnsi="Times New Roman"/>
          <w:b/>
          <w:spacing w:val="3"/>
          <w:sz w:val="28"/>
          <w:szCs w:val="28"/>
          <w:lang w:eastAsia="ru-RU"/>
        </w:rPr>
      </w:pPr>
      <w:r w:rsidRPr="00A624B5">
        <w:rPr>
          <w:rFonts w:ascii="Times New Roman" w:eastAsia="Times New Roman" w:hAnsi="Times New Roman"/>
          <w:b/>
          <w:bCs/>
          <w:spacing w:val="3"/>
          <w:sz w:val="28"/>
          <w:szCs w:val="28"/>
          <w:lang w:eastAsia="ru-RU"/>
        </w:rPr>
        <w:t>Хранение наркотических</w:t>
      </w:r>
      <w:r w:rsidR="00C52BEB">
        <w:rPr>
          <w:rFonts w:ascii="Times New Roman" w:eastAsia="Times New Roman" w:hAnsi="Times New Roman"/>
          <w:b/>
          <w:bCs/>
          <w:spacing w:val="3"/>
          <w:sz w:val="28"/>
          <w:szCs w:val="28"/>
          <w:lang w:eastAsia="ru-RU"/>
        </w:rPr>
        <w:t xml:space="preserve"> </w:t>
      </w:r>
      <w:r w:rsidRPr="00A624B5">
        <w:rPr>
          <w:rFonts w:ascii="Times New Roman" w:eastAsia="Times New Roman" w:hAnsi="Times New Roman"/>
          <w:b/>
          <w:bCs/>
          <w:spacing w:val="3"/>
          <w:sz w:val="28"/>
          <w:szCs w:val="28"/>
          <w:lang w:eastAsia="ru-RU"/>
        </w:rPr>
        <w:t>и психотропных лекарственных средств</w:t>
      </w:r>
    </w:p>
    <w:p w:rsidR="005072B7" w:rsidRPr="00A624B5" w:rsidRDefault="005072B7" w:rsidP="00172EAC">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65. Наркотические и психотропные лекарственные средства хранятся в организациях в изолированных помещениях, специально оборудованных инженерными и техническими средствами охраны, и в местах временного хранения при соблюдении требований согласно Правилам хранения наркотических средств и психотропных веществ, установленных постановлением Правительства Российской Федерации от 31 декабря 2009 г. N 1148 (Собрание законодательства Российской Федерации, 2010, N 4, ст. 394;N 25, ст. 3178).</w:t>
      </w:r>
    </w:p>
    <w:p w:rsidR="005072B7" w:rsidRPr="00A624B5" w:rsidRDefault="005072B7" w:rsidP="005072B7">
      <w:pPr>
        <w:pStyle w:val="a9"/>
        <w:spacing w:after="0" w:line="360" w:lineRule="auto"/>
        <w:rPr>
          <w:rFonts w:ascii="Times New Roman" w:eastAsia="Times New Roman" w:hAnsi="Times New Roman"/>
          <w:spacing w:val="3"/>
          <w:sz w:val="28"/>
          <w:szCs w:val="28"/>
          <w:lang w:eastAsia="ru-RU"/>
        </w:rPr>
      </w:pPr>
      <w:r w:rsidRPr="00A624B5">
        <w:rPr>
          <w:rFonts w:ascii="Times New Roman" w:eastAsia="Times New Roman" w:hAnsi="Times New Roman"/>
          <w:b/>
          <w:bCs/>
          <w:spacing w:val="3"/>
          <w:sz w:val="28"/>
          <w:szCs w:val="28"/>
          <w:lang w:eastAsia="ru-RU"/>
        </w:rPr>
        <w:t>Хранение сильнодействующих и ядовитых лекарственных средств,</w:t>
      </w:r>
    </w:p>
    <w:p w:rsidR="005072B7" w:rsidRPr="00C52BEB" w:rsidRDefault="005072B7" w:rsidP="00172EAC">
      <w:pPr>
        <w:pStyle w:val="a9"/>
        <w:spacing w:after="0" w:line="360" w:lineRule="auto"/>
        <w:ind w:left="0"/>
        <w:rPr>
          <w:rFonts w:ascii="Times New Roman" w:eastAsia="Times New Roman" w:hAnsi="Times New Roman"/>
          <w:spacing w:val="3"/>
          <w:sz w:val="28"/>
          <w:szCs w:val="28"/>
          <w:lang w:eastAsia="ru-RU"/>
        </w:rPr>
      </w:pPr>
      <w:r w:rsidRPr="00A624B5">
        <w:rPr>
          <w:rFonts w:ascii="Times New Roman" w:eastAsia="Times New Roman" w:hAnsi="Times New Roman"/>
          <w:b/>
          <w:bCs/>
          <w:spacing w:val="3"/>
          <w:sz w:val="28"/>
          <w:szCs w:val="28"/>
          <w:lang w:eastAsia="ru-RU"/>
        </w:rPr>
        <w:t>лекарственных средств, подлежащих</w:t>
      </w:r>
      <w:r w:rsidR="00C52BEB">
        <w:rPr>
          <w:rFonts w:ascii="Times New Roman" w:eastAsia="Times New Roman" w:hAnsi="Times New Roman"/>
          <w:b/>
          <w:bCs/>
          <w:spacing w:val="3"/>
          <w:sz w:val="28"/>
          <w:szCs w:val="28"/>
          <w:lang w:eastAsia="ru-RU"/>
        </w:rPr>
        <w:t xml:space="preserve"> </w:t>
      </w:r>
      <w:r w:rsidRPr="00C52BEB">
        <w:rPr>
          <w:rFonts w:ascii="Times New Roman" w:eastAsia="Times New Roman" w:hAnsi="Times New Roman"/>
          <w:b/>
          <w:bCs/>
          <w:spacing w:val="3"/>
          <w:sz w:val="28"/>
          <w:szCs w:val="28"/>
          <w:lang w:eastAsia="ru-RU"/>
        </w:rPr>
        <w:t>предметно-количественному учету</w:t>
      </w:r>
    </w:p>
    <w:p w:rsidR="005072B7" w:rsidRPr="00A624B5" w:rsidRDefault="005072B7" w:rsidP="00172EAC">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В соответствии с постановлением Правительства Российской Федерации от 29 декабря 2007 г. N 964 "Об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 к сильнодействующим и ядовитым лекарственным средствам относятся лекарственные средства, содержащие сильнодействующие и ядовитые вещества, включенные в списки сильнодействующих веществ и ядовитых веществ.</w:t>
      </w:r>
    </w:p>
    <w:p w:rsidR="005072B7" w:rsidRPr="00A624B5" w:rsidRDefault="005072B7" w:rsidP="00172EAC">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xml:space="preserve">- Хранение сильнодействующих и ядовитых лекарственных средств, находящихся под контролем в соответствии с международными правовыми </w:t>
      </w:r>
      <w:r w:rsidRPr="00A624B5">
        <w:rPr>
          <w:rFonts w:ascii="Times New Roman" w:eastAsia="Times New Roman" w:hAnsi="Times New Roman"/>
          <w:spacing w:val="3"/>
          <w:sz w:val="28"/>
          <w:szCs w:val="28"/>
          <w:lang w:eastAsia="ru-RU"/>
        </w:rPr>
        <w:lastRenderedPageBreak/>
        <w:t>нормами (далее - сильнодействующие и ядовитые лекарственные средства, находящиеся под международным контролем),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p w:rsidR="005072B7" w:rsidRPr="00A624B5" w:rsidRDefault="005072B7" w:rsidP="00172EAC">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Допускается хранение в одном технически укрепленном помещении сильнодействующих и ядовитых лекарственных средств, находящихся под международным контролем, и наркотических и психотропных лекарственных средств.</w:t>
      </w:r>
    </w:p>
    <w:p w:rsidR="005072B7" w:rsidRPr="00A624B5" w:rsidRDefault="005072B7" w:rsidP="00172EAC">
      <w:pPr>
        <w:pStyle w:val="a9"/>
        <w:spacing w:after="0" w:line="360" w:lineRule="auto"/>
        <w:ind w:left="0" w:firstLine="709"/>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При этом хранение сильнодействующих и ядовитых лекарственных средств должно осуществляться (в зависимости от объема запасов) на разных полках сейфа (металлического шкафа) или в разных сейфах (металлических шкафах).</w:t>
      </w:r>
    </w:p>
    <w:p w:rsidR="005072B7" w:rsidRPr="00A624B5" w:rsidRDefault="005072B7" w:rsidP="00172EAC">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Хранение сильнодействующих и ядовитых лекарственных средств, не находящихся под международным контролем, осуществляется в металлических шкафах, опечатываемых или пломбируемых в конце рабочего дня.</w:t>
      </w:r>
    </w:p>
    <w:p w:rsidR="005072B7" w:rsidRPr="00A624B5" w:rsidRDefault="005072B7" w:rsidP="00172EAC">
      <w:pPr>
        <w:pStyle w:val="a9"/>
        <w:spacing w:after="0" w:line="360" w:lineRule="auto"/>
        <w:ind w:left="0" w:firstLine="720"/>
        <w:rPr>
          <w:rFonts w:ascii="Times New Roman" w:eastAsia="Times New Roman" w:hAnsi="Times New Roman"/>
          <w:spacing w:val="3"/>
          <w:sz w:val="28"/>
          <w:szCs w:val="28"/>
          <w:lang w:eastAsia="ru-RU"/>
        </w:rPr>
      </w:pPr>
      <w:r w:rsidRPr="00A624B5">
        <w:rPr>
          <w:rFonts w:ascii="Times New Roman" w:eastAsia="Times New Roman" w:hAnsi="Times New Roman"/>
          <w:spacing w:val="3"/>
          <w:sz w:val="28"/>
          <w:szCs w:val="28"/>
          <w:lang w:eastAsia="ru-RU"/>
        </w:rPr>
        <w:t>- Лекарственные средства, подлежащие предметно-количественному учету в соответствии с приказом Министерства здравоохранения и социального развития Российской Федерации от 14 декабря 2005 г. N 785 "О порядке отпуска лекарственных средств" (зарегистрирован в Министерстве юстиции Российской Федерации 16 января 2006 г. N 7353),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или пломбируемых в конце рабочего дня.</w:t>
      </w:r>
    </w:p>
    <w:p w:rsidR="005072B7" w:rsidRPr="00BB2079" w:rsidRDefault="005072B7" w:rsidP="005072B7">
      <w:pPr>
        <w:pStyle w:val="s1"/>
        <w:numPr>
          <w:ilvl w:val="0"/>
          <w:numId w:val="5"/>
        </w:numPr>
        <w:shd w:val="clear" w:color="auto" w:fill="FFFFFF"/>
        <w:spacing w:before="0" w:beforeAutospacing="0" w:after="0" w:afterAutospacing="0" w:line="360" w:lineRule="auto"/>
        <w:rPr>
          <w:sz w:val="28"/>
          <w:szCs w:val="28"/>
        </w:rPr>
      </w:pPr>
      <w:r w:rsidRPr="00A705C6">
        <w:rPr>
          <w:bCs/>
          <w:sz w:val="28"/>
          <w:szCs w:val="28"/>
          <w:shd w:val="clear" w:color="auto" w:fill="FFFFFF"/>
        </w:rPr>
        <w:t>Приказ Министерства здравоохранения РФ от 31 августа 2016 г. N 646н</w:t>
      </w:r>
      <w:r w:rsidRPr="00A705C6">
        <w:rPr>
          <w:bCs/>
          <w:sz w:val="28"/>
          <w:szCs w:val="28"/>
        </w:rPr>
        <w:br/>
      </w:r>
      <w:r w:rsidRPr="00A705C6">
        <w:rPr>
          <w:bCs/>
          <w:sz w:val="28"/>
          <w:szCs w:val="28"/>
          <w:shd w:val="clear" w:color="auto" w:fill="FFFFFF"/>
        </w:rPr>
        <w:t>"Об утверждении Правил надлежащей практики хранения и перевозки лекарственных препаратов для медицинского применения"</w:t>
      </w:r>
    </w:p>
    <w:p w:rsidR="005072B7" w:rsidRPr="00857C86" w:rsidRDefault="005072B7" w:rsidP="005072B7">
      <w:pPr>
        <w:pStyle w:val="a8"/>
        <w:shd w:val="clear" w:color="auto" w:fill="FFFFFF"/>
        <w:spacing w:before="0" w:beforeAutospacing="0" w:after="0" w:afterAutospacing="0" w:line="360" w:lineRule="auto"/>
        <w:ind w:left="720"/>
        <w:rPr>
          <w:sz w:val="28"/>
          <w:szCs w:val="28"/>
        </w:rPr>
      </w:pPr>
      <w:r w:rsidRPr="00857C86">
        <w:rPr>
          <w:sz w:val="28"/>
          <w:szCs w:val="28"/>
        </w:rPr>
        <w:t>- Помещения и зоны, используемые для хранения лекарственных препаратов, должны быть освещены.</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lastRenderedPageBreak/>
        <w:t>- Система, заменяющая разделение зон хранения, в том числе посредством электронной обработки данных, должна обеспечивать требуемый уровень безопасности и быть валидирована.</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 Административно-бытовые помещения отделяются от зон хранения лекарственных препаратов.</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 В помещениях для хранения лекарственных препаратов запрещается хранение пищевых продуктов, табачных изделий, напитков, за исключением питьевой воды, а также лекарственных препаратов, предназначенных для личного использования работниками субъекта обращения лекарственных препаратов.</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 В помещениях и (или) зонах должны поддерживаться температурные режимы хранения и влажность, соответствующие условиям хранения, указанным в нормативной документации, составляющей регистрационное досье лекарственного препарата, инструкции по медицинскому применению лекарственного препаратов и на упаковке лекарственного препарата.</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 Для обеспечения требуемых условий хранения лекарственных препаратов в помещениях (зонах), используемых для хранения лекарственных препаратов, производителями лекарственных препаратов и организациями оптовой торговли лекарственными препаратами осуществляется изучение распределения температуры (далее - температурное картирование).</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Оборудование для контроля температуры размещается в помещения (зонах) в соответствии с результатами температурного картирования, на основании проведенного анализа и оценки рисков.</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Температурное картирование необходимо повторять в соответствии с результатами анализа рисков, а также при изменениях в конструкции помещения (зон) или оборудования для контроля температуры.</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 Результаты температурного картирования регистрируются в специальном журнале (карте) регистрации на бумажном носителе и (или) в электронном виде ежедневно, в том числе в выходные и праздничные дни. Журнал (карта) регистрации хранится в течение двух лет.</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lastRenderedPageBreak/>
        <w:t>- Субъект обращения лекарственных препаратов разрабатывает и утверждает комплекс мер, направленных на минимизацию риска контаминации материалов или лекарственных препаратов, при условии соблюдения защиты от воздействия факторов внешней среды.</w:t>
      </w:r>
    </w:p>
    <w:p w:rsidR="005072B7" w:rsidRPr="00857C86" w:rsidRDefault="005072B7" w:rsidP="00172EAC">
      <w:pPr>
        <w:pStyle w:val="a8"/>
        <w:shd w:val="clear" w:color="auto" w:fill="FFFFFF"/>
        <w:spacing w:before="0" w:beforeAutospacing="0" w:after="0" w:afterAutospacing="0" w:line="360" w:lineRule="auto"/>
        <w:ind w:firstLine="709"/>
        <w:rPr>
          <w:sz w:val="28"/>
          <w:szCs w:val="28"/>
        </w:rPr>
      </w:pPr>
      <w:r w:rsidRPr="00857C86">
        <w:rPr>
          <w:sz w:val="28"/>
          <w:szCs w:val="28"/>
        </w:rPr>
        <w:t>- Процедуры по уборке помещений (зон) для хранения лекарственных препаратов проводятся в соответствии со стандартными операционными процедурами.</w:t>
      </w:r>
    </w:p>
    <w:p w:rsidR="005072B7" w:rsidRPr="00857C86" w:rsidRDefault="005072B7" w:rsidP="00172EAC">
      <w:pPr>
        <w:pStyle w:val="a8"/>
        <w:shd w:val="clear" w:color="auto" w:fill="FFFFFF"/>
        <w:spacing w:before="0" w:beforeAutospacing="0" w:after="0" w:afterAutospacing="0" w:line="360" w:lineRule="auto"/>
        <w:ind w:firstLine="709"/>
        <w:rPr>
          <w:sz w:val="28"/>
          <w:szCs w:val="28"/>
        </w:rPr>
      </w:pPr>
      <w:r w:rsidRPr="00857C86">
        <w:rPr>
          <w:sz w:val="28"/>
          <w:szCs w:val="28"/>
        </w:rPr>
        <w:t>Отделка помещений (внутренние поверхности стен, потолков) для хранения лекарственных препаратов должна допускать возможность проведения влажной уборки и исключать накопление пыли.</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Оборудование, инвентарь и материалы для уборки (очистки), а также моющие и дезинфицирующие средства должны храниться в отдельных зонах (шкафах).</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 Помещения для хранения лекарственных препаратов должны быть спроектированы и оснащены таким образом, чтобы обеспечить защиту от проникновения насекомых, грызунов или других животных.</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 В помещения (зоны) для хранения лекарственных препаратов не допускаются лица, не имеющие права доступа, определенного стандартными операционными процедурами.</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 Производителям лекарственных препаратов и организациям оптовой торговли лекарственными препаратами необходимо предусмотреть разделение потоков перемещения лекарственных препаратов между помещениями и (или) зонами для хранения лекарственных препаратов.</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 Стеллажи (шкафы) для хранения лекарственных препаратов должны быть маркированы, иметь стеллажные карты, находящиеся в видимой зоне, обеспечивать идентификацию лекарственных препаратов в соответствии с применяемой субъектом обращения лекарственных препаратов системой учета. Допускается применение электронной системы обработки данных вместо стеллажных карт. При использовании электронной системы обработки данных допускается идентификация при помощи кодов.</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lastRenderedPageBreak/>
        <w:t>- Лекарственные препараты, в отношении которых субъектом обращения лекарственных препаратов не принято решение о дальнейшем обращении, или лекарственные препараты, обращение которых приостановлено, а также возвращенные субъекту обращения лекарственных препаратов лекарственные препараты должны быть помещены в отдельное помещение (зону) или изолированы с применением системы электронной обработки данных, обеспечивающей разделение.</w:t>
      </w:r>
    </w:p>
    <w:p w:rsidR="005072B7" w:rsidRPr="00857C86" w:rsidRDefault="00172EAC" w:rsidP="00172EAC">
      <w:pPr>
        <w:pStyle w:val="a8"/>
        <w:shd w:val="clear" w:color="auto" w:fill="FFFFFF"/>
        <w:spacing w:before="0" w:beforeAutospacing="0" w:after="0" w:afterAutospacing="0" w:line="360" w:lineRule="auto"/>
        <w:ind w:firstLine="720"/>
        <w:rPr>
          <w:sz w:val="28"/>
          <w:szCs w:val="28"/>
        </w:rPr>
      </w:pPr>
      <w:r>
        <w:rPr>
          <w:sz w:val="28"/>
          <w:szCs w:val="28"/>
        </w:rPr>
        <w:t xml:space="preserve">- </w:t>
      </w:r>
      <w:r w:rsidR="005072B7" w:rsidRPr="00857C86">
        <w:rPr>
          <w:sz w:val="28"/>
          <w:szCs w:val="28"/>
        </w:rPr>
        <w:t>Лекарственные препараты, в отношении которых субъектом обращения лекарственных препаратов принято решение о приостановлении применения или об изъятии из обращения, а также фальсифицированные, недоброкачественные и контрафактные лекарственные препараты должны быть изолированы и размещены в специально выделенном помещении (зоне).</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Предпринятые меры изоляции указанных лекарственных препаратов должны гарантировать исключение их попадания в обращение.</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 Лекарственные препараты, подлежащие предметно-количественному учету,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или пломбируемых в конце рабочего дня.</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 Лекарственные препараты, содержащие наркотические средства и психотропные вещества, должны храниться в соответствии с законодательством Российской Федерации о наркотических средствах и психотропных веществах.</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 Хранение лекарственных препаратов, содержащих сильнодействующие и ядовитые вещества, находящихся под контролем в соответствии международными правовыми нормами,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 Допускается хранение в одном технически укрепленном помещении лекарственных препаратов, предусмотренных </w:t>
      </w:r>
      <w:r w:rsidRPr="00857C86">
        <w:rPr>
          <w:sz w:val="28"/>
          <w:szCs w:val="28"/>
          <w:bdr w:val="none" w:sz="0" w:space="0" w:color="auto" w:frame="1"/>
        </w:rPr>
        <w:t>пунктом 32</w:t>
      </w:r>
      <w:r w:rsidRPr="00857C86">
        <w:rPr>
          <w:sz w:val="28"/>
          <w:szCs w:val="28"/>
        </w:rPr>
        <w:t xml:space="preserve"> настоящих Правил, и </w:t>
      </w:r>
      <w:r w:rsidRPr="00857C86">
        <w:rPr>
          <w:sz w:val="28"/>
          <w:szCs w:val="28"/>
        </w:rPr>
        <w:lastRenderedPageBreak/>
        <w:t>лекарственных препаратов, содержащих сильнодействующие или ядовитые вещества. При этом хранение таких лекарственных препаратов должно осуществляться (в зависимости от объема запасов) на разных полках сейфа (металлического шкафа) или в разных сейфах (металлических шкафах), опечатываемых или пломбируемых в конце рабочего дня.</w:t>
      </w:r>
    </w:p>
    <w:p w:rsidR="005072B7" w:rsidRPr="00857C86"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 Субъекту обращения лекарственных п</w:t>
      </w:r>
      <w:r w:rsidR="003E4B07">
        <w:rPr>
          <w:sz w:val="28"/>
          <w:szCs w:val="28"/>
        </w:rPr>
        <w:t xml:space="preserve">репаратов необходимо обеспечить </w:t>
      </w:r>
      <w:r w:rsidRPr="00857C86">
        <w:rPr>
          <w:sz w:val="28"/>
          <w:szCs w:val="28"/>
        </w:rPr>
        <w:t>охранную систему, позволяющую предотвращать неправомерное проникновение в любые помещения (зоны) для хранения лекарственных препаратов.</w:t>
      </w:r>
    </w:p>
    <w:p w:rsidR="005072B7" w:rsidRPr="00C53A62" w:rsidRDefault="005072B7" w:rsidP="00172EAC">
      <w:pPr>
        <w:pStyle w:val="a8"/>
        <w:shd w:val="clear" w:color="auto" w:fill="FFFFFF"/>
        <w:spacing w:before="0" w:beforeAutospacing="0" w:after="0" w:afterAutospacing="0" w:line="360" w:lineRule="auto"/>
        <w:ind w:firstLine="720"/>
        <w:rPr>
          <w:sz w:val="28"/>
          <w:szCs w:val="28"/>
        </w:rPr>
      </w:pPr>
      <w:r w:rsidRPr="00857C86">
        <w:rPr>
          <w:sz w:val="28"/>
          <w:szCs w:val="28"/>
        </w:rPr>
        <w:t>- Оборудование, оказывающее влияние на хранение и (или) перевозку лекарственных препаратов, должно проектироваться, размещаться и обслуживаться согласно документации по его использованию (эксплуатации).</w:t>
      </w:r>
    </w:p>
    <w:p w:rsidR="005072B7" w:rsidRPr="00A705C6" w:rsidRDefault="005072B7" w:rsidP="005072B7">
      <w:pPr>
        <w:pStyle w:val="a9"/>
        <w:numPr>
          <w:ilvl w:val="0"/>
          <w:numId w:val="5"/>
        </w:numPr>
        <w:spacing w:after="0" w:line="360" w:lineRule="auto"/>
        <w:rPr>
          <w:rFonts w:ascii="Times New Roman" w:hAnsi="Times New Roman"/>
          <w:sz w:val="28"/>
          <w:szCs w:val="28"/>
        </w:rPr>
      </w:pPr>
      <w:r w:rsidRPr="00A705C6">
        <w:rPr>
          <w:rFonts w:ascii="Times New Roman" w:hAnsi="Times New Roman"/>
          <w:bCs/>
          <w:sz w:val="28"/>
          <w:szCs w:val="28"/>
          <w:shd w:val="clear" w:color="auto" w:fill="FFFFFF"/>
        </w:rPr>
        <w:t>Постановление Правительства Р от 31 декабря 2009 г. N 1148</w:t>
      </w:r>
      <w:r w:rsidRPr="00A705C6">
        <w:rPr>
          <w:rFonts w:ascii="Times New Roman" w:hAnsi="Times New Roman"/>
          <w:bCs/>
          <w:sz w:val="28"/>
          <w:szCs w:val="28"/>
        </w:rPr>
        <w:br/>
      </w:r>
      <w:r w:rsidRPr="00A705C6">
        <w:rPr>
          <w:rFonts w:ascii="Times New Roman" w:hAnsi="Times New Roman"/>
          <w:bCs/>
          <w:sz w:val="28"/>
          <w:szCs w:val="28"/>
          <w:shd w:val="clear" w:color="auto" w:fill="FFFFFF"/>
        </w:rPr>
        <w:t>"О порядке хранения наркотических средств, психотропных веществ и их прекурсоров"</w:t>
      </w:r>
    </w:p>
    <w:p w:rsidR="005072B7" w:rsidRPr="00C53A62" w:rsidRDefault="005072B7" w:rsidP="005072B7">
      <w:pPr>
        <w:pStyle w:val="a9"/>
        <w:numPr>
          <w:ilvl w:val="0"/>
          <w:numId w:val="5"/>
        </w:numPr>
        <w:spacing w:after="0" w:line="360" w:lineRule="auto"/>
        <w:rPr>
          <w:rFonts w:ascii="Times New Roman" w:hAnsi="Times New Roman"/>
          <w:sz w:val="28"/>
          <w:szCs w:val="28"/>
        </w:rPr>
      </w:pPr>
      <w:r w:rsidRPr="00A705C6">
        <w:rPr>
          <w:rFonts w:ascii="Times New Roman" w:hAnsi="Times New Roman"/>
          <w:bCs/>
          <w:sz w:val="28"/>
          <w:szCs w:val="28"/>
        </w:rPr>
        <w:t>Приказ Минздравсоцразвития РФ от 16.05.2011 N 397н "Об</w:t>
      </w:r>
      <w:r w:rsidR="00C52BEB">
        <w:rPr>
          <w:rFonts w:ascii="Times New Roman" w:hAnsi="Times New Roman"/>
          <w:bCs/>
          <w:sz w:val="28"/>
          <w:szCs w:val="28"/>
        </w:rPr>
        <w:t xml:space="preserve"> </w:t>
      </w:r>
      <w:r w:rsidRPr="00A705C6">
        <w:rPr>
          <w:rFonts w:ascii="Times New Roman" w:hAnsi="Times New Roman"/>
          <w:bCs/>
          <w:sz w:val="28"/>
          <w:szCs w:val="28"/>
        </w:rPr>
        <w:t>утверждении специальных требований к условиям хранения</w:t>
      </w:r>
      <w:r w:rsidR="00C52BEB">
        <w:rPr>
          <w:rFonts w:ascii="Times New Roman" w:hAnsi="Times New Roman"/>
          <w:bCs/>
          <w:sz w:val="28"/>
          <w:szCs w:val="28"/>
        </w:rPr>
        <w:t xml:space="preserve"> </w:t>
      </w:r>
      <w:r w:rsidRPr="00A705C6">
        <w:rPr>
          <w:rFonts w:ascii="Times New Roman" w:hAnsi="Times New Roman"/>
          <w:bCs/>
          <w:sz w:val="28"/>
          <w:szCs w:val="28"/>
        </w:rPr>
        <w:t>наркотических средств и психотропных веществ, зарегистрированных в</w:t>
      </w:r>
      <w:r w:rsidR="00C52BEB">
        <w:rPr>
          <w:rFonts w:ascii="Times New Roman" w:hAnsi="Times New Roman"/>
          <w:bCs/>
          <w:sz w:val="28"/>
          <w:szCs w:val="28"/>
        </w:rPr>
        <w:t xml:space="preserve"> </w:t>
      </w:r>
      <w:r w:rsidRPr="00A705C6">
        <w:rPr>
          <w:rFonts w:ascii="Times New Roman" w:hAnsi="Times New Roman"/>
          <w:bCs/>
          <w:sz w:val="28"/>
          <w:szCs w:val="28"/>
        </w:rPr>
        <w:t>установленном порядке в Российской Федерации в качестве</w:t>
      </w:r>
      <w:r w:rsidR="00C52BEB">
        <w:rPr>
          <w:rFonts w:ascii="Times New Roman" w:hAnsi="Times New Roman"/>
          <w:bCs/>
          <w:sz w:val="28"/>
          <w:szCs w:val="28"/>
        </w:rPr>
        <w:t xml:space="preserve"> </w:t>
      </w:r>
      <w:r w:rsidRPr="00A705C6">
        <w:rPr>
          <w:rFonts w:ascii="Times New Roman" w:hAnsi="Times New Roman"/>
          <w:bCs/>
          <w:sz w:val="28"/>
          <w:szCs w:val="28"/>
        </w:rPr>
        <w:t>лекарственных средств, предназначенных для медицинского</w:t>
      </w:r>
      <w:r w:rsidR="00C52BEB">
        <w:rPr>
          <w:rFonts w:ascii="Times New Roman" w:hAnsi="Times New Roman"/>
          <w:bCs/>
          <w:sz w:val="28"/>
          <w:szCs w:val="28"/>
        </w:rPr>
        <w:t xml:space="preserve"> </w:t>
      </w:r>
      <w:r w:rsidRPr="00A705C6">
        <w:rPr>
          <w:rFonts w:ascii="Times New Roman" w:hAnsi="Times New Roman"/>
          <w:bCs/>
          <w:sz w:val="28"/>
          <w:szCs w:val="28"/>
        </w:rPr>
        <w:t>применения, в аптечных, лечебно-профилактических учреждениях,</w:t>
      </w:r>
      <w:r w:rsidR="00C52BEB">
        <w:rPr>
          <w:rFonts w:ascii="Times New Roman" w:hAnsi="Times New Roman"/>
          <w:bCs/>
          <w:sz w:val="28"/>
          <w:szCs w:val="28"/>
        </w:rPr>
        <w:t xml:space="preserve"> </w:t>
      </w:r>
      <w:r w:rsidRPr="00A705C6">
        <w:rPr>
          <w:rFonts w:ascii="Times New Roman" w:hAnsi="Times New Roman"/>
          <w:bCs/>
          <w:sz w:val="28"/>
          <w:szCs w:val="28"/>
        </w:rPr>
        <w:t>научно-исследовательских, учебных организациях и организациях</w:t>
      </w:r>
      <w:r w:rsidR="00C52BEB">
        <w:rPr>
          <w:rFonts w:ascii="Times New Roman" w:hAnsi="Times New Roman"/>
          <w:bCs/>
          <w:sz w:val="28"/>
          <w:szCs w:val="28"/>
        </w:rPr>
        <w:t xml:space="preserve"> </w:t>
      </w:r>
      <w:r w:rsidRPr="00A705C6">
        <w:rPr>
          <w:rFonts w:ascii="Times New Roman" w:hAnsi="Times New Roman"/>
          <w:bCs/>
          <w:sz w:val="28"/>
          <w:szCs w:val="28"/>
        </w:rPr>
        <w:t>оптовой торговли лекарственными средствами"</w:t>
      </w:r>
    </w:p>
    <w:p w:rsidR="005072B7" w:rsidRPr="00A705C6" w:rsidRDefault="005072B7" w:rsidP="00C52BEB">
      <w:pPr>
        <w:spacing w:after="0" w:line="360" w:lineRule="auto"/>
        <w:ind w:firstLine="709"/>
        <w:rPr>
          <w:rFonts w:ascii="Times New Roman" w:hAnsi="Times New Roman" w:cs="Times New Roman"/>
          <w:sz w:val="28"/>
          <w:szCs w:val="28"/>
        </w:rPr>
      </w:pPr>
      <w:r w:rsidRPr="00A705C6">
        <w:rPr>
          <w:rFonts w:ascii="Times New Roman" w:hAnsi="Times New Roman" w:cs="Times New Roman"/>
          <w:sz w:val="28"/>
          <w:szCs w:val="28"/>
        </w:rPr>
        <w:t>Реализация товара.</w:t>
      </w:r>
    </w:p>
    <w:p w:rsidR="005072B7" w:rsidRPr="00A705C6" w:rsidRDefault="005072B7" w:rsidP="005072B7">
      <w:pPr>
        <w:pStyle w:val="2"/>
        <w:shd w:val="clear" w:color="auto" w:fill="FFFFFF"/>
        <w:spacing w:before="0" w:line="360" w:lineRule="auto"/>
        <w:ind w:firstLine="709"/>
        <w:rPr>
          <w:rFonts w:ascii="Times New Roman" w:hAnsi="Times New Roman" w:cs="Times New Roman"/>
          <w:b w:val="0"/>
          <w:color w:val="auto"/>
          <w:sz w:val="28"/>
          <w:szCs w:val="28"/>
        </w:rPr>
      </w:pPr>
      <w:r w:rsidRPr="00A705C6">
        <w:rPr>
          <w:rFonts w:ascii="Times New Roman" w:hAnsi="Times New Roman" w:cs="Times New Roman"/>
          <w:b w:val="0"/>
          <w:color w:val="auto"/>
          <w:sz w:val="28"/>
          <w:szCs w:val="28"/>
        </w:rPr>
        <w:t>Приказ Министерства здравоохранения РФ от 11 июля 2017 г. №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w:t>
      </w:r>
    </w:p>
    <w:p w:rsidR="005072B7" w:rsidRPr="005307B8" w:rsidRDefault="005072B7" w:rsidP="00F550C6">
      <w:pPr>
        <w:suppressAutoHyphens/>
        <w:spacing w:after="0" w:line="240" w:lineRule="auto"/>
        <w:jc w:val="both"/>
        <w:rPr>
          <w:rFonts w:ascii="Times New Roman" w:eastAsia="Times New Roman" w:hAnsi="Times New Roman" w:cs="Times New Roman"/>
          <w:i/>
          <w:sz w:val="28"/>
          <w:szCs w:val="28"/>
        </w:rPr>
      </w:pPr>
    </w:p>
    <w:p w:rsidR="00766FBC" w:rsidRPr="00766FBC" w:rsidRDefault="00F550C6" w:rsidP="00766FBC">
      <w:pPr>
        <w:suppressAutoHyphens/>
        <w:spacing w:after="0" w:line="360" w:lineRule="auto"/>
        <w:jc w:val="both"/>
        <w:rPr>
          <w:rFonts w:ascii="Times New Roman" w:eastAsia="Times New Roman" w:hAnsi="Times New Roman" w:cs="Times New Roman"/>
          <w:b/>
          <w:sz w:val="28"/>
          <w:szCs w:val="28"/>
        </w:rPr>
      </w:pPr>
      <w:r w:rsidRPr="00766FBC">
        <w:rPr>
          <w:rFonts w:ascii="Times New Roman" w:eastAsia="Times New Roman" w:hAnsi="Times New Roman" w:cs="Times New Roman"/>
          <w:b/>
          <w:sz w:val="28"/>
          <w:szCs w:val="28"/>
        </w:rPr>
        <w:lastRenderedPageBreak/>
        <w:t>Тема № 3. (6 часов).</w:t>
      </w:r>
    </w:p>
    <w:p w:rsidR="00F550C6" w:rsidRPr="00766FBC" w:rsidRDefault="00F550C6" w:rsidP="00766FBC">
      <w:pPr>
        <w:suppressAutoHyphens/>
        <w:spacing w:after="0" w:line="360" w:lineRule="auto"/>
        <w:jc w:val="both"/>
        <w:rPr>
          <w:rFonts w:ascii="Times New Roman" w:eastAsia="Times New Roman" w:hAnsi="Times New Roman" w:cs="Times New Roman"/>
          <w:b/>
          <w:bCs/>
          <w:i/>
          <w:sz w:val="28"/>
          <w:szCs w:val="28"/>
        </w:rPr>
      </w:pPr>
      <w:r w:rsidRPr="00766FBC">
        <w:rPr>
          <w:rFonts w:ascii="Times New Roman" w:eastAsia="Times New Roman" w:hAnsi="Times New Roman" w:cs="Times New Roman"/>
          <w:b/>
          <w:bCs/>
          <w:sz w:val="28"/>
          <w:szCs w:val="28"/>
        </w:rPr>
        <w:t>Гомеопатические лекарственные препараты.</w:t>
      </w:r>
    </w:p>
    <w:p w:rsidR="00766FBC" w:rsidRPr="00270416" w:rsidRDefault="00766FBC" w:rsidP="00766FBC">
      <w:pPr>
        <w:suppressAutoHyphens/>
        <w:spacing w:after="0" w:line="360" w:lineRule="auto"/>
        <w:ind w:firstLine="709"/>
        <w:jc w:val="both"/>
        <w:rPr>
          <w:rFonts w:ascii="Times New Roman" w:hAnsi="Times New Roman"/>
          <w:bCs/>
          <w:color w:val="000000" w:themeColor="text1"/>
          <w:sz w:val="28"/>
          <w:szCs w:val="28"/>
        </w:rPr>
      </w:pPr>
      <w:r w:rsidRPr="00270416">
        <w:rPr>
          <w:rFonts w:ascii="Times New Roman" w:hAnsi="Times New Roman"/>
          <w:b/>
          <w:bCs/>
          <w:color w:val="000000" w:themeColor="text1"/>
          <w:sz w:val="28"/>
          <w:szCs w:val="28"/>
        </w:rPr>
        <w:t>Гомеопатические лекарственные препараты – это</w:t>
      </w:r>
      <w:r w:rsidRPr="00270416">
        <w:rPr>
          <w:rFonts w:ascii="Times New Roman" w:hAnsi="Times New Roman"/>
          <w:bCs/>
          <w:color w:val="000000" w:themeColor="text1"/>
          <w:sz w:val="28"/>
          <w:szCs w:val="28"/>
        </w:rPr>
        <w:t xml:space="preserve"> вещества растительного, животног</w:t>
      </w:r>
      <w:r>
        <w:rPr>
          <w:rFonts w:ascii="Times New Roman" w:hAnsi="Times New Roman"/>
          <w:bCs/>
          <w:color w:val="000000" w:themeColor="text1"/>
          <w:sz w:val="28"/>
          <w:szCs w:val="28"/>
        </w:rPr>
        <w:t>о, минерального происхождения (</w:t>
      </w:r>
      <w:r w:rsidRPr="00270416">
        <w:rPr>
          <w:rFonts w:ascii="Times New Roman" w:hAnsi="Times New Roman"/>
          <w:bCs/>
          <w:color w:val="000000" w:themeColor="text1"/>
          <w:sz w:val="28"/>
          <w:szCs w:val="28"/>
        </w:rPr>
        <w:t>их комбинации),  содержащие чрезвычайно малые дозы активных соединений, которые производятся по специальной технологии  и разрешаются для широкого клинического применения после их регистрации по правилам, установленным МР РФ.</w:t>
      </w:r>
    </w:p>
    <w:p w:rsidR="00766FBC" w:rsidRPr="00270416" w:rsidRDefault="00766FBC" w:rsidP="00766FBC">
      <w:pPr>
        <w:spacing w:before="75" w:after="75" w:line="360" w:lineRule="auto"/>
        <w:ind w:firstLine="709"/>
        <w:rPr>
          <w:rFonts w:ascii="Times New Roman" w:eastAsia="Times New Roman" w:hAnsi="Times New Roman" w:cs="Times New Roman"/>
          <w:color w:val="000000" w:themeColor="text1"/>
          <w:sz w:val="28"/>
          <w:szCs w:val="28"/>
          <w:lang w:eastAsia="ru-RU"/>
        </w:rPr>
      </w:pPr>
      <w:r w:rsidRPr="00270416">
        <w:rPr>
          <w:rFonts w:ascii="Times New Roman" w:eastAsia="Times New Roman" w:hAnsi="Times New Roman" w:cs="Times New Roman"/>
          <w:color w:val="000000" w:themeColor="text1"/>
          <w:sz w:val="28"/>
          <w:szCs w:val="28"/>
          <w:lang w:eastAsia="ru-RU"/>
        </w:rPr>
        <w:t>В приложении к приказу МЗ РФ от 29.11.95 №335 «Об использовании метода гомеопатии в практическом здравоохранении» приведены правила отпуска гомеопатических ЛС:</w:t>
      </w:r>
    </w:p>
    <w:p w:rsidR="00766FBC" w:rsidRPr="00270416" w:rsidRDefault="00766FBC" w:rsidP="00766FBC">
      <w:pPr>
        <w:pStyle w:val="a9"/>
        <w:numPr>
          <w:ilvl w:val="0"/>
          <w:numId w:val="6"/>
        </w:numPr>
        <w:spacing w:before="75" w:after="75" w:line="360" w:lineRule="auto"/>
        <w:rPr>
          <w:rFonts w:ascii="Times New Roman" w:eastAsia="Times New Roman" w:hAnsi="Times New Roman"/>
          <w:color w:val="000000" w:themeColor="text1"/>
          <w:sz w:val="28"/>
          <w:szCs w:val="28"/>
          <w:lang w:eastAsia="ru-RU"/>
        </w:rPr>
      </w:pPr>
      <w:r w:rsidRPr="00270416">
        <w:rPr>
          <w:rFonts w:ascii="Times New Roman" w:eastAsia="Times New Roman" w:hAnsi="Times New Roman"/>
          <w:color w:val="000000" w:themeColor="text1"/>
          <w:sz w:val="28"/>
          <w:szCs w:val="28"/>
          <w:lang w:eastAsia="ru-RU"/>
        </w:rPr>
        <w:t>Без рецепта отпускаются комплексные гомеопатические средства с показаниями для применения и простые (однокомпонентные) препараты по утвержденной МЗ номенклатуре.</w:t>
      </w:r>
    </w:p>
    <w:p w:rsidR="00766FBC" w:rsidRPr="00270416" w:rsidRDefault="00766FBC" w:rsidP="00766FBC">
      <w:pPr>
        <w:pStyle w:val="a9"/>
        <w:numPr>
          <w:ilvl w:val="0"/>
          <w:numId w:val="6"/>
        </w:numPr>
        <w:spacing w:before="75" w:after="75" w:line="360" w:lineRule="auto"/>
        <w:rPr>
          <w:rFonts w:ascii="Times New Roman" w:eastAsia="Times New Roman" w:hAnsi="Times New Roman"/>
          <w:color w:val="000000" w:themeColor="text1"/>
          <w:sz w:val="28"/>
          <w:szCs w:val="28"/>
          <w:lang w:eastAsia="ru-RU"/>
        </w:rPr>
      </w:pPr>
      <w:r w:rsidRPr="00270416">
        <w:rPr>
          <w:rFonts w:ascii="Times New Roman" w:eastAsia="Times New Roman" w:hAnsi="Times New Roman"/>
          <w:color w:val="000000" w:themeColor="text1"/>
          <w:sz w:val="28"/>
          <w:szCs w:val="28"/>
          <w:lang w:eastAsia="ru-RU"/>
        </w:rPr>
        <w:t>По рецепту отпускаются простые препараты, внесенные в список А</w:t>
      </w:r>
    </w:p>
    <w:p w:rsidR="00766FBC" w:rsidRPr="00270416" w:rsidRDefault="00766FBC" w:rsidP="00766FBC">
      <w:pPr>
        <w:spacing w:before="75" w:after="75" w:line="360" w:lineRule="auto"/>
        <w:ind w:firstLine="709"/>
        <w:rPr>
          <w:rFonts w:ascii="Times New Roman" w:eastAsia="Times New Roman" w:hAnsi="Times New Roman" w:cs="Times New Roman"/>
          <w:color w:val="000000" w:themeColor="text1"/>
          <w:sz w:val="28"/>
          <w:szCs w:val="28"/>
          <w:lang w:eastAsia="ru-RU"/>
        </w:rPr>
      </w:pPr>
      <w:r w:rsidRPr="00270416">
        <w:rPr>
          <w:rFonts w:ascii="Times New Roman" w:eastAsia="Times New Roman" w:hAnsi="Times New Roman" w:cs="Times New Roman"/>
          <w:color w:val="000000" w:themeColor="text1"/>
          <w:sz w:val="28"/>
          <w:szCs w:val="28"/>
          <w:lang w:eastAsia="ru-RU"/>
        </w:rPr>
        <w:t>В соответствии с приказом основные гомеопатические ЛС отпускаются без рецепта врача за исключением инъекционных форм, на что есть особое указание в соответствующих инструкциях  по применению этих препаратов. В этом приказе приведен список А ядовитых веществ (субстанций) их тритураций и растворов, применяемых в гомеопатии, которые должны храниться в отдельном шкафу (помещении) и под замком.</w:t>
      </w:r>
    </w:p>
    <w:p w:rsidR="00766FBC" w:rsidRDefault="00766FBC" w:rsidP="00766FBC">
      <w:pPr>
        <w:spacing w:before="75" w:after="75" w:line="360" w:lineRule="auto"/>
        <w:ind w:firstLine="709"/>
        <w:rPr>
          <w:rFonts w:ascii="Times New Roman" w:eastAsia="Times New Roman" w:hAnsi="Times New Roman" w:cs="Times New Roman"/>
          <w:color w:val="000000" w:themeColor="text1"/>
          <w:sz w:val="28"/>
          <w:szCs w:val="28"/>
          <w:lang w:eastAsia="ru-RU"/>
        </w:rPr>
      </w:pPr>
      <w:r w:rsidRPr="00270416">
        <w:rPr>
          <w:rFonts w:ascii="Times New Roman" w:eastAsia="Times New Roman" w:hAnsi="Times New Roman" w:cs="Times New Roman"/>
          <w:color w:val="000000" w:themeColor="text1"/>
          <w:sz w:val="28"/>
          <w:szCs w:val="28"/>
          <w:lang w:eastAsia="ru-RU"/>
        </w:rPr>
        <w:t>Отпуск гомеопатических ЛС может осуществляться в любом аптечном учреждении, имеющем лицензию на розничную реализацию ЛС.</w:t>
      </w:r>
    </w:p>
    <w:p w:rsidR="00766FBC" w:rsidRDefault="00766FBC" w:rsidP="00766FBC">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Согласно ФЗ №61-ФЗ « Об обращении ЛС», особенности маркировки гомеопатических ЛС осуществляется:</w:t>
      </w:r>
    </w:p>
    <w:p w:rsidR="00766FBC" w:rsidRDefault="00194462" w:rsidP="00766FBC">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1.</w:t>
      </w:r>
      <w:r w:rsidR="00766FBC">
        <w:rPr>
          <w:rFonts w:ascii="Times New Roman" w:hAnsi="Times New Roman"/>
          <w:bCs/>
          <w:sz w:val="28"/>
          <w:szCs w:val="28"/>
        </w:rPr>
        <w:t>На вторичную</w:t>
      </w:r>
      <w:r>
        <w:rPr>
          <w:rFonts w:ascii="Times New Roman" w:hAnsi="Times New Roman"/>
          <w:bCs/>
          <w:sz w:val="28"/>
          <w:szCs w:val="28"/>
        </w:rPr>
        <w:t xml:space="preserve"> </w:t>
      </w:r>
      <w:r w:rsidR="00766FBC">
        <w:rPr>
          <w:rFonts w:ascii="Times New Roman" w:hAnsi="Times New Roman"/>
          <w:bCs/>
          <w:sz w:val="28"/>
          <w:szCs w:val="28"/>
        </w:rPr>
        <w:t>(потребительскую) упаковку гомеопатических лекарственных препаратов должна наносится надпись «Гомеопатический».</w:t>
      </w:r>
    </w:p>
    <w:p w:rsidR="00766FBC" w:rsidRDefault="00766FBC" w:rsidP="00766FBC">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2. Указания степени разведения и название лекарственного сырья. </w:t>
      </w:r>
    </w:p>
    <w:p w:rsidR="00766FBC" w:rsidRDefault="00766FBC" w:rsidP="00766FBC">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3. Лекарственная форма.</w:t>
      </w:r>
    </w:p>
    <w:p w:rsidR="00766FBC" w:rsidRDefault="00766FBC" w:rsidP="00766FBC">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4. Способ применения.</w:t>
      </w:r>
    </w:p>
    <w:p w:rsidR="00766FBC" w:rsidRDefault="00766FBC" w:rsidP="00766FBC">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5. Условия хранения.</w:t>
      </w:r>
    </w:p>
    <w:p w:rsidR="00766FBC" w:rsidRDefault="00766FBC" w:rsidP="00766FBC">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6. Название и адрес производителя.</w:t>
      </w:r>
    </w:p>
    <w:p w:rsidR="00766FBC" w:rsidRDefault="00766FBC" w:rsidP="00766FBC">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7. Регистрационный номер.</w:t>
      </w:r>
    </w:p>
    <w:p w:rsidR="00766FBC" w:rsidRPr="009E55C5" w:rsidRDefault="00766FBC" w:rsidP="00766FBC">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8. Номер серии.</w:t>
      </w:r>
    </w:p>
    <w:tbl>
      <w:tblPr>
        <w:tblStyle w:val="a5"/>
        <w:tblW w:w="0" w:type="auto"/>
        <w:tblLook w:val="04A0"/>
      </w:tblPr>
      <w:tblGrid>
        <w:gridCol w:w="3216"/>
        <w:gridCol w:w="3368"/>
        <w:gridCol w:w="3270"/>
      </w:tblGrid>
      <w:tr w:rsidR="00766FBC" w:rsidTr="00E52A75">
        <w:tc>
          <w:tcPr>
            <w:tcW w:w="3284" w:type="dxa"/>
            <w:shd w:val="clear" w:color="auto" w:fill="auto"/>
          </w:tcPr>
          <w:p w:rsidR="00766FBC" w:rsidRPr="009C4206" w:rsidRDefault="00766FBC" w:rsidP="00E52A75">
            <w:pPr>
              <w:suppressAutoHyphens/>
              <w:jc w:val="both"/>
              <w:rPr>
                <w:bCs/>
                <w:sz w:val="24"/>
                <w:szCs w:val="24"/>
              </w:rPr>
            </w:pPr>
            <w:r w:rsidRPr="009C4206">
              <w:rPr>
                <w:bCs/>
                <w:sz w:val="24"/>
                <w:szCs w:val="24"/>
              </w:rPr>
              <w:t>Препараты</w:t>
            </w:r>
          </w:p>
        </w:tc>
        <w:tc>
          <w:tcPr>
            <w:tcW w:w="3285" w:type="dxa"/>
            <w:shd w:val="clear" w:color="auto" w:fill="auto"/>
          </w:tcPr>
          <w:p w:rsidR="00766FBC" w:rsidRPr="009C4206" w:rsidRDefault="00766FBC" w:rsidP="00E52A75">
            <w:pPr>
              <w:suppressAutoHyphens/>
              <w:jc w:val="both"/>
              <w:rPr>
                <w:bCs/>
                <w:sz w:val="24"/>
                <w:szCs w:val="24"/>
              </w:rPr>
            </w:pPr>
            <w:r w:rsidRPr="009C4206">
              <w:rPr>
                <w:bCs/>
                <w:sz w:val="24"/>
                <w:szCs w:val="24"/>
              </w:rPr>
              <w:t>Стодаль</w:t>
            </w:r>
          </w:p>
        </w:tc>
        <w:tc>
          <w:tcPr>
            <w:tcW w:w="3285" w:type="dxa"/>
            <w:shd w:val="clear" w:color="auto" w:fill="auto"/>
          </w:tcPr>
          <w:p w:rsidR="00766FBC" w:rsidRPr="009C4206" w:rsidRDefault="00766FBC" w:rsidP="00E52A75">
            <w:pPr>
              <w:suppressAutoHyphens/>
              <w:jc w:val="both"/>
              <w:rPr>
                <w:bCs/>
                <w:sz w:val="24"/>
                <w:szCs w:val="24"/>
              </w:rPr>
            </w:pPr>
            <w:r w:rsidRPr="009C4206">
              <w:rPr>
                <w:bCs/>
                <w:sz w:val="24"/>
                <w:szCs w:val="24"/>
              </w:rPr>
              <w:t>Оциллококцинум</w:t>
            </w:r>
          </w:p>
        </w:tc>
      </w:tr>
      <w:tr w:rsidR="00766FBC" w:rsidTr="00E52A75">
        <w:tc>
          <w:tcPr>
            <w:tcW w:w="3284" w:type="dxa"/>
            <w:shd w:val="clear" w:color="auto" w:fill="auto"/>
          </w:tcPr>
          <w:p w:rsidR="00766FBC" w:rsidRPr="009C4206" w:rsidRDefault="00766FBC" w:rsidP="00E52A75">
            <w:pPr>
              <w:suppressAutoHyphens/>
              <w:jc w:val="both"/>
              <w:rPr>
                <w:bCs/>
                <w:sz w:val="24"/>
                <w:szCs w:val="24"/>
              </w:rPr>
            </w:pPr>
            <w:r w:rsidRPr="009C4206">
              <w:rPr>
                <w:bCs/>
                <w:sz w:val="24"/>
                <w:szCs w:val="24"/>
              </w:rPr>
              <w:t>Фарм.группа</w:t>
            </w:r>
          </w:p>
        </w:tc>
        <w:tc>
          <w:tcPr>
            <w:tcW w:w="3285" w:type="dxa"/>
            <w:shd w:val="clear" w:color="auto" w:fill="auto"/>
          </w:tcPr>
          <w:p w:rsidR="00766FBC" w:rsidRPr="009C4206" w:rsidRDefault="00766FBC" w:rsidP="00E52A75">
            <w:pPr>
              <w:suppressAutoHyphens/>
              <w:jc w:val="both"/>
              <w:rPr>
                <w:bCs/>
                <w:sz w:val="24"/>
                <w:szCs w:val="24"/>
              </w:rPr>
            </w:pPr>
            <w:r w:rsidRPr="009C4206">
              <w:rPr>
                <w:bCs/>
                <w:sz w:val="24"/>
                <w:szCs w:val="24"/>
              </w:rPr>
              <w:t>гомеопатическое средство</w:t>
            </w:r>
          </w:p>
        </w:tc>
        <w:tc>
          <w:tcPr>
            <w:tcW w:w="3285" w:type="dxa"/>
            <w:shd w:val="clear" w:color="auto" w:fill="auto"/>
          </w:tcPr>
          <w:p w:rsidR="00766FBC" w:rsidRPr="009C4206" w:rsidRDefault="00766FBC" w:rsidP="00E52A75">
            <w:pPr>
              <w:suppressAutoHyphens/>
              <w:jc w:val="both"/>
              <w:rPr>
                <w:bCs/>
                <w:sz w:val="24"/>
                <w:szCs w:val="24"/>
              </w:rPr>
            </w:pPr>
            <w:r w:rsidRPr="009C4206">
              <w:rPr>
                <w:bCs/>
                <w:sz w:val="24"/>
                <w:szCs w:val="24"/>
              </w:rPr>
              <w:t>гомеопатическое средство</w:t>
            </w:r>
          </w:p>
        </w:tc>
      </w:tr>
      <w:tr w:rsidR="00766FBC" w:rsidRPr="009C4206" w:rsidTr="00E52A75">
        <w:tc>
          <w:tcPr>
            <w:tcW w:w="3284" w:type="dxa"/>
            <w:shd w:val="clear" w:color="auto" w:fill="auto"/>
          </w:tcPr>
          <w:p w:rsidR="00766FBC" w:rsidRPr="009C4206" w:rsidRDefault="00766FBC" w:rsidP="00E52A75">
            <w:pPr>
              <w:suppressAutoHyphens/>
              <w:jc w:val="both"/>
              <w:rPr>
                <w:bCs/>
                <w:sz w:val="24"/>
                <w:szCs w:val="24"/>
              </w:rPr>
            </w:pPr>
            <w:r w:rsidRPr="009C4206">
              <w:rPr>
                <w:bCs/>
                <w:sz w:val="24"/>
                <w:szCs w:val="24"/>
              </w:rPr>
              <w:t>Состав</w:t>
            </w:r>
          </w:p>
        </w:tc>
        <w:tc>
          <w:tcPr>
            <w:tcW w:w="3285" w:type="dxa"/>
            <w:shd w:val="clear" w:color="auto" w:fill="auto"/>
          </w:tcPr>
          <w:p w:rsidR="00766FBC" w:rsidRPr="00392865" w:rsidRDefault="00766FBC" w:rsidP="00E52A75">
            <w:pPr>
              <w:suppressAutoHyphens/>
              <w:spacing w:line="360" w:lineRule="auto"/>
              <w:jc w:val="both"/>
              <w:rPr>
                <w:color w:val="000000" w:themeColor="text1"/>
                <w:sz w:val="24"/>
                <w:szCs w:val="24"/>
                <w:shd w:val="clear" w:color="auto" w:fill="FFFFFF"/>
              </w:rPr>
            </w:pPr>
            <w:r w:rsidRPr="00392865">
              <w:rPr>
                <w:color w:val="000000" w:themeColor="text1"/>
                <w:sz w:val="24"/>
                <w:szCs w:val="24"/>
                <w:shd w:val="clear" w:color="auto" w:fill="FFFFFF"/>
              </w:rPr>
              <w:t xml:space="preserve">PulsatillaС6 0.95г </w:t>
            </w:r>
          </w:p>
          <w:p w:rsidR="00766FBC" w:rsidRPr="00392865" w:rsidRDefault="00766FBC" w:rsidP="00E52A75">
            <w:pPr>
              <w:suppressAutoHyphens/>
              <w:spacing w:line="360" w:lineRule="auto"/>
              <w:jc w:val="both"/>
              <w:rPr>
                <w:color w:val="000000" w:themeColor="text1"/>
                <w:sz w:val="24"/>
                <w:szCs w:val="24"/>
                <w:shd w:val="clear" w:color="auto" w:fill="FFFFFF"/>
              </w:rPr>
            </w:pPr>
            <w:r w:rsidRPr="00392865">
              <w:rPr>
                <w:color w:val="000000" w:themeColor="text1"/>
                <w:sz w:val="24"/>
                <w:szCs w:val="24"/>
                <w:shd w:val="clear" w:color="auto" w:fill="FFFFFF"/>
              </w:rPr>
              <w:t xml:space="preserve">RumexcrispusС6 0.95г BryoniaС3 0.95г </w:t>
            </w:r>
          </w:p>
          <w:p w:rsidR="00766FBC" w:rsidRPr="00766FBC" w:rsidRDefault="00766FBC" w:rsidP="00E52A75">
            <w:pPr>
              <w:suppressAutoHyphens/>
              <w:spacing w:line="360" w:lineRule="auto"/>
              <w:jc w:val="both"/>
              <w:rPr>
                <w:color w:val="000000" w:themeColor="text1"/>
                <w:sz w:val="24"/>
                <w:szCs w:val="24"/>
                <w:shd w:val="clear" w:color="auto" w:fill="FFFFFF"/>
                <w:lang w:val="en-US"/>
              </w:rPr>
            </w:pPr>
            <w:r w:rsidRPr="00766FBC">
              <w:rPr>
                <w:color w:val="000000" w:themeColor="text1"/>
                <w:sz w:val="24"/>
                <w:szCs w:val="24"/>
                <w:shd w:val="clear" w:color="auto" w:fill="FFFFFF"/>
                <w:lang w:val="en-US"/>
              </w:rPr>
              <w:t xml:space="preserve">Ipeca </w:t>
            </w:r>
            <w:r w:rsidRPr="00392865">
              <w:rPr>
                <w:color w:val="000000" w:themeColor="text1"/>
                <w:sz w:val="24"/>
                <w:szCs w:val="24"/>
                <w:shd w:val="clear" w:color="auto" w:fill="FFFFFF"/>
              </w:rPr>
              <w:t>С</w:t>
            </w:r>
            <w:r w:rsidRPr="00766FBC">
              <w:rPr>
                <w:color w:val="000000" w:themeColor="text1"/>
                <w:sz w:val="24"/>
                <w:szCs w:val="24"/>
                <w:shd w:val="clear" w:color="auto" w:fill="FFFFFF"/>
                <w:lang w:val="en-US"/>
              </w:rPr>
              <w:t xml:space="preserve">3 0.95 </w:t>
            </w:r>
            <w:r w:rsidRPr="00392865">
              <w:rPr>
                <w:color w:val="000000" w:themeColor="text1"/>
                <w:sz w:val="24"/>
                <w:szCs w:val="24"/>
                <w:shd w:val="clear" w:color="auto" w:fill="FFFFFF"/>
              </w:rPr>
              <w:t>г</w:t>
            </w:r>
            <w:r w:rsidRPr="00766FBC">
              <w:rPr>
                <w:color w:val="000000" w:themeColor="text1"/>
                <w:sz w:val="24"/>
                <w:szCs w:val="24"/>
                <w:shd w:val="clear" w:color="auto" w:fill="FFFFFF"/>
                <w:lang w:val="en-US"/>
              </w:rPr>
              <w:t xml:space="preserve"> </w:t>
            </w:r>
          </w:p>
          <w:p w:rsidR="00766FBC" w:rsidRPr="00766FBC" w:rsidRDefault="00766FBC" w:rsidP="00E52A75">
            <w:pPr>
              <w:suppressAutoHyphens/>
              <w:spacing w:line="360" w:lineRule="auto"/>
              <w:jc w:val="both"/>
              <w:rPr>
                <w:color w:val="000000" w:themeColor="text1"/>
                <w:sz w:val="24"/>
                <w:szCs w:val="24"/>
                <w:shd w:val="clear" w:color="auto" w:fill="FFFFFF"/>
                <w:lang w:val="en-US"/>
              </w:rPr>
            </w:pPr>
            <w:r w:rsidRPr="00766FBC">
              <w:rPr>
                <w:color w:val="000000" w:themeColor="text1"/>
                <w:sz w:val="24"/>
                <w:szCs w:val="24"/>
                <w:shd w:val="clear" w:color="auto" w:fill="FFFFFF"/>
                <w:lang w:val="en-US"/>
              </w:rPr>
              <w:t xml:space="preserve">Spongiatosta C3 0.95 </w:t>
            </w:r>
            <w:r w:rsidRPr="00392865">
              <w:rPr>
                <w:color w:val="000000" w:themeColor="text1"/>
                <w:sz w:val="24"/>
                <w:szCs w:val="24"/>
                <w:shd w:val="clear" w:color="auto" w:fill="FFFFFF"/>
              </w:rPr>
              <w:t>г</w:t>
            </w:r>
            <w:r w:rsidRPr="00766FBC">
              <w:rPr>
                <w:color w:val="000000" w:themeColor="text1"/>
                <w:sz w:val="24"/>
                <w:szCs w:val="24"/>
                <w:shd w:val="clear" w:color="auto" w:fill="FFFFFF"/>
                <w:lang w:val="en-US"/>
              </w:rPr>
              <w:t xml:space="preserve"> </w:t>
            </w:r>
          </w:p>
          <w:p w:rsidR="00766FBC" w:rsidRPr="00392865" w:rsidRDefault="00766FBC" w:rsidP="00E52A75">
            <w:pPr>
              <w:suppressAutoHyphens/>
              <w:spacing w:line="360" w:lineRule="auto"/>
              <w:jc w:val="both"/>
              <w:rPr>
                <w:color w:val="000000" w:themeColor="text1"/>
                <w:sz w:val="24"/>
                <w:szCs w:val="24"/>
                <w:shd w:val="clear" w:color="auto" w:fill="FFFFFF"/>
                <w:lang w:val="en-US"/>
              </w:rPr>
            </w:pPr>
            <w:r w:rsidRPr="00392865">
              <w:rPr>
                <w:color w:val="000000" w:themeColor="text1"/>
                <w:sz w:val="24"/>
                <w:szCs w:val="24"/>
                <w:shd w:val="clear" w:color="auto" w:fill="FFFFFF"/>
                <w:lang w:val="en-US"/>
              </w:rPr>
              <w:t>Stictapulmonaria</w:t>
            </w:r>
            <w:r w:rsidRPr="00392865">
              <w:rPr>
                <w:color w:val="000000" w:themeColor="text1"/>
                <w:sz w:val="24"/>
                <w:szCs w:val="24"/>
                <w:shd w:val="clear" w:color="auto" w:fill="FFFFFF"/>
              </w:rPr>
              <w:t>С</w:t>
            </w:r>
            <w:r w:rsidRPr="00392865">
              <w:rPr>
                <w:color w:val="000000" w:themeColor="text1"/>
                <w:sz w:val="24"/>
                <w:szCs w:val="24"/>
                <w:shd w:val="clear" w:color="auto" w:fill="FFFFFF"/>
                <w:lang w:val="en-US"/>
              </w:rPr>
              <w:t>3 0.95</w:t>
            </w:r>
            <w:r w:rsidRPr="00392865">
              <w:rPr>
                <w:color w:val="000000" w:themeColor="text1"/>
                <w:sz w:val="24"/>
                <w:szCs w:val="24"/>
                <w:shd w:val="clear" w:color="auto" w:fill="FFFFFF"/>
              </w:rPr>
              <w:t>г</w:t>
            </w:r>
            <w:r w:rsidRPr="00392865">
              <w:rPr>
                <w:color w:val="000000" w:themeColor="text1"/>
                <w:sz w:val="24"/>
                <w:szCs w:val="24"/>
                <w:shd w:val="clear" w:color="auto" w:fill="FFFFFF"/>
                <w:lang w:val="en-US"/>
              </w:rPr>
              <w:t xml:space="preserve">Antimoniumtartaricum0.95 </w:t>
            </w:r>
            <w:r w:rsidRPr="00392865">
              <w:rPr>
                <w:color w:val="000000" w:themeColor="text1"/>
                <w:sz w:val="24"/>
                <w:szCs w:val="24"/>
                <w:shd w:val="clear" w:color="auto" w:fill="FFFFFF"/>
              </w:rPr>
              <w:t>г</w:t>
            </w:r>
          </w:p>
          <w:p w:rsidR="00766FBC" w:rsidRPr="00766FBC" w:rsidRDefault="00766FBC" w:rsidP="00E52A75">
            <w:pPr>
              <w:suppressAutoHyphens/>
              <w:spacing w:line="360" w:lineRule="auto"/>
              <w:jc w:val="both"/>
              <w:rPr>
                <w:color w:val="000000" w:themeColor="text1"/>
                <w:sz w:val="24"/>
                <w:szCs w:val="24"/>
                <w:shd w:val="clear" w:color="auto" w:fill="FFFFFF"/>
                <w:lang w:val="en-US"/>
              </w:rPr>
            </w:pPr>
            <w:r w:rsidRPr="00392865">
              <w:rPr>
                <w:color w:val="000000" w:themeColor="text1"/>
                <w:sz w:val="24"/>
                <w:szCs w:val="24"/>
                <w:shd w:val="clear" w:color="auto" w:fill="FFFFFF"/>
                <w:lang w:val="en-US"/>
              </w:rPr>
              <w:t>MyocardeC6 0.95</w:t>
            </w:r>
            <w:r w:rsidRPr="00392865">
              <w:rPr>
                <w:color w:val="000000" w:themeColor="text1"/>
                <w:sz w:val="24"/>
                <w:szCs w:val="24"/>
                <w:shd w:val="clear" w:color="auto" w:fill="FFFFFF"/>
              </w:rPr>
              <w:t>г</w:t>
            </w:r>
          </w:p>
          <w:p w:rsidR="00766FBC" w:rsidRPr="00766FBC" w:rsidRDefault="00766FBC" w:rsidP="00E52A75">
            <w:pPr>
              <w:suppressAutoHyphens/>
              <w:spacing w:line="360" w:lineRule="auto"/>
              <w:jc w:val="both"/>
              <w:rPr>
                <w:color w:val="000000" w:themeColor="text1"/>
                <w:sz w:val="24"/>
                <w:szCs w:val="24"/>
                <w:shd w:val="clear" w:color="auto" w:fill="FFFFFF"/>
                <w:lang w:val="en-US"/>
              </w:rPr>
            </w:pPr>
            <w:r w:rsidRPr="00392865">
              <w:rPr>
                <w:color w:val="000000" w:themeColor="text1"/>
                <w:sz w:val="24"/>
                <w:szCs w:val="24"/>
                <w:shd w:val="clear" w:color="auto" w:fill="FFFFFF"/>
                <w:lang w:val="en-US"/>
              </w:rPr>
              <w:t>CoccuscactiC</w:t>
            </w:r>
            <w:r w:rsidRPr="00766FBC">
              <w:rPr>
                <w:color w:val="000000" w:themeColor="text1"/>
                <w:sz w:val="24"/>
                <w:szCs w:val="24"/>
                <w:shd w:val="clear" w:color="auto" w:fill="FFFFFF"/>
                <w:lang w:val="en-US"/>
              </w:rPr>
              <w:t xml:space="preserve">3 0.95 </w:t>
            </w:r>
            <w:r w:rsidRPr="00392865">
              <w:rPr>
                <w:color w:val="000000" w:themeColor="text1"/>
                <w:sz w:val="24"/>
                <w:szCs w:val="24"/>
                <w:shd w:val="clear" w:color="auto" w:fill="FFFFFF"/>
              </w:rPr>
              <w:t>г</w:t>
            </w:r>
            <w:r w:rsidRPr="00766FBC">
              <w:rPr>
                <w:color w:val="000000" w:themeColor="text1"/>
                <w:sz w:val="24"/>
                <w:szCs w:val="24"/>
                <w:shd w:val="clear" w:color="auto" w:fill="FFFFFF"/>
                <w:lang w:val="en-US"/>
              </w:rPr>
              <w:t xml:space="preserve"> </w:t>
            </w:r>
          </w:p>
          <w:p w:rsidR="00766FBC" w:rsidRPr="00766FBC" w:rsidRDefault="00766FBC" w:rsidP="00E52A75">
            <w:pPr>
              <w:suppressAutoHyphens/>
              <w:spacing w:line="360" w:lineRule="auto"/>
              <w:jc w:val="both"/>
              <w:rPr>
                <w:color w:val="333333"/>
                <w:shd w:val="clear" w:color="auto" w:fill="FFFFFF"/>
                <w:lang w:val="en-US"/>
              </w:rPr>
            </w:pPr>
            <w:r w:rsidRPr="00392865">
              <w:rPr>
                <w:color w:val="000000" w:themeColor="text1"/>
                <w:sz w:val="24"/>
                <w:szCs w:val="24"/>
                <w:shd w:val="clear" w:color="auto" w:fill="FFFFFF"/>
                <w:lang w:val="en-US"/>
              </w:rPr>
              <w:t>Drosera</w:t>
            </w:r>
            <w:r w:rsidRPr="00766FBC">
              <w:rPr>
                <w:color w:val="000000" w:themeColor="text1"/>
                <w:sz w:val="24"/>
                <w:szCs w:val="24"/>
                <w:shd w:val="clear" w:color="auto" w:fill="FFFFFF"/>
                <w:lang w:val="en-US"/>
              </w:rPr>
              <w:t xml:space="preserve"> </w:t>
            </w:r>
            <w:r w:rsidRPr="00392865">
              <w:rPr>
                <w:color w:val="000000" w:themeColor="text1"/>
                <w:sz w:val="24"/>
                <w:szCs w:val="24"/>
                <w:shd w:val="clear" w:color="auto" w:fill="FFFFFF"/>
              </w:rPr>
              <w:t>МТ</w:t>
            </w:r>
            <w:r w:rsidRPr="00766FBC">
              <w:rPr>
                <w:color w:val="000000" w:themeColor="text1"/>
                <w:sz w:val="24"/>
                <w:szCs w:val="24"/>
                <w:shd w:val="clear" w:color="auto" w:fill="FFFFFF"/>
                <w:lang w:val="en-US"/>
              </w:rPr>
              <w:t xml:space="preserve"> 0.95 </w:t>
            </w:r>
            <w:r w:rsidRPr="00392865">
              <w:rPr>
                <w:color w:val="000000" w:themeColor="text1"/>
                <w:sz w:val="24"/>
                <w:szCs w:val="24"/>
                <w:shd w:val="clear" w:color="auto" w:fill="FFFFFF"/>
              </w:rPr>
              <w:t>г</w:t>
            </w:r>
            <w:r w:rsidRPr="00766FBC">
              <w:rPr>
                <w:color w:val="000000" w:themeColor="text1"/>
                <w:sz w:val="24"/>
                <w:szCs w:val="24"/>
                <w:shd w:val="clear" w:color="auto" w:fill="FFFFFF"/>
                <w:lang w:val="en-US"/>
              </w:rPr>
              <w:t>.</w:t>
            </w:r>
          </w:p>
        </w:tc>
        <w:tc>
          <w:tcPr>
            <w:tcW w:w="3285" w:type="dxa"/>
            <w:shd w:val="clear" w:color="auto" w:fill="auto"/>
          </w:tcPr>
          <w:p w:rsidR="00766FBC" w:rsidRPr="009C4206" w:rsidRDefault="00766FBC" w:rsidP="00E52A75">
            <w:pPr>
              <w:suppressAutoHyphens/>
              <w:spacing w:line="360" w:lineRule="auto"/>
              <w:jc w:val="both"/>
              <w:rPr>
                <w:iCs/>
                <w:color w:val="000000" w:themeColor="text1"/>
                <w:sz w:val="24"/>
                <w:szCs w:val="24"/>
                <w:bdr w:val="none" w:sz="0" w:space="0" w:color="auto" w:frame="1"/>
                <w:lang w:val="en-US"/>
              </w:rPr>
            </w:pPr>
            <w:r w:rsidRPr="009C4206">
              <w:rPr>
                <w:iCs/>
                <w:color w:val="000000" w:themeColor="text1"/>
                <w:sz w:val="24"/>
                <w:szCs w:val="24"/>
                <w:bdr w:val="none" w:sz="0" w:space="0" w:color="auto" w:frame="1"/>
                <w:lang w:val="en-US"/>
              </w:rPr>
              <w:t xml:space="preserve">Anasbarbariaelium, hepatic </w:t>
            </w:r>
            <w:r w:rsidRPr="009C4206">
              <w:rPr>
                <w:iCs/>
                <w:color w:val="000000" w:themeColor="text1"/>
                <w:sz w:val="24"/>
                <w:szCs w:val="24"/>
                <w:bdr w:val="none" w:sz="0" w:space="0" w:color="auto" w:frame="1"/>
                <w:shd w:val="clear" w:color="auto" w:fill="F7F7F7"/>
                <w:lang w:val="en-US"/>
              </w:rPr>
              <w:t xml:space="preserve">et </w:t>
            </w:r>
            <w:r w:rsidRPr="009C4206">
              <w:rPr>
                <w:iCs/>
                <w:color w:val="000000" w:themeColor="text1"/>
                <w:sz w:val="24"/>
                <w:szCs w:val="24"/>
                <w:bdr w:val="none" w:sz="0" w:space="0" w:color="auto" w:frame="1"/>
                <w:lang w:val="en-US"/>
              </w:rPr>
              <w:t xml:space="preserve">cordisextractum 0.01 </w:t>
            </w:r>
            <w:r>
              <w:rPr>
                <w:iCs/>
                <w:color w:val="000000" w:themeColor="text1"/>
                <w:sz w:val="24"/>
                <w:szCs w:val="24"/>
                <w:bdr w:val="none" w:sz="0" w:space="0" w:color="auto" w:frame="1"/>
              </w:rPr>
              <w:t>мл</w:t>
            </w:r>
          </w:p>
          <w:p w:rsidR="00766FBC" w:rsidRPr="00766FBC" w:rsidRDefault="00766FBC" w:rsidP="00E52A75">
            <w:pPr>
              <w:suppressAutoHyphens/>
              <w:spacing w:line="360" w:lineRule="auto"/>
              <w:jc w:val="both"/>
              <w:rPr>
                <w:iCs/>
                <w:color w:val="000000" w:themeColor="text1"/>
                <w:sz w:val="24"/>
                <w:szCs w:val="24"/>
                <w:bdr w:val="none" w:sz="0" w:space="0" w:color="auto" w:frame="1"/>
                <w:lang w:val="en-US"/>
              </w:rPr>
            </w:pPr>
            <w:r>
              <w:rPr>
                <w:iCs/>
                <w:color w:val="000000" w:themeColor="text1"/>
                <w:sz w:val="24"/>
                <w:szCs w:val="24"/>
                <w:bdr w:val="none" w:sz="0" w:space="0" w:color="auto" w:frame="1"/>
              </w:rPr>
              <w:t>Сахароза</w:t>
            </w:r>
            <w:r w:rsidRPr="00766FBC">
              <w:rPr>
                <w:iCs/>
                <w:color w:val="000000" w:themeColor="text1"/>
                <w:sz w:val="24"/>
                <w:szCs w:val="24"/>
                <w:bdr w:val="none" w:sz="0" w:space="0" w:color="auto" w:frame="1"/>
                <w:lang w:val="en-US"/>
              </w:rPr>
              <w:t xml:space="preserve"> 850 </w:t>
            </w:r>
            <w:r>
              <w:rPr>
                <w:iCs/>
                <w:color w:val="000000" w:themeColor="text1"/>
                <w:sz w:val="24"/>
                <w:szCs w:val="24"/>
                <w:bdr w:val="none" w:sz="0" w:space="0" w:color="auto" w:frame="1"/>
              </w:rPr>
              <w:t>мг</w:t>
            </w:r>
          </w:p>
          <w:p w:rsidR="00766FBC" w:rsidRPr="009C4206" w:rsidRDefault="00766FBC" w:rsidP="00E52A75">
            <w:pPr>
              <w:suppressAutoHyphens/>
              <w:spacing w:line="360" w:lineRule="auto"/>
              <w:jc w:val="both"/>
              <w:rPr>
                <w:bCs/>
                <w:sz w:val="24"/>
                <w:szCs w:val="24"/>
              </w:rPr>
            </w:pPr>
            <w:r>
              <w:rPr>
                <w:iCs/>
                <w:color w:val="000000" w:themeColor="text1"/>
                <w:sz w:val="24"/>
                <w:szCs w:val="24"/>
                <w:bdr w:val="none" w:sz="0" w:space="0" w:color="auto" w:frame="1"/>
              </w:rPr>
              <w:t>Лактоза  150 мг</w:t>
            </w:r>
          </w:p>
        </w:tc>
      </w:tr>
      <w:tr w:rsidR="00766FBC" w:rsidTr="00E52A75">
        <w:tc>
          <w:tcPr>
            <w:tcW w:w="3284" w:type="dxa"/>
            <w:shd w:val="clear" w:color="auto" w:fill="auto"/>
          </w:tcPr>
          <w:p w:rsidR="00766FBC" w:rsidRPr="009C4206" w:rsidRDefault="00766FBC" w:rsidP="00E52A75">
            <w:pPr>
              <w:suppressAutoHyphens/>
              <w:jc w:val="both"/>
              <w:rPr>
                <w:bCs/>
                <w:sz w:val="24"/>
                <w:szCs w:val="24"/>
              </w:rPr>
            </w:pPr>
            <w:r w:rsidRPr="009C4206">
              <w:rPr>
                <w:bCs/>
                <w:sz w:val="24"/>
                <w:szCs w:val="24"/>
              </w:rPr>
              <w:t>Показания к применению</w:t>
            </w:r>
          </w:p>
        </w:tc>
        <w:tc>
          <w:tcPr>
            <w:tcW w:w="3285" w:type="dxa"/>
            <w:shd w:val="clear" w:color="auto" w:fill="auto"/>
          </w:tcPr>
          <w:p w:rsidR="00766FBC" w:rsidRPr="009C4206" w:rsidRDefault="00766FBC" w:rsidP="00E52A75">
            <w:pPr>
              <w:spacing w:before="100" w:beforeAutospacing="1" w:line="360" w:lineRule="auto"/>
              <w:rPr>
                <w:sz w:val="24"/>
                <w:szCs w:val="24"/>
              </w:rPr>
            </w:pPr>
            <w:r w:rsidRPr="009C4206">
              <w:rPr>
                <w:sz w:val="24"/>
                <w:szCs w:val="24"/>
              </w:rPr>
              <w:t>-симптоматическое лечение кашля различной этиологии.</w:t>
            </w:r>
          </w:p>
          <w:p w:rsidR="00766FBC" w:rsidRPr="009C4206" w:rsidRDefault="00766FBC" w:rsidP="00E52A75">
            <w:pPr>
              <w:suppressAutoHyphens/>
              <w:spacing w:line="360" w:lineRule="auto"/>
              <w:jc w:val="both"/>
              <w:rPr>
                <w:bCs/>
                <w:sz w:val="24"/>
                <w:szCs w:val="24"/>
              </w:rPr>
            </w:pPr>
          </w:p>
        </w:tc>
        <w:tc>
          <w:tcPr>
            <w:tcW w:w="3285" w:type="dxa"/>
            <w:shd w:val="clear" w:color="auto" w:fill="auto"/>
          </w:tcPr>
          <w:p w:rsidR="00766FBC" w:rsidRPr="009C4206" w:rsidRDefault="00766FBC" w:rsidP="00E52A75">
            <w:pPr>
              <w:spacing w:line="360" w:lineRule="auto"/>
              <w:rPr>
                <w:sz w:val="24"/>
                <w:szCs w:val="24"/>
              </w:rPr>
            </w:pPr>
            <w:r w:rsidRPr="009C4206">
              <w:rPr>
                <w:sz w:val="24"/>
                <w:szCs w:val="24"/>
              </w:rPr>
              <w:t>- грипп легкой и средней степени тяжести;</w:t>
            </w:r>
          </w:p>
          <w:p w:rsidR="00766FBC" w:rsidRPr="009C4206" w:rsidRDefault="00766FBC" w:rsidP="00E52A75">
            <w:pPr>
              <w:spacing w:line="360" w:lineRule="auto"/>
              <w:rPr>
                <w:color w:val="333333"/>
                <w:sz w:val="24"/>
                <w:szCs w:val="24"/>
              </w:rPr>
            </w:pPr>
            <w:r w:rsidRPr="009C4206">
              <w:rPr>
                <w:sz w:val="24"/>
                <w:szCs w:val="24"/>
              </w:rPr>
              <w:t>- острая респираторная вирусная инфекция (ОРВИ)</w:t>
            </w:r>
          </w:p>
        </w:tc>
      </w:tr>
      <w:tr w:rsidR="00766FBC" w:rsidTr="00E52A75">
        <w:tc>
          <w:tcPr>
            <w:tcW w:w="3284" w:type="dxa"/>
            <w:shd w:val="clear" w:color="auto" w:fill="auto"/>
          </w:tcPr>
          <w:p w:rsidR="00766FBC" w:rsidRPr="009C4206" w:rsidRDefault="00766FBC" w:rsidP="00E52A75">
            <w:pPr>
              <w:suppressAutoHyphens/>
              <w:jc w:val="both"/>
              <w:rPr>
                <w:bCs/>
                <w:sz w:val="24"/>
                <w:szCs w:val="24"/>
              </w:rPr>
            </w:pPr>
            <w:r w:rsidRPr="009C4206">
              <w:rPr>
                <w:bCs/>
                <w:sz w:val="24"/>
                <w:szCs w:val="24"/>
              </w:rPr>
              <w:t>Противопоказания</w:t>
            </w:r>
          </w:p>
        </w:tc>
        <w:tc>
          <w:tcPr>
            <w:tcW w:w="3285" w:type="dxa"/>
            <w:shd w:val="clear" w:color="auto" w:fill="auto"/>
          </w:tcPr>
          <w:p w:rsidR="00766FBC" w:rsidRPr="009C4206" w:rsidRDefault="00766FBC" w:rsidP="00E52A75">
            <w:pPr>
              <w:suppressAutoHyphens/>
              <w:spacing w:line="360" w:lineRule="auto"/>
              <w:jc w:val="both"/>
              <w:rPr>
                <w:bCs/>
                <w:sz w:val="24"/>
                <w:szCs w:val="24"/>
              </w:rPr>
            </w:pPr>
            <w:r w:rsidRPr="009C4206">
              <w:rPr>
                <w:bCs/>
                <w:sz w:val="24"/>
                <w:szCs w:val="24"/>
              </w:rPr>
              <w:t>Повышенная чувствительность</w:t>
            </w:r>
          </w:p>
        </w:tc>
        <w:tc>
          <w:tcPr>
            <w:tcW w:w="3285" w:type="dxa"/>
            <w:shd w:val="clear" w:color="auto" w:fill="auto"/>
          </w:tcPr>
          <w:p w:rsidR="00766FBC" w:rsidRPr="009C4206" w:rsidRDefault="00766FBC" w:rsidP="00E52A75">
            <w:pPr>
              <w:suppressAutoHyphens/>
              <w:spacing w:line="360" w:lineRule="auto"/>
              <w:jc w:val="both"/>
              <w:rPr>
                <w:bCs/>
                <w:sz w:val="24"/>
                <w:szCs w:val="24"/>
              </w:rPr>
            </w:pPr>
            <w:r w:rsidRPr="009C4206">
              <w:rPr>
                <w:bCs/>
                <w:sz w:val="24"/>
                <w:szCs w:val="24"/>
              </w:rPr>
              <w:t>Повышенная чувствительность,</w:t>
            </w:r>
          </w:p>
          <w:p w:rsidR="00766FBC" w:rsidRPr="009C4206" w:rsidRDefault="00766FBC" w:rsidP="00E52A75">
            <w:pPr>
              <w:suppressAutoHyphens/>
              <w:spacing w:line="360" w:lineRule="auto"/>
              <w:jc w:val="both"/>
              <w:rPr>
                <w:bCs/>
                <w:sz w:val="24"/>
                <w:szCs w:val="24"/>
              </w:rPr>
            </w:pPr>
            <w:r w:rsidRPr="009C4206">
              <w:rPr>
                <w:sz w:val="24"/>
                <w:szCs w:val="24"/>
              </w:rPr>
              <w:t>непереносимость лактозы, дефицит лактазы, глюкозо-галактознаямальабсорбция.</w:t>
            </w:r>
          </w:p>
        </w:tc>
      </w:tr>
      <w:tr w:rsidR="00766FBC" w:rsidTr="00E52A75">
        <w:tc>
          <w:tcPr>
            <w:tcW w:w="3284" w:type="dxa"/>
            <w:shd w:val="clear" w:color="auto" w:fill="auto"/>
          </w:tcPr>
          <w:p w:rsidR="00766FBC" w:rsidRPr="009C4206" w:rsidRDefault="00766FBC" w:rsidP="00E52A75">
            <w:pPr>
              <w:suppressAutoHyphens/>
              <w:jc w:val="both"/>
              <w:rPr>
                <w:bCs/>
                <w:sz w:val="24"/>
                <w:szCs w:val="24"/>
              </w:rPr>
            </w:pPr>
            <w:r w:rsidRPr="009C4206">
              <w:rPr>
                <w:bCs/>
                <w:sz w:val="24"/>
                <w:szCs w:val="24"/>
              </w:rPr>
              <w:t>Побочные действия</w:t>
            </w:r>
          </w:p>
        </w:tc>
        <w:tc>
          <w:tcPr>
            <w:tcW w:w="3285" w:type="dxa"/>
            <w:shd w:val="clear" w:color="auto" w:fill="auto"/>
          </w:tcPr>
          <w:p w:rsidR="00766FBC" w:rsidRPr="009C4206" w:rsidRDefault="00766FBC" w:rsidP="00E52A75">
            <w:pPr>
              <w:suppressAutoHyphens/>
              <w:jc w:val="both"/>
              <w:rPr>
                <w:bCs/>
                <w:sz w:val="24"/>
                <w:szCs w:val="24"/>
              </w:rPr>
            </w:pPr>
            <w:r w:rsidRPr="009C4206">
              <w:rPr>
                <w:bCs/>
                <w:sz w:val="24"/>
                <w:szCs w:val="24"/>
              </w:rPr>
              <w:t>Не выявлено</w:t>
            </w:r>
          </w:p>
        </w:tc>
        <w:tc>
          <w:tcPr>
            <w:tcW w:w="3285" w:type="dxa"/>
            <w:shd w:val="clear" w:color="auto" w:fill="auto"/>
          </w:tcPr>
          <w:p w:rsidR="00766FBC" w:rsidRPr="009C4206" w:rsidRDefault="00766FBC" w:rsidP="00E52A75">
            <w:pPr>
              <w:suppressAutoHyphens/>
              <w:jc w:val="both"/>
              <w:rPr>
                <w:bCs/>
                <w:sz w:val="24"/>
                <w:szCs w:val="24"/>
              </w:rPr>
            </w:pPr>
            <w:r w:rsidRPr="009C4206">
              <w:rPr>
                <w:bCs/>
                <w:sz w:val="24"/>
                <w:szCs w:val="24"/>
              </w:rPr>
              <w:t>Аллергические реакции</w:t>
            </w:r>
          </w:p>
        </w:tc>
      </w:tr>
      <w:tr w:rsidR="00766FBC" w:rsidTr="00E52A75">
        <w:tc>
          <w:tcPr>
            <w:tcW w:w="3284" w:type="dxa"/>
            <w:shd w:val="clear" w:color="auto" w:fill="auto"/>
          </w:tcPr>
          <w:p w:rsidR="00766FBC" w:rsidRPr="00392865" w:rsidRDefault="00766FBC" w:rsidP="00E52A75">
            <w:pPr>
              <w:suppressAutoHyphens/>
              <w:jc w:val="both"/>
              <w:rPr>
                <w:bCs/>
                <w:sz w:val="24"/>
                <w:szCs w:val="24"/>
              </w:rPr>
            </w:pPr>
            <w:r w:rsidRPr="00392865">
              <w:rPr>
                <w:bCs/>
                <w:sz w:val="24"/>
                <w:szCs w:val="24"/>
              </w:rPr>
              <w:t>Способ применения и дозы</w:t>
            </w:r>
          </w:p>
        </w:tc>
        <w:tc>
          <w:tcPr>
            <w:tcW w:w="3285" w:type="dxa"/>
            <w:shd w:val="clear" w:color="auto" w:fill="auto"/>
          </w:tcPr>
          <w:p w:rsidR="00766FBC" w:rsidRPr="00012D75" w:rsidRDefault="00766FBC" w:rsidP="00E52A75">
            <w:pPr>
              <w:suppressAutoHyphens/>
              <w:spacing w:line="360" w:lineRule="auto"/>
              <w:jc w:val="both"/>
              <w:rPr>
                <w:bCs/>
                <w:sz w:val="24"/>
                <w:szCs w:val="24"/>
              </w:rPr>
            </w:pPr>
            <w:r w:rsidRPr="00012D75">
              <w:rPr>
                <w:iCs/>
                <w:sz w:val="24"/>
                <w:szCs w:val="24"/>
                <w:bdr w:val="none" w:sz="0" w:space="0" w:color="auto" w:frame="1"/>
              </w:rPr>
              <w:t>Внутрь.</w:t>
            </w:r>
            <w:r w:rsidRPr="00012D75">
              <w:rPr>
                <w:sz w:val="24"/>
                <w:szCs w:val="24"/>
              </w:rPr>
              <w:t xml:space="preserve"> Взрослым: по 15 млс помощью мерного колпачка 3–5 раз в день. Детям: по 5 мл с помощью мерного колпачка 3–5 раз в день. Длительность применения следует </w:t>
            </w:r>
            <w:r w:rsidRPr="00012D75">
              <w:rPr>
                <w:sz w:val="24"/>
                <w:szCs w:val="24"/>
              </w:rPr>
              <w:lastRenderedPageBreak/>
              <w:t>согласовать с врачом.</w:t>
            </w:r>
          </w:p>
        </w:tc>
        <w:tc>
          <w:tcPr>
            <w:tcW w:w="3285" w:type="dxa"/>
            <w:shd w:val="clear" w:color="auto" w:fill="auto"/>
          </w:tcPr>
          <w:p w:rsidR="00766FBC" w:rsidRPr="00C2594B" w:rsidRDefault="00766FBC" w:rsidP="00E52A75">
            <w:pPr>
              <w:suppressAutoHyphens/>
              <w:spacing w:line="360" w:lineRule="auto"/>
              <w:jc w:val="both"/>
              <w:rPr>
                <w:sz w:val="24"/>
                <w:szCs w:val="24"/>
                <w:shd w:val="clear" w:color="auto" w:fill="F7F7F7"/>
              </w:rPr>
            </w:pPr>
            <w:r w:rsidRPr="00012D75">
              <w:rPr>
                <w:iCs/>
                <w:sz w:val="24"/>
                <w:szCs w:val="24"/>
                <w:bdr w:val="none" w:sz="0" w:space="0" w:color="auto" w:frame="1"/>
              </w:rPr>
              <w:lastRenderedPageBreak/>
              <w:t>Внутрь.</w:t>
            </w:r>
            <w:r w:rsidRPr="00C2594B">
              <w:rPr>
                <w:sz w:val="24"/>
                <w:szCs w:val="24"/>
              </w:rPr>
              <w:t xml:space="preserve"> Положить под язык содержимое тубы и держать до полного растворения.Принимать препарат за 15 мин до приема пищи или час </w:t>
            </w:r>
            <w:r w:rsidRPr="00C2594B">
              <w:rPr>
                <w:sz w:val="24"/>
                <w:szCs w:val="24"/>
              </w:rPr>
              <w:lastRenderedPageBreak/>
              <w:t>спустя.Дозировка зависит от стадии заболевания и не зависит от возраста пациента</w:t>
            </w:r>
          </w:p>
          <w:p w:rsidR="00766FBC" w:rsidRDefault="00766FBC" w:rsidP="00E52A75">
            <w:pPr>
              <w:suppressAutoHyphens/>
              <w:jc w:val="both"/>
              <w:rPr>
                <w:bCs/>
                <w:sz w:val="28"/>
                <w:szCs w:val="28"/>
              </w:rPr>
            </w:pPr>
          </w:p>
        </w:tc>
      </w:tr>
      <w:tr w:rsidR="00766FBC" w:rsidTr="00E52A75">
        <w:tc>
          <w:tcPr>
            <w:tcW w:w="3284" w:type="dxa"/>
            <w:shd w:val="clear" w:color="auto" w:fill="auto"/>
          </w:tcPr>
          <w:p w:rsidR="00766FBC" w:rsidRPr="00392865" w:rsidRDefault="00766FBC" w:rsidP="00E52A75">
            <w:pPr>
              <w:suppressAutoHyphens/>
              <w:jc w:val="both"/>
              <w:rPr>
                <w:bCs/>
                <w:sz w:val="24"/>
                <w:szCs w:val="24"/>
              </w:rPr>
            </w:pPr>
            <w:r w:rsidRPr="00392865">
              <w:rPr>
                <w:bCs/>
                <w:sz w:val="24"/>
                <w:szCs w:val="24"/>
              </w:rPr>
              <w:lastRenderedPageBreak/>
              <w:t>Форма выпуска</w:t>
            </w:r>
          </w:p>
        </w:tc>
        <w:tc>
          <w:tcPr>
            <w:tcW w:w="3285" w:type="dxa"/>
            <w:shd w:val="clear" w:color="auto" w:fill="auto"/>
          </w:tcPr>
          <w:p w:rsidR="00766FBC" w:rsidRPr="00012D75" w:rsidRDefault="00766FBC" w:rsidP="00E52A75">
            <w:pPr>
              <w:suppressAutoHyphens/>
              <w:jc w:val="both"/>
              <w:rPr>
                <w:bCs/>
                <w:sz w:val="24"/>
                <w:szCs w:val="24"/>
              </w:rPr>
            </w:pPr>
            <w:r w:rsidRPr="00012D75">
              <w:rPr>
                <w:bCs/>
                <w:sz w:val="24"/>
                <w:szCs w:val="24"/>
              </w:rPr>
              <w:t>Сироп гомеопатический</w:t>
            </w:r>
          </w:p>
        </w:tc>
        <w:tc>
          <w:tcPr>
            <w:tcW w:w="3285" w:type="dxa"/>
            <w:shd w:val="clear" w:color="auto" w:fill="auto"/>
          </w:tcPr>
          <w:p w:rsidR="00766FBC" w:rsidRPr="00C2594B" w:rsidRDefault="00766FBC" w:rsidP="00E52A75">
            <w:pPr>
              <w:suppressAutoHyphens/>
              <w:jc w:val="both"/>
              <w:rPr>
                <w:bCs/>
                <w:sz w:val="24"/>
                <w:szCs w:val="24"/>
              </w:rPr>
            </w:pPr>
            <w:r>
              <w:rPr>
                <w:bCs/>
                <w:sz w:val="24"/>
                <w:szCs w:val="24"/>
              </w:rPr>
              <w:t xml:space="preserve">Гранулы гомеопатические </w:t>
            </w:r>
          </w:p>
        </w:tc>
      </w:tr>
      <w:tr w:rsidR="00766FBC" w:rsidTr="00E52A75">
        <w:tc>
          <w:tcPr>
            <w:tcW w:w="3284" w:type="dxa"/>
            <w:shd w:val="clear" w:color="auto" w:fill="auto"/>
          </w:tcPr>
          <w:p w:rsidR="00766FBC" w:rsidRPr="00392865" w:rsidRDefault="00766FBC" w:rsidP="00E52A75">
            <w:pPr>
              <w:suppressAutoHyphens/>
              <w:jc w:val="both"/>
              <w:rPr>
                <w:bCs/>
                <w:sz w:val="24"/>
                <w:szCs w:val="24"/>
              </w:rPr>
            </w:pPr>
            <w:r w:rsidRPr="00392865">
              <w:rPr>
                <w:bCs/>
                <w:sz w:val="24"/>
                <w:szCs w:val="24"/>
              </w:rPr>
              <w:t>Особые указания</w:t>
            </w:r>
          </w:p>
        </w:tc>
        <w:tc>
          <w:tcPr>
            <w:tcW w:w="3285" w:type="dxa"/>
            <w:shd w:val="clear" w:color="auto" w:fill="auto"/>
          </w:tcPr>
          <w:p w:rsidR="00766FBC" w:rsidRPr="00392865" w:rsidRDefault="00766FBC" w:rsidP="00E52A75">
            <w:pPr>
              <w:pStyle w:val="a8"/>
              <w:spacing w:before="75" w:beforeAutospacing="0" w:after="75" w:afterAutospacing="0" w:line="360" w:lineRule="auto"/>
              <w:rPr>
                <w:color w:val="000000" w:themeColor="text1"/>
              </w:rPr>
            </w:pPr>
            <w:r w:rsidRPr="00392865">
              <w:rPr>
                <w:color w:val="000000" w:themeColor="text1"/>
              </w:rPr>
              <w:t>Пациентам, страдающим сахарным диабетом, следует учитывать, что каждые 15 мл сиропа содержат 0.94 ХЕ, каждые 5 мл сиропа содержат 0.31 ХЕ.</w:t>
            </w:r>
          </w:p>
          <w:p w:rsidR="00766FBC" w:rsidRDefault="00766FBC" w:rsidP="00E52A75">
            <w:pPr>
              <w:suppressAutoHyphens/>
              <w:jc w:val="both"/>
              <w:rPr>
                <w:bCs/>
                <w:sz w:val="28"/>
                <w:szCs w:val="28"/>
              </w:rPr>
            </w:pPr>
          </w:p>
        </w:tc>
        <w:tc>
          <w:tcPr>
            <w:tcW w:w="3285" w:type="dxa"/>
            <w:shd w:val="clear" w:color="auto" w:fill="auto"/>
          </w:tcPr>
          <w:p w:rsidR="00766FBC" w:rsidRPr="00C2594B" w:rsidRDefault="00766FBC" w:rsidP="00E52A75">
            <w:pPr>
              <w:spacing w:before="75" w:after="200" w:line="360" w:lineRule="auto"/>
              <w:rPr>
                <w:sz w:val="24"/>
                <w:szCs w:val="24"/>
              </w:rPr>
            </w:pPr>
            <w:r w:rsidRPr="00F80CF9">
              <w:rPr>
                <w:sz w:val="24"/>
                <w:szCs w:val="24"/>
              </w:rPr>
              <w:t>Если в течение 24 ч симптомы заболевания нарастают, следует обратиться к врачу.Препарат действует тем быстрее и эффективнее, чем раньше начато лечение - с момента появления первых симптомов заболевания.</w:t>
            </w:r>
          </w:p>
        </w:tc>
      </w:tr>
      <w:tr w:rsidR="00766FBC" w:rsidTr="00E52A75">
        <w:tc>
          <w:tcPr>
            <w:tcW w:w="3284" w:type="dxa"/>
            <w:shd w:val="clear" w:color="auto" w:fill="auto"/>
          </w:tcPr>
          <w:p w:rsidR="00766FBC" w:rsidRPr="00392865" w:rsidRDefault="00766FBC" w:rsidP="00E52A75">
            <w:pPr>
              <w:suppressAutoHyphens/>
              <w:jc w:val="both"/>
              <w:rPr>
                <w:bCs/>
                <w:sz w:val="24"/>
                <w:szCs w:val="24"/>
              </w:rPr>
            </w:pPr>
            <w:r w:rsidRPr="00392865">
              <w:rPr>
                <w:bCs/>
                <w:sz w:val="24"/>
                <w:szCs w:val="24"/>
              </w:rPr>
              <w:t>Условия отпуска</w:t>
            </w:r>
          </w:p>
        </w:tc>
        <w:tc>
          <w:tcPr>
            <w:tcW w:w="3285" w:type="dxa"/>
            <w:shd w:val="clear" w:color="auto" w:fill="auto"/>
          </w:tcPr>
          <w:p w:rsidR="00766FBC" w:rsidRPr="00392865" w:rsidRDefault="00766FBC" w:rsidP="00E52A75">
            <w:pPr>
              <w:suppressAutoHyphens/>
              <w:jc w:val="both"/>
              <w:rPr>
                <w:bCs/>
                <w:sz w:val="24"/>
                <w:szCs w:val="24"/>
              </w:rPr>
            </w:pPr>
            <w:r w:rsidRPr="00392865">
              <w:rPr>
                <w:bCs/>
                <w:sz w:val="24"/>
                <w:szCs w:val="24"/>
              </w:rPr>
              <w:t>Без рецепта</w:t>
            </w:r>
          </w:p>
        </w:tc>
        <w:tc>
          <w:tcPr>
            <w:tcW w:w="3285" w:type="dxa"/>
            <w:shd w:val="clear" w:color="auto" w:fill="auto"/>
          </w:tcPr>
          <w:p w:rsidR="00766FBC" w:rsidRPr="00C2594B" w:rsidRDefault="00766FBC" w:rsidP="00E52A75">
            <w:pPr>
              <w:suppressAutoHyphens/>
              <w:spacing w:line="360" w:lineRule="auto"/>
              <w:jc w:val="both"/>
              <w:rPr>
                <w:bCs/>
                <w:sz w:val="24"/>
                <w:szCs w:val="24"/>
              </w:rPr>
            </w:pPr>
            <w:r w:rsidRPr="00C2594B">
              <w:rPr>
                <w:bCs/>
                <w:sz w:val="24"/>
                <w:szCs w:val="24"/>
              </w:rPr>
              <w:t>Без рецепта</w:t>
            </w:r>
          </w:p>
        </w:tc>
      </w:tr>
      <w:tr w:rsidR="00766FBC" w:rsidTr="00E52A75">
        <w:tc>
          <w:tcPr>
            <w:tcW w:w="3284" w:type="dxa"/>
            <w:shd w:val="clear" w:color="auto" w:fill="auto"/>
          </w:tcPr>
          <w:p w:rsidR="00766FBC" w:rsidRPr="00392865" w:rsidRDefault="00766FBC" w:rsidP="00E52A75">
            <w:pPr>
              <w:suppressAutoHyphens/>
              <w:jc w:val="both"/>
              <w:rPr>
                <w:bCs/>
                <w:sz w:val="24"/>
                <w:szCs w:val="24"/>
              </w:rPr>
            </w:pPr>
            <w:r w:rsidRPr="00392865">
              <w:rPr>
                <w:bCs/>
                <w:sz w:val="24"/>
                <w:szCs w:val="24"/>
              </w:rPr>
              <w:t>Условия хранения</w:t>
            </w:r>
          </w:p>
        </w:tc>
        <w:tc>
          <w:tcPr>
            <w:tcW w:w="3285" w:type="dxa"/>
            <w:shd w:val="clear" w:color="auto" w:fill="auto"/>
          </w:tcPr>
          <w:p w:rsidR="00766FBC" w:rsidRPr="00392865" w:rsidRDefault="00766FBC" w:rsidP="00E52A75">
            <w:pPr>
              <w:suppressAutoHyphens/>
              <w:jc w:val="both"/>
              <w:rPr>
                <w:bCs/>
                <w:sz w:val="24"/>
                <w:szCs w:val="24"/>
              </w:rPr>
            </w:pPr>
            <w:r w:rsidRPr="00392865">
              <w:rPr>
                <w:bCs/>
                <w:sz w:val="24"/>
                <w:szCs w:val="24"/>
              </w:rPr>
              <w:t xml:space="preserve">При температуре не выше  </w:t>
            </w:r>
            <w:r w:rsidRPr="00392865">
              <w:rPr>
                <w:sz w:val="24"/>
                <w:szCs w:val="24"/>
              </w:rPr>
              <w:t>25°С.</w:t>
            </w:r>
          </w:p>
        </w:tc>
        <w:tc>
          <w:tcPr>
            <w:tcW w:w="3285" w:type="dxa"/>
            <w:shd w:val="clear" w:color="auto" w:fill="auto"/>
          </w:tcPr>
          <w:p w:rsidR="00766FBC" w:rsidRPr="00F80CF9" w:rsidRDefault="00766FBC" w:rsidP="00E52A75">
            <w:pPr>
              <w:spacing w:after="200" w:line="360" w:lineRule="auto"/>
              <w:rPr>
                <w:sz w:val="24"/>
                <w:szCs w:val="24"/>
              </w:rPr>
            </w:pPr>
            <w:r w:rsidRPr="00F80CF9">
              <w:rPr>
                <w:sz w:val="24"/>
                <w:szCs w:val="24"/>
              </w:rPr>
              <w:t>Препарат следует хранить в недоступном для детей месте при температуре не выше 25°С.</w:t>
            </w:r>
          </w:p>
          <w:p w:rsidR="00766FBC" w:rsidRPr="00C2594B" w:rsidRDefault="00766FBC" w:rsidP="00E52A75">
            <w:pPr>
              <w:suppressAutoHyphens/>
              <w:spacing w:line="360" w:lineRule="auto"/>
              <w:jc w:val="both"/>
              <w:rPr>
                <w:bCs/>
                <w:sz w:val="24"/>
                <w:szCs w:val="24"/>
              </w:rPr>
            </w:pPr>
          </w:p>
        </w:tc>
      </w:tr>
    </w:tbl>
    <w:p w:rsidR="00766FBC" w:rsidRPr="00F550C6" w:rsidRDefault="00766FBC" w:rsidP="00766FBC">
      <w:pPr>
        <w:suppressAutoHyphens/>
        <w:spacing w:after="0" w:line="240" w:lineRule="auto"/>
        <w:jc w:val="both"/>
        <w:rPr>
          <w:rFonts w:ascii="Times New Roman" w:eastAsia="Times New Roman" w:hAnsi="Times New Roman" w:cs="Times New Roman"/>
          <w:bCs/>
          <w:sz w:val="28"/>
          <w:szCs w:val="28"/>
        </w:rPr>
      </w:pPr>
    </w:p>
    <w:p w:rsidR="00766FBC" w:rsidRDefault="00766FBC" w:rsidP="00766FBC"/>
    <w:p w:rsidR="00F550C6" w:rsidRDefault="00F550C6"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766FBC" w:rsidRDefault="00766FBC" w:rsidP="00F550C6">
      <w:pPr>
        <w:suppressAutoHyphens/>
        <w:spacing w:after="0" w:line="240" w:lineRule="auto"/>
        <w:jc w:val="both"/>
        <w:rPr>
          <w:rFonts w:ascii="Times New Roman" w:eastAsia="Times New Roman" w:hAnsi="Times New Roman" w:cs="Times New Roman"/>
          <w:bCs/>
          <w:sz w:val="28"/>
          <w:szCs w:val="28"/>
        </w:rPr>
      </w:pPr>
    </w:p>
    <w:p w:rsidR="002C3FBB" w:rsidRPr="007557FC" w:rsidRDefault="00F550C6" w:rsidP="007557FC">
      <w:pPr>
        <w:pStyle w:val="Default"/>
        <w:spacing w:line="360" w:lineRule="auto"/>
        <w:rPr>
          <w:rFonts w:eastAsia="Times New Roman"/>
          <w:b/>
          <w:bCs/>
          <w:sz w:val="28"/>
          <w:szCs w:val="28"/>
        </w:rPr>
      </w:pPr>
      <w:r w:rsidRPr="007557FC">
        <w:rPr>
          <w:rFonts w:eastAsia="Times New Roman"/>
          <w:b/>
          <w:bCs/>
          <w:sz w:val="28"/>
          <w:szCs w:val="28"/>
        </w:rPr>
        <w:lastRenderedPageBreak/>
        <w:t>Тема № 4 (18часов).</w:t>
      </w:r>
    </w:p>
    <w:p w:rsidR="00F550C6" w:rsidRPr="007557FC" w:rsidRDefault="00F550C6" w:rsidP="007557FC">
      <w:pPr>
        <w:pStyle w:val="Default"/>
        <w:spacing w:line="360" w:lineRule="auto"/>
        <w:rPr>
          <w:rFonts w:eastAsia="Times New Roman"/>
          <w:b/>
          <w:sz w:val="28"/>
          <w:szCs w:val="28"/>
        </w:rPr>
      </w:pPr>
      <w:r w:rsidRPr="007557FC">
        <w:rPr>
          <w:rFonts w:eastAsia="Times New Roman"/>
          <w:b/>
          <w:bCs/>
          <w:sz w:val="28"/>
          <w:szCs w:val="28"/>
        </w:rPr>
        <w:t>Медицинские изделия.</w:t>
      </w:r>
    </w:p>
    <w:p w:rsidR="007557FC" w:rsidRDefault="007557FC" w:rsidP="007557FC">
      <w:pPr>
        <w:spacing w:after="0" w:line="360" w:lineRule="auto"/>
        <w:ind w:firstLine="709"/>
        <w:rPr>
          <w:rFonts w:ascii="Times New Roman" w:hAnsi="Times New Roman" w:cs="Times New Roman"/>
          <w:sz w:val="28"/>
          <w:szCs w:val="28"/>
        </w:rPr>
      </w:pPr>
      <w:r w:rsidRPr="00C55056">
        <w:rPr>
          <w:rFonts w:ascii="Times New Roman" w:hAnsi="Times New Roman" w:cs="Times New Roman"/>
          <w:sz w:val="28"/>
          <w:szCs w:val="28"/>
        </w:rPr>
        <w:t>Определение медицинских изделий Федеральный закон от 21.11.2011 № 323-ФЗ «Об основах охраны здоровья граждан в Российской Федерации»</w:t>
      </w:r>
    </w:p>
    <w:p w:rsidR="007557FC" w:rsidRPr="000D4A65" w:rsidRDefault="007557FC" w:rsidP="007557FC">
      <w:pPr>
        <w:spacing w:after="0" w:line="360" w:lineRule="auto"/>
        <w:ind w:firstLine="709"/>
        <w:rPr>
          <w:rFonts w:ascii="Times New Roman" w:hAnsi="Times New Roman" w:cs="Times New Roman"/>
          <w:sz w:val="28"/>
          <w:szCs w:val="28"/>
        </w:rPr>
      </w:pPr>
      <w:r w:rsidRPr="00172822">
        <w:rPr>
          <w:rFonts w:ascii="Times New Roman" w:hAnsi="Times New Roman" w:cs="Times New Roman"/>
          <w:color w:val="000000" w:themeColor="text1"/>
          <w:sz w:val="28"/>
          <w:szCs w:val="28"/>
          <w:shd w:val="clear" w:color="auto" w:fill="FFFFFF"/>
        </w:rPr>
        <w:t>Медицинские изделия - это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rsidR="009E7E34" w:rsidRPr="00C55056" w:rsidRDefault="009E7E34" w:rsidP="007557FC">
      <w:pPr>
        <w:suppressAutoHyphens/>
        <w:spacing w:after="0" w:line="360" w:lineRule="auto"/>
        <w:ind w:firstLine="709"/>
        <w:jc w:val="both"/>
        <w:rPr>
          <w:rFonts w:ascii="Times New Roman" w:hAnsi="Times New Roman" w:cs="Times New Roman"/>
          <w:b/>
          <w:sz w:val="28"/>
          <w:szCs w:val="28"/>
        </w:rPr>
      </w:pPr>
      <w:r w:rsidRPr="00C55056">
        <w:rPr>
          <w:rFonts w:ascii="Times New Roman" w:hAnsi="Times New Roman" w:cs="Times New Roman"/>
          <w:b/>
          <w:sz w:val="28"/>
          <w:szCs w:val="28"/>
        </w:rPr>
        <w:t>Классификация медицинских изделий:</w:t>
      </w:r>
    </w:p>
    <w:p w:rsidR="009E7E34" w:rsidRPr="00C55056" w:rsidRDefault="009E7E34" w:rsidP="007557FC">
      <w:pPr>
        <w:pStyle w:val="a9"/>
        <w:numPr>
          <w:ilvl w:val="0"/>
          <w:numId w:val="7"/>
        </w:numPr>
        <w:suppressAutoHyphens/>
        <w:spacing w:after="0" w:line="360" w:lineRule="auto"/>
        <w:ind w:firstLine="709"/>
        <w:jc w:val="both"/>
        <w:rPr>
          <w:rFonts w:ascii="Times New Roman" w:hAnsi="Times New Roman"/>
          <w:sz w:val="28"/>
          <w:szCs w:val="28"/>
        </w:rPr>
      </w:pPr>
      <w:r w:rsidRPr="00C55056">
        <w:rPr>
          <w:rFonts w:ascii="Times New Roman" w:hAnsi="Times New Roman"/>
          <w:sz w:val="28"/>
          <w:szCs w:val="28"/>
        </w:rPr>
        <w:t>Резиновые изделия;</w:t>
      </w:r>
    </w:p>
    <w:p w:rsidR="009E7E34" w:rsidRPr="00C55056" w:rsidRDefault="009E7E34" w:rsidP="007557FC">
      <w:pPr>
        <w:pStyle w:val="a9"/>
        <w:numPr>
          <w:ilvl w:val="0"/>
          <w:numId w:val="7"/>
        </w:numPr>
        <w:suppressAutoHyphens/>
        <w:spacing w:after="0" w:line="360" w:lineRule="auto"/>
        <w:ind w:firstLine="709"/>
        <w:jc w:val="both"/>
        <w:rPr>
          <w:rFonts w:ascii="Times New Roman" w:hAnsi="Times New Roman"/>
          <w:sz w:val="28"/>
          <w:szCs w:val="28"/>
        </w:rPr>
      </w:pPr>
      <w:r w:rsidRPr="00C55056">
        <w:rPr>
          <w:rFonts w:ascii="Times New Roman" w:hAnsi="Times New Roman"/>
          <w:sz w:val="28"/>
          <w:szCs w:val="28"/>
        </w:rPr>
        <w:t>Изделия из пластмассы;</w:t>
      </w:r>
    </w:p>
    <w:p w:rsidR="009E7E34" w:rsidRDefault="009E7E34" w:rsidP="007557FC">
      <w:pPr>
        <w:pStyle w:val="a9"/>
        <w:numPr>
          <w:ilvl w:val="0"/>
          <w:numId w:val="7"/>
        </w:numPr>
        <w:suppressAutoHyphens/>
        <w:spacing w:after="0" w:line="360" w:lineRule="auto"/>
        <w:ind w:firstLine="709"/>
        <w:jc w:val="both"/>
        <w:rPr>
          <w:rFonts w:ascii="Times New Roman" w:hAnsi="Times New Roman"/>
          <w:sz w:val="28"/>
          <w:szCs w:val="28"/>
        </w:rPr>
      </w:pPr>
      <w:r w:rsidRPr="00C55056">
        <w:rPr>
          <w:rFonts w:ascii="Times New Roman" w:hAnsi="Times New Roman"/>
          <w:sz w:val="28"/>
          <w:szCs w:val="28"/>
        </w:rPr>
        <w:t>Перевязочные средства и вспомогательные материалы.</w:t>
      </w:r>
    </w:p>
    <w:p w:rsidR="002567AD" w:rsidRDefault="002567AD" w:rsidP="002567AD">
      <w:pPr>
        <w:spacing w:after="0" w:line="360" w:lineRule="auto"/>
        <w:ind w:firstLine="709"/>
        <w:rPr>
          <w:rFonts w:ascii="Times New Roman" w:hAnsi="Times New Roman" w:cs="Times New Roman"/>
          <w:sz w:val="28"/>
          <w:szCs w:val="28"/>
        </w:rPr>
      </w:pPr>
      <w:r w:rsidRPr="00C55056">
        <w:rPr>
          <w:rFonts w:ascii="Times New Roman" w:hAnsi="Times New Roman" w:cs="Times New Roman"/>
          <w:sz w:val="28"/>
          <w:szCs w:val="28"/>
        </w:rPr>
        <w:t>Определение медицинских изделий Федеральный закон от 21.11.2011 № 323-ФЗ «Об основах охраны здоровья граждан в Российской Федерации»</w:t>
      </w:r>
    </w:p>
    <w:p w:rsidR="002567AD" w:rsidRPr="000D4A65" w:rsidRDefault="002567AD" w:rsidP="002567AD">
      <w:pPr>
        <w:spacing w:after="0" w:line="360" w:lineRule="auto"/>
        <w:ind w:firstLine="709"/>
        <w:rPr>
          <w:rFonts w:ascii="Times New Roman" w:hAnsi="Times New Roman" w:cs="Times New Roman"/>
          <w:sz w:val="28"/>
          <w:szCs w:val="28"/>
        </w:rPr>
      </w:pPr>
      <w:r w:rsidRPr="00172822">
        <w:rPr>
          <w:rFonts w:ascii="Times New Roman" w:hAnsi="Times New Roman" w:cs="Times New Roman"/>
          <w:color w:val="000000" w:themeColor="text1"/>
          <w:sz w:val="28"/>
          <w:szCs w:val="28"/>
          <w:shd w:val="clear" w:color="auto" w:fill="FFFFFF"/>
        </w:rPr>
        <w:t xml:space="preserve">Медицинские изделия - это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w:t>
      </w:r>
      <w:r w:rsidRPr="00172822">
        <w:rPr>
          <w:rFonts w:ascii="Times New Roman" w:hAnsi="Times New Roman" w:cs="Times New Roman"/>
          <w:color w:val="000000" w:themeColor="text1"/>
          <w:sz w:val="28"/>
          <w:szCs w:val="28"/>
          <w:shd w:val="clear" w:color="auto" w:fill="FFFFFF"/>
        </w:rPr>
        <w:lastRenderedPageBreak/>
        <w:t>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rsidR="002567AD" w:rsidRPr="00C55056" w:rsidRDefault="002567AD" w:rsidP="002567AD">
      <w:pPr>
        <w:suppressAutoHyphens/>
        <w:spacing w:after="0" w:line="360" w:lineRule="auto"/>
        <w:ind w:firstLine="709"/>
        <w:jc w:val="both"/>
        <w:rPr>
          <w:rFonts w:ascii="Times New Roman" w:hAnsi="Times New Roman" w:cs="Times New Roman"/>
          <w:b/>
          <w:sz w:val="28"/>
          <w:szCs w:val="28"/>
        </w:rPr>
      </w:pPr>
      <w:r w:rsidRPr="00C55056">
        <w:rPr>
          <w:rFonts w:ascii="Times New Roman" w:hAnsi="Times New Roman" w:cs="Times New Roman"/>
          <w:b/>
          <w:sz w:val="28"/>
          <w:szCs w:val="28"/>
        </w:rPr>
        <w:t>Классификация медицинских изделий:</w:t>
      </w:r>
    </w:p>
    <w:p w:rsidR="002567AD" w:rsidRPr="002567AD" w:rsidRDefault="002567AD" w:rsidP="002567AD">
      <w:pPr>
        <w:pStyle w:val="a9"/>
        <w:numPr>
          <w:ilvl w:val="0"/>
          <w:numId w:val="14"/>
        </w:numPr>
        <w:suppressAutoHyphens/>
        <w:spacing w:after="0" w:line="360" w:lineRule="auto"/>
        <w:jc w:val="both"/>
        <w:rPr>
          <w:rFonts w:ascii="Times New Roman" w:hAnsi="Times New Roman"/>
          <w:sz w:val="28"/>
          <w:szCs w:val="28"/>
        </w:rPr>
      </w:pPr>
      <w:r w:rsidRPr="002567AD">
        <w:rPr>
          <w:rFonts w:ascii="Times New Roman" w:hAnsi="Times New Roman"/>
          <w:sz w:val="28"/>
          <w:szCs w:val="28"/>
        </w:rPr>
        <w:t>Резиновые изделия;</w:t>
      </w:r>
    </w:p>
    <w:p w:rsidR="002567AD" w:rsidRPr="002567AD" w:rsidRDefault="002567AD" w:rsidP="002567AD">
      <w:pPr>
        <w:pStyle w:val="a9"/>
        <w:numPr>
          <w:ilvl w:val="0"/>
          <w:numId w:val="14"/>
        </w:numPr>
        <w:suppressAutoHyphens/>
        <w:spacing w:after="0" w:line="360" w:lineRule="auto"/>
        <w:jc w:val="both"/>
        <w:rPr>
          <w:rFonts w:ascii="Times New Roman" w:hAnsi="Times New Roman"/>
          <w:sz w:val="28"/>
          <w:szCs w:val="28"/>
        </w:rPr>
      </w:pPr>
      <w:r w:rsidRPr="002567AD">
        <w:rPr>
          <w:rFonts w:ascii="Times New Roman" w:hAnsi="Times New Roman"/>
          <w:sz w:val="28"/>
          <w:szCs w:val="28"/>
        </w:rPr>
        <w:t>Изделия из пластмассы;</w:t>
      </w:r>
    </w:p>
    <w:p w:rsidR="002567AD" w:rsidRPr="002567AD" w:rsidRDefault="002567AD" w:rsidP="002567AD">
      <w:pPr>
        <w:pStyle w:val="a9"/>
        <w:numPr>
          <w:ilvl w:val="0"/>
          <w:numId w:val="14"/>
        </w:numPr>
        <w:suppressAutoHyphens/>
        <w:spacing w:after="0" w:line="360" w:lineRule="auto"/>
        <w:jc w:val="both"/>
        <w:rPr>
          <w:rFonts w:ascii="Times New Roman" w:hAnsi="Times New Roman"/>
          <w:sz w:val="28"/>
          <w:szCs w:val="28"/>
        </w:rPr>
      </w:pPr>
      <w:r w:rsidRPr="002567AD">
        <w:rPr>
          <w:rFonts w:ascii="Times New Roman" w:hAnsi="Times New Roman"/>
          <w:sz w:val="28"/>
          <w:szCs w:val="28"/>
        </w:rPr>
        <w:t>Перевязочные средства и вспомогательные материалы.</w:t>
      </w:r>
    </w:p>
    <w:p w:rsidR="002567AD" w:rsidRPr="0013336A" w:rsidRDefault="002567AD" w:rsidP="002567AD">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Резиновые</w:t>
      </w:r>
      <w:r w:rsidRPr="0013336A">
        <w:rPr>
          <w:rFonts w:ascii="Times New Roman" w:hAnsi="Times New Roman" w:cs="Times New Roman"/>
          <w:b/>
          <w:sz w:val="28"/>
          <w:szCs w:val="28"/>
        </w:rPr>
        <w:t xml:space="preserve"> изделия.</w:t>
      </w:r>
    </w:p>
    <w:p w:rsidR="002567AD" w:rsidRPr="00955BDB" w:rsidRDefault="002567AD" w:rsidP="002567AD">
      <w:pPr>
        <w:spacing w:after="0" w:line="360" w:lineRule="auto"/>
        <w:ind w:firstLine="709"/>
        <w:rPr>
          <w:rFonts w:ascii="Times New Roman" w:hAnsi="Times New Roman" w:cs="Times New Roman"/>
          <w:sz w:val="28"/>
          <w:szCs w:val="28"/>
        </w:rPr>
      </w:pPr>
      <w:r w:rsidRPr="00955BDB">
        <w:rPr>
          <w:rFonts w:ascii="Times New Roman" w:hAnsi="Times New Roman" w:cs="Times New Roman"/>
          <w:sz w:val="28"/>
          <w:szCs w:val="28"/>
        </w:rPr>
        <w:t>Перчатки медицинские подразделяются:</w:t>
      </w:r>
    </w:p>
    <w:p w:rsidR="002567AD" w:rsidRPr="00955BDB" w:rsidRDefault="002567AD" w:rsidP="002567AD">
      <w:pPr>
        <w:spacing w:after="0" w:line="360" w:lineRule="auto"/>
        <w:ind w:firstLine="709"/>
        <w:rPr>
          <w:rFonts w:ascii="Times New Roman" w:hAnsi="Times New Roman" w:cs="Times New Roman"/>
          <w:sz w:val="28"/>
          <w:szCs w:val="28"/>
        </w:rPr>
      </w:pPr>
      <w:r w:rsidRPr="00955BDB">
        <w:rPr>
          <w:rFonts w:ascii="Times New Roman" w:hAnsi="Times New Roman" w:cs="Times New Roman"/>
          <w:sz w:val="28"/>
          <w:szCs w:val="28"/>
        </w:rPr>
        <w:t xml:space="preserve">- хирургические </w:t>
      </w:r>
      <w:r>
        <w:rPr>
          <w:rFonts w:ascii="Times New Roman" w:hAnsi="Times New Roman" w:cs="Times New Roman"/>
          <w:sz w:val="28"/>
          <w:szCs w:val="28"/>
        </w:rPr>
        <w:t>– выпускаются анатомической формы для плотного облегания рук; стерильные и нестерильные; опудренные и неопудренные внутри;</w:t>
      </w:r>
    </w:p>
    <w:p w:rsidR="002567AD" w:rsidRPr="00955BDB" w:rsidRDefault="002567AD" w:rsidP="002567AD">
      <w:pPr>
        <w:spacing w:after="0" w:line="360" w:lineRule="auto"/>
        <w:ind w:firstLine="709"/>
        <w:rPr>
          <w:rFonts w:ascii="Times New Roman" w:hAnsi="Times New Roman" w:cs="Times New Roman"/>
          <w:color w:val="000000"/>
          <w:sz w:val="28"/>
          <w:szCs w:val="28"/>
        </w:rPr>
      </w:pPr>
      <w:r w:rsidRPr="00955BDB">
        <w:rPr>
          <w:rFonts w:ascii="Times New Roman" w:hAnsi="Times New Roman" w:cs="Times New Roman"/>
          <w:sz w:val="28"/>
          <w:szCs w:val="28"/>
        </w:rPr>
        <w:t>- диагностические нестерильные – выпускаются латексные и без латекса (нитриловые и виниловые)</w:t>
      </w:r>
      <w:r w:rsidRPr="00955BDB">
        <w:rPr>
          <w:rFonts w:ascii="Times New Roman" w:hAnsi="Times New Roman" w:cs="Times New Roman"/>
          <w:color w:val="000000"/>
          <w:sz w:val="28"/>
          <w:szCs w:val="28"/>
        </w:rPr>
        <w:t xml:space="preserve">,опудренные и неопудренные внутри. Используются в стоматологии, лабораториях, для диагностики, для ухода за больными и т. д. </w:t>
      </w:r>
    </w:p>
    <w:p w:rsidR="002567AD" w:rsidRPr="002F765F" w:rsidRDefault="002567AD" w:rsidP="002567AD">
      <w:pPr>
        <w:spacing w:after="0" w:line="360" w:lineRule="auto"/>
        <w:ind w:firstLine="709"/>
        <w:rPr>
          <w:rFonts w:ascii="Times New Roman" w:hAnsi="Times New Roman" w:cs="Times New Roman"/>
          <w:color w:val="000000"/>
          <w:sz w:val="28"/>
          <w:szCs w:val="28"/>
        </w:rPr>
      </w:pPr>
      <w:r w:rsidRPr="00955BDB">
        <w:rPr>
          <w:rFonts w:ascii="Times New Roman" w:hAnsi="Times New Roman" w:cs="Times New Roman"/>
          <w:color w:val="000000"/>
          <w:sz w:val="28"/>
          <w:szCs w:val="28"/>
        </w:rPr>
        <w:t>-</w:t>
      </w:r>
      <w:r w:rsidRPr="00955BDB">
        <w:rPr>
          <w:rFonts w:ascii="Times New Roman" w:hAnsi="Times New Roman" w:cs="Times New Roman"/>
          <w:sz w:val="28"/>
          <w:szCs w:val="28"/>
        </w:rPr>
        <w:t xml:space="preserve">анатомические </w:t>
      </w:r>
      <w:r w:rsidRPr="00955BDB">
        <w:rPr>
          <w:rFonts w:ascii="Times New Roman" w:hAnsi="Times New Roman" w:cs="Times New Roman"/>
          <w:color w:val="000000"/>
          <w:sz w:val="28"/>
          <w:szCs w:val="28"/>
        </w:rPr>
        <w:t>- выпускают для защиты рук медицинского персонала от загрязнений, воздействия вредных веществ. Толщина их стенок равна 0,5мм.</w:t>
      </w:r>
    </w:p>
    <w:p w:rsidR="002567AD" w:rsidRDefault="002567AD" w:rsidP="002567A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Напальчники – предназначаются для защиты пальцев рук, выпускаются 3-х номеров в зависимости от длины и полупериметра. </w:t>
      </w:r>
    </w:p>
    <w:p w:rsidR="002567AD" w:rsidRDefault="002567AD" w:rsidP="002567A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Соски - различаются на соски для вскармливания и соски-пустышки (прикреплены к пластмассовому диску с кольцом). Соски должны выдерживать частое кипячение. </w:t>
      </w:r>
    </w:p>
    <w:p w:rsidR="002567AD" w:rsidRDefault="002567AD" w:rsidP="002567A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Презервативы – являются единственным противозачаточным средством, одновременно предохраняющим от беременности и венерических заболеваний. </w:t>
      </w:r>
    </w:p>
    <w:p w:rsidR="002567AD" w:rsidRDefault="002567AD" w:rsidP="002567AD">
      <w:pPr>
        <w:pStyle w:val="a8"/>
        <w:spacing w:before="0" w:beforeAutospacing="0" w:after="0" w:afterAutospacing="0" w:line="360" w:lineRule="auto"/>
        <w:ind w:firstLine="709"/>
        <w:rPr>
          <w:color w:val="000000"/>
          <w:sz w:val="28"/>
          <w:szCs w:val="28"/>
        </w:rPr>
      </w:pPr>
      <w:r w:rsidRPr="002F765F">
        <w:rPr>
          <w:color w:val="000000"/>
          <w:sz w:val="28"/>
          <w:szCs w:val="28"/>
        </w:rPr>
        <w:t>Грелки – это резиновые емкости, которые</w:t>
      </w:r>
      <w:r>
        <w:rPr>
          <w:color w:val="000000"/>
          <w:sz w:val="28"/>
          <w:szCs w:val="28"/>
        </w:rPr>
        <w:t xml:space="preserve"> при необходимости местного про</w:t>
      </w:r>
      <w:r w:rsidRPr="002F765F">
        <w:rPr>
          <w:color w:val="000000"/>
          <w:sz w:val="28"/>
          <w:szCs w:val="28"/>
        </w:rPr>
        <w:t xml:space="preserve">грева организма наполняют горячей водой, так же применяют для спринцеваний и промываний. </w:t>
      </w:r>
    </w:p>
    <w:p w:rsidR="002567AD" w:rsidRPr="002F765F" w:rsidRDefault="002567AD" w:rsidP="002567AD">
      <w:pPr>
        <w:pStyle w:val="a8"/>
        <w:spacing w:before="0" w:beforeAutospacing="0" w:after="0" w:afterAutospacing="0" w:line="360" w:lineRule="auto"/>
        <w:ind w:firstLine="709"/>
        <w:rPr>
          <w:color w:val="000000"/>
          <w:sz w:val="28"/>
          <w:szCs w:val="28"/>
        </w:rPr>
      </w:pPr>
      <w:r w:rsidRPr="002F765F">
        <w:rPr>
          <w:color w:val="000000"/>
          <w:sz w:val="28"/>
          <w:szCs w:val="28"/>
        </w:rPr>
        <w:t>Выпускаются:</w:t>
      </w:r>
    </w:p>
    <w:p w:rsidR="002567AD" w:rsidRPr="002F765F" w:rsidRDefault="002567AD" w:rsidP="002567AD">
      <w:pPr>
        <w:pStyle w:val="a8"/>
        <w:spacing w:before="0" w:beforeAutospacing="0" w:after="0" w:afterAutospacing="0" w:line="360" w:lineRule="auto"/>
        <w:rPr>
          <w:color w:val="000000"/>
          <w:sz w:val="28"/>
          <w:szCs w:val="28"/>
        </w:rPr>
      </w:pPr>
      <w:r>
        <w:rPr>
          <w:color w:val="000000"/>
          <w:sz w:val="28"/>
          <w:szCs w:val="28"/>
        </w:rPr>
        <w:t>- А -</w:t>
      </w:r>
      <w:r w:rsidRPr="002F765F">
        <w:rPr>
          <w:color w:val="000000"/>
          <w:sz w:val="28"/>
          <w:szCs w:val="28"/>
        </w:rPr>
        <w:t xml:space="preserve"> для местного согревания тела;</w:t>
      </w:r>
    </w:p>
    <w:p w:rsidR="002567AD" w:rsidRPr="002F765F" w:rsidRDefault="002567AD" w:rsidP="002567AD">
      <w:pPr>
        <w:pStyle w:val="a8"/>
        <w:spacing w:before="0" w:beforeAutospacing="0" w:after="0" w:afterAutospacing="0" w:line="360" w:lineRule="auto"/>
        <w:rPr>
          <w:color w:val="000000"/>
          <w:sz w:val="28"/>
          <w:szCs w:val="28"/>
        </w:rPr>
      </w:pPr>
      <w:r>
        <w:rPr>
          <w:color w:val="000000"/>
          <w:sz w:val="28"/>
          <w:szCs w:val="28"/>
        </w:rPr>
        <w:lastRenderedPageBreak/>
        <w:t xml:space="preserve">- Б - </w:t>
      </w:r>
      <w:r w:rsidRPr="002F765F">
        <w:rPr>
          <w:color w:val="000000"/>
          <w:sz w:val="28"/>
          <w:szCs w:val="28"/>
        </w:rPr>
        <w:t>комбинированные, применяющиеся для</w:t>
      </w:r>
      <w:r>
        <w:rPr>
          <w:color w:val="000000"/>
          <w:sz w:val="28"/>
          <w:szCs w:val="28"/>
        </w:rPr>
        <w:t xml:space="preserve"> согревания, промывания и сприн</w:t>
      </w:r>
      <w:r w:rsidRPr="002F765F">
        <w:rPr>
          <w:color w:val="000000"/>
          <w:sz w:val="28"/>
          <w:szCs w:val="28"/>
        </w:rPr>
        <w:t>цевания, поэтому они комплектуются рез</w:t>
      </w:r>
      <w:r>
        <w:rPr>
          <w:color w:val="000000"/>
          <w:sz w:val="28"/>
          <w:szCs w:val="28"/>
        </w:rPr>
        <w:t>иновым шлангом, тремя наконечни</w:t>
      </w:r>
      <w:r w:rsidRPr="002F765F">
        <w:rPr>
          <w:color w:val="000000"/>
          <w:sz w:val="28"/>
          <w:szCs w:val="28"/>
        </w:rPr>
        <w:t>ками, п</w:t>
      </w:r>
      <w:r>
        <w:rPr>
          <w:color w:val="000000"/>
          <w:sz w:val="28"/>
          <w:szCs w:val="28"/>
        </w:rPr>
        <w:t>робкой - переходником и зажимом.</w:t>
      </w:r>
    </w:p>
    <w:p w:rsidR="002567AD" w:rsidRPr="002F765F" w:rsidRDefault="002567AD" w:rsidP="002567AD">
      <w:pPr>
        <w:pStyle w:val="a8"/>
        <w:spacing w:before="0" w:beforeAutospacing="0" w:after="0" w:afterAutospacing="0" w:line="360" w:lineRule="auto"/>
        <w:ind w:firstLine="709"/>
        <w:rPr>
          <w:color w:val="000000"/>
          <w:sz w:val="28"/>
          <w:szCs w:val="28"/>
        </w:rPr>
      </w:pPr>
      <w:r w:rsidRPr="002F765F">
        <w:rPr>
          <w:color w:val="000000"/>
          <w:sz w:val="28"/>
          <w:szCs w:val="28"/>
        </w:rPr>
        <w:t>Грелки бывают трех объемов: 1л, 2л, 3л. Изготавливают из цветных резиновых смесей.</w:t>
      </w:r>
    </w:p>
    <w:p w:rsidR="002567AD" w:rsidRDefault="002567AD" w:rsidP="002567AD">
      <w:pPr>
        <w:pStyle w:val="a8"/>
        <w:spacing w:before="0" w:beforeAutospacing="0" w:after="0" w:afterAutospacing="0" w:line="360" w:lineRule="auto"/>
        <w:ind w:firstLine="709"/>
        <w:rPr>
          <w:color w:val="000000"/>
          <w:sz w:val="28"/>
          <w:szCs w:val="28"/>
        </w:rPr>
      </w:pPr>
      <w:r w:rsidRPr="002F765F">
        <w:rPr>
          <w:color w:val="000000"/>
          <w:sz w:val="28"/>
          <w:szCs w:val="28"/>
        </w:rPr>
        <w:t>Проверка качества осуществляется на наличие</w:t>
      </w:r>
      <w:r>
        <w:rPr>
          <w:color w:val="000000"/>
          <w:sz w:val="28"/>
          <w:szCs w:val="28"/>
        </w:rPr>
        <w:t>протекаемости, прочности и гер</w:t>
      </w:r>
      <w:r w:rsidRPr="002F765F">
        <w:rPr>
          <w:color w:val="000000"/>
          <w:sz w:val="28"/>
          <w:szCs w:val="28"/>
        </w:rPr>
        <w:t>метичности.</w:t>
      </w:r>
    </w:p>
    <w:p w:rsidR="002567AD" w:rsidRPr="00B51F5E" w:rsidRDefault="002567AD" w:rsidP="002567AD">
      <w:pPr>
        <w:pStyle w:val="a8"/>
        <w:spacing w:before="0" w:beforeAutospacing="0" w:after="0" w:afterAutospacing="0" w:line="360" w:lineRule="auto"/>
        <w:ind w:firstLine="709"/>
        <w:rPr>
          <w:color w:val="000000"/>
          <w:sz w:val="28"/>
          <w:szCs w:val="28"/>
        </w:rPr>
      </w:pPr>
      <w:r w:rsidRPr="00B51F5E">
        <w:rPr>
          <w:color w:val="000000"/>
          <w:sz w:val="28"/>
          <w:szCs w:val="28"/>
        </w:rPr>
        <w:t>Пузыри для льда предназначены для местного охлаждения при различных травмах, в гинекологии они представляют собой емкости различной формы сширокой горловиной для заполнения льдом, закрывающиеся пластмассовой пробкой. Выпускаются 3-х размеров с диаметром 15,20 и 25 см. Они вмещают 0,5-1,5 кг льда. Проверяют на прочность и герметичность.</w:t>
      </w:r>
    </w:p>
    <w:p w:rsidR="002567AD" w:rsidRPr="00B51F5E" w:rsidRDefault="002567AD" w:rsidP="002567AD">
      <w:pPr>
        <w:pStyle w:val="a8"/>
        <w:spacing w:before="0" w:beforeAutospacing="0" w:after="0" w:afterAutospacing="0" w:line="360" w:lineRule="auto"/>
        <w:ind w:firstLine="709"/>
        <w:rPr>
          <w:color w:val="000000"/>
          <w:sz w:val="28"/>
          <w:szCs w:val="28"/>
        </w:rPr>
      </w:pPr>
      <w:r w:rsidRPr="00B51F5E">
        <w:rPr>
          <w:color w:val="000000"/>
          <w:sz w:val="28"/>
          <w:szCs w:val="28"/>
        </w:rPr>
        <w:t>Спринцовки представляют собой резиновый баллончик грушевидной формы с мягким или твердым наконечником. Необходимы для ухода за больными, а также здоровым людям с целью промывания различных каналов и полостей.</w:t>
      </w:r>
    </w:p>
    <w:p w:rsidR="002567AD" w:rsidRPr="00B51F5E" w:rsidRDefault="002567AD" w:rsidP="002567AD">
      <w:pPr>
        <w:pStyle w:val="a8"/>
        <w:spacing w:before="0" w:beforeAutospacing="0" w:after="0" w:afterAutospacing="0" w:line="360" w:lineRule="auto"/>
        <w:ind w:firstLine="709"/>
        <w:rPr>
          <w:color w:val="000000"/>
          <w:sz w:val="28"/>
          <w:szCs w:val="28"/>
        </w:rPr>
      </w:pPr>
      <w:r w:rsidRPr="00B51F5E">
        <w:rPr>
          <w:color w:val="000000"/>
          <w:sz w:val="28"/>
          <w:szCs w:val="28"/>
        </w:rPr>
        <w:t xml:space="preserve">Спринцовки бывают 2-х типов: </w:t>
      </w:r>
    </w:p>
    <w:p w:rsidR="002567AD" w:rsidRPr="00B51F5E" w:rsidRDefault="002567AD" w:rsidP="002567AD">
      <w:pPr>
        <w:pStyle w:val="a8"/>
        <w:spacing w:before="0" w:beforeAutospacing="0" w:after="0" w:afterAutospacing="0" w:line="360" w:lineRule="auto"/>
        <w:rPr>
          <w:color w:val="000000"/>
          <w:sz w:val="28"/>
          <w:szCs w:val="28"/>
        </w:rPr>
      </w:pPr>
      <w:r w:rsidRPr="00B51F5E">
        <w:rPr>
          <w:color w:val="000000"/>
          <w:sz w:val="28"/>
          <w:szCs w:val="28"/>
        </w:rPr>
        <w:t xml:space="preserve">А - с мягким наконечником (с баллончиком единое целое); </w:t>
      </w:r>
    </w:p>
    <w:p w:rsidR="002567AD" w:rsidRPr="00B51F5E" w:rsidRDefault="002567AD" w:rsidP="002567AD">
      <w:pPr>
        <w:pStyle w:val="a8"/>
        <w:spacing w:before="0" w:beforeAutospacing="0" w:after="0" w:afterAutospacing="0" w:line="360" w:lineRule="auto"/>
        <w:rPr>
          <w:color w:val="000000"/>
          <w:sz w:val="28"/>
          <w:szCs w:val="28"/>
        </w:rPr>
      </w:pPr>
      <w:r w:rsidRPr="00B51F5E">
        <w:rPr>
          <w:color w:val="000000"/>
          <w:sz w:val="28"/>
          <w:szCs w:val="28"/>
        </w:rPr>
        <w:t xml:space="preserve">Б - с твердым наконечником (изготавливается из пластмассы). </w:t>
      </w:r>
    </w:p>
    <w:p w:rsidR="002567AD" w:rsidRPr="00B51F5E" w:rsidRDefault="002567AD" w:rsidP="002567AD">
      <w:pPr>
        <w:pStyle w:val="a8"/>
        <w:spacing w:before="0" w:beforeAutospacing="0" w:after="0" w:afterAutospacing="0" w:line="360" w:lineRule="auto"/>
        <w:ind w:firstLine="709"/>
        <w:rPr>
          <w:color w:val="000000"/>
          <w:sz w:val="28"/>
          <w:szCs w:val="28"/>
        </w:rPr>
      </w:pPr>
      <w:r w:rsidRPr="00B51F5E">
        <w:rPr>
          <w:color w:val="000000"/>
          <w:sz w:val="28"/>
          <w:szCs w:val="28"/>
        </w:rPr>
        <w:t>Выпускаются разных номеров в зависимости от объема в мл (15, 30, 45 и т.д. до 360).</w:t>
      </w:r>
    </w:p>
    <w:p w:rsidR="002567AD" w:rsidRPr="00B51F5E" w:rsidRDefault="002567AD" w:rsidP="002567AD">
      <w:pPr>
        <w:pStyle w:val="a8"/>
        <w:spacing w:before="0" w:beforeAutospacing="0" w:after="0" w:afterAutospacing="0" w:line="360" w:lineRule="auto"/>
        <w:ind w:firstLine="709"/>
        <w:rPr>
          <w:color w:val="000000"/>
          <w:sz w:val="28"/>
          <w:szCs w:val="28"/>
        </w:rPr>
      </w:pPr>
      <w:r w:rsidRPr="00B51F5E">
        <w:rPr>
          <w:color w:val="000000"/>
          <w:sz w:val="28"/>
          <w:szCs w:val="28"/>
        </w:rPr>
        <w:t xml:space="preserve"> Кружка ирригаторная (Эсмарха) представляет собой широкогорлую плоскую емкость, соединяющуюся с резиновой трубкой с помощью патрубка. Предназначена для спринцевания. Выпускается трех размеров в зависимости от вместимости 1, 1,5 и 2 л.</w:t>
      </w:r>
    </w:p>
    <w:p w:rsidR="002567AD" w:rsidRPr="00B51F5E" w:rsidRDefault="002567AD" w:rsidP="002567AD">
      <w:pPr>
        <w:pStyle w:val="a8"/>
        <w:spacing w:before="0" w:beforeAutospacing="0" w:after="0" w:afterAutospacing="0" w:line="360" w:lineRule="auto"/>
        <w:ind w:firstLine="709"/>
        <w:rPr>
          <w:color w:val="000000"/>
          <w:sz w:val="28"/>
          <w:szCs w:val="28"/>
        </w:rPr>
      </w:pPr>
      <w:r w:rsidRPr="00B51F5E">
        <w:rPr>
          <w:color w:val="000000"/>
          <w:sz w:val="28"/>
          <w:szCs w:val="28"/>
        </w:rPr>
        <w:t xml:space="preserve">Судна подкладные предназначены для туалета лежачих больных. Представляют собой круги подкладные продолговатой формы с дном. </w:t>
      </w:r>
    </w:p>
    <w:p w:rsidR="002567AD" w:rsidRPr="00B51F5E" w:rsidRDefault="002567AD" w:rsidP="002567AD">
      <w:pPr>
        <w:pStyle w:val="a8"/>
        <w:spacing w:before="0" w:beforeAutospacing="0" w:after="0" w:afterAutospacing="0" w:line="360" w:lineRule="auto"/>
        <w:ind w:firstLine="709"/>
        <w:rPr>
          <w:color w:val="000000"/>
          <w:sz w:val="28"/>
          <w:szCs w:val="28"/>
        </w:rPr>
      </w:pPr>
      <w:r w:rsidRPr="00B51F5E">
        <w:rPr>
          <w:color w:val="000000"/>
          <w:sz w:val="28"/>
          <w:szCs w:val="28"/>
        </w:rPr>
        <w:t>Кольца маточные представляют собой формовые полые кольца, предназначенные для предупреждения выпадения матки. Выпускается 7 номеров в зависимости от диаметра.</w:t>
      </w:r>
    </w:p>
    <w:p w:rsidR="002567AD" w:rsidRPr="00B51F5E" w:rsidRDefault="002567AD" w:rsidP="002567AD">
      <w:pPr>
        <w:pStyle w:val="a8"/>
        <w:spacing w:before="0" w:beforeAutospacing="0" w:after="0" w:afterAutospacing="0" w:line="360" w:lineRule="auto"/>
        <w:ind w:firstLine="709"/>
        <w:rPr>
          <w:color w:val="000000"/>
          <w:sz w:val="28"/>
          <w:szCs w:val="28"/>
        </w:rPr>
      </w:pPr>
      <w:r w:rsidRPr="00B51F5E">
        <w:rPr>
          <w:color w:val="000000"/>
          <w:sz w:val="28"/>
          <w:szCs w:val="28"/>
        </w:rPr>
        <w:lastRenderedPageBreak/>
        <w:t>Медицинская подкладная клеенка представляет собой прочную хлопчатобумажную ткань (бязь, миткаль), с одной или с двух сторон с аппликацией из резины. Выпускаются подкладные клеенки на основе полимеров (из винипласта). Разновидность медицинской клеенки — клеенка компрессная, которую изготавливают из более легкой ткани, покрытой с одной стороны резиной или полимером, а с другой — смолистой противогнилостной пропиткой.</w:t>
      </w:r>
    </w:p>
    <w:p w:rsidR="002567AD" w:rsidRPr="00B51F5E" w:rsidRDefault="002567AD" w:rsidP="002567AD">
      <w:pPr>
        <w:pStyle w:val="a8"/>
        <w:spacing w:before="0" w:beforeAutospacing="0" w:after="0" w:afterAutospacing="0" w:line="360" w:lineRule="auto"/>
        <w:ind w:firstLine="709"/>
        <w:rPr>
          <w:color w:val="000000"/>
          <w:sz w:val="28"/>
          <w:szCs w:val="28"/>
        </w:rPr>
      </w:pPr>
      <w:r w:rsidRPr="00B51F5E">
        <w:rPr>
          <w:color w:val="000000"/>
          <w:sz w:val="28"/>
          <w:szCs w:val="28"/>
        </w:rPr>
        <w:t>Бинт типа «Идеал» предназначен для бинтования ног при варикозном расширении вен, изготавливается из трикотажной ткани с вплетенными резиновыми нитями, его носят в течение дня, т.к. он не нарушает кожного дыхания. Для этих же целей выпускаются чулки эластичные, гольфы, колготки разных размеров.</w:t>
      </w:r>
    </w:p>
    <w:p w:rsidR="002567AD" w:rsidRPr="0013336A" w:rsidRDefault="002567AD" w:rsidP="002567AD">
      <w:pPr>
        <w:pStyle w:val="a8"/>
        <w:spacing w:before="0" w:beforeAutospacing="0" w:after="0" w:afterAutospacing="0" w:line="360" w:lineRule="auto"/>
        <w:ind w:firstLine="709"/>
        <w:rPr>
          <w:b/>
          <w:color w:val="000000"/>
          <w:sz w:val="28"/>
          <w:szCs w:val="28"/>
        </w:rPr>
      </w:pPr>
      <w:r>
        <w:rPr>
          <w:b/>
          <w:color w:val="000000"/>
          <w:sz w:val="28"/>
          <w:szCs w:val="28"/>
        </w:rPr>
        <w:t>Изделия из</w:t>
      </w:r>
      <w:r w:rsidRPr="0013336A">
        <w:rPr>
          <w:b/>
          <w:color w:val="000000"/>
          <w:sz w:val="28"/>
          <w:szCs w:val="28"/>
        </w:rPr>
        <w:t xml:space="preserve"> пластмассы. </w:t>
      </w:r>
    </w:p>
    <w:p w:rsidR="002567AD" w:rsidRPr="00B51F5E" w:rsidRDefault="002567AD" w:rsidP="002567AD">
      <w:pPr>
        <w:spacing w:after="0" w:line="360" w:lineRule="auto"/>
        <w:ind w:firstLine="709"/>
        <w:rPr>
          <w:rFonts w:ascii="Times New Roman" w:hAnsi="Times New Roman" w:cs="Times New Roman"/>
          <w:sz w:val="28"/>
          <w:szCs w:val="28"/>
        </w:rPr>
      </w:pPr>
      <w:r w:rsidRPr="00B51F5E">
        <w:rPr>
          <w:rFonts w:ascii="Times New Roman" w:hAnsi="Times New Roman" w:cs="Times New Roman"/>
          <w:sz w:val="28"/>
          <w:szCs w:val="28"/>
        </w:rPr>
        <w:t>Шприцы – инструменты для дозрованного введения в ткани организма ЖЛФ, отсасывания экссудатов и других жидкостей, а также для промывания полостей.</w:t>
      </w:r>
    </w:p>
    <w:p w:rsidR="002567AD" w:rsidRDefault="002567AD" w:rsidP="002567AD">
      <w:pPr>
        <w:spacing w:after="0" w:line="360" w:lineRule="auto"/>
        <w:ind w:firstLine="709"/>
        <w:rPr>
          <w:rFonts w:ascii="Times New Roman" w:hAnsi="Times New Roman" w:cs="Times New Roman"/>
          <w:sz w:val="28"/>
          <w:szCs w:val="28"/>
        </w:rPr>
      </w:pPr>
      <w:r w:rsidRPr="00B51F5E">
        <w:rPr>
          <w:rFonts w:ascii="Times New Roman" w:hAnsi="Times New Roman" w:cs="Times New Roman"/>
          <w:sz w:val="28"/>
          <w:szCs w:val="28"/>
        </w:rPr>
        <w:t>Шприцы из полимерных материалов однократного применения, имеют емкость от 1 до 50 мл с центральным и смещенным конусом (начиная с 5мл), выпускаются стерильными в пластиковых пакетах, срок хранения 2 года.</w:t>
      </w:r>
    </w:p>
    <w:p w:rsidR="002567AD" w:rsidRDefault="002567AD" w:rsidP="002567AD">
      <w:pPr>
        <w:spacing w:after="0" w:line="360" w:lineRule="auto"/>
        <w:ind w:firstLine="709"/>
        <w:rPr>
          <w:rFonts w:ascii="Times New Roman" w:hAnsi="Times New Roman"/>
          <w:bCs/>
          <w:sz w:val="28"/>
          <w:szCs w:val="28"/>
        </w:rPr>
      </w:pPr>
      <w:r w:rsidRPr="0013336A">
        <w:rPr>
          <w:rFonts w:ascii="Times New Roman" w:hAnsi="Times New Roman"/>
          <w:bCs/>
          <w:sz w:val="28"/>
          <w:szCs w:val="28"/>
        </w:rPr>
        <w:t>Контейнера для сбора биологических жидкостей и биоматериалов</w:t>
      </w:r>
      <w:r>
        <w:rPr>
          <w:rFonts w:ascii="Times New Roman" w:hAnsi="Times New Roman"/>
          <w:bCs/>
          <w:sz w:val="28"/>
          <w:szCs w:val="28"/>
        </w:rPr>
        <w:t>( 25мл, 100мл)</w:t>
      </w:r>
    </w:p>
    <w:p w:rsidR="002567AD" w:rsidRPr="0013336A" w:rsidRDefault="002567AD" w:rsidP="002567AD">
      <w:pPr>
        <w:spacing w:after="0" w:line="360" w:lineRule="auto"/>
        <w:ind w:firstLine="709"/>
        <w:rPr>
          <w:rFonts w:ascii="Times New Roman" w:hAnsi="Times New Roman" w:cs="Times New Roman"/>
          <w:sz w:val="28"/>
          <w:szCs w:val="28"/>
        </w:rPr>
      </w:pPr>
      <w:r w:rsidRPr="0013336A">
        <w:rPr>
          <w:rFonts w:ascii="Times New Roman" w:hAnsi="Times New Roman" w:cs="Times New Roman"/>
          <w:color w:val="000000"/>
          <w:sz w:val="28"/>
          <w:szCs w:val="28"/>
        </w:rPr>
        <w:t>Судно подкладное полимерное</w:t>
      </w:r>
    </w:p>
    <w:p w:rsidR="002567AD" w:rsidRPr="0013336A" w:rsidRDefault="002567AD" w:rsidP="002567AD">
      <w:pPr>
        <w:spacing w:after="0" w:line="360" w:lineRule="auto"/>
        <w:ind w:firstLine="709"/>
        <w:rPr>
          <w:rFonts w:ascii="Times New Roman" w:hAnsi="Times New Roman"/>
          <w:b/>
          <w:bCs/>
          <w:sz w:val="28"/>
          <w:szCs w:val="28"/>
        </w:rPr>
      </w:pPr>
      <w:r w:rsidRPr="0013336A">
        <w:rPr>
          <w:rFonts w:ascii="Times New Roman" w:hAnsi="Times New Roman"/>
          <w:b/>
          <w:bCs/>
          <w:sz w:val="28"/>
          <w:szCs w:val="28"/>
        </w:rPr>
        <w:t>Перевязочные материалы перевозочные средства.</w:t>
      </w:r>
    </w:p>
    <w:p w:rsidR="002567AD" w:rsidRDefault="002567AD" w:rsidP="002567AD">
      <w:pPr>
        <w:spacing w:after="0" w:line="360" w:lineRule="auto"/>
        <w:ind w:firstLine="709"/>
        <w:rPr>
          <w:rFonts w:ascii="Times New Roman" w:hAnsi="Times New Roman"/>
          <w:bCs/>
          <w:sz w:val="28"/>
          <w:szCs w:val="28"/>
        </w:rPr>
      </w:pPr>
      <w:r>
        <w:rPr>
          <w:rFonts w:ascii="Times New Roman" w:hAnsi="Times New Roman"/>
          <w:bCs/>
          <w:sz w:val="28"/>
          <w:szCs w:val="28"/>
        </w:rPr>
        <w:t>Перевязочные материалы – это продукция, представляющая собой волокна, нити, ткани, пленки, нетканые материалы и предназначенная для изготовления перевязочных средств промышленными предприятиями, либо непосредственно перед применением медицинским персоналом и конечными потребителями.</w:t>
      </w:r>
    </w:p>
    <w:p w:rsidR="002567AD" w:rsidRPr="009B59C4" w:rsidRDefault="002567AD" w:rsidP="002567AD">
      <w:pPr>
        <w:spacing w:after="0" w:line="360" w:lineRule="auto"/>
        <w:ind w:firstLine="709"/>
        <w:rPr>
          <w:rFonts w:ascii="Times New Roman" w:hAnsi="Times New Roman"/>
          <w:bCs/>
          <w:sz w:val="28"/>
          <w:szCs w:val="28"/>
        </w:rPr>
      </w:pPr>
      <w:r>
        <w:rPr>
          <w:rFonts w:ascii="Times New Roman" w:hAnsi="Times New Roman"/>
          <w:bCs/>
          <w:sz w:val="28"/>
          <w:szCs w:val="28"/>
        </w:rPr>
        <w:lastRenderedPageBreak/>
        <w:t>Перевязочное средство – это мед.изделие, изготовленное из оного или нескольких перевязочных материалов, предназначенное для профилактики инфицирования и для лечения ран.</w:t>
      </w:r>
    </w:p>
    <w:p w:rsidR="002567AD" w:rsidRDefault="002567AD" w:rsidP="002567A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Марля – представляет собой редкую сеткообразную ткань для мед.целей. Выпускается марля отбеленная гигроскопическая и суровая, чисто хлопчатобумажная или с примесью вискозы, в рулонах шириной 85-90 см по 50-150м, а также в отрезках по 2,3,5 и 10м.</w:t>
      </w:r>
    </w:p>
    <w:p w:rsidR="002567AD" w:rsidRDefault="002567AD" w:rsidP="002567A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Вата вискозная – изготавливается из целлюлозы, подвергнутой химической обработке.</w:t>
      </w:r>
    </w:p>
    <w:p w:rsidR="002567AD" w:rsidRDefault="002567AD" w:rsidP="002567A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Вата целлюлозная – ПМ, волокна которого состоят из чистой целлюлозы.</w:t>
      </w:r>
    </w:p>
    <w:p w:rsidR="002567AD" w:rsidRDefault="002567AD" w:rsidP="002567A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Вата перевязочная очищенная гигроскопическая ( с обезжириванием) может быть стерильной и нестерильной; из такой ваты изготавливаются ватные гигиенические тампоны.</w:t>
      </w:r>
    </w:p>
    <w:p w:rsidR="002567AD" w:rsidRDefault="002567AD" w:rsidP="002567A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Вата хлопковая – ПМ, полученный их природных волокон хлопчатника. Промышленностью производится вата перевязочная неотбеленная компрессная и вата перевязочная очищенная.</w:t>
      </w:r>
    </w:p>
    <w:p w:rsidR="002567AD" w:rsidRDefault="002567AD" w:rsidP="002567A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Вата перевязочная неотбеленная компрессная ( из хлопчатобумажного волокна, без обезжиривания) предназначена для подкладок при наложении повязок, компрессов и не применяется для прямого контакта с раневой поверхностью.</w:t>
      </w:r>
    </w:p>
    <w:p w:rsidR="002567AD" w:rsidRPr="00AB0B06" w:rsidRDefault="002567AD" w:rsidP="002567AD">
      <w:pPr>
        <w:pStyle w:val="a8"/>
        <w:spacing w:before="0" w:beforeAutospacing="0" w:after="0" w:afterAutospacing="0" w:line="360" w:lineRule="auto"/>
        <w:ind w:firstLine="709"/>
        <w:rPr>
          <w:color w:val="000000"/>
          <w:sz w:val="28"/>
          <w:szCs w:val="28"/>
        </w:rPr>
      </w:pPr>
      <w:r w:rsidRPr="00AB0B06">
        <w:rPr>
          <w:color w:val="000000"/>
          <w:sz w:val="28"/>
          <w:szCs w:val="28"/>
        </w:rPr>
        <w:t>Бинты – это изделие, сделанное из различ</w:t>
      </w:r>
      <w:r>
        <w:rPr>
          <w:color w:val="000000"/>
          <w:sz w:val="28"/>
          <w:szCs w:val="28"/>
        </w:rPr>
        <w:t>ных видов ткани, которые отлича</w:t>
      </w:r>
      <w:r w:rsidRPr="00AB0B06">
        <w:rPr>
          <w:color w:val="000000"/>
          <w:sz w:val="28"/>
          <w:szCs w:val="28"/>
        </w:rPr>
        <w:t>ются между собой по плотности, эластичнос</w:t>
      </w:r>
      <w:r>
        <w:rPr>
          <w:color w:val="000000"/>
          <w:sz w:val="28"/>
          <w:szCs w:val="28"/>
        </w:rPr>
        <w:t>ти, прочности и вариантах приме</w:t>
      </w:r>
      <w:r w:rsidRPr="00AB0B06">
        <w:rPr>
          <w:color w:val="000000"/>
          <w:sz w:val="28"/>
          <w:szCs w:val="28"/>
        </w:rPr>
        <w:t>нения. Изделия представляют собой поло</w:t>
      </w:r>
      <w:r>
        <w:rPr>
          <w:color w:val="000000"/>
          <w:sz w:val="28"/>
          <w:szCs w:val="28"/>
        </w:rPr>
        <w:t>тно, обладающее впитывающей спо</w:t>
      </w:r>
      <w:r w:rsidRPr="00AB0B06">
        <w:rPr>
          <w:color w:val="000000"/>
          <w:sz w:val="28"/>
          <w:szCs w:val="28"/>
        </w:rPr>
        <w:t>собностью и вентиляцией.</w:t>
      </w:r>
    </w:p>
    <w:p w:rsidR="002567AD" w:rsidRPr="00AB0B06" w:rsidRDefault="002567AD" w:rsidP="002567AD">
      <w:pPr>
        <w:pStyle w:val="a8"/>
        <w:spacing w:before="0" w:beforeAutospacing="0" w:after="0" w:afterAutospacing="0" w:line="360" w:lineRule="auto"/>
        <w:ind w:firstLine="709"/>
        <w:rPr>
          <w:color w:val="000000"/>
          <w:sz w:val="28"/>
          <w:szCs w:val="28"/>
        </w:rPr>
      </w:pPr>
      <w:r w:rsidRPr="00AB0B06">
        <w:rPr>
          <w:color w:val="000000"/>
          <w:sz w:val="28"/>
          <w:szCs w:val="28"/>
        </w:rPr>
        <w:t>Бинты марлевые нестерильные выпускаются различными размерами, которые маркируются по длине в метрах и по ширине в сантиметрах (10х10, 5х10, 5х5, 5х7, 7х10, 7х14, 7х7) в индивидуальной упаковке.</w:t>
      </w:r>
    </w:p>
    <w:p w:rsidR="002567AD" w:rsidRPr="00AB0B06" w:rsidRDefault="002567AD" w:rsidP="002567AD">
      <w:pPr>
        <w:pStyle w:val="a8"/>
        <w:spacing w:before="0" w:beforeAutospacing="0" w:after="0" w:afterAutospacing="0" w:line="360" w:lineRule="auto"/>
        <w:ind w:firstLine="709"/>
        <w:rPr>
          <w:color w:val="000000"/>
          <w:sz w:val="28"/>
          <w:szCs w:val="28"/>
        </w:rPr>
      </w:pPr>
      <w:r w:rsidRPr="00AB0B06">
        <w:rPr>
          <w:color w:val="000000"/>
          <w:sz w:val="28"/>
          <w:szCs w:val="28"/>
        </w:rPr>
        <w:t xml:space="preserve"> Бинты марлевые стерильные выпускаются следующих размеров 5х10; 5х7; 7х14 в индивидуальной упаковке.</w:t>
      </w:r>
    </w:p>
    <w:p w:rsidR="002567AD" w:rsidRPr="00AB0B06" w:rsidRDefault="002567AD" w:rsidP="002567AD">
      <w:pPr>
        <w:pStyle w:val="a8"/>
        <w:spacing w:before="0" w:beforeAutospacing="0" w:after="0" w:afterAutospacing="0" w:line="360" w:lineRule="auto"/>
        <w:ind w:firstLine="709"/>
        <w:rPr>
          <w:color w:val="000000"/>
          <w:sz w:val="28"/>
          <w:szCs w:val="28"/>
        </w:rPr>
      </w:pPr>
      <w:r w:rsidRPr="00AB0B06">
        <w:rPr>
          <w:color w:val="000000"/>
          <w:sz w:val="28"/>
          <w:szCs w:val="28"/>
        </w:rPr>
        <w:lastRenderedPageBreak/>
        <w:t>Бинты гипсовые содержат гипс, который после намокания накладывается на травмированные части тела с целью их ф</w:t>
      </w:r>
      <w:r>
        <w:rPr>
          <w:color w:val="000000"/>
          <w:sz w:val="28"/>
          <w:szCs w:val="28"/>
        </w:rPr>
        <w:t>иксации; применяются большей ча</w:t>
      </w:r>
      <w:r w:rsidRPr="00AB0B06">
        <w:rPr>
          <w:color w:val="000000"/>
          <w:sz w:val="28"/>
          <w:szCs w:val="28"/>
        </w:rPr>
        <w:t xml:space="preserve">стью в травматологии. Выпускаются длиной 3 м </w:t>
      </w:r>
      <w:r>
        <w:rPr>
          <w:color w:val="000000"/>
          <w:sz w:val="28"/>
          <w:szCs w:val="28"/>
        </w:rPr>
        <w:t>и шириной - 10, 15, 20 см. в ин</w:t>
      </w:r>
      <w:r w:rsidRPr="00AB0B06">
        <w:rPr>
          <w:color w:val="000000"/>
          <w:sz w:val="28"/>
          <w:szCs w:val="28"/>
        </w:rPr>
        <w:t>дивидуальной упаковке.</w:t>
      </w:r>
    </w:p>
    <w:p w:rsidR="002567AD" w:rsidRPr="00AB0B06" w:rsidRDefault="002567AD" w:rsidP="002567AD">
      <w:pPr>
        <w:pStyle w:val="a8"/>
        <w:spacing w:before="0" w:beforeAutospacing="0" w:after="0" w:afterAutospacing="0" w:line="360" w:lineRule="auto"/>
        <w:ind w:firstLine="709"/>
        <w:rPr>
          <w:color w:val="000000"/>
          <w:sz w:val="28"/>
          <w:szCs w:val="28"/>
        </w:rPr>
      </w:pPr>
      <w:r w:rsidRPr="00AB0B06">
        <w:rPr>
          <w:color w:val="000000"/>
          <w:sz w:val="28"/>
          <w:szCs w:val="28"/>
        </w:rPr>
        <w:t xml:space="preserve"> Бинт эластичный изготавливается из суров</w:t>
      </w:r>
      <w:r>
        <w:rPr>
          <w:color w:val="000000"/>
          <w:sz w:val="28"/>
          <w:szCs w:val="28"/>
        </w:rPr>
        <w:t>ой хлопчатобумажной пряжи, в ос</w:t>
      </w:r>
      <w:r w:rsidRPr="00AB0B06">
        <w:rPr>
          <w:color w:val="000000"/>
          <w:sz w:val="28"/>
          <w:szCs w:val="28"/>
        </w:rPr>
        <w:t xml:space="preserve">нову которой вплетены резиновые нити, резко повышающие эластичность бинта. Эластичные бинты не стерилизуются, </w:t>
      </w:r>
      <w:r>
        <w:rPr>
          <w:color w:val="000000"/>
          <w:sz w:val="28"/>
          <w:szCs w:val="28"/>
        </w:rPr>
        <w:t>используются для нежесткого стя</w:t>
      </w:r>
      <w:r w:rsidRPr="00AB0B06">
        <w:rPr>
          <w:color w:val="000000"/>
          <w:sz w:val="28"/>
          <w:szCs w:val="28"/>
        </w:rPr>
        <w:t>гивания мягких тканей.</w:t>
      </w:r>
    </w:p>
    <w:p w:rsidR="002567AD" w:rsidRDefault="002567AD" w:rsidP="002567AD">
      <w:pPr>
        <w:pStyle w:val="a8"/>
        <w:spacing w:before="0" w:beforeAutospacing="0" w:after="0" w:afterAutospacing="0" w:line="360" w:lineRule="auto"/>
        <w:ind w:firstLine="709"/>
        <w:rPr>
          <w:color w:val="000000"/>
          <w:sz w:val="27"/>
          <w:szCs w:val="27"/>
        </w:rPr>
      </w:pPr>
      <w:r w:rsidRPr="00AB0B06">
        <w:rPr>
          <w:color w:val="000000"/>
          <w:sz w:val="28"/>
          <w:szCs w:val="28"/>
        </w:rPr>
        <w:t>Бинт трубчатый представляет собой бесшо</w:t>
      </w:r>
      <w:r>
        <w:rPr>
          <w:color w:val="000000"/>
          <w:sz w:val="28"/>
          <w:szCs w:val="28"/>
        </w:rPr>
        <w:t>вную трубку из гидрофильного ма</w:t>
      </w:r>
      <w:r w:rsidRPr="00AB0B06">
        <w:rPr>
          <w:color w:val="000000"/>
          <w:sz w:val="28"/>
          <w:szCs w:val="28"/>
        </w:rPr>
        <w:t>териала; его эластичность обеспечивается трикотажным типом плетения. Выпускается нескольких размеров для применения на различных участках верхних и нижних конечностей.</w:t>
      </w:r>
    </w:p>
    <w:p w:rsidR="002567AD" w:rsidRDefault="002567AD" w:rsidP="002567AD">
      <w:pPr>
        <w:pStyle w:val="a8"/>
        <w:spacing w:before="0" w:beforeAutospacing="0" w:after="0" w:afterAutospacing="0" w:line="360" w:lineRule="auto"/>
        <w:ind w:firstLine="709"/>
        <w:rPr>
          <w:color w:val="000000"/>
          <w:sz w:val="28"/>
          <w:szCs w:val="28"/>
        </w:rPr>
      </w:pPr>
      <w:r w:rsidRPr="00AB0B06">
        <w:rPr>
          <w:color w:val="000000"/>
          <w:sz w:val="28"/>
          <w:szCs w:val="28"/>
        </w:rPr>
        <w:t>Марлевые салфетки - двухслойные отрезы марли размером 16х14 см, 45х29 см. Стерильные салфетки выпускаются в упаковке по 5,10,40</w:t>
      </w:r>
      <w:r>
        <w:rPr>
          <w:color w:val="000000"/>
          <w:sz w:val="28"/>
          <w:szCs w:val="28"/>
        </w:rPr>
        <w:t xml:space="preserve"> шт. </w:t>
      </w:r>
    </w:p>
    <w:p w:rsidR="002567AD" w:rsidRPr="00AB0B06" w:rsidRDefault="002567AD" w:rsidP="002567AD">
      <w:pPr>
        <w:pStyle w:val="a8"/>
        <w:spacing w:before="0" w:beforeAutospacing="0" w:after="0" w:afterAutospacing="0" w:line="360" w:lineRule="auto"/>
        <w:ind w:firstLine="709"/>
        <w:rPr>
          <w:color w:val="000000"/>
          <w:sz w:val="28"/>
          <w:szCs w:val="28"/>
        </w:rPr>
      </w:pPr>
      <w:r>
        <w:rPr>
          <w:color w:val="000000"/>
          <w:sz w:val="28"/>
          <w:szCs w:val="28"/>
        </w:rPr>
        <w:t>Салфетки ле</w:t>
      </w:r>
      <w:r w:rsidRPr="00AB0B06">
        <w:rPr>
          <w:color w:val="000000"/>
          <w:sz w:val="28"/>
          <w:szCs w:val="28"/>
        </w:rPr>
        <w:t>чебные - это лекарственная форма, представляющая собой тканевую основу, пропитанную лекарственным веществом.</w:t>
      </w:r>
    </w:p>
    <w:p w:rsidR="002567AD" w:rsidRDefault="002567AD" w:rsidP="002567AD">
      <w:pPr>
        <w:pStyle w:val="a8"/>
        <w:spacing w:before="0" w:beforeAutospacing="0" w:after="0" w:afterAutospacing="0" w:line="360" w:lineRule="auto"/>
        <w:ind w:firstLine="709"/>
        <w:rPr>
          <w:color w:val="000000"/>
          <w:sz w:val="28"/>
          <w:szCs w:val="28"/>
        </w:rPr>
      </w:pPr>
      <w:r w:rsidRPr="00AB0B06">
        <w:rPr>
          <w:color w:val="000000"/>
          <w:sz w:val="28"/>
          <w:szCs w:val="28"/>
        </w:rPr>
        <w:t>Пластыри, используемые как ПС, выпускаются фиксирующие и покровные (могут содержать лекарственное средство). Пластыри фиксирующи</w:t>
      </w:r>
      <w:r>
        <w:rPr>
          <w:color w:val="000000"/>
          <w:sz w:val="28"/>
          <w:szCs w:val="28"/>
        </w:rPr>
        <w:t>е применя</w:t>
      </w:r>
      <w:r w:rsidRPr="00AB0B06">
        <w:rPr>
          <w:color w:val="000000"/>
          <w:sz w:val="28"/>
          <w:szCs w:val="28"/>
        </w:rPr>
        <w:t>ются в хирургии и травматологии для закрепл</w:t>
      </w:r>
      <w:r>
        <w:rPr>
          <w:color w:val="000000"/>
          <w:sz w:val="28"/>
          <w:szCs w:val="28"/>
        </w:rPr>
        <w:t>ения повязок, а пластыри покров</w:t>
      </w:r>
      <w:r w:rsidRPr="00AB0B06">
        <w:rPr>
          <w:color w:val="000000"/>
          <w:sz w:val="28"/>
          <w:szCs w:val="28"/>
        </w:rPr>
        <w:t>ные – в дерматологии для лечения ряда з</w:t>
      </w:r>
      <w:r>
        <w:rPr>
          <w:color w:val="000000"/>
          <w:sz w:val="28"/>
          <w:szCs w:val="28"/>
        </w:rPr>
        <w:t>аболеваний и повреждений эпидер</w:t>
      </w:r>
      <w:r w:rsidRPr="00AB0B06">
        <w:rPr>
          <w:color w:val="000000"/>
          <w:sz w:val="28"/>
          <w:szCs w:val="28"/>
        </w:rPr>
        <w:t>миса. По внешнему виду они подразделяются на ленточные и полоски.</w:t>
      </w:r>
    </w:p>
    <w:p w:rsidR="002567AD" w:rsidRPr="00B136DA" w:rsidRDefault="002567AD" w:rsidP="002567AD">
      <w:pPr>
        <w:pStyle w:val="s3"/>
        <w:shd w:val="clear" w:color="auto" w:fill="FFFFFF"/>
        <w:spacing w:before="0" w:beforeAutospacing="0" w:after="0" w:afterAutospacing="0" w:line="360" w:lineRule="auto"/>
        <w:ind w:firstLine="709"/>
        <w:jc w:val="both"/>
        <w:rPr>
          <w:b/>
          <w:color w:val="000000" w:themeColor="text1"/>
          <w:sz w:val="28"/>
          <w:szCs w:val="28"/>
        </w:rPr>
      </w:pPr>
      <w:r w:rsidRPr="00B136DA">
        <w:rPr>
          <w:b/>
          <w:color w:val="000000" w:themeColor="text1"/>
          <w:sz w:val="28"/>
          <w:szCs w:val="28"/>
        </w:rPr>
        <w:t>Хранение изделий медицинского назначения</w:t>
      </w:r>
    </w:p>
    <w:p w:rsidR="002567AD" w:rsidRPr="00355F5A" w:rsidRDefault="002567AD" w:rsidP="002567AD">
      <w:pPr>
        <w:pStyle w:val="s3"/>
        <w:shd w:val="clear" w:color="auto" w:fill="FFFFFF"/>
        <w:spacing w:before="0" w:beforeAutospacing="0" w:after="0" w:afterAutospacing="0" w:line="360" w:lineRule="auto"/>
        <w:jc w:val="both"/>
        <w:rPr>
          <w:color w:val="000000" w:themeColor="text1"/>
          <w:sz w:val="28"/>
          <w:szCs w:val="28"/>
        </w:rPr>
      </w:pPr>
      <w:r w:rsidRPr="00355F5A">
        <w:rPr>
          <w:color w:val="000000" w:themeColor="text1"/>
          <w:sz w:val="28"/>
          <w:szCs w:val="28"/>
          <w:shd w:val="clear" w:color="auto" w:fill="FFFFFF"/>
        </w:rPr>
        <w:t>Приказ Минздрава РФ от 13 ноября 1996 г. N 377</w:t>
      </w:r>
      <w:r w:rsidRPr="00355F5A">
        <w:rPr>
          <w:color w:val="000000" w:themeColor="text1"/>
          <w:sz w:val="28"/>
          <w:szCs w:val="28"/>
        </w:rPr>
        <w:br/>
      </w:r>
      <w:r w:rsidRPr="00355F5A">
        <w:rPr>
          <w:color w:val="000000" w:themeColor="text1"/>
          <w:sz w:val="28"/>
          <w:szCs w:val="28"/>
          <w:shd w:val="clear" w:color="auto" w:fill="FFFFFF"/>
        </w:rPr>
        <w:t>"Об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2567AD" w:rsidRPr="00355F5A" w:rsidRDefault="002567AD" w:rsidP="002567AD">
      <w:pPr>
        <w:pStyle w:val="s1"/>
        <w:shd w:val="clear" w:color="auto" w:fill="FFFFFF"/>
        <w:spacing w:before="0" w:beforeAutospacing="0" w:after="0" w:afterAutospacing="0" w:line="360" w:lineRule="auto"/>
        <w:ind w:firstLine="709"/>
        <w:jc w:val="both"/>
        <w:rPr>
          <w:b/>
          <w:color w:val="000000" w:themeColor="text1"/>
          <w:sz w:val="28"/>
          <w:szCs w:val="28"/>
        </w:rPr>
      </w:pPr>
      <w:r w:rsidRPr="00355F5A">
        <w:rPr>
          <w:b/>
          <w:color w:val="000000" w:themeColor="text1"/>
          <w:sz w:val="28"/>
          <w:szCs w:val="28"/>
        </w:rPr>
        <w:t>Резиновые изделия</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Для наилучшего сохранения резиновых изделий в помещениях хранения необходимо создать:</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lastRenderedPageBreak/>
        <w:t>- защиту от света, особенно прямых солнечных лучей, высокой (более 20° C) и низкой (ниже 0°) температуры воздуха; текучего воздуха (сквозняков, механической вентиляции); механических повреждений (сдавливания, сгибания, скручивания, вытягивания и т.п.);</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 для предупреждения высыхания, деформации и потери их эластичности, относительную влажность не менее 65%;</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 Б, нафталин);</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 условия хранения вдали от нагревательных приборов (не менее 1 м).</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В помещениях, шкафах рекомендуется ставить стеклянные сосуды с углекислым аммонием, способствующим сохранению эластичности резины.</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 xml:space="preserve">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w:t>
      </w:r>
      <w:r>
        <w:rPr>
          <w:color w:val="000000" w:themeColor="text1"/>
          <w:sz w:val="28"/>
          <w:szCs w:val="28"/>
        </w:rPr>
        <w:t>Также</w:t>
      </w:r>
      <w:r w:rsidRPr="00DC5867">
        <w:rPr>
          <w:color w:val="000000" w:themeColor="text1"/>
          <w:sz w:val="28"/>
          <w:szCs w:val="28"/>
        </w:rPr>
        <w:t xml:space="preserve"> резиновые изделия</w:t>
      </w:r>
      <w:r>
        <w:rPr>
          <w:color w:val="000000" w:themeColor="text1"/>
          <w:sz w:val="28"/>
          <w:szCs w:val="28"/>
        </w:rPr>
        <w:t xml:space="preserve"> </w:t>
      </w:r>
      <w:r w:rsidRPr="00DC5867">
        <w:rPr>
          <w:color w:val="000000" w:themeColor="text1"/>
          <w:sz w:val="28"/>
          <w:szCs w:val="28"/>
        </w:rPr>
        <w:t>нельзя укладывать в несколько слоев, так как предметы, находящиеся в нижних слоях, сдавливаются и слеживаются.</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Шкафы для хранения медицинских резиновых изделий и парафармацевтической продукции этой группы должны иметь плотно закрывающиеся дверцы. Внутри шкафы должны иметь совершенно гладкую поверхность.</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Внутреннее устройство шкафов зависит от вида хранящихся в них резиновых изделий. Шкафы, предназначенные для:</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lastRenderedPageBreak/>
        <w:t>- хранения изделий в подвешенном состоянии (жгутов, зондов, ирригаторной трубки), оборудуются вешалками, расположенными под крышкой шкафа. Вешалки должны быть съемными с тем, чтобы их можно было вынимать с подвешенными предметами. Для укрепления вешалок устанавливаются накладки с выемками.</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Особое внимание следует уделить хранению некоторых видов резиновых изделий, требующих специальных условий хранения:</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 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 съемные резиновые части приборов должны храниться отдельно от частей, сделанных из другого материала;</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 прорезиненную ткань (одностороннюю и двухстороннюю) хранят изолированно от веществ, указанных в </w:t>
      </w:r>
      <w:hyperlink r:id="rId7" w:anchor="/document/136487/entry/811" w:history="1">
        <w:r w:rsidRPr="00DC5867">
          <w:rPr>
            <w:rStyle w:val="aa"/>
            <w:color w:val="000000" w:themeColor="text1"/>
            <w:sz w:val="28"/>
            <w:szCs w:val="28"/>
          </w:rPr>
          <w:t>пункте 8.1.1.</w:t>
        </w:r>
      </w:hyperlink>
      <w:r w:rsidRPr="00DC5867">
        <w:rPr>
          <w:color w:val="000000" w:themeColor="text1"/>
          <w:sz w:val="28"/>
          <w:szCs w:val="28"/>
        </w:rPr>
        <w:t>, в горизонтальном положении в рулонах, подвешенных на специальных стойках. Прорезиненную ткань допускается хранить уложенной не более чем в 5 рядов на гладко отструганных полках стеллажей;</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 эластичные лаковые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2567AD" w:rsidRPr="000D4A65"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 xml:space="preserve">Резиновые перчатки рекомендуется, если они затвердели, слиплись и стали хрупкими, положить не расправляя, на 15 минут в теплый 5% раствор </w:t>
      </w:r>
      <w:r w:rsidRPr="00DC5867">
        <w:rPr>
          <w:color w:val="000000" w:themeColor="text1"/>
          <w:sz w:val="28"/>
          <w:szCs w:val="28"/>
        </w:rPr>
        <w:lastRenderedPageBreak/>
        <w:t>аммиака, затем перчатки разминают и погружают их на 15 минут в теплую (40 - 50° C) воду с 5% глицерина. Перчатки снова становятся эластичными.</w:t>
      </w:r>
    </w:p>
    <w:p w:rsidR="002567AD" w:rsidRPr="00355F5A" w:rsidRDefault="002567AD" w:rsidP="002567AD">
      <w:pPr>
        <w:pStyle w:val="s3"/>
        <w:shd w:val="clear" w:color="auto" w:fill="FFFFFF"/>
        <w:spacing w:before="0" w:beforeAutospacing="0" w:after="0" w:afterAutospacing="0" w:line="360" w:lineRule="auto"/>
        <w:ind w:firstLine="709"/>
        <w:jc w:val="both"/>
        <w:rPr>
          <w:b/>
          <w:color w:val="000000" w:themeColor="text1"/>
          <w:sz w:val="28"/>
          <w:szCs w:val="28"/>
        </w:rPr>
      </w:pPr>
      <w:r w:rsidRPr="00355F5A">
        <w:rPr>
          <w:b/>
          <w:color w:val="000000" w:themeColor="text1"/>
          <w:sz w:val="28"/>
          <w:szCs w:val="28"/>
        </w:rPr>
        <w:t>Пластмассовые изделия</w:t>
      </w:r>
    </w:p>
    <w:p w:rsidR="002567AD" w:rsidRPr="000D4A65"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противоискровом (противопожарном) исполнении. В помещении, где хранятся целлофановые, целлулоидные, аминопластовые изделия, следует поддерживать относительную влажность воздуха не выше 65%.</w:t>
      </w:r>
    </w:p>
    <w:p w:rsidR="002567AD" w:rsidRPr="00355F5A" w:rsidRDefault="002567AD" w:rsidP="002567AD">
      <w:pPr>
        <w:pStyle w:val="s3"/>
        <w:shd w:val="clear" w:color="auto" w:fill="FFFFFF"/>
        <w:spacing w:before="0" w:beforeAutospacing="0" w:after="0" w:afterAutospacing="0" w:line="360" w:lineRule="auto"/>
        <w:ind w:firstLine="709"/>
        <w:jc w:val="both"/>
        <w:rPr>
          <w:b/>
          <w:color w:val="000000" w:themeColor="text1"/>
          <w:sz w:val="28"/>
          <w:szCs w:val="28"/>
        </w:rPr>
      </w:pPr>
      <w:r w:rsidRPr="00355F5A">
        <w:rPr>
          <w:b/>
          <w:color w:val="000000" w:themeColor="text1"/>
          <w:sz w:val="28"/>
          <w:szCs w:val="28"/>
        </w:rPr>
        <w:t>Перевязочные средства и вспомогательный материал</w:t>
      </w:r>
    </w:p>
    <w:p w:rsidR="002567AD"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другими разрешенными к применению дезинфекционными средствами.</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2567AD" w:rsidRPr="00DC5867"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Нестерильный перевязочный материал (вата, марля) хранят упакованными в плотную бумагу или в тюках (мешках) на стеллажах или поддонах.</w:t>
      </w:r>
    </w:p>
    <w:p w:rsidR="002567AD" w:rsidRPr="000D4A65" w:rsidRDefault="002567AD" w:rsidP="002567AD">
      <w:pPr>
        <w:pStyle w:val="s1"/>
        <w:shd w:val="clear" w:color="auto" w:fill="FFFFFF"/>
        <w:spacing w:before="0" w:beforeAutospacing="0" w:after="0" w:afterAutospacing="0" w:line="360" w:lineRule="auto"/>
        <w:ind w:firstLine="709"/>
        <w:jc w:val="both"/>
        <w:rPr>
          <w:color w:val="000000" w:themeColor="text1"/>
          <w:sz w:val="28"/>
          <w:szCs w:val="28"/>
        </w:rPr>
      </w:pPr>
      <w:r w:rsidRPr="00DC5867">
        <w:rPr>
          <w:color w:val="000000" w:themeColor="text1"/>
          <w:sz w:val="28"/>
          <w:szCs w:val="28"/>
        </w:rPr>
        <w:t>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крафт-бумаги.</w:t>
      </w:r>
    </w:p>
    <w:p w:rsidR="002567AD" w:rsidRPr="00D32304" w:rsidRDefault="002567AD" w:rsidP="002567AD">
      <w:pPr>
        <w:spacing w:after="0" w:line="360" w:lineRule="auto"/>
        <w:ind w:firstLine="709"/>
        <w:jc w:val="both"/>
        <w:rPr>
          <w:rFonts w:ascii="Times New Roman" w:hAnsi="Times New Roman" w:cs="Times New Roman"/>
          <w:b/>
          <w:color w:val="000000" w:themeColor="text1"/>
          <w:sz w:val="28"/>
          <w:szCs w:val="28"/>
        </w:rPr>
      </w:pPr>
      <w:r w:rsidRPr="00D32304">
        <w:rPr>
          <w:rFonts w:ascii="Times New Roman" w:hAnsi="Times New Roman" w:cs="Times New Roman"/>
          <w:b/>
          <w:color w:val="000000" w:themeColor="text1"/>
          <w:sz w:val="28"/>
          <w:szCs w:val="28"/>
        </w:rPr>
        <w:t>Правила реализации изделий медицинского назначения из аптеки.</w:t>
      </w:r>
    </w:p>
    <w:p w:rsidR="002567AD" w:rsidRPr="00D32304" w:rsidRDefault="002567AD" w:rsidP="002567AD">
      <w:pPr>
        <w:shd w:val="clear" w:color="auto" w:fill="FFFFFF"/>
        <w:spacing w:after="0" w:line="360" w:lineRule="auto"/>
        <w:ind w:firstLine="540"/>
        <w:jc w:val="both"/>
        <w:rPr>
          <w:rFonts w:ascii="Times New Roman" w:hAnsi="Times New Roman" w:cs="Times New Roman"/>
          <w:color w:val="000000" w:themeColor="text1"/>
          <w:sz w:val="28"/>
          <w:szCs w:val="28"/>
        </w:rPr>
      </w:pPr>
      <w:r w:rsidRPr="00D32304">
        <w:rPr>
          <w:rStyle w:val="blk"/>
          <w:rFonts w:ascii="Times New Roman" w:hAnsi="Times New Roman" w:cs="Times New Roman"/>
          <w:color w:val="000000" w:themeColor="text1"/>
          <w:sz w:val="28"/>
          <w:szCs w:val="28"/>
        </w:rPr>
        <w:lastRenderedPageBreak/>
        <w:t>При реализации товара продавец должен предоставить покупателю информацию о </w:t>
      </w:r>
      <w:hyperlink r:id="rId8" w:anchor="dst100014" w:history="1">
        <w:r w:rsidRPr="000D4A65">
          <w:rPr>
            <w:rStyle w:val="aa"/>
            <w:rFonts w:ascii="Times New Roman" w:hAnsi="Times New Roman" w:cs="Times New Roman"/>
            <w:color w:val="000000" w:themeColor="text1"/>
            <w:sz w:val="28"/>
            <w:szCs w:val="28"/>
            <w:u w:val="none"/>
          </w:rPr>
          <w:t>правилах</w:t>
        </w:r>
      </w:hyperlink>
      <w:r w:rsidRPr="00D32304">
        <w:rPr>
          <w:rStyle w:val="blk"/>
          <w:rFonts w:ascii="Times New Roman" w:hAnsi="Times New Roman" w:cs="Times New Roman"/>
          <w:color w:val="000000" w:themeColor="text1"/>
          <w:sz w:val="28"/>
          <w:szCs w:val="28"/>
        </w:rPr>
        <w:t> отпуска лекарственных препаратов.</w:t>
      </w:r>
      <w:bookmarkStart w:id="0" w:name="dst41"/>
      <w:bookmarkEnd w:id="0"/>
    </w:p>
    <w:p w:rsidR="002567AD" w:rsidRPr="00D32304" w:rsidRDefault="002567AD" w:rsidP="002567AD">
      <w:pPr>
        <w:shd w:val="clear" w:color="auto" w:fill="FFFFFF"/>
        <w:spacing w:after="0" w:line="360" w:lineRule="auto"/>
        <w:ind w:firstLine="709"/>
        <w:jc w:val="both"/>
        <w:rPr>
          <w:rStyle w:val="blk"/>
          <w:rFonts w:ascii="Times New Roman" w:hAnsi="Times New Roman" w:cs="Times New Roman"/>
          <w:color w:val="000000" w:themeColor="text1"/>
          <w:sz w:val="28"/>
          <w:szCs w:val="28"/>
        </w:rPr>
      </w:pPr>
      <w:r w:rsidRPr="00D32304">
        <w:rPr>
          <w:rStyle w:val="blk"/>
          <w:rFonts w:ascii="Times New Roman" w:hAnsi="Times New Roman" w:cs="Times New Roman"/>
          <w:color w:val="000000" w:themeColor="text1"/>
          <w:sz w:val="28"/>
          <w:szCs w:val="28"/>
        </w:rPr>
        <w:t>Продавец обязан обеспечить продажу лекарственных препаратов </w:t>
      </w:r>
      <w:hyperlink r:id="rId9" w:anchor="dst104495" w:history="1">
        <w:r w:rsidRPr="000D4A65">
          <w:rPr>
            <w:rStyle w:val="aa"/>
            <w:rFonts w:ascii="Times New Roman" w:hAnsi="Times New Roman" w:cs="Times New Roman"/>
            <w:color w:val="000000" w:themeColor="text1"/>
            <w:sz w:val="28"/>
            <w:szCs w:val="28"/>
            <w:u w:val="none"/>
          </w:rPr>
          <w:t>минимального ассортимента</w:t>
        </w:r>
      </w:hyperlink>
      <w:r w:rsidRPr="000D4A65">
        <w:rPr>
          <w:rStyle w:val="blk"/>
          <w:rFonts w:ascii="Times New Roman" w:hAnsi="Times New Roman" w:cs="Times New Roman"/>
          <w:color w:val="000000" w:themeColor="text1"/>
          <w:sz w:val="28"/>
          <w:szCs w:val="28"/>
        </w:rPr>
        <w:t>,</w:t>
      </w:r>
      <w:r w:rsidRPr="00D32304">
        <w:rPr>
          <w:rStyle w:val="blk"/>
          <w:rFonts w:ascii="Times New Roman" w:hAnsi="Times New Roman" w:cs="Times New Roman"/>
          <w:color w:val="000000" w:themeColor="text1"/>
          <w:sz w:val="28"/>
          <w:szCs w:val="28"/>
        </w:rPr>
        <w:t xml:space="preserve"> необходимых для оказания медицинской помощи, перечень которых устанавливается Министерством здравоохранения Российской Федерации.</w:t>
      </w:r>
    </w:p>
    <w:p w:rsidR="002567AD" w:rsidRPr="00D32304" w:rsidRDefault="002567AD" w:rsidP="002567AD">
      <w:pPr>
        <w:shd w:val="clear" w:color="auto" w:fill="FFFFFF"/>
        <w:spacing w:after="0" w:line="360" w:lineRule="auto"/>
        <w:ind w:firstLine="709"/>
        <w:jc w:val="both"/>
        <w:rPr>
          <w:rFonts w:ascii="Times New Roman" w:hAnsi="Times New Roman" w:cs="Times New Roman"/>
          <w:color w:val="000000" w:themeColor="text1"/>
          <w:sz w:val="28"/>
          <w:szCs w:val="28"/>
        </w:rPr>
      </w:pPr>
      <w:r w:rsidRPr="00D32304">
        <w:rPr>
          <w:rFonts w:ascii="Times New Roman" w:hAnsi="Times New Roman" w:cs="Times New Roman"/>
          <w:color w:val="000000" w:themeColor="text1"/>
          <w:sz w:val="28"/>
          <w:szCs w:val="28"/>
        </w:rPr>
        <w:t>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2567AD" w:rsidRPr="00D32304" w:rsidRDefault="002567AD" w:rsidP="002567AD">
      <w:pPr>
        <w:shd w:val="clear" w:color="auto" w:fill="FFFFFF"/>
        <w:spacing w:after="0" w:line="360" w:lineRule="auto"/>
        <w:ind w:firstLine="709"/>
        <w:jc w:val="both"/>
        <w:rPr>
          <w:rFonts w:ascii="Times New Roman" w:hAnsi="Times New Roman" w:cs="Times New Roman"/>
          <w:color w:val="000000" w:themeColor="text1"/>
          <w:sz w:val="28"/>
          <w:szCs w:val="28"/>
        </w:rPr>
      </w:pPr>
      <w:r w:rsidRPr="00D32304">
        <w:rPr>
          <w:rFonts w:ascii="Times New Roman" w:hAnsi="Times New Roman" w:cs="Times New Roman"/>
          <w:color w:val="000000" w:themeColor="text1"/>
          <w:sz w:val="28"/>
          <w:szCs w:val="28"/>
        </w:rPr>
        <w:t>Предпродажная подготовка медицинских изделий включает, при необходимости, удаление заводской смазки, проверку комплектности, сборку и наладку.</w:t>
      </w:r>
    </w:p>
    <w:p w:rsidR="002C3FBB" w:rsidRDefault="002C3FBB" w:rsidP="007557FC">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7557FC" w:rsidRDefault="007557FC" w:rsidP="00F550C6">
      <w:pPr>
        <w:suppressAutoHyphens/>
        <w:spacing w:after="0" w:line="240" w:lineRule="auto"/>
        <w:jc w:val="both"/>
        <w:rPr>
          <w:rFonts w:ascii="Times New Roman" w:eastAsia="Times New Roman" w:hAnsi="Times New Roman" w:cs="Times New Roman"/>
          <w:bCs/>
          <w:sz w:val="28"/>
          <w:szCs w:val="28"/>
        </w:rPr>
      </w:pPr>
    </w:p>
    <w:p w:rsidR="007557FC" w:rsidRPr="00F550C6" w:rsidRDefault="007557FC" w:rsidP="00F550C6">
      <w:pPr>
        <w:suppressAutoHyphens/>
        <w:spacing w:after="0" w:line="240" w:lineRule="auto"/>
        <w:jc w:val="both"/>
        <w:rPr>
          <w:rFonts w:ascii="Times New Roman" w:eastAsia="Times New Roman" w:hAnsi="Times New Roman" w:cs="Times New Roman"/>
          <w:bCs/>
          <w:sz w:val="28"/>
          <w:szCs w:val="28"/>
        </w:rPr>
      </w:pPr>
    </w:p>
    <w:p w:rsidR="00C353B8" w:rsidRDefault="00C353B8" w:rsidP="00F550C6">
      <w:pPr>
        <w:suppressAutoHyphens/>
        <w:spacing w:after="0" w:line="240" w:lineRule="auto"/>
        <w:jc w:val="both"/>
        <w:rPr>
          <w:rFonts w:ascii="Times New Roman" w:eastAsia="Times New Roman" w:hAnsi="Times New Roman" w:cs="Times New Roman"/>
          <w:bCs/>
          <w:sz w:val="28"/>
          <w:szCs w:val="28"/>
        </w:rPr>
      </w:pPr>
    </w:p>
    <w:p w:rsidR="008C1790" w:rsidRDefault="008C1790" w:rsidP="00F550C6">
      <w:pPr>
        <w:suppressAutoHyphens/>
        <w:spacing w:after="0" w:line="240" w:lineRule="auto"/>
        <w:jc w:val="both"/>
        <w:rPr>
          <w:rFonts w:ascii="Times New Roman" w:eastAsia="Times New Roman" w:hAnsi="Times New Roman" w:cs="Times New Roman"/>
          <w:bCs/>
          <w:sz w:val="28"/>
          <w:szCs w:val="28"/>
        </w:rPr>
      </w:pPr>
    </w:p>
    <w:p w:rsidR="008C1790" w:rsidRDefault="008C1790" w:rsidP="00F550C6">
      <w:pPr>
        <w:suppressAutoHyphens/>
        <w:spacing w:after="0" w:line="240" w:lineRule="auto"/>
        <w:jc w:val="both"/>
        <w:rPr>
          <w:rFonts w:ascii="Times New Roman" w:eastAsia="Times New Roman" w:hAnsi="Times New Roman" w:cs="Times New Roman"/>
          <w:bCs/>
          <w:sz w:val="28"/>
          <w:szCs w:val="28"/>
        </w:rPr>
      </w:pPr>
    </w:p>
    <w:p w:rsidR="008C1790" w:rsidRDefault="008C1790" w:rsidP="00F550C6">
      <w:pPr>
        <w:suppressAutoHyphens/>
        <w:spacing w:after="0" w:line="240" w:lineRule="auto"/>
        <w:jc w:val="both"/>
        <w:rPr>
          <w:rFonts w:ascii="Times New Roman" w:eastAsia="Times New Roman" w:hAnsi="Times New Roman" w:cs="Times New Roman"/>
          <w:bCs/>
          <w:sz w:val="28"/>
          <w:szCs w:val="28"/>
        </w:rPr>
      </w:pPr>
    </w:p>
    <w:p w:rsidR="008C1790" w:rsidRDefault="008C1790" w:rsidP="00F550C6">
      <w:pPr>
        <w:suppressAutoHyphens/>
        <w:spacing w:after="0" w:line="240" w:lineRule="auto"/>
        <w:jc w:val="both"/>
        <w:rPr>
          <w:rFonts w:ascii="Times New Roman" w:eastAsia="Times New Roman" w:hAnsi="Times New Roman" w:cs="Times New Roman"/>
          <w:bCs/>
          <w:sz w:val="28"/>
          <w:szCs w:val="28"/>
        </w:rPr>
      </w:pPr>
    </w:p>
    <w:p w:rsidR="008C1790" w:rsidRDefault="008C1790" w:rsidP="00F550C6">
      <w:pPr>
        <w:suppressAutoHyphens/>
        <w:spacing w:after="0" w:line="240" w:lineRule="auto"/>
        <w:jc w:val="both"/>
        <w:rPr>
          <w:rFonts w:ascii="Times New Roman" w:eastAsia="Times New Roman" w:hAnsi="Times New Roman" w:cs="Times New Roman"/>
          <w:bCs/>
          <w:sz w:val="28"/>
          <w:szCs w:val="28"/>
        </w:rPr>
      </w:pPr>
    </w:p>
    <w:p w:rsidR="008C1790" w:rsidRDefault="008C1790" w:rsidP="00F550C6">
      <w:pPr>
        <w:suppressAutoHyphens/>
        <w:spacing w:after="0" w:line="240" w:lineRule="auto"/>
        <w:jc w:val="both"/>
        <w:rPr>
          <w:rFonts w:ascii="Times New Roman" w:eastAsia="Times New Roman" w:hAnsi="Times New Roman" w:cs="Times New Roman"/>
          <w:bCs/>
          <w:sz w:val="28"/>
          <w:szCs w:val="28"/>
        </w:rPr>
      </w:pPr>
    </w:p>
    <w:p w:rsidR="008C1790" w:rsidRDefault="008C1790" w:rsidP="00F550C6">
      <w:pPr>
        <w:suppressAutoHyphens/>
        <w:spacing w:after="0" w:line="240" w:lineRule="auto"/>
        <w:jc w:val="both"/>
        <w:rPr>
          <w:rFonts w:ascii="Times New Roman" w:eastAsia="Times New Roman" w:hAnsi="Times New Roman" w:cs="Times New Roman"/>
          <w:bCs/>
          <w:sz w:val="28"/>
          <w:szCs w:val="28"/>
        </w:rPr>
      </w:pPr>
    </w:p>
    <w:p w:rsidR="008C1790" w:rsidRDefault="008C1790" w:rsidP="00F550C6">
      <w:pPr>
        <w:suppressAutoHyphens/>
        <w:spacing w:after="0" w:line="240" w:lineRule="auto"/>
        <w:jc w:val="both"/>
        <w:rPr>
          <w:rFonts w:ascii="Times New Roman" w:eastAsia="Times New Roman" w:hAnsi="Times New Roman" w:cs="Times New Roman"/>
          <w:bCs/>
          <w:sz w:val="28"/>
          <w:szCs w:val="28"/>
        </w:rPr>
      </w:pPr>
    </w:p>
    <w:p w:rsidR="008C1790" w:rsidRDefault="008C1790" w:rsidP="00F550C6">
      <w:pPr>
        <w:suppressAutoHyphens/>
        <w:spacing w:after="0" w:line="240" w:lineRule="auto"/>
        <w:jc w:val="both"/>
        <w:rPr>
          <w:rFonts w:ascii="Times New Roman" w:eastAsia="Times New Roman" w:hAnsi="Times New Roman" w:cs="Times New Roman"/>
          <w:bCs/>
          <w:sz w:val="28"/>
          <w:szCs w:val="28"/>
        </w:rPr>
      </w:pPr>
    </w:p>
    <w:p w:rsidR="008C1790" w:rsidRDefault="008C1790" w:rsidP="00F550C6">
      <w:pPr>
        <w:suppressAutoHyphens/>
        <w:spacing w:after="0" w:line="240" w:lineRule="auto"/>
        <w:jc w:val="both"/>
        <w:rPr>
          <w:rFonts w:ascii="Times New Roman" w:eastAsia="Times New Roman" w:hAnsi="Times New Roman" w:cs="Times New Roman"/>
          <w:bCs/>
          <w:sz w:val="28"/>
          <w:szCs w:val="28"/>
        </w:rPr>
      </w:pPr>
    </w:p>
    <w:p w:rsidR="008C1790" w:rsidRDefault="008C1790" w:rsidP="00F550C6">
      <w:pPr>
        <w:suppressAutoHyphens/>
        <w:spacing w:after="0" w:line="240" w:lineRule="auto"/>
        <w:jc w:val="both"/>
        <w:rPr>
          <w:rFonts w:ascii="Times New Roman" w:eastAsia="Times New Roman" w:hAnsi="Times New Roman" w:cs="Times New Roman"/>
          <w:bCs/>
          <w:sz w:val="28"/>
          <w:szCs w:val="28"/>
        </w:rPr>
      </w:pPr>
    </w:p>
    <w:p w:rsidR="00C353B8" w:rsidRPr="00C353B8" w:rsidRDefault="00F550C6" w:rsidP="00C353B8">
      <w:pPr>
        <w:suppressAutoHyphens/>
        <w:spacing w:after="0" w:line="360" w:lineRule="auto"/>
        <w:jc w:val="both"/>
        <w:rPr>
          <w:rFonts w:ascii="Times New Roman" w:eastAsia="Times New Roman" w:hAnsi="Times New Roman" w:cs="Times New Roman"/>
          <w:b/>
          <w:bCs/>
          <w:sz w:val="28"/>
          <w:szCs w:val="28"/>
        </w:rPr>
      </w:pPr>
      <w:r w:rsidRPr="00C353B8">
        <w:rPr>
          <w:rFonts w:ascii="Times New Roman" w:eastAsia="Times New Roman" w:hAnsi="Times New Roman" w:cs="Times New Roman"/>
          <w:b/>
          <w:bCs/>
          <w:sz w:val="28"/>
          <w:szCs w:val="28"/>
        </w:rPr>
        <w:lastRenderedPageBreak/>
        <w:t>Тема № 5 (18 часов)</w:t>
      </w:r>
    </w:p>
    <w:p w:rsidR="00C353B8" w:rsidRPr="00C353B8" w:rsidRDefault="00F550C6" w:rsidP="00C353B8">
      <w:pPr>
        <w:suppressAutoHyphens/>
        <w:spacing w:after="0" w:line="360" w:lineRule="auto"/>
        <w:jc w:val="both"/>
        <w:rPr>
          <w:rFonts w:ascii="Times New Roman" w:eastAsia="Times New Roman" w:hAnsi="Times New Roman" w:cs="Times New Roman"/>
          <w:b/>
          <w:bCs/>
          <w:sz w:val="28"/>
          <w:szCs w:val="28"/>
        </w:rPr>
      </w:pPr>
      <w:r w:rsidRPr="00C353B8">
        <w:rPr>
          <w:rFonts w:ascii="Times New Roman" w:eastAsia="Times New Roman" w:hAnsi="Times New Roman" w:cs="Times New Roman"/>
          <w:b/>
          <w:bCs/>
          <w:sz w:val="28"/>
          <w:szCs w:val="28"/>
        </w:rPr>
        <w:t xml:space="preserve">Медицинские приборы, аппараты, инструменты. </w:t>
      </w:r>
    </w:p>
    <w:p w:rsidR="004834E3" w:rsidRDefault="004834E3" w:rsidP="004834E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1. Приборы – это специальные устройства, с помощью которых можно получить необходимую информацию о состоянии организма, поставить диагноз.</w:t>
      </w:r>
    </w:p>
    <w:p w:rsidR="004834E3" w:rsidRDefault="004834E3" w:rsidP="004834E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Инструменты – это технические устройства, предназначенные для выполнения профилактических, диагностических, лечебных, исследовательских манипуляций и процедур, удерживаемые в руке и приводимые в действие мышечной силой человека, или являющиеся сменным рабочим органом медицинского аппарата.</w:t>
      </w:r>
    </w:p>
    <w:p w:rsidR="004834E3" w:rsidRDefault="004834E3" w:rsidP="004834E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Аппараты – это устройства, генерирующие энергию какого-либо вида с целью воздействия на организм ( тепло, светоизлучение, электричество). К аппаратам относятся и изделия, заменяющие отдельные функциональные системы организма в течение определенного времени. Кроме того, к данной группе относятся устройства, приводящие в действие различные инструменты для механического воздействия на органы и ткани (устройства для реанимации).</w:t>
      </w:r>
    </w:p>
    <w:p w:rsidR="004834E3" w:rsidRDefault="004834E3" w:rsidP="004834E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 Методы и приборы для диагностических исследований функций ССС</w:t>
      </w:r>
    </w:p>
    <w:p w:rsidR="004834E3" w:rsidRDefault="004834E3" w:rsidP="004834E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Одним их методов является тонометрия, тонометрия – это метод измерения и регистрации АД. Измерение АД осуществляется с помощью приборов сфигмоманометров или тонометров. </w:t>
      </w:r>
    </w:p>
    <w:p w:rsidR="004834E3" w:rsidRDefault="004834E3" w:rsidP="004834E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По степени автоматизации их условно разделяют на 4 группы</w:t>
      </w:r>
    </w:p>
    <w:p w:rsidR="004834E3" w:rsidRDefault="004834E3" w:rsidP="004834E3">
      <w:pPr>
        <w:pStyle w:val="a9"/>
        <w:numPr>
          <w:ilvl w:val="0"/>
          <w:numId w:val="15"/>
        </w:numPr>
        <w:spacing w:after="0" w:line="360" w:lineRule="auto"/>
        <w:ind w:left="0" w:firstLine="680"/>
        <w:rPr>
          <w:rFonts w:ascii="Times New Roman" w:hAnsi="Times New Roman"/>
          <w:sz w:val="28"/>
          <w:szCs w:val="28"/>
        </w:rPr>
      </w:pPr>
      <w:r>
        <w:rPr>
          <w:rFonts w:ascii="Times New Roman" w:hAnsi="Times New Roman"/>
          <w:sz w:val="28"/>
          <w:szCs w:val="28"/>
        </w:rPr>
        <w:t xml:space="preserve">Неавтоматизированные, которые в свою очередь делятся на ртутные и мембранные. Состоят из манжеты, ручного нагнетателя воздуха в манжету, манометра, стетоскопа. </w:t>
      </w:r>
    </w:p>
    <w:p w:rsidR="004834E3" w:rsidRPr="00FB52C6" w:rsidRDefault="004834E3" w:rsidP="004834E3">
      <w:pPr>
        <w:pStyle w:val="a9"/>
        <w:numPr>
          <w:ilvl w:val="0"/>
          <w:numId w:val="15"/>
        </w:numPr>
        <w:spacing w:after="0" w:line="360" w:lineRule="auto"/>
        <w:ind w:left="0" w:firstLine="680"/>
        <w:rPr>
          <w:rFonts w:ascii="Times New Roman" w:hAnsi="Times New Roman"/>
          <w:sz w:val="28"/>
          <w:szCs w:val="28"/>
        </w:rPr>
      </w:pPr>
      <w:r>
        <w:rPr>
          <w:rFonts w:ascii="Times New Roman" w:hAnsi="Times New Roman"/>
          <w:sz w:val="28"/>
          <w:szCs w:val="28"/>
        </w:rPr>
        <w:t>Автоматизированные, с ручным или автоматическим нагнетателем. Состоят из следующих основных узлов: манжеты, преобразователя давление-сигнал, ручного или автоматического нагнетателя, клапана быстрой или медленной декомпенсации, индикатора.</w:t>
      </w:r>
    </w:p>
    <w:p w:rsidR="004834E3" w:rsidRDefault="004834E3" w:rsidP="004834E3">
      <w:pPr>
        <w:pStyle w:val="a9"/>
        <w:numPr>
          <w:ilvl w:val="0"/>
          <w:numId w:val="15"/>
        </w:numPr>
        <w:spacing w:after="0" w:line="360" w:lineRule="auto"/>
        <w:ind w:left="0" w:firstLine="680"/>
        <w:rPr>
          <w:rFonts w:ascii="Times New Roman" w:hAnsi="Times New Roman"/>
          <w:sz w:val="28"/>
          <w:szCs w:val="28"/>
        </w:rPr>
      </w:pPr>
      <w:r>
        <w:rPr>
          <w:rFonts w:ascii="Times New Roman" w:hAnsi="Times New Roman"/>
          <w:sz w:val="28"/>
          <w:szCs w:val="28"/>
        </w:rPr>
        <w:lastRenderedPageBreak/>
        <w:t>Автоматические в отличие от автоматизированных имеют автоматическую манжету. Как правило, приборы такого класса устанавливаются на улице, в учреждениях.</w:t>
      </w:r>
    </w:p>
    <w:p w:rsidR="004834E3" w:rsidRDefault="004834E3" w:rsidP="004834E3">
      <w:pPr>
        <w:pStyle w:val="a9"/>
        <w:numPr>
          <w:ilvl w:val="0"/>
          <w:numId w:val="15"/>
        </w:numPr>
        <w:spacing w:after="0" w:line="360" w:lineRule="auto"/>
        <w:ind w:left="0" w:firstLine="680"/>
        <w:rPr>
          <w:rFonts w:ascii="Times New Roman" w:hAnsi="Times New Roman"/>
          <w:sz w:val="28"/>
          <w:szCs w:val="28"/>
        </w:rPr>
      </w:pPr>
      <w:r>
        <w:rPr>
          <w:rFonts w:ascii="Times New Roman" w:hAnsi="Times New Roman"/>
          <w:sz w:val="28"/>
          <w:szCs w:val="28"/>
        </w:rPr>
        <w:t xml:space="preserve">Мониторы позволяют автоматически производить периодические измерения АД с заданным интервалом времени. </w:t>
      </w:r>
    </w:p>
    <w:p w:rsidR="004834E3" w:rsidRPr="00FB52C6" w:rsidRDefault="004834E3" w:rsidP="004834E3">
      <w:pPr>
        <w:spacing w:after="0" w:line="360" w:lineRule="auto"/>
        <w:ind w:firstLine="709"/>
        <w:rPr>
          <w:rFonts w:ascii="Times New Roman" w:eastAsia="Calibri" w:hAnsi="Times New Roman"/>
          <w:sz w:val="28"/>
          <w:szCs w:val="28"/>
        </w:rPr>
      </w:pPr>
      <w:r w:rsidRPr="00FB52C6">
        <w:rPr>
          <w:rFonts w:ascii="Times New Roman" w:eastAsia="Times New Roman" w:hAnsi="Times New Roman"/>
          <w:color w:val="000000"/>
          <w:sz w:val="28"/>
          <w:szCs w:val="28"/>
          <w:lang w:eastAsia="ru-RU"/>
        </w:rPr>
        <w:t>Термометр – это прибор для контроля внутритканевой температуры тела.</w:t>
      </w:r>
    </w:p>
    <w:p w:rsidR="004834E3" w:rsidRPr="00FB52C6" w:rsidRDefault="004834E3" w:rsidP="004834E3">
      <w:pPr>
        <w:spacing w:after="0" w:line="360" w:lineRule="auto"/>
        <w:ind w:firstLine="709"/>
        <w:rPr>
          <w:rFonts w:ascii="Times New Roman" w:eastAsia="Times New Roman" w:hAnsi="Times New Roman"/>
          <w:color w:val="000000"/>
          <w:sz w:val="28"/>
          <w:szCs w:val="28"/>
          <w:lang w:eastAsia="ru-RU"/>
        </w:rPr>
      </w:pPr>
      <w:r w:rsidRPr="00FB52C6">
        <w:rPr>
          <w:rFonts w:ascii="Times New Roman" w:eastAsia="Times New Roman" w:hAnsi="Times New Roman"/>
          <w:color w:val="000000"/>
          <w:sz w:val="28"/>
          <w:szCs w:val="28"/>
          <w:lang w:eastAsia="ru-RU"/>
        </w:rPr>
        <w:t>В аптеке представлены различные виды термометров:</w:t>
      </w:r>
    </w:p>
    <w:p w:rsidR="004834E3" w:rsidRPr="00FB52C6" w:rsidRDefault="004834E3" w:rsidP="004834E3">
      <w:pPr>
        <w:pStyle w:val="a9"/>
        <w:numPr>
          <w:ilvl w:val="0"/>
          <w:numId w:val="16"/>
        </w:numPr>
        <w:spacing w:after="0" w:line="360" w:lineRule="auto"/>
        <w:ind w:left="357" w:firstLine="680"/>
        <w:rPr>
          <w:rFonts w:ascii="Times New Roman" w:eastAsia="Times New Roman" w:hAnsi="Times New Roman"/>
          <w:color w:val="000000"/>
          <w:sz w:val="28"/>
          <w:szCs w:val="28"/>
          <w:lang w:eastAsia="ru-RU"/>
        </w:rPr>
      </w:pPr>
      <w:r w:rsidRPr="00FB52C6">
        <w:rPr>
          <w:rFonts w:ascii="Times New Roman" w:eastAsia="Times New Roman" w:hAnsi="Times New Roman"/>
          <w:color w:val="000000"/>
          <w:sz w:val="28"/>
          <w:szCs w:val="28"/>
          <w:lang w:eastAsia="ru-RU"/>
        </w:rPr>
        <w:t xml:space="preserve">Инфракрасный термометр </w:t>
      </w:r>
    </w:p>
    <w:p w:rsidR="004834E3" w:rsidRPr="00FB52C6" w:rsidRDefault="004834E3" w:rsidP="004834E3">
      <w:pPr>
        <w:pStyle w:val="a9"/>
        <w:numPr>
          <w:ilvl w:val="0"/>
          <w:numId w:val="16"/>
        </w:numPr>
        <w:spacing w:after="0" w:line="360" w:lineRule="auto"/>
        <w:ind w:left="357" w:firstLine="680"/>
        <w:rPr>
          <w:rFonts w:ascii="Times New Roman" w:eastAsia="Times New Roman" w:hAnsi="Times New Roman"/>
          <w:color w:val="000000"/>
          <w:sz w:val="28"/>
          <w:szCs w:val="28"/>
          <w:lang w:eastAsia="ru-RU"/>
        </w:rPr>
      </w:pPr>
      <w:r w:rsidRPr="00FB52C6">
        <w:rPr>
          <w:rFonts w:ascii="Times New Roman" w:eastAsia="Times New Roman" w:hAnsi="Times New Roman"/>
          <w:color w:val="000000"/>
          <w:sz w:val="28"/>
          <w:szCs w:val="28"/>
          <w:lang w:eastAsia="ru-RU"/>
        </w:rPr>
        <w:t xml:space="preserve">Электронный термометр </w:t>
      </w:r>
    </w:p>
    <w:p w:rsidR="004834E3" w:rsidRPr="00020618" w:rsidRDefault="004834E3" w:rsidP="004834E3">
      <w:pPr>
        <w:pStyle w:val="a9"/>
        <w:numPr>
          <w:ilvl w:val="0"/>
          <w:numId w:val="16"/>
        </w:numPr>
        <w:spacing w:after="0" w:line="360" w:lineRule="auto"/>
        <w:ind w:left="357" w:firstLine="680"/>
        <w:rPr>
          <w:rFonts w:ascii="Times New Roman" w:eastAsia="Times New Roman" w:hAnsi="Times New Roman"/>
          <w:color w:val="000000"/>
          <w:sz w:val="28"/>
          <w:szCs w:val="28"/>
          <w:lang w:eastAsia="ru-RU"/>
        </w:rPr>
      </w:pPr>
      <w:r w:rsidRPr="00FB52C6">
        <w:rPr>
          <w:rFonts w:ascii="Times New Roman" w:eastAsia="Times New Roman" w:hAnsi="Times New Roman"/>
          <w:color w:val="000000"/>
          <w:sz w:val="28"/>
          <w:szCs w:val="28"/>
          <w:lang w:eastAsia="ru-RU"/>
        </w:rPr>
        <w:t>Ртутный термометр;</w:t>
      </w:r>
    </w:p>
    <w:p w:rsidR="004834E3" w:rsidRDefault="004834E3" w:rsidP="004834E3">
      <w:pPr>
        <w:pStyle w:val="a9"/>
        <w:spacing w:after="0" w:line="360" w:lineRule="auto"/>
        <w:rPr>
          <w:rFonts w:ascii="Times New Roman" w:hAnsi="Times New Roman"/>
          <w:sz w:val="28"/>
          <w:szCs w:val="28"/>
          <w:shd w:val="clear" w:color="auto" w:fill="FFFFFF"/>
        </w:rPr>
      </w:pPr>
      <w:r w:rsidRPr="005064BA">
        <w:rPr>
          <w:rFonts w:ascii="Times New Roman" w:hAnsi="Times New Roman"/>
          <w:sz w:val="28"/>
          <w:szCs w:val="28"/>
          <w:shd w:val="clear" w:color="auto" w:fill="FFFFFF"/>
        </w:rPr>
        <w:t>Глюко́метр — прибор для измерения уровня глюкозы в органических жидкостях. Глюкометры используются для диагностики состояния углеводного обмена у лиц, страдающих сахарным диабетом. </w:t>
      </w:r>
    </w:p>
    <w:p w:rsidR="004834E3" w:rsidRPr="005064BA" w:rsidRDefault="004834E3" w:rsidP="004834E3">
      <w:pPr>
        <w:pStyle w:val="a9"/>
        <w:spacing w:after="0" w:line="360" w:lineRule="auto"/>
        <w:rPr>
          <w:rFonts w:ascii="Times New Roman" w:eastAsia="Times New Roman" w:hAnsi="Times New Roman"/>
          <w:sz w:val="28"/>
          <w:szCs w:val="28"/>
          <w:lang w:eastAsia="ru-RU"/>
        </w:rPr>
      </w:pPr>
      <w:r w:rsidRPr="005064BA">
        <w:rPr>
          <w:rFonts w:ascii="Times New Roman" w:hAnsi="Times New Roman"/>
          <w:sz w:val="28"/>
          <w:szCs w:val="28"/>
          <w:shd w:val="clear" w:color="auto" w:fill="FFFFFF"/>
        </w:rPr>
        <w:t>Классификация:</w:t>
      </w:r>
    </w:p>
    <w:p w:rsidR="004834E3" w:rsidRPr="005064BA" w:rsidRDefault="004834E3" w:rsidP="004834E3">
      <w:pPr>
        <w:pStyle w:val="a9"/>
        <w:numPr>
          <w:ilvl w:val="0"/>
          <w:numId w:val="17"/>
        </w:numPr>
        <w:suppressAutoHyphens/>
        <w:spacing w:after="0" w:line="360" w:lineRule="auto"/>
        <w:ind w:left="357" w:firstLine="680"/>
        <w:jc w:val="both"/>
        <w:rPr>
          <w:rFonts w:ascii="Times New Roman" w:hAnsi="Times New Roman"/>
          <w:sz w:val="28"/>
          <w:szCs w:val="28"/>
        </w:rPr>
      </w:pPr>
      <w:r w:rsidRPr="005064BA">
        <w:rPr>
          <w:rFonts w:ascii="Times New Roman" w:hAnsi="Times New Roman"/>
          <w:b/>
          <w:color w:val="000000"/>
          <w:sz w:val="28"/>
          <w:szCs w:val="28"/>
          <w:shd w:val="clear" w:color="auto" w:fill="FFFFFF"/>
        </w:rPr>
        <w:t>Фотохимические глюкометры</w:t>
      </w:r>
      <w:r>
        <w:rPr>
          <w:rFonts w:ascii="Times New Roman" w:hAnsi="Times New Roman"/>
          <w:b/>
          <w:color w:val="000000"/>
          <w:sz w:val="28"/>
          <w:szCs w:val="28"/>
          <w:shd w:val="clear" w:color="auto" w:fill="FFFFFF"/>
        </w:rPr>
        <w:t xml:space="preserve"> </w:t>
      </w:r>
      <w:r w:rsidRPr="005064BA">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5064BA">
        <w:rPr>
          <w:rFonts w:ascii="Times New Roman" w:hAnsi="Times New Roman"/>
          <w:color w:val="000000"/>
          <w:sz w:val="28"/>
          <w:szCs w:val="28"/>
          <w:shd w:val="clear" w:color="auto" w:fill="FFFFFF"/>
        </w:rPr>
        <w:t>являются первыми и наиболее древними на сегодняшний день, можно сказать, что они устарели. Механизм их действия заключается в том, что они измеряют уровень сахара в крови по изменению окраски на специальной тест-зоне, куда человек наносит каплю своей капиллярной крови.</w:t>
      </w:r>
    </w:p>
    <w:p w:rsidR="004834E3" w:rsidRPr="005064BA" w:rsidRDefault="004834E3" w:rsidP="004834E3">
      <w:pPr>
        <w:pStyle w:val="a9"/>
        <w:numPr>
          <w:ilvl w:val="0"/>
          <w:numId w:val="17"/>
        </w:numPr>
        <w:shd w:val="clear" w:color="auto" w:fill="FFFFFF"/>
        <w:spacing w:after="0" w:line="360" w:lineRule="auto"/>
        <w:ind w:left="357" w:firstLine="680"/>
        <w:outlineLvl w:val="2"/>
        <w:rPr>
          <w:rFonts w:ascii="Times New Roman" w:hAnsi="Times New Roman"/>
          <w:b/>
          <w:color w:val="000000"/>
          <w:sz w:val="28"/>
          <w:szCs w:val="28"/>
          <w:lang w:eastAsia="ru-RU"/>
        </w:rPr>
      </w:pPr>
      <w:r w:rsidRPr="005064BA">
        <w:rPr>
          <w:rFonts w:ascii="Times New Roman" w:hAnsi="Times New Roman"/>
          <w:b/>
          <w:color w:val="000000"/>
          <w:sz w:val="28"/>
          <w:szCs w:val="28"/>
          <w:lang w:eastAsia="ru-RU"/>
        </w:rPr>
        <w:t>Электрохимические глюкометры-</w:t>
      </w:r>
      <w:r w:rsidRPr="005064BA">
        <w:rPr>
          <w:rFonts w:ascii="Times New Roman" w:hAnsi="Times New Roman"/>
          <w:sz w:val="28"/>
          <w:szCs w:val="28"/>
          <w:shd w:val="clear" w:color="auto" w:fill="FFFFFF"/>
        </w:rPr>
        <w:t>используют более новый </w:t>
      </w:r>
      <w:r w:rsidRPr="005064BA">
        <w:rPr>
          <w:rFonts w:ascii="Times New Roman" w:hAnsi="Times New Roman"/>
          <w:bCs/>
          <w:sz w:val="28"/>
          <w:szCs w:val="28"/>
          <w:shd w:val="clear" w:color="auto" w:fill="FFFFFF"/>
        </w:rPr>
        <w:t>электрохимический</w:t>
      </w:r>
      <w:r w:rsidRPr="005064BA">
        <w:rPr>
          <w:rFonts w:ascii="Times New Roman" w:hAnsi="Times New Roman"/>
          <w:sz w:val="28"/>
          <w:szCs w:val="28"/>
          <w:shd w:val="clear" w:color="auto" w:fill="FFFFFF"/>
        </w:rPr>
        <w:t> метод, основан на измерении тока, появляющегося при той же реакции глюкозы крови с глюкозооксидазой</w:t>
      </w:r>
      <w:r w:rsidRPr="005064BA">
        <w:rPr>
          <w:rFonts w:ascii="Times New Roman" w:hAnsi="Times New Roman"/>
          <w:color w:val="333333"/>
          <w:sz w:val="28"/>
          <w:szCs w:val="28"/>
          <w:shd w:val="clear" w:color="auto" w:fill="FFFFFF"/>
        </w:rPr>
        <w:t>.</w:t>
      </w:r>
      <w:r w:rsidRPr="005064BA">
        <w:rPr>
          <w:rFonts w:ascii="Times New Roman" w:hAnsi="Times New Roman"/>
          <w:color w:val="000000"/>
          <w:sz w:val="28"/>
          <w:szCs w:val="28"/>
          <w:shd w:val="clear" w:color="auto" w:fill="FFFFFF"/>
        </w:rPr>
        <w:t xml:space="preserve">  </w:t>
      </w:r>
    </w:p>
    <w:p w:rsidR="004834E3" w:rsidRPr="005064BA" w:rsidRDefault="004834E3" w:rsidP="004834E3">
      <w:pPr>
        <w:pStyle w:val="a9"/>
        <w:numPr>
          <w:ilvl w:val="0"/>
          <w:numId w:val="17"/>
        </w:numPr>
        <w:shd w:val="clear" w:color="auto" w:fill="FFFFFF"/>
        <w:spacing w:after="0" w:line="360" w:lineRule="auto"/>
        <w:ind w:left="357" w:firstLine="680"/>
        <w:outlineLvl w:val="2"/>
        <w:rPr>
          <w:rFonts w:ascii="Times New Roman" w:hAnsi="Times New Roman"/>
          <w:b/>
          <w:color w:val="000000"/>
          <w:sz w:val="28"/>
          <w:szCs w:val="28"/>
          <w:lang w:eastAsia="ru-RU"/>
        </w:rPr>
      </w:pPr>
      <w:r w:rsidRPr="005064BA">
        <w:rPr>
          <w:rFonts w:ascii="Times New Roman" w:hAnsi="Times New Roman"/>
          <w:b/>
          <w:color w:val="000000"/>
          <w:sz w:val="28"/>
          <w:szCs w:val="28"/>
          <w:lang w:eastAsia="ru-RU"/>
        </w:rPr>
        <w:t>Биосенсорный-</w:t>
      </w:r>
      <w:r w:rsidRPr="005064BA">
        <w:rPr>
          <w:rFonts w:ascii="Times New Roman" w:hAnsi="Times New Roman"/>
          <w:color w:val="000000"/>
          <w:sz w:val="28"/>
          <w:szCs w:val="28"/>
          <w:lang w:eastAsia="ru-RU"/>
        </w:rPr>
        <w:t xml:space="preserve">работает на основе поверхностного плазменного резонанса. </w:t>
      </w:r>
      <w:r w:rsidRPr="005064BA">
        <w:rPr>
          <w:rFonts w:ascii="Times New Roman" w:hAnsi="Times New Roman"/>
          <w:color w:val="000000"/>
          <w:sz w:val="28"/>
          <w:szCs w:val="28"/>
          <w:shd w:val="clear" w:color="auto" w:fill="FFFFFF"/>
        </w:rPr>
        <w:t xml:space="preserve"> Первый является очень дорогостоящим и по этой причине не получил широкого применения. </w:t>
      </w:r>
    </w:p>
    <w:p w:rsidR="004834E3" w:rsidRPr="005064BA" w:rsidRDefault="004834E3" w:rsidP="004834E3">
      <w:pPr>
        <w:pStyle w:val="a9"/>
        <w:numPr>
          <w:ilvl w:val="0"/>
          <w:numId w:val="17"/>
        </w:numPr>
        <w:spacing w:after="0" w:line="360" w:lineRule="auto"/>
        <w:ind w:left="357" w:firstLine="680"/>
        <w:rPr>
          <w:rFonts w:ascii="Times New Roman" w:eastAsia="Times New Roman" w:hAnsi="Times New Roman"/>
          <w:color w:val="000000"/>
          <w:sz w:val="28"/>
          <w:szCs w:val="28"/>
          <w:lang w:eastAsia="ru-RU"/>
        </w:rPr>
      </w:pPr>
      <w:r w:rsidRPr="005064BA">
        <w:rPr>
          <w:rFonts w:ascii="Times New Roman" w:hAnsi="Times New Roman"/>
          <w:b/>
          <w:color w:val="000000"/>
          <w:sz w:val="28"/>
          <w:szCs w:val="28"/>
          <w:lang w:eastAsia="ru-RU"/>
        </w:rPr>
        <w:t>Рамановские (спекрометрические) глюкометры-</w:t>
      </w:r>
      <w:r w:rsidRPr="005064BA">
        <w:rPr>
          <w:rFonts w:ascii="Times New Roman" w:hAnsi="Times New Roman"/>
          <w:color w:val="000000"/>
          <w:sz w:val="28"/>
          <w:szCs w:val="28"/>
          <w:shd w:val="clear" w:color="auto" w:fill="FFFFFF"/>
        </w:rPr>
        <w:t xml:space="preserve"> это самый перспективный метод измерения сахара в крови глюкометром, но пока он еще находится на стадии научных исследований. Идея заключается в том, что специальный лазерный луч будет выделять показания концентрации </w:t>
      </w:r>
      <w:r w:rsidRPr="005064BA">
        <w:rPr>
          <w:rFonts w:ascii="Times New Roman" w:hAnsi="Times New Roman"/>
          <w:color w:val="000000"/>
          <w:sz w:val="28"/>
          <w:szCs w:val="28"/>
          <w:shd w:val="clear" w:color="auto" w:fill="FFFFFF"/>
        </w:rPr>
        <w:lastRenderedPageBreak/>
        <w:t>глюкозы из общего спектра кожи. Огромный плюс этого метода в том, что для него не нужны проколы пальца или другие биологические жидкости. Измерение глюкометром сахара будет быстрым и не инвазивным.</w:t>
      </w:r>
    </w:p>
    <w:p w:rsidR="004834E3" w:rsidRDefault="004834E3" w:rsidP="004834E3">
      <w:pPr>
        <w:spacing w:after="0" w:line="360" w:lineRule="auto"/>
        <w:ind w:firstLine="709"/>
        <w:rPr>
          <w:rFonts w:ascii="Times New Roman" w:hAnsi="Times New Roman" w:cs="Times New Roman"/>
          <w:sz w:val="28"/>
          <w:szCs w:val="28"/>
          <w:shd w:val="clear" w:color="auto" w:fill="FFFFFF"/>
        </w:rPr>
      </w:pPr>
      <w:r w:rsidRPr="005064BA">
        <w:rPr>
          <w:rFonts w:ascii="Times New Roman" w:hAnsi="Times New Roman" w:cs="Times New Roman"/>
          <w:sz w:val="28"/>
          <w:szCs w:val="28"/>
          <w:shd w:val="clear" w:color="auto" w:fill="FFFFFF"/>
        </w:rPr>
        <w:t>Небула́йзер — устройство для проведения ингаляции, использующее сверхмалое дисперсное распыление лекарственного вещества. Применяется при лечении муковисцидоза, бронхиальной астмы и респираторных заболеваний.</w:t>
      </w:r>
    </w:p>
    <w:p w:rsidR="004834E3" w:rsidRDefault="004834E3" w:rsidP="004834E3">
      <w:pPr>
        <w:spacing w:after="0" w:line="360" w:lineRule="auto"/>
        <w:ind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Виды:</w:t>
      </w:r>
    </w:p>
    <w:p w:rsidR="004834E3" w:rsidRPr="00020618" w:rsidRDefault="004834E3" w:rsidP="004834E3">
      <w:pPr>
        <w:spacing w:after="0" w:line="360" w:lineRule="auto"/>
        <w:ind w:firstLine="709"/>
        <w:rPr>
          <w:rFonts w:ascii="Times New Roman" w:hAnsi="Times New Roman"/>
          <w:sz w:val="28"/>
          <w:szCs w:val="28"/>
        </w:rPr>
      </w:pPr>
      <w:r>
        <w:rPr>
          <w:rFonts w:ascii="Times New Roman" w:hAnsi="Times New Roman"/>
          <w:sz w:val="28"/>
          <w:szCs w:val="28"/>
          <w:shd w:val="clear" w:color="auto" w:fill="FFFFFF"/>
        </w:rPr>
        <w:t xml:space="preserve">- </w:t>
      </w:r>
      <w:r w:rsidRPr="00020618">
        <w:rPr>
          <w:rFonts w:ascii="Times New Roman" w:hAnsi="Times New Roman"/>
          <w:sz w:val="28"/>
          <w:szCs w:val="28"/>
          <w:shd w:val="clear" w:color="auto" w:fill="FFFFFF"/>
        </w:rPr>
        <w:t>Струйный небулайзер</w:t>
      </w:r>
      <w:r w:rsidRPr="00020618">
        <w:rPr>
          <w:rFonts w:ascii="Times New Roman" w:hAnsi="Times New Roman"/>
          <w:color w:val="202122"/>
          <w:sz w:val="28"/>
          <w:szCs w:val="28"/>
          <w:shd w:val="clear" w:color="auto" w:fill="FFFFFF"/>
        </w:rPr>
        <w:t>представляет собой устройство для преобразования жидкого лекарственного вещества в мелкодисперсный аэрозоль.</w:t>
      </w:r>
    </w:p>
    <w:p w:rsidR="004834E3" w:rsidRPr="00BF11B0" w:rsidRDefault="004834E3" w:rsidP="004834E3">
      <w:pPr>
        <w:spacing w:after="0" w:line="360" w:lineRule="auto"/>
        <w:ind w:firstLine="709"/>
        <w:rPr>
          <w:rFonts w:ascii="Times New Roman" w:hAnsi="Times New Roman"/>
          <w:sz w:val="28"/>
          <w:szCs w:val="28"/>
        </w:rPr>
      </w:pPr>
      <w:r>
        <w:rPr>
          <w:rFonts w:ascii="Times New Roman" w:hAnsi="Times New Roman"/>
          <w:sz w:val="28"/>
          <w:szCs w:val="28"/>
          <w:shd w:val="clear" w:color="auto" w:fill="FFFFFF"/>
        </w:rPr>
        <w:t xml:space="preserve">- </w:t>
      </w:r>
      <w:r w:rsidRPr="00020618">
        <w:rPr>
          <w:rFonts w:ascii="Times New Roman" w:hAnsi="Times New Roman"/>
          <w:sz w:val="28"/>
          <w:szCs w:val="28"/>
          <w:shd w:val="clear" w:color="auto" w:fill="FFFFFF"/>
        </w:rPr>
        <w:t>Ультразвуковой небулайзер представляет собой устройство для преобразования жидкого лекарственного вещества в мелкодисперсный аэрозоль используя энергию высокочастотных колебаний пьезокристалла.</w:t>
      </w:r>
    </w:p>
    <w:p w:rsidR="004834E3" w:rsidRDefault="004834E3" w:rsidP="004834E3">
      <w:pPr>
        <w:spacing w:after="0" w:line="360" w:lineRule="auto"/>
        <w:ind w:left="357" w:firstLine="709"/>
        <w:rPr>
          <w:rFonts w:ascii="Times New Roman" w:hAnsi="Times New Roman"/>
          <w:sz w:val="28"/>
          <w:szCs w:val="28"/>
        </w:rPr>
      </w:pPr>
      <w:r>
        <w:rPr>
          <w:noProof/>
          <w:lang w:eastAsia="ru-RU"/>
        </w:rPr>
        <w:drawing>
          <wp:inline distT="0" distB="0" distL="0" distR="0">
            <wp:extent cx="3665220" cy="2504026"/>
            <wp:effectExtent l="0" t="0" r="0" b="0"/>
            <wp:docPr id="12" name="Рисунок 5" descr="https://sun4-10.userapi.com/mUYqjEnnsJKiXlX_YWDXnu12uEbAW3BmXNQn6w/8qDqI5V6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4-10.userapi.com/mUYqjEnnsJKiXlX_YWDXnu12uEbAW3BmXNQn6w/8qDqI5V6_tM.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5220" cy="2504026"/>
                    </a:xfrm>
                    <a:prstGeom prst="rect">
                      <a:avLst/>
                    </a:prstGeom>
                    <a:noFill/>
                    <a:ln>
                      <a:noFill/>
                    </a:ln>
                  </pic:spPr>
                </pic:pic>
              </a:graphicData>
            </a:graphic>
          </wp:inline>
        </w:drawing>
      </w:r>
    </w:p>
    <w:p w:rsidR="004834E3" w:rsidRDefault="004834E3" w:rsidP="004834E3">
      <w:pPr>
        <w:spacing w:after="0" w:line="360" w:lineRule="auto"/>
        <w:ind w:left="357" w:firstLine="709"/>
        <w:rPr>
          <w:rFonts w:ascii="Times New Roman" w:hAnsi="Times New Roman"/>
          <w:sz w:val="28"/>
          <w:szCs w:val="28"/>
        </w:rPr>
      </w:pPr>
      <w:r>
        <w:rPr>
          <w:noProof/>
          <w:lang w:eastAsia="ru-RU"/>
        </w:rPr>
        <w:lastRenderedPageBreak/>
        <w:drawing>
          <wp:inline distT="0" distB="0" distL="0" distR="0">
            <wp:extent cx="3162300" cy="3128837"/>
            <wp:effectExtent l="0" t="0" r="0" b="0"/>
            <wp:docPr id="13" name="Рисунок 6" descr="https://sun4-15.userapi.com/sJDwEb4Ac5aHXE9UagqfSt2FxUH7sF4GpArPuQ/FU0uBBW4J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4-15.userapi.com/sJDwEb4Ac5aHXE9UagqfSt2FxUH7sF4GpArPuQ/FU0uBBW4Jsg.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3128837"/>
                    </a:xfrm>
                    <a:prstGeom prst="rect">
                      <a:avLst/>
                    </a:prstGeom>
                    <a:noFill/>
                    <a:ln>
                      <a:noFill/>
                    </a:ln>
                  </pic:spPr>
                </pic:pic>
              </a:graphicData>
            </a:graphic>
          </wp:inline>
        </w:drawing>
      </w:r>
    </w:p>
    <w:p w:rsidR="004834E3" w:rsidRPr="00BF11B0" w:rsidRDefault="004834E3" w:rsidP="004834E3">
      <w:pPr>
        <w:spacing w:after="0" w:line="360" w:lineRule="auto"/>
        <w:ind w:left="357" w:firstLine="709"/>
        <w:rPr>
          <w:rFonts w:ascii="Times New Roman" w:hAnsi="Times New Roman" w:cs="Times New Roman"/>
          <w:sz w:val="28"/>
          <w:szCs w:val="28"/>
        </w:rPr>
      </w:pPr>
      <w:r w:rsidRPr="00BF11B0">
        <w:rPr>
          <w:rFonts w:ascii="Times New Roman" w:hAnsi="Times New Roman" w:cs="Times New Roman"/>
          <w:color w:val="000000"/>
          <w:sz w:val="28"/>
          <w:szCs w:val="28"/>
          <w:shd w:val="clear" w:color="auto" w:fill="FFFFFF"/>
        </w:rPr>
        <w:t>Трансфузионные системы производятся в соответствии с ГОСТ 25047-87. Гост был выпущен в 1987г, но к сожалению, по настоящее время иного специализированного ГОСТа на системы переливания крови у нас нет..</w:t>
      </w:r>
      <w:r w:rsidRPr="00BF11B0">
        <w:rPr>
          <w:rFonts w:ascii="Times New Roman" w:hAnsi="Times New Roman" w:cs="Times New Roman"/>
          <w:color w:val="000000"/>
          <w:sz w:val="28"/>
          <w:szCs w:val="28"/>
        </w:rPr>
        <w:br/>
      </w:r>
      <w:r w:rsidRPr="00BF11B0">
        <w:rPr>
          <w:rFonts w:ascii="Times New Roman" w:hAnsi="Times New Roman" w:cs="Times New Roman"/>
          <w:color w:val="000000"/>
          <w:sz w:val="28"/>
          <w:szCs w:val="28"/>
          <w:shd w:val="clear" w:color="auto" w:fill="FFFFFF"/>
        </w:rPr>
        <w:t>Данный ГОСТ определяет 4 вида устройств, а именно:</w:t>
      </w:r>
      <w:r w:rsidRPr="00BF11B0">
        <w:rPr>
          <w:rFonts w:ascii="Times New Roman" w:hAnsi="Times New Roman" w:cs="Times New Roman"/>
          <w:color w:val="000000"/>
          <w:sz w:val="28"/>
          <w:szCs w:val="28"/>
        </w:rPr>
        <w:br/>
      </w:r>
      <w:r w:rsidRPr="00BF11B0">
        <w:rPr>
          <w:rFonts w:ascii="Times New Roman" w:hAnsi="Times New Roman" w:cs="Times New Roman"/>
          <w:color w:val="000000"/>
          <w:sz w:val="28"/>
          <w:szCs w:val="28"/>
          <w:shd w:val="clear" w:color="auto" w:fill="FFFFFF"/>
        </w:rPr>
        <w:t>ВК эксфузионные(предназначены для забора крови в бутылку), ПР инфузионные, ПК трансфузионные, КР – трансфузионно-инфузионные.</w:t>
      </w:r>
    </w:p>
    <w:p w:rsidR="004834E3" w:rsidRDefault="004834E3" w:rsidP="004834E3">
      <w:pPr>
        <w:pBdr>
          <w:top w:val="none" w:sz="0" w:space="4" w:color="auto"/>
          <w:bottom w:val="none" w:sz="0" w:space="5" w:color="auto"/>
          <w:right w:val="none" w:sz="0" w:space="21" w:color="auto"/>
        </w:pBd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Классификация шприцов:</w:t>
      </w:r>
    </w:p>
    <w:p w:rsidR="004834E3" w:rsidRDefault="004834E3" w:rsidP="004834E3">
      <w:pPr>
        <w:pBdr>
          <w:top w:val="none" w:sz="0" w:space="4" w:color="auto"/>
          <w:bottom w:val="none" w:sz="0" w:space="5" w:color="auto"/>
          <w:right w:val="none" w:sz="0" w:space="21" w:color="auto"/>
        </w:pBd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1.По объему:</w:t>
      </w:r>
    </w:p>
    <w:p w:rsidR="004834E3" w:rsidRDefault="004834E3" w:rsidP="004834E3">
      <w:pPr>
        <w:pBdr>
          <w:top w:val="none" w:sz="0" w:space="4" w:color="auto"/>
          <w:bottom w:val="none" w:sz="0" w:space="5" w:color="auto"/>
          <w:right w:val="none" w:sz="0" w:space="21" w:color="auto"/>
        </w:pBd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Малого объема (0,3; 0,5 и 1 мл) используются для наиболее точного введения лекарственного препарата</w:t>
      </w:r>
    </w:p>
    <w:p w:rsidR="004834E3" w:rsidRDefault="004834E3" w:rsidP="004834E3">
      <w:pPr>
        <w:pBdr>
          <w:top w:val="none" w:sz="0" w:space="4" w:color="auto"/>
          <w:bottom w:val="none" w:sz="0" w:space="5" w:color="auto"/>
          <w:right w:val="none" w:sz="0" w:space="21" w:color="auto"/>
        </w:pBd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Стандартного объема применяются, для внутримышечных, подкожных, внутривенных видов инъекций</w:t>
      </w:r>
    </w:p>
    <w:p w:rsidR="004834E3" w:rsidRDefault="004834E3" w:rsidP="004834E3">
      <w:pPr>
        <w:pBdr>
          <w:top w:val="none" w:sz="0" w:space="4" w:color="auto"/>
          <w:bottom w:val="none" w:sz="0" w:space="5" w:color="auto"/>
          <w:right w:val="none" w:sz="0" w:space="21" w:color="auto"/>
        </w:pBd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Инсулиновый шприц емкостью 1 мл</w:t>
      </w:r>
    </w:p>
    <w:p w:rsidR="004834E3" w:rsidRDefault="004834E3" w:rsidP="004834E3">
      <w:pPr>
        <w:pBdr>
          <w:top w:val="none" w:sz="0" w:space="4" w:color="auto"/>
          <w:bottom w:val="none" w:sz="0" w:space="5" w:color="auto"/>
          <w:right w:val="none" w:sz="0" w:space="21" w:color="auto"/>
        </w:pBd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Современный одноразовый шприц емкостью 2 мл, 3 мл, 5 мл, 10 мл, 20 мл</w:t>
      </w:r>
    </w:p>
    <w:p w:rsidR="004834E3" w:rsidRDefault="004834E3" w:rsidP="004834E3">
      <w:pPr>
        <w:pBdr>
          <w:top w:val="none" w:sz="0" w:space="4" w:color="auto"/>
          <w:bottom w:val="none" w:sz="0" w:space="5" w:color="auto"/>
          <w:right w:val="none" w:sz="0" w:space="21" w:color="auto"/>
        </w:pBd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Большого объема (30мл, 50мл, 60мл, 100мл, 150мл) используют для введения питательных сред, отсасывания жидкостей, промывания полостей.</w:t>
      </w:r>
    </w:p>
    <w:p w:rsidR="004834E3" w:rsidRDefault="004834E3" w:rsidP="004834E3">
      <w:pPr>
        <w:pBdr>
          <w:top w:val="none" w:sz="0" w:space="4" w:color="auto"/>
          <w:bottom w:val="none" w:sz="0" w:space="5" w:color="auto"/>
          <w:right w:val="none" w:sz="0" w:space="21" w:color="auto"/>
        </w:pBd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По конструкции:</w:t>
      </w:r>
    </w:p>
    <w:p w:rsidR="004834E3" w:rsidRDefault="004834E3" w:rsidP="004834E3">
      <w:pPr>
        <w:pBdr>
          <w:top w:val="none" w:sz="0" w:space="4" w:color="auto"/>
          <w:bottom w:val="none" w:sz="0" w:space="5" w:color="auto"/>
          <w:right w:val="none" w:sz="0" w:space="21" w:color="auto"/>
        </w:pBd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Двухкомпонентные, состоят из двух частей: цилиндра и поршня</w:t>
      </w:r>
    </w:p>
    <w:p w:rsidR="004834E3" w:rsidRDefault="004834E3" w:rsidP="004834E3">
      <w:pPr>
        <w:pBdr>
          <w:top w:val="none" w:sz="0" w:space="4" w:color="auto"/>
          <w:bottom w:val="none" w:sz="0" w:space="5" w:color="auto"/>
          <w:right w:val="none" w:sz="0" w:space="21" w:color="auto"/>
        </w:pBd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Трехкомпонентные, состоят из трех частей: цилиндра , поршня и резинового уплотнителя на поршне.</w:t>
      </w:r>
    </w:p>
    <w:p w:rsidR="004834E3" w:rsidRDefault="004834E3" w:rsidP="004834E3">
      <w:pPr>
        <w:pBdr>
          <w:top w:val="none" w:sz="0" w:space="4" w:color="auto"/>
          <w:bottom w:val="none" w:sz="0" w:space="5" w:color="auto"/>
          <w:right w:val="none" w:sz="0" w:space="21" w:color="auto"/>
        </w:pBd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3.По положению наконечника – конуса на цилиндре:</w:t>
      </w:r>
    </w:p>
    <w:p w:rsidR="004834E3" w:rsidRDefault="004834E3" w:rsidP="004834E3">
      <w:pPr>
        <w:pBdr>
          <w:top w:val="none" w:sz="0" w:space="4" w:color="auto"/>
          <w:bottom w:val="none" w:sz="0" w:space="5" w:color="auto"/>
          <w:right w:val="none" w:sz="0" w:space="21" w:color="auto"/>
        </w:pBd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Концентрические (наконечник – конус находится по центру цилиндра шприца)</w:t>
      </w:r>
    </w:p>
    <w:p w:rsidR="004834E3" w:rsidRDefault="004834E3" w:rsidP="004834E3">
      <w:pPr>
        <w:pBdr>
          <w:top w:val="none" w:sz="0" w:space="4" w:color="auto"/>
          <w:bottom w:val="none" w:sz="0" w:space="5" w:color="auto"/>
          <w:right w:val="none" w:sz="0" w:space="21" w:color="auto"/>
        </w:pBd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-Эксцентрические (наконечник – конус расположен сбоку цилиндра шприца)</w:t>
      </w:r>
    </w:p>
    <w:p w:rsidR="004834E3" w:rsidRDefault="004834E3" w:rsidP="004834E3">
      <w:pPr>
        <w:pBdr>
          <w:top w:val="none" w:sz="0" w:space="4" w:color="auto"/>
          <w:bottom w:val="none" w:sz="0" w:space="5" w:color="auto"/>
          <w:right w:val="none" w:sz="0" w:space="21" w:color="auto"/>
        </w:pBd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По типу крепления иглы:</w:t>
      </w:r>
    </w:p>
    <w:p w:rsidR="004834E3" w:rsidRDefault="004834E3" w:rsidP="004834E3">
      <w:pPr>
        <w:pBdr>
          <w:top w:val="none" w:sz="0" w:space="4" w:color="auto"/>
          <w:bottom w:val="none" w:sz="0" w:space="5" w:color="auto"/>
          <w:right w:val="none" w:sz="0" w:space="21" w:color="auto"/>
        </w:pBd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Разъем типа «Луер», при котором игла надевается на выступающую часть цилиндра.</w:t>
      </w:r>
    </w:p>
    <w:p w:rsidR="004834E3" w:rsidRDefault="004834E3" w:rsidP="004834E3">
      <w:pPr>
        <w:pBdr>
          <w:top w:val="none" w:sz="0" w:space="4" w:color="auto"/>
          <w:bottom w:val="none" w:sz="0" w:space="5" w:color="auto"/>
          <w:right w:val="none" w:sz="0" w:space="21" w:color="auto"/>
        </w:pBdr>
        <w:spacing w:after="0" w:line="360" w:lineRule="auto"/>
        <w:ind w:right="567"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Разъем типа "Луер-Лок"- при котором игла вкручивается в шприц.</w:t>
      </w:r>
    </w:p>
    <w:p w:rsidR="004834E3" w:rsidRDefault="004834E3" w:rsidP="004834E3">
      <w:pPr>
        <w:pBdr>
          <w:top w:val="none" w:sz="0" w:space="4" w:color="auto"/>
          <w:bottom w:val="none" w:sz="0" w:space="5"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Системы для трансфузий – предназначены для переливания крови и кровезаменителей, а также для внутривенного вливания инфузионных растворов. Она одноразовая, безопасна в применении, удобна в работе для персонала, стерильная.</w:t>
      </w:r>
    </w:p>
    <w:p w:rsidR="004834E3" w:rsidRDefault="004834E3" w:rsidP="004834E3">
      <w:pPr>
        <w:pBdr>
          <w:top w:val="none" w:sz="0" w:space="4" w:color="auto"/>
          <w:bottom w:val="none" w:sz="0" w:space="5" w:color="auto"/>
          <w:right w:val="none" w:sz="0" w:space="21" w:color="auto"/>
        </w:pBdr>
        <w:spacing w:after="0" w:line="360" w:lineRule="auto"/>
        <w:ind w:right="799"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аптеке имеются:</w:t>
      </w:r>
    </w:p>
    <w:p w:rsidR="004834E3" w:rsidRDefault="004834E3" w:rsidP="004834E3">
      <w:pPr>
        <w:pBdr>
          <w:top w:val="none" w:sz="0" w:space="4" w:color="auto"/>
          <w:bottom w:val="none" w:sz="0" w:space="5"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шприц стерильный одноразовый 3 мл с иглой 23G (0,6мм*30мм), 3х компонентный, концентричный</w:t>
      </w:r>
    </w:p>
    <w:p w:rsidR="004834E3" w:rsidRDefault="004834E3" w:rsidP="004834E3">
      <w:pPr>
        <w:pBdr>
          <w:top w:val="none" w:sz="0" w:space="4" w:color="auto"/>
          <w:bottom w:val="none" w:sz="0" w:space="5"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шприц инъекционный 1 мл (инсулиновый) с иглой 26G (0,45мм*12мм), 3х компонентный, концентричный</w:t>
      </w:r>
    </w:p>
    <w:p w:rsidR="004834E3" w:rsidRDefault="004834E3" w:rsidP="004834E3">
      <w:pPr>
        <w:pBdr>
          <w:top w:val="none" w:sz="0" w:space="4" w:color="auto"/>
          <w:bottom w:val="none" w:sz="0" w:space="5"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шприц стерильный одноразовый 5 мл с иглой 22G (0,7мм*40мм), 3х компонентный, концентричный</w:t>
      </w:r>
    </w:p>
    <w:p w:rsidR="004834E3" w:rsidRDefault="004834E3" w:rsidP="004834E3">
      <w:pPr>
        <w:pBdr>
          <w:top w:val="none" w:sz="0" w:space="4" w:color="auto"/>
          <w:bottom w:val="none" w:sz="0" w:space="5"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шприц стерильный одноразовый 20 мл с иглой 21G, 3х компонентный, эксцентричный</w:t>
      </w:r>
    </w:p>
    <w:p w:rsidR="004834E3" w:rsidRDefault="004834E3" w:rsidP="004834E3">
      <w:pPr>
        <w:pBdr>
          <w:top w:val="none" w:sz="0" w:space="4" w:color="auto"/>
          <w:bottom w:val="none" w:sz="0" w:space="5"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шприц стерильный одноразовый 10 мл с иглой 21G (0,8*40мм), 3х компонентный, концентричный</w:t>
      </w:r>
    </w:p>
    <w:p w:rsidR="004834E3" w:rsidRDefault="004834E3" w:rsidP="004834E3">
      <w:pPr>
        <w:pBdr>
          <w:top w:val="none" w:sz="0" w:space="4" w:color="auto"/>
          <w:bottom w:val="none" w:sz="0" w:space="5"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Система инфузионная однократного применения с иглой  21G (0,8мм*40мм)</w:t>
      </w:r>
    </w:p>
    <w:p w:rsidR="004834E3" w:rsidRDefault="004834E3" w:rsidP="004834E3">
      <w:pPr>
        <w:pBdr>
          <w:top w:val="none" w:sz="0" w:space="4" w:color="auto"/>
          <w:bottom w:val="none" w:sz="0" w:space="5"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 Потребительская упаковка шприца должна иметь следующую маркировку:</w:t>
      </w:r>
    </w:p>
    <w:p w:rsidR="004834E3" w:rsidRPr="00DB7C2F" w:rsidRDefault="004834E3" w:rsidP="004834E3">
      <w:pPr>
        <w:pStyle w:val="a9"/>
        <w:numPr>
          <w:ilvl w:val="0"/>
          <w:numId w:val="18"/>
        </w:numPr>
        <w:pBdr>
          <w:top w:val="none" w:sz="0" w:space="4" w:color="auto"/>
          <w:bottom w:val="none" w:sz="0" w:space="5" w:color="auto"/>
          <w:right w:val="none" w:sz="0" w:space="21" w:color="auto"/>
        </w:pBdr>
        <w:spacing w:after="0" w:line="360" w:lineRule="auto"/>
        <w:ind w:left="0" w:firstLine="680"/>
        <w:jc w:val="both"/>
        <w:rPr>
          <w:rFonts w:ascii="Times New Roman" w:eastAsia="Times New Roman" w:hAnsi="Times New Roman"/>
          <w:sz w:val="28"/>
          <w:szCs w:val="28"/>
          <w:highlight w:val="white"/>
        </w:rPr>
      </w:pPr>
      <w:r w:rsidRPr="00DB7C2F">
        <w:rPr>
          <w:rFonts w:ascii="Times New Roman" w:eastAsia="Times New Roman" w:hAnsi="Times New Roman"/>
          <w:sz w:val="28"/>
          <w:szCs w:val="28"/>
          <w:highlight w:val="white"/>
        </w:rPr>
        <w:t>описание содержимого;</w:t>
      </w:r>
    </w:p>
    <w:p w:rsidR="004834E3" w:rsidRPr="00DB7C2F" w:rsidRDefault="004834E3" w:rsidP="004834E3">
      <w:pPr>
        <w:pStyle w:val="a9"/>
        <w:numPr>
          <w:ilvl w:val="0"/>
          <w:numId w:val="18"/>
        </w:numPr>
        <w:pBdr>
          <w:top w:val="none" w:sz="0" w:space="4" w:color="auto"/>
          <w:bottom w:val="none" w:sz="0" w:space="5" w:color="auto"/>
          <w:right w:val="none" w:sz="0" w:space="21" w:color="auto"/>
        </w:pBdr>
        <w:spacing w:after="0" w:line="360" w:lineRule="auto"/>
        <w:ind w:left="0" w:firstLine="680"/>
        <w:jc w:val="both"/>
        <w:rPr>
          <w:rFonts w:ascii="Times New Roman" w:eastAsia="Times New Roman" w:hAnsi="Times New Roman"/>
          <w:sz w:val="28"/>
          <w:szCs w:val="28"/>
          <w:highlight w:val="white"/>
        </w:rPr>
      </w:pPr>
      <w:r w:rsidRPr="00DB7C2F">
        <w:rPr>
          <w:rFonts w:ascii="Times New Roman" w:eastAsia="Times New Roman" w:hAnsi="Times New Roman"/>
          <w:sz w:val="28"/>
          <w:szCs w:val="28"/>
          <w:highlight w:val="white"/>
        </w:rPr>
        <w:t>слово «СТЕРИЛЬНО»;</w:t>
      </w:r>
    </w:p>
    <w:p w:rsidR="004834E3" w:rsidRPr="00DB7C2F" w:rsidRDefault="004834E3" w:rsidP="004834E3">
      <w:pPr>
        <w:pStyle w:val="a9"/>
        <w:numPr>
          <w:ilvl w:val="0"/>
          <w:numId w:val="18"/>
        </w:numPr>
        <w:pBdr>
          <w:top w:val="none" w:sz="0" w:space="4" w:color="auto"/>
          <w:bottom w:val="none" w:sz="0" w:space="5" w:color="auto"/>
          <w:right w:val="none" w:sz="0" w:space="21" w:color="auto"/>
        </w:pBdr>
        <w:spacing w:after="0" w:line="360" w:lineRule="auto"/>
        <w:ind w:left="0" w:firstLine="680"/>
        <w:jc w:val="both"/>
        <w:rPr>
          <w:rFonts w:ascii="Times New Roman" w:eastAsia="Times New Roman" w:hAnsi="Times New Roman"/>
          <w:sz w:val="28"/>
          <w:szCs w:val="28"/>
          <w:highlight w:val="white"/>
        </w:rPr>
      </w:pPr>
      <w:r w:rsidRPr="00DB7C2F">
        <w:rPr>
          <w:rFonts w:ascii="Times New Roman" w:eastAsia="Times New Roman" w:hAnsi="Times New Roman"/>
          <w:sz w:val="28"/>
          <w:szCs w:val="28"/>
          <w:highlight w:val="white"/>
        </w:rPr>
        <w:t>слова «ДЛЯ ОДНОКРАТНОГО ПРИМЕНЕНИЯ» или их замещающие символы;</w:t>
      </w:r>
    </w:p>
    <w:p w:rsidR="004834E3" w:rsidRPr="00DB7C2F" w:rsidRDefault="004834E3" w:rsidP="004834E3">
      <w:pPr>
        <w:pStyle w:val="a9"/>
        <w:numPr>
          <w:ilvl w:val="0"/>
          <w:numId w:val="18"/>
        </w:numPr>
        <w:pBdr>
          <w:top w:val="none" w:sz="0" w:space="4" w:color="auto"/>
          <w:bottom w:val="none" w:sz="0" w:space="5" w:color="auto"/>
          <w:right w:val="none" w:sz="0" w:space="21" w:color="auto"/>
        </w:pBdr>
        <w:spacing w:after="0" w:line="360" w:lineRule="auto"/>
        <w:ind w:left="0" w:firstLine="680"/>
        <w:jc w:val="both"/>
        <w:rPr>
          <w:rFonts w:ascii="Times New Roman" w:eastAsia="Times New Roman" w:hAnsi="Times New Roman"/>
          <w:sz w:val="28"/>
          <w:szCs w:val="28"/>
          <w:highlight w:val="white"/>
        </w:rPr>
      </w:pPr>
      <w:r w:rsidRPr="00DB7C2F">
        <w:rPr>
          <w:rFonts w:ascii="Times New Roman" w:eastAsia="Times New Roman" w:hAnsi="Times New Roman"/>
          <w:sz w:val="28"/>
          <w:szCs w:val="28"/>
          <w:highlight w:val="white"/>
        </w:rPr>
        <w:t>при необходимости предупреждение о несовместимости с растворителем;</w:t>
      </w:r>
    </w:p>
    <w:p w:rsidR="004834E3" w:rsidRPr="00DB7C2F" w:rsidRDefault="004834E3" w:rsidP="004834E3">
      <w:pPr>
        <w:pStyle w:val="a9"/>
        <w:numPr>
          <w:ilvl w:val="0"/>
          <w:numId w:val="18"/>
        </w:numPr>
        <w:pBdr>
          <w:top w:val="none" w:sz="0" w:space="4" w:color="auto"/>
          <w:bottom w:val="none" w:sz="0" w:space="5" w:color="auto"/>
          <w:right w:val="none" w:sz="0" w:space="21" w:color="auto"/>
        </w:pBdr>
        <w:spacing w:after="0" w:line="360" w:lineRule="auto"/>
        <w:ind w:left="0" w:firstLine="680"/>
        <w:jc w:val="both"/>
        <w:rPr>
          <w:rFonts w:ascii="Times New Roman" w:eastAsia="Times New Roman" w:hAnsi="Times New Roman"/>
          <w:sz w:val="28"/>
          <w:szCs w:val="28"/>
          <w:highlight w:val="white"/>
        </w:rPr>
      </w:pPr>
      <w:r w:rsidRPr="00DB7C2F">
        <w:rPr>
          <w:rFonts w:ascii="Times New Roman" w:eastAsia="Times New Roman" w:hAnsi="Times New Roman"/>
          <w:sz w:val="28"/>
          <w:szCs w:val="28"/>
          <w:highlight w:val="white"/>
        </w:rPr>
        <w:t>наименование и (или) товарный знак предприятия-изготовителя или поставщика;</w:t>
      </w:r>
    </w:p>
    <w:p w:rsidR="004834E3" w:rsidRPr="00DB7C2F" w:rsidRDefault="004834E3" w:rsidP="004834E3">
      <w:pPr>
        <w:pStyle w:val="a9"/>
        <w:numPr>
          <w:ilvl w:val="0"/>
          <w:numId w:val="18"/>
        </w:numPr>
        <w:pBdr>
          <w:top w:val="none" w:sz="0" w:space="4" w:color="auto"/>
          <w:bottom w:val="none" w:sz="0" w:space="5" w:color="auto"/>
          <w:right w:val="none" w:sz="0" w:space="21" w:color="auto"/>
        </w:pBdr>
        <w:spacing w:after="0" w:line="360" w:lineRule="auto"/>
        <w:ind w:left="0" w:firstLine="680"/>
        <w:jc w:val="both"/>
        <w:rPr>
          <w:rFonts w:ascii="Times New Roman" w:eastAsia="Times New Roman" w:hAnsi="Times New Roman"/>
          <w:sz w:val="28"/>
          <w:szCs w:val="28"/>
          <w:highlight w:val="white"/>
        </w:rPr>
      </w:pPr>
      <w:r w:rsidRPr="00DB7C2F">
        <w:rPr>
          <w:rFonts w:ascii="Times New Roman" w:eastAsia="Times New Roman" w:hAnsi="Times New Roman"/>
          <w:sz w:val="28"/>
          <w:szCs w:val="28"/>
          <w:highlight w:val="white"/>
        </w:rPr>
        <w:t>номер партии или дату изготовления;</w:t>
      </w:r>
    </w:p>
    <w:p w:rsidR="004834E3" w:rsidRDefault="004834E3" w:rsidP="004834E3">
      <w:pPr>
        <w:pBdr>
          <w:top w:val="none" w:sz="0" w:space="4" w:color="auto"/>
          <w:bottom w:val="none" w:sz="0" w:space="5" w:color="auto"/>
          <w:right w:val="none" w:sz="0" w:space="21" w:color="auto"/>
        </w:pBdr>
        <w:spacing w:after="0" w:line="360" w:lineRule="auto"/>
        <w:ind w:right="8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Маркировка размера иглы имеется:</w:t>
      </w:r>
    </w:p>
    <w:p w:rsidR="004834E3" w:rsidRDefault="004834E3" w:rsidP="004834E3">
      <w:pPr>
        <w:pBdr>
          <w:top w:val="none" w:sz="0" w:space="4" w:color="auto"/>
          <w:bottom w:val="none" w:sz="0" w:space="5"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в мл</w:t>
      </w:r>
    </w:p>
    <w:p w:rsidR="004834E3" w:rsidRDefault="004834E3" w:rsidP="004834E3">
      <w:pPr>
        <w:pBdr>
          <w:top w:val="none" w:sz="0" w:space="4" w:color="auto"/>
          <w:bottom w:val="none" w:sz="0" w:space="5"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в европейской маркировке G</w:t>
      </w:r>
    </w:p>
    <w:p w:rsidR="004834E3" w:rsidRDefault="004834E3" w:rsidP="004834E3">
      <w:pPr>
        <w:pBdr>
          <w:top w:val="none" w:sz="0" w:space="4" w:color="auto"/>
          <w:bottom w:val="none" w:sz="0" w:space="5" w:color="auto"/>
          <w:right w:val="none" w:sz="0" w:space="21" w:color="auto"/>
        </w:pBdr>
        <w:spacing w:after="0" w:line="360" w:lineRule="auto"/>
        <w:ind w:right="8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Внешняя упаковка должна иметь следующую маркировку:</w:t>
      </w:r>
    </w:p>
    <w:p w:rsidR="004834E3" w:rsidRPr="00DB7C2F" w:rsidRDefault="004834E3" w:rsidP="004834E3">
      <w:pPr>
        <w:pStyle w:val="a9"/>
        <w:numPr>
          <w:ilvl w:val="0"/>
          <w:numId w:val="19"/>
        </w:numPr>
        <w:pBdr>
          <w:top w:val="none" w:sz="0" w:space="4" w:color="auto"/>
          <w:bottom w:val="none" w:sz="0" w:space="5" w:color="auto"/>
          <w:right w:val="none" w:sz="0" w:space="21" w:color="auto"/>
        </w:pBdr>
        <w:spacing w:after="0" w:line="360" w:lineRule="auto"/>
        <w:jc w:val="both"/>
        <w:rPr>
          <w:rFonts w:ascii="Times New Roman" w:eastAsia="Times New Roman" w:hAnsi="Times New Roman"/>
          <w:sz w:val="28"/>
          <w:szCs w:val="28"/>
          <w:highlight w:val="white"/>
        </w:rPr>
      </w:pPr>
      <w:r w:rsidRPr="00DB7C2F">
        <w:rPr>
          <w:rFonts w:ascii="Times New Roman" w:eastAsia="Times New Roman" w:hAnsi="Times New Roman"/>
          <w:sz w:val="28"/>
          <w:szCs w:val="28"/>
          <w:highlight w:val="white"/>
        </w:rPr>
        <w:t>описание содержимого;</w:t>
      </w:r>
    </w:p>
    <w:p w:rsidR="004834E3" w:rsidRPr="00DB7C2F" w:rsidRDefault="004834E3" w:rsidP="004834E3">
      <w:pPr>
        <w:pStyle w:val="a9"/>
        <w:numPr>
          <w:ilvl w:val="0"/>
          <w:numId w:val="19"/>
        </w:numPr>
        <w:pBdr>
          <w:top w:val="none" w:sz="0" w:space="4" w:color="auto"/>
          <w:bottom w:val="none" w:sz="0" w:space="5" w:color="auto"/>
          <w:right w:val="none" w:sz="0" w:space="21" w:color="auto"/>
        </w:pBdr>
        <w:spacing w:after="0" w:line="360" w:lineRule="auto"/>
        <w:jc w:val="both"/>
        <w:rPr>
          <w:rFonts w:ascii="Times New Roman" w:eastAsia="Times New Roman" w:hAnsi="Times New Roman"/>
          <w:sz w:val="28"/>
          <w:szCs w:val="28"/>
          <w:highlight w:val="white"/>
        </w:rPr>
      </w:pPr>
      <w:r w:rsidRPr="00DB7C2F">
        <w:rPr>
          <w:rFonts w:ascii="Times New Roman" w:eastAsia="Times New Roman" w:hAnsi="Times New Roman"/>
          <w:sz w:val="28"/>
          <w:szCs w:val="28"/>
          <w:highlight w:val="white"/>
        </w:rPr>
        <w:t>слово «СТЕРИЛЬНО»;</w:t>
      </w:r>
    </w:p>
    <w:p w:rsidR="004834E3" w:rsidRPr="00DB7C2F" w:rsidRDefault="004834E3" w:rsidP="004834E3">
      <w:pPr>
        <w:pStyle w:val="a9"/>
        <w:numPr>
          <w:ilvl w:val="0"/>
          <w:numId w:val="19"/>
        </w:numPr>
        <w:pBdr>
          <w:top w:val="none" w:sz="0" w:space="4" w:color="auto"/>
          <w:bottom w:val="none" w:sz="0" w:space="5" w:color="auto"/>
          <w:right w:val="none" w:sz="0" w:space="21" w:color="auto"/>
        </w:pBdr>
        <w:spacing w:after="0" w:line="360" w:lineRule="auto"/>
        <w:jc w:val="both"/>
        <w:rPr>
          <w:rFonts w:ascii="Times New Roman" w:eastAsia="Times New Roman" w:hAnsi="Times New Roman"/>
          <w:sz w:val="28"/>
          <w:szCs w:val="28"/>
          <w:highlight w:val="white"/>
        </w:rPr>
      </w:pPr>
      <w:r w:rsidRPr="00DB7C2F">
        <w:rPr>
          <w:rFonts w:ascii="Times New Roman" w:eastAsia="Times New Roman" w:hAnsi="Times New Roman"/>
          <w:sz w:val="28"/>
          <w:szCs w:val="28"/>
          <w:highlight w:val="white"/>
        </w:rPr>
        <w:t>слова «ДЛЯ ОДНОКРАТНОГО ПРИМЕНЕНИЯ» или их замещающие;</w:t>
      </w:r>
    </w:p>
    <w:p w:rsidR="004834E3" w:rsidRPr="00DB7C2F" w:rsidRDefault="004834E3" w:rsidP="004834E3">
      <w:pPr>
        <w:pStyle w:val="a9"/>
        <w:numPr>
          <w:ilvl w:val="0"/>
          <w:numId w:val="19"/>
        </w:numPr>
        <w:pBdr>
          <w:top w:val="none" w:sz="0" w:space="4" w:color="auto"/>
          <w:bottom w:val="none" w:sz="0" w:space="5" w:color="auto"/>
          <w:right w:val="none" w:sz="0" w:space="21" w:color="auto"/>
        </w:pBdr>
        <w:spacing w:after="0" w:line="360" w:lineRule="auto"/>
        <w:jc w:val="both"/>
        <w:rPr>
          <w:rFonts w:ascii="Times New Roman" w:eastAsia="Times New Roman" w:hAnsi="Times New Roman"/>
          <w:sz w:val="28"/>
          <w:szCs w:val="28"/>
          <w:highlight w:val="white"/>
        </w:rPr>
      </w:pPr>
      <w:r w:rsidRPr="00DB7C2F">
        <w:rPr>
          <w:rFonts w:ascii="Times New Roman" w:eastAsia="Times New Roman" w:hAnsi="Times New Roman"/>
          <w:sz w:val="28"/>
          <w:szCs w:val="28"/>
          <w:highlight w:val="white"/>
        </w:rPr>
        <w:t>указание о проверке целостности каждой упаковки шприца;</w:t>
      </w:r>
    </w:p>
    <w:p w:rsidR="004834E3" w:rsidRPr="00DB7C2F" w:rsidRDefault="004834E3" w:rsidP="004834E3">
      <w:pPr>
        <w:pStyle w:val="a9"/>
        <w:numPr>
          <w:ilvl w:val="0"/>
          <w:numId w:val="19"/>
        </w:numPr>
        <w:pBdr>
          <w:top w:val="none" w:sz="0" w:space="4" w:color="auto"/>
          <w:bottom w:val="none" w:sz="0" w:space="5" w:color="auto"/>
          <w:right w:val="none" w:sz="0" w:space="21" w:color="auto"/>
        </w:pBdr>
        <w:spacing w:after="0" w:line="360" w:lineRule="auto"/>
        <w:jc w:val="both"/>
        <w:rPr>
          <w:rFonts w:ascii="Times New Roman" w:eastAsia="Times New Roman" w:hAnsi="Times New Roman"/>
          <w:sz w:val="28"/>
          <w:szCs w:val="28"/>
          <w:highlight w:val="white"/>
        </w:rPr>
      </w:pPr>
      <w:r w:rsidRPr="00DB7C2F">
        <w:rPr>
          <w:rFonts w:ascii="Times New Roman" w:eastAsia="Times New Roman" w:hAnsi="Times New Roman"/>
          <w:sz w:val="28"/>
          <w:szCs w:val="28"/>
          <w:highlight w:val="white"/>
        </w:rPr>
        <w:t>маркировку партии и дату стерилизации;</w:t>
      </w:r>
    </w:p>
    <w:p w:rsidR="004834E3" w:rsidRPr="00DB7C2F" w:rsidRDefault="004834E3" w:rsidP="004834E3">
      <w:pPr>
        <w:pStyle w:val="a9"/>
        <w:numPr>
          <w:ilvl w:val="0"/>
          <w:numId w:val="19"/>
        </w:numPr>
        <w:pBdr>
          <w:top w:val="none" w:sz="0" w:space="4" w:color="auto"/>
          <w:bottom w:val="none" w:sz="0" w:space="5" w:color="auto"/>
          <w:right w:val="none" w:sz="0" w:space="21" w:color="auto"/>
        </w:pBdr>
        <w:spacing w:after="0" w:line="360" w:lineRule="auto"/>
        <w:jc w:val="both"/>
        <w:rPr>
          <w:rFonts w:ascii="Times New Roman" w:eastAsia="Times New Roman" w:hAnsi="Times New Roman"/>
          <w:sz w:val="28"/>
          <w:szCs w:val="28"/>
          <w:highlight w:val="white"/>
        </w:rPr>
      </w:pPr>
      <w:r w:rsidRPr="00DB7C2F">
        <w:rPr>
          <w:rFonts w:ascii="Times New Roman" w:eastAsia="Times New Roman" w:hAnsi="Times New Roman"/>
          <w:sz w:val="28"/>
          <w:szCs w:val="28"/>
          <w:highlight w:val="white"/>
        </w:rPr>
        <w:t>наименование и адрес предприятия-изготовителя или поставщика.</w:t>
      </w:r>
    </w:p>
    <w:p w:rsidR="004834E3" w:rsidRDefault="004834E3" w:rsidP="004834E3">
      <w:pPr>
        <w:pBdr>
          <w:top w:val="none" w:sz="0" w:space="4" w:color="auto"/>
          <w:bottom w:val="none" w:sz="0" w:space="5" w:color="auto"/>
          <w:right w:val="none" w:sz="0" w:space="21" w:color="auto"/>
        </w:pBdr>
        <w:spacing w:after="0" w:line="360" w:lineRule="auto"/>
        <w:ind w:right="8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потребительской упаковке должно быть указано как минимум:</w:t>
      </w:r>
    </w:p>
    <w:p w:rsidR="004834E3" w:rsidRDefault="004834E3" w:rsidP="004834E3">
      <w:pPr>
        <w:pBdr>
          <w:top w:val="none" w:sz="0" w:space="4" w:color="auto"/>
          <w:bottom w:val="none" w:sz="0" w:space="5"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условное обозначение иглы;</w:t>
      </w:r>
    </w:p>
    <w:p w:rsidR="004834E3" w:rsidRDefault="004834E3" w:rsidP="004834E3">
      <w:pPr>
        <w:pBdr>
          <w:top w:val="none" w:sz="0" w:space="4" w:color="auto"/>
          <w:bottom w:val="none" w:sz="0" w:space="5"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надпись «Стерильно»;</w:t>
      </w:r>
    </w:p>
    <w:p w:rsidR="004834E3" w:rsidRDefault="004834E3" w:rsidP="004834E3">
      <w:pPr>
        <w:pBdr>
          <w:top w:val="none" w:sz="0" w:space="4" w:color="auto"/>
          <w:bottom w:val="none" w:sz="0" w:space="5"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номер партии (серии) с указанием месяца и года стерилизации;</w:t>
      </w:r>
    </w:p>
    <w:p w:rsidR="004834E3" w:rsidRDefault="004834E3" w:rsidP="004834E3">
      <w:pPr>
        <w:pBdr>
          <w:top w:val="none" w:sz="0" w:space="4" w:color="auto"/>
          <w:bottom w:val="none" w:sz="0" w:space="5"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срок годности.</w:t>
      </w:r>
    </w:p>
    <w:p w:rsidR="004834E3" w:rsidRDefault="004834E3" w:rsidP="00194462">
      <w:pPr>
        <w:pBdr>
          <w:top w:val="none" w:sz="0" w:space="4" w:color="auto"/>
          <w:bottom w:val="none" w:sz="0" w:space="5" w:color="auto"/>
          <w:right w:val="none" w:sz="0" w:space="21" w:color="auto"/>
        </w:pBdr>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Иглы в потребительской упаковке должны быть уложены в коробку, на коробке следует указать:</w:t>
      </w:r>
    </w:p>
    <w:p w:rsidR="004834E3" w:rsidRDefault="004834E3" w:rsidP="004834E3">
      <w:pPr>
        <w:pBdr>
          <w:top w:val="none" w:sz="0" w:space="4" w:color="auto"/>
          <w:bottom w:val="none" w:sz="0" w:space="5"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наименование и (или) товарный знак предприятия;</w:t>
      </w:r>
    </w:p>
    <w:p w:rsidR="004834E3" w:rsidRDefault="004834E3" w:rsidP="004834E3">
      <w:pPr>
        <w:pBdr>
          <w:top w:val="none" w:sz="0" w:space="4" w:color="auto"/>
          <w:bottom w:val="none" w:sz="0" w:space="5"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условное обозначение иглы;</w:t>
      </w:r>
    </w:p>
    <w:p w:rsidR="004834E3" w:rsidRDefault="004834E3" w:rsidP="004834E3">
      <w:pPr>
        <w:pBdr>
          <w:top w:val="none" w:sz="0" w:space="4" w:color="auto"/>
          <w:bottom w:val="none" w:sz="0" w:space="1"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технические условия на иглу конкретного типа;</w:t>
      </w:r>
    </w:p>
    <w:p w:rsidR="004834E3" w:rsidRDefault="004834E3" w:rsidP="004834E3">
      <w:pPr>
        <w:pBdr>
          <w:top w:val="none" w:sz="0" w:space="4" w:color="auto"/>
          <w:bottom w:val="none" w:sz="0" w:space="1"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надпись «Стерильно»;</w:t>
      </w:r>
    </w:p>
    <w:p w:rsidR="004834E3" w:rsidRDefault="004834E3" w:rsidP="004834E3">
      <w:pPr>
        <w:pBdr>
          <w:top w:val="none" w:sz="0" w:space="4" w:color="auto"/>
          <w:bottom w:val="none" w:sz="0" w:space="1"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 номер партии (серии), с указанием месяца и года стерилизации;</w:t>
      </w:r>
    </w:p>
    <w:p w:rsidR="004834E3" w:rsidRDefault="004834E3" w:rsidP="004834E3">
      <w:pPr>
        <w:pBdr>
          <w:top w:val="none" w:sz="0" w:space="4" w:color="auto"/>
          <w:bottom w:val="none" w:sz="0" w:space="1"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 число игл в коробке;</w:t>
      </w:r>
    </w:p>
    <w:p w:rsidR="004834E3" w:rsidRDefault="004834E3" w:rsidP="004834E3">
      <w:pPr>
        <w:pBdr>
          <w:top w:val="none" w:sz="0" w:space="4" w:color="auto"/>
          <w:bottom w:val="none" w:sz="0" w:space="1"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 срок годности;</w:t>
      </w:r>
    </w:p>
    <w:p w:rsidR="004834E3" w:rsidRDefault="004834E3" w:rsidP="004834E3">
      <w:pPr>
        <w:pBdr>
          <w:top w:val="none" w:sz="0" w:space="4" w:color="auto"/>
          <w:bottom w:val="none" w:sz="0" w:space="1" w:color="auto"/>
          <w:right w:val="none" w:sz="0" w:space="21" w:color="auto"/>
        </w:pBdr>
        <w:spacing w:after="0" w:line="360" w:lineRule="auto"/>
        <w:ind w:right="800"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 способ стерилизации;</w:t>
      </w:r>
    </w:p>
    <w:p w:rsidR="00194462" w:rsidRDefault="004834E3" w:rsidP="00194462">
      <w:pPr>
        <w:pBdr>
          <w:top w:val="none" w:sz="0" w:space="4" w:color="auto"/>
          <w:bottom w:val="none" w:sz="0" w:space="1" w:color="auto"/>
          <w:right w:val="none" w:sz="0" w:space="21" w:color="auto"/>
        </w:pBdr>
        <w:spacing w:after="0" w:line="360" w:lineRule="auto"/>
        <w:ind w:right="800" w:firstLine="72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highlight w:val="white"/>
        </w:rPr>
        <w:t>9) инструкция по применению должна быть напечатана на коробке или вложена.</w:t>
      </w:r>
    </w:p>
    <w:p w:rsidR="004834E3" w:rsidRPr="00194462" w:rsidRDefault="004834E3" w:rsidP="00194462">
      <w:pPr>
        <w:pBdr>
          <w:top w:val="none" w:sz="0" w:space="4" w:color="auto"/>
          <w:bottom w:val="none" w:sz="0" w:space="1" w:color="auto"/>
          <w:right w:val="none" w:sz="0" w:space="21" w:color="auto"/>
        </w:pBdr>
        <w:spacing w:after="0" w:line="360" w:lineRule="auto"/>
        <w:ind w:right="800" w:firstLine="72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Правила хранения:</w:t>
      </w:r>
    </w:p>
    <w:p w:rsidR="004834E3" w:rsidRPr="00DB7C2F" w:rsidRDefault="004834E3" w:rsidP="004834E3">
      <w:pPr>
        <w:pBdr>
          <w:top w:val="none" w:sz="0" w:space="4" w:color="auto"/>
          <w:bottom w:val="none" w:sz="0" w:space="1" w:color="auto"/>
          <w:right w:val="none" w:sz="0" w:space="21" w:color="auto"/>
        </w:pBdr>
        <w:spacing w:after="0" w:line="360" w:lineRule="auto"/>
        <w:ind w:right="8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Хранятся в соответствии с инструкцией, написанной на упаковке.</w:t>
      </w:r>
    </w:p>
    <w:p w:rsidR="004834E3" w:rsidRPr="006402F4" w:rsidRDefault="004834E3" w:rsidP="004834E3">
      <w:pPr>
        <w:pStyle w:val="a9"/>
        <w:suppressAutoHyphens/>
        <w:spacing w:after="0" w:line="360" w:lineRule="auto"/>
        <w:jc w:val="both"/>
        <w:rPr>
          <w:rFonts w:ascii="Times New Roman" w:hAnsi="Times New Roman"/>
          <w:b/>
          <w:i/>
          <w:sz w:val="28"/>
          <w:szCs w:val="28"/>
        </w:rPr>
      </w:pPr>
      <w:r w:rsidRPr="006402F4">
        <w:rPr>
          <w:rFonts w:ascii="Times New Roman" w:hAnsi="Times New Roman"/>
          <w:b/>
          <w:i/>
          <w:sz w:val="28"/>
          <w:szCs w:val="28"/>
        </w:rPr>
        <w:t>Правила хранения шприцов в аптеке:</w:t>
      </w:r>
    </w:p>
    <w:p w:rsidR="004834E3" w:rsidRPr="00256D99" w:rsidRDefault="004834E3" w:rsidP="004834E3">
      <w:pPr>
        <w:pStyle w:val="a8"/>
        <w:shd w:val="clear" w:color="auto" w:fill="FFFFFF"/>
        <w:spacing w:before="0" w:beforeAutospacing="0" w:after="0" w:afterAutospacing="0" w:line="360" w:lineRule="auto"/>
        <w:ind w:firstLine="708"/>
        <w:textAlignment w:val="baseline"/>
        <w:rPr>
          <w:sz w:val="28"/>
          <w:szCs w:val="28"/>
        </w:rPr>
      </w:pPr>
      <w:r w:rsidRPr="00256D99">
        <w:rPr>
          <w:sz w:val="28"/>
          <w:szCs w:val="28"/>
        </w:rPr>
        <w:t xml:space="preserve">В аптеке и клинике для хранения шприцов предназначены </w:t>
      </w:r>
      <w:r w:rsidRPr="00256D99">
        <w:rPr>
          <w:sz w:val="28"/>
          <w:szCs w:val="28"/>
          <w:shd w:val="clear" w:color="auto" w:fill="FFFFFF"/>
        </w:rPr>
        <w:t>хранение шприцев происходит в контейнерах из полимерных материалов. Такой контейнер можно мыть и обрабатывать обеззараживающими средствами</w:t>
      </w:r>
      <w:r w:rsidRPr="00256D99">
        <w:rPr>
          <w:b/>
          <w:sz w:val="28"/>
          <w:szCs w:val="28"/>
          <w:shd w:val="clear" w:color="auto" w:fill="FFFFFF"/>
        </w:rPr>
        <w:t>.</w:t>
      </w:r>
      <w:r w:rsidRPr="00256D99">
        <w:rPr>
          <w:sz w:val="28"/>
          <w:szCs w:val="28"/>
        </w:rPr>
        <w:t>Уровень влажности в местах хранения товаров медицинского назначения должен быть умеренным. Это не приведет к образованию плесени или пересыханию материала. Воздействие солнечных лучей или нагревание каким – либо другим способом приводит к деформации изделий, что делает невозможным их дальнейшее использование.</w:t>
      </w:r>
    </w:p>
    <w:p w:rsidR="004834E3" w:rsidRPr="00256D99" w:rsidRDefault="004834E3" w:rsidP="004834E3">
      <w:pPr>
        <w:pStyle w:val="a8"/>
        <w:shd w:val="clear" w:color="auto" w:fill="FFFFFF"/>
        <w:spacing w:before="0" w:beforeAutospacing="0" w:after="0" w:afterAutospacing="0" w:line="360" w:lineRule="auto"/>
        <w:ind w:firstLine="709"/>
        <w:textAlignment w:val="baseline"/>
        <w:rPr>
          <w:sz w:val="28"/>
          <w:szCs w:val="28"/>
        </w:rPr>
      </w:pPr>
      <w:r w:rsidRPr="00256D99">
        <w:rPr>
          <w:sz w:val="28"/>
          <w:szCs w:val="28"/>
        </w:rPr>
        <w:t>Дата изготовления продукции всегда указана на ее упаковке. Останется прибавить к ней 3 или 5 лет (указывает производитель). Гарантийный срок хранения шприцев рассчитан на их безопасное применение. В течение этого времени они останутся стерильными и нетоксичными.</w:t>
      </w:r>
    </w:p>
    <w:p w:rsidR="004834E3" w:rsidRPr="006D5025" w:rsidRDefault="004834E3" w:rsidP="004834E3">
      <w:pPr>
        <w:pStyle w:val="a8"/>
        <w:shd w:val="clear" w:color="auto" w:fill="FFFFFF"/>
        <w:suppressAutoHyphens/>
        <w:spacing w:before="0" w:beforeAutospacing="0" w:after="0" w:afterAutospacing="0" w:line="360" w:lineRule="auto"/>
        <w:ind w:left="720"/>
        <w:jc w:val="both"/>
        <w:textAlignment w:val="baseline"/>
        <w:rPr>
          <w:sz w:val="28"/>
          <w:szCs w:val="28"/>
        </w:rPr>
      </w:pPr>
      <w:r w:rsidRPr="00256D99">
        <w:rPr>
          <w:b/>
          <w:i/>
          <w:sz w:val="28"/>
          <w:szCs w:val="28"/>
        </w:rPr>
        <w:t>Правила реализации из аптеки:</w:t>
      </w:r>
    </w:p>
    <w:p w:rsidR="004834E3" w:rsidRPr="00256D99" w:rsidRDefault="004834E3" w:rsidP="004834E3">
      <w:pPr>
        <w:shd w:val="clear" w:color="auto" w:fill="FFFFFF"/>
        <w:spacing w:after="0" w:line="360" w:lineRule="auto"/>
        <w:ind w:firstLine="709"/>
        <w:outlineLvl w:val="0"/>
        <w:rPr>
          <w:rFonts w:ascii="Times New Roman" w:hAnsi="Times New Roman"/>
          <w:bCs/>
          <w:kern w:val="36"/>
          <w:sz w:val="28"/>
          <w:szCs w:val="28"/>
          <w:lang w:eastAsia="ru-RU"/>
        </w:rPr>
      </w:pPr>
      <w:r w:rsidRPr="00256D99">
        <w:rPr>
          <w:rFonts w:ascii="Times New Roman" w:hAnsi="Times New Roman"/>
          <w:bCs/>
          <w:kern w:val="36"/>
          <w:sz w:val="28"/>
          <w:szCs w:val="28"/>
          <w:lang w:eastAsia="ru-RU"/>
        </w:rPr>
        <w:lastRenderedPageBreak/>
        <w:t>Постановление Правительства РФ от 19.01.1998 N 55 (ред. от 05.12.2019)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реализация осуществляется:</w:t>
      </w:r>
    </w:p>
    <w:p w:rsidR="004834E3" w:rsidRPr="00256D99" w:rsidRDefault="004834E3" w:rsidP="004834E3">
      <w:pPr>
        <w:shd w:val="clear" w:color="auto" w:fill="FFFFFF"/>
        <w:spacing w:after="0" w:line="360" w:lineRule="auto"/>
        <w:ind w:firstLine="709"/>
        <w:outlineLvl w:val="0"/>
        <w:rPr>
          <w:rFonts w:ascii="Times New Roman" w:hAnsi="Times New Roman"/>
          <w:bCs/>
          <w:kern w:val="36"/>
          <w:sz w:val="28"/>
          <w:szCs w:val="28"/>
          <w:lang w:eastAsia="ru-RU"/>
        </w:rPr>
      </w:pPr>
      <w:r w:rsidRPr="00256D99">
        <w:rPr>
          <w:rFonts w:ascii="Times New Roman" w:hAnsi="Times New Roman"/>
          <w:bCs/>
          <w:kern w:val="36"/>
          <w:sz w:val="28"/>
          <w:szCs w:val="28"/>
          <w:lang w:eastAsia="ru-RU"/>
        </w:rPr>
        <w:t>При продаже медицинских изделий в аптеках и иных магазинах  изделия до подачи в торговый зал должны пройти предпродажную подготовку, которая включает распаковку, рассортировку и осмотр товара, проверку качества ( по внешним признакам) и наличия необходимой информации о товаре и его изготовителе</w:t>
      </w:r>
      <w:r>
        <w:rPr>
          <w:rFonts w:ascii="Times New Roman" w:hAnsi="Times New Roman"/>
          <w:bCs/>
          <w:kern w:val="36"/>
          <w:sz w:val="28"/>
          <w:szCs w:val="28"/>
          <w:lang w:eastAsia="ru-RU"/>
        </w:rPr>
        <w:t xml:space="preserve"> (</w:t>
      </w:r>
      <w:r w:rsidRPr="00256D99">
        <w:rPr>
          <w:rFonts w:ascii="Times New Roman" w:hAnsi="Times New Roman"/>
          <w:bCs/>
          <w:kern w:val="36"/>
          <w:sz w:val="28"/>
          <w:szCs w:val="28"/>
          <w:lang w:eastAsia="ru-RU"/>
        </w:rPr>
        <w:t>поставщике).</w:t>
      </w:r>
    </w:p>
    <w:p w:rsidR="004834E3" w:rsidRPr="006D5025" w:rsidRDefault="004834E3" w:rsidP="004834E3">
      <w:pPr>
        <w:shd w:val="clear" w:color="auto" w:fill="FFFFFF"/>
        <w:spacing w:after="0" w:line="360" w:lineRule="auto"/>
        <w:ind w:firstLine="709"/>
        <w:outlineLvl w:val="0"/>
        <w:rPr>
          <w:rFonts w:ascii="Times New Roman" w:hAnsi="Times New Roman"/>
          <w:bCs/>
          <w:kern w:val="36"/>
          <w:sz w:val="28"/>
          <w:szCs w:val="28"/>
          <w:lang w:eastAsia="ru-RU"/>
        </w:rPr>
      </w:pPr>
      <w:r w:rsidRPr="00256D99">
        <w:rPr>
          <w:rFonts w:ascii="Times New Roman" w:hAnsi="Times New Roman"/>
          <w:bCs/>
          <w:kern w:val="36"/>
          <w:sz w:val="28"/>
          <w:szCs w:val="28"/>
          <w:lang w:eastAsia="ru-RU"/>
        </w:rPr>
        <w:t>При продаже товаров, осуществляемой посредством разносной торговли, представитель продавца обязан иметь прейскурант, заверенный подписью лица, ответственного за его оформление, и печатью продавца, с указанием наименования и цены товаров, а также предоставляемых с согласия покупателя услуг.</w:t>
      </w: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C353B8" w:rsidRDefault="00C353B8" w:rsidP="00F550C6">
      <w:pPr>
        <w:suppressAutoHyphens/>
        <w:spacing w:after="0" w:line="240" w:lineRule="auto"/>
        <w:jc w:val="both"/>
        <w:rPr>
          <w:rFonts w:ascii="Times New Roman" w:eastAsia="Times New Roman" w:hAnsi="Times New Roman" w:cs="Times New Roman"/>
          <w:bCs/>
          <w:sz w:val="28"/>
          <w:szCs w:val="28"/>
        </w:rPr>
      </w:pPr>
    </w:p>
    <w:p w:rsidR="00C353B8" w:rsidRDefault="00C353B8" w:rsidP="00F550C6">
      <w:pPr>
        <w:suppressAutoHyphens/>
        <w:spacing w:after="0" w:line="240" w:lineRule="auto"/>
        <w:jc w:val="both"/>
        <w:rPr>
          <w:rFonts w:ascii="Times New Roman" w:eastAsia="Times New Roman" w:hAnsi="Times New Roman" w:cs="Times New Roman"/>
          <w:bCs/>
          <w:sz w:val="28"/>
          <w:szCs w:val="28"/>
        </w:rPr>
      </w:pPr>
    </w:p>
    <w:p w:rsidR="00C353B8" w:rsidRDefault="00C353B8" w:rsidP="00F550C6">
      <w:pPr>
        <w:suppressAutoHyphens/>
        <w:spacing w:after="0" w:line="240" w:lineRule="auto"/>
        <w:jc w:val="both"/>
        <w:rPr>
          <w:rFonts w:ascii="Times New Roman" w:eastAsia="Times New Roman" w:hAnsi="Times New Roman" w:cs="Times New Roman"/>
          <w:bCs/>
          <w:sz w:val="28"/>
          <w:szCs w:val="28"/>
        </w:rPr>
      </w:pPr>
    </w:p>
    <w:p w:rsidR="003B0C31" w:rsidRDefault="003B0C31" w:rsidP="00F550C6">
      <w:pPr>
        <w:suppressAutoHyphens/>
        <w:spacing w:after="0" w:line="240" w:lineRule="auto"/>
        <w:jc w:val="both"/>
        <w:rPr>
          <w:rFonts w:ascii="Times New Roman" w:eastAsia="Times New Roman" w:hAnsi="Times New Roman" w:cs="Times New Roman"/>
          <w:bCs/>
          <w:sz w:val="28"/>
          <w:szCs w:val="28"/>
        </w:rPr>
      </w:pPr>
    </w:p>
    <w:p w:rsidR="008C1790" w:rsidRDefault="008C1790" w:rsidP="00F550C6">
      <w:pPr>
        <w:suppressAutoHyphens/>
        <w:spacing w:after="0" w:line="240" w:lineRule="auto"/>
        <w:jc w:val="both"/>
        <w:rPr>
          <w:rFonts w:ascii="Times New Roman" w:eastAsia="Times New Roman" w:hAnsi="Times New Roman" w:cs="Times New Roman"/>
          <w:bCs/>
          <w:sz w:val="28"/>
          <w:szCs w:val="28"/>
        </w:rPr>
      </w:pPr>
    </w:p>
    <w:p w:rsidR="001E2EB8" w:rsidRPr="001E2EB8" w:rsidRDefault="00F550C6" w:rsidP="001E2EB8">
      <w:pPr>
        <w:suppressAutoHyphens/>
        <w:spacing w:after="0" w:line="360" w:lineRule="auto"/>
        <w:jc w:val="both"/>
        <w:rPr>
          <w:rFonts w:ascii="Times New Roman" w:eastAsia="Times New Roman" w:hAnsi="Times New Roman" w:cs="Times New Roman"/>
          <w:b/>
          <w:bCs/>
          <w:sz w:val="28"/>
          <w:szCs w:val="28"/>
        </w:rPr>
      </w:pPr>
      <w:r w:rsidRPr="001E2EB8">
        <w:rPr>
          <w:rFonts w:ascii="Times New Roman" w:eastAsia="Times New Roman" w:hAnsi="Times New Roman" w:cs="Times New Roman"/>
          <w:b/>
          <w:bCs/>
          <w:sz w:val="28"/>
          <w:szCs w:val="28"/>
        </w:rPr>
        <w:lastRenderedPageBreak/>
        <w:t>Тема № 6 (12 часов).</w:t>
      </w:r>
    </w:p>
    <w:p w:rsidR="00F550C6" w:rsidRPr="001E2EB8" w:rsidRDefault="00F550C6" w:rsidP="001E2EB8">
      <w:pPr>
        <w:suppressAutoHyphens/>
        <w:spacing w:after="0" w:line="360" w:lineRule="auto"/>
        <w:jc w:val="both"/>
        <w:rPr>
          <w:rFonts w:ascii="Times New Roman" w:eastAsia="Times New Roman" w:hAnsi="Times New Roman" w:cs="Times New Roman"/>
          <w:b/>
          <w:bCs/>
          <w:sz w:val="28"/>
          <w:szCs w:val="28"/>
        </w:rPr>
      </w:pPr>
      <w:r w:rsidRPr="001E2EB8">
        <w:rPr>
          <w:rFonts w:ascii="Times New Roman" w:eastAsia="Times New Roman" w:hAnsi="Times New Roman" w:cs="Times New Roman"/>
          <w:b/>
          <w:bCs/>
          <w:sz w:val="28"/>
          <w:szCs w:val="28"/>
        </w:rPr>
        <w:t xml:space="preserve">Биологически-активные добавки. </w:t>
      </w:r>
    </w:p>
    <w:p w:rsidR="00F802C1" w:rsidRPr="005E1B2A" w:rsidRDefault="00F802C1" w:rsidP="005E1B2A">
      <w:pPr>
        <w:spacing w:after="0" w:line="360" w:lineRule="auto"/>
        <w:ind w:firstLine="709"/>
        <w:rPr>
          <w:rFonts w:ascii="Times New Roman" w:hAnsi="Times New Roman"/>
          <w:sz w:val="28"/>
          <w:szCs w:val="28"/>
        </w:rPr>
      </w:pPr>
      <w:r w:rsidRPr="005E1B2A">
        <w:rPr>
          <w:rFonts w:ascii="Times New Roman" w:hAnsi="Times New Roman"/>
          <w:sz w:val="28"/>
          <w:szCs w:val="28"/>
        </w:rPr>
        <w:t xml:space="preserve">БАД – это композиции натуральных или идентичных натуральным БАВ,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 </w:t>
      </w:r>
    </w:p>
    <w:p w:rsidR="00F802C1" w:rsidRPr="005E1B2A" w:rsidRDefault="00F802C1" w:rsidP="005E1B2A">
      <w:pPr>
        <w:spacing w:line="360" w:lineRule="auto"/>
        <w:ind w:firstLine="709"/>
        <w:jc w:val="both"/>
        <w:rPr>
          <w:rFonts w:ascii="Times New Roman" w:eastAsia="Times New Roman" w:hAnsi="Times New Roman"/>
          <w:sz w:val="28"/>
          <w:szCs w:val="28"/>
          <w:highlight w:val="white"/>
        </w:rPr>
      </w:pPr>
      <w:r w:rsidRPr="005E1B2A">
        <w:rPr>
          <w:rFonts w:ascii="Times New Roman" w:eastAsia="Times New Roman" w:hAnsi="Times New Roman"/>
          <w:sz w:val="28"/>
          <w:szCs w:val="28"/>
          <w:highlight w:val="white"/>
        </w:rPr>
        <w:t>Классификация БАДов:</w:t>
      </w:r>
    </w:p>
    <w:p w:rsidR="00F802C1" w:rsidRPr="007568CA" w:rsidRDefault="00F802C1" w:rsidP="00F802C1">
      <w:pPr>
        <w:pStyle w:val="a9"/>
        <w:spacing w:line="360" w:lineRule="auto"/>
        <w:jc w:val="both"/>
        <w:rPr>
          <w:rFonts w:ascii="Times New Roman" w:eastAsia="Times New Roman" w:hAnsi="Times New Roman"/>
          <w:sz w:val="28"/>
          <w:szCs w:val="28"/>
        </w:rPr>
      </w:pPr>
      <w:r w:rsidRPr="007568CA">
        <w:rPr>
          <w:rFonts w:ascii="Times New Roman" w:eastAsia="Times New Roman" w:hAnsi="Times New Roman"/>
          <w:sz w:val="28"/>
          <w:szCs w:val="28"/>
          <w:highlight w:val="white"/>
        </w:rPr>
        <w:t xml:space="preserve">1) Нутрицевтики - </w:t>
      </w:r>
      <w:r w:rsidRPr="007568CA">
        <w:rPr>
          <w:rFonts w:ascii="Times New Roman" w:eastAsia="Times New Roman" w:hAnsi="Times New Roman"/>
          <w:sz w:val="28"/>
          <w:szCs w:val="28"/>
        </w:rPr>
        <w:t xml:space="preserve">это биологически активные добавки к пище, применяемые для коррекции химического состава пищи человека. Они содержат незаменимые пищевые вещества: витамины, полинасыщенные жирные кислоты, макро- и микроэлементы, пищевые волокна, другие пищевые вещества. </w:t>
      </w:r>
    </w:p>
    <w:p w:rsidR="00F802C1" w:rsidRPr="007568CA" w:rsidRDefault="00F802C1" w:rsidP="00F802C1">
      <w:pPr>
        <w:pStyle w:val="a9"/>
        <w:spacing w:line="360" w:lineRule="auto"/>
        <w:jc w:val="both"/>
        <w:rPr>
          <w:rFonts w:ascii="Times New Roman" w:eastAsia="Times New Roman" w:hAnsi="Times New Roman"/>
          <w:sz w:val="28"/>
          <w:szCs w:val="28"/>
          <w:highlight w:val="white"/>
        </w:rPr>
      </w:pPr>
      <w:r>
        <w:rPr>
          <w:rFonts w:ascii="Times New Roman" w:eastAsia="Times New Roman" w:hAnsi="Times New Roman"/>
          <w:sz w:val="28"/>
          <w:szCs w:val="28"/>
        </w:rPr>
        <w:t xml:space="preserve">2) Парафармацевтики </w:t>
      </w:r>
      <w:r w:rsidRPr="007568CA">
        <w:rPr>
          <w:rFonts w:ascii="Times New Roman" w:eastAsia="Times New Roman" w:hAnsi="Times New Roman"/>
          <w:sz w:val="28"/>
          <w:szCs w:val="28"/>
        </w:rPr>
        <w:t xml:space="preserve">–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 человека. </w:t>
      </w:r>
      <w:r w:rsidRPr="007568CA">
        <w:rPr>
          <w:rFonts w:ascii="Times New Roman" w:eastAsia="Times New Roman" w:hAnsi="Times New Roman"/>
          <w:sz w:val="28"/>
          <w:szCs w:val="28"/>
          <w:highlight w:val="white"/>
        </w:rPr>
        <w:t>Парафармацевтики содержат компоненты растительного, животного, минерального или другого происхождения, способные оказывать регулирующие влияние на функции отдельных органов и систем организма человека.</w:t>
      </w:r>
    </w:p>
    <w:p w:rsidR="00F802C1" w:rsidRPr="00D31A57" w:rsidRDefault="00F802C1" w:rsidP="00F802C1">
      <w:pPr>
        <w:pStyle w:val="a9"/>
        <w:spacing w:line="360" w:lineRule="auto"/>
        <w:jc w:val="both"/>
        <w:rPr>
          <w:rFonts w:ascii="Times New Roman" w:eastAsia="Times New Roman" w:hAnsi="Times New Roman"/>
          <w:sz w:val="28"/>
          <w:szCs w:val="28"/>
          <w:highlight w:val="white"/>
        </w:rPr>
      </w:pPr>
      <w:r w:rsidRPr="007568CA">
        <w:rPr>
          <w:rFonts w:ascii="Times New Roman" w:eastAsia="Times New Roman" w:hAnsi="Times New Roman"/>
          <w:sz w:val="28"/>
          <w:szCs w:val="28"/>
          <w:highlight w:val="white"/>
        </w:rPr>
        <w:t>3) Эубиотики — биологически активные добавки к пище, в состав которых входят живые микроорганизмы и (или) их метаболиты, оказывающие нормализующее воздействие на состав и биологическую активность микрофлоры и моторику пищеварительного тракта; эубиотики подчас включают в себя и субстрат, способствующий росту дружественной флоры, но не усваиваемый человеческим организмом.</w:t>
      </w:r>
    </w:p>
    <w:p w:rsidR="00F802C1" w:rsidRDefault="00F802C1" w:rsidP="00C353B8">
      <w:pPr>
        <w:tabs>
          <w:tab w:val="left" w:pos="1785"/>
        </w:tabs>
        <w:spacing w:after="0" w:line="360" w:lineRule="auto"/>
        <w:ind w:firstLine="680"/>
        <w:rPr>
          <w:rFonts w:ascii="Times New Roman" w:hAnsi="Times New Roman"/>
          <w:sz w:val="28"/>
          <w:szCs w:val="28"/>
        </w:rPr>
      </w:pPr>
      <w:r>
        <w:rPr>
          <w:rFonts w:ascii="Times New Roman" w:hAnsi="Times New Roman"/>
          <w:sz w:val="28"/>
          <w:szCs w:val="28"/>
        </w:rPr>
        <w:t>Ассортимент:</w:t>
      </w:r>
    </w:p>
    <w:p w:rsidR="00F802C1" w:rsidRDefault="00F802C1" w:rsidP="00F802C1">
      <w:pPr>
        <w:tabs>
          <w:tab w:val="left" w:pos="1785"/>
        </w:tabs>
        <w:spacing w:after="0" w:line="360" w:lineRule="auto"/>
        <w:ind w:firstLine="680"/>
        <w:rPr>
          <w:rFonts w:ascii="Times New Roman" w:hAnsi="Times New Roman"/>
          <w:sz w:val="28"/>
          <w:szCs w:val="28"/>
        </w:rPr>
      </w:pPr>
      <w:r>
        <w:rPr>
          <w:rFonts w:ascii="Times New Roman" w:hAnsi="Times New Roman"/>
          <w:sz w:val="28"/>
          <w:szCs w:val="28"/>
        </w:rPr>
        <w:t>БАД, действующие на ЦНС:</w:t>
      </w:r>
    </w:p>
    <w:p w:rsidR="00F802C1" w:rsidRDefault="00F802C1" w:rsidP="00F802C1">
      <w:pPr>
        <w:tabs>
          <w:tab w:val="left" w:pos="1785"/>
        </w:tabs>
        <w:spacing w:after="0" w:line="360" w:lineRule="auto"/>
        <w:ind w:firstLine="680"/>
        <w:rPr>
          <w:rFonts w:ascii="Times New Roman" w:hAnsi="Times New Roman"/>
          <w:sz w:val="28"/>
          <w:szCs w:val="28"/>
        </w:rPr>
      </w:pPr>
      <w:r>
        <w:rPr>
          <w:rFonts w:ascii="Times New Roman" w:hAnsi="Times New Roman"/>
          <w:sz w:val="28"/>
          <w:szCs w:val="28"/>
        </w:rPr>
        <w:lastRenderedPageBreak/>
        <w:t xml:space="preserve">- седативные и успокаивающие («Успокаивающий чай», «Алтайский№6», «Спокойный сон», </w:t>
      </w:r>
      <w:r>
        <w:rPr>
          <w:rFonts w:ascii="Times New Roman" w:eastAsia="Times New Roman" w:hAnsi="Times New Roman" w:cs="Times New Roman"/>
          <w:sz w:val="28"/>
          <w:szCs w:val="28"/>
          <w:highlight w:val="white"/>
        </w:rPr>
        <w:t>Пустырник форте эвалар</w:t>
      </w:r>
      <w:r>
        <w:rPr>
          <w:rFonts w:ascii="Times New Roman" w:hAnsi="Times New Roman"/>
          <w:sz w:val="28"/>
          <w:szCs w:val="28"/>
        </w:rPr>
        <w:t>)</w:t>
      </w:r>
    </w:p>
    <w:p w:rsidR="00F802C1" w:rsidRDefault="00F802C1" w:rsidP="00F802C1">
      <w:pPr>
        <w:tabs>
          <w:tab w:val="left" w:pos="1785"/>
        </w:tabs>
        <w:spacing w:after="0" w:line="360" w:lineRule="auto"/>
        <w:ind w:firstLine="680"/>
        <w:rPr>
          <w:rFonts w:ascii="Times New Roman" w:hAnsi="Times New Roman"/>
          <w:sz w:val="28"/>
          <w:szCs w:val="28"/>
        </w:rPr>
      </w:pPr>
      <w:r>
        <w:rPr>
          <w:rFonts w:ascii="Times New Roman" w:hAnsi="Times New Roman"/>
          <w:sz w:val="28"/>
          <w:szCs w:val="28"/>
        </w:rPr>
        <w:t>- тонизирующие («Экстракт женьшеня», «Королевский женьшень»)</w:t>
      </w:r>
    </w:p>
    <w:p w:rsidR="00F802C1" w:rsidRDefault="00F802C1" w:rsidP="00F802C1">
      <w:pPr>
        <w:tabs>
          <w:tab w:val="left" w:pos="1785"/>
        </w:tabs>
        <w:spacing w:after="0" w:line="360" w:lineRule="auto"/>
        <w:ind w:firstLine="680"/>
        <w:rPr>
          <w:rFonts w:ascii="Times New Roman" w:hAnsi="Times New Roman"/>
          <w:sz w:val="28"/>
          <w:szCs w:val="28"/>
        </w:rPr>
      </w:pPr>
      <w:r>
        <w:rPr>
          <w:rFonts w:ascii="Times New Roman" w:hAnsi="Times New Roman"/>
          <w:sz w:val="28"/>
          <w:szCs w:val="28"/>
        </w:rPr>
        <w:t>- улучшающие метаболизм головного мозга («ГингкоБилоба»)</w:t>
      </w:r>
    </w:p>
    <w:p w:rsidR="00F802C1" w:rsidRDefault="00F802C1" w:rsidP="00F802C1">
      <w:pPr>
        <w:tabs>
          <w:tab w:val="left" w:pos="1785"/>
        </w:tabs>
        <w:spacing w:after="0" w:line="360" w:lineRule="auto"/>
        <w:ind w:firstLine="680"/>
        <w:rPr>
          <w:rFonts w:ascii="Times New Roman" w:hAnsi="Times New Roman"/>
          <w:sz w:val="28"/>
          <w:szCs w:val="28"/>
        </w:rPr>
      </w:pPr>
      <w:r>
        <w:rPr>
          <w:rFonts w:ascii="Times New Roman" w:hAnsi="Times New Roman"/>
          <w:sz w:val="28"/>
          <w:szCs w:val="28"/>
        </w:rPr>
        <w:t>Минералосодержащие БАД («Промагсан», «Цинкит», «Акулий хрящ», «Янтавит», «Фитолон»)</w:t>
      </w:r>
    </w:p>
    <w:p w:rsidR="00F802C1" w:rsidRDefault="00F802C1" w:rsidP="00F802C1">
      <w:pPr>
        <w:tabs>
          <w:tab w:val="left" w:pos="1785"/>
        </w:tabs>
        <w:spacing w:after="0" w:line="360" w:lineRule="auto"/>
        <w:ind w:firstLine="680"/>
        <w:rPr>
          <w:rFonts w:ascii="Times New Roman" w:hAnsi="Times New Roman"/>
          <w:sz w:val="28"/>
          <w:szCs w:val="28"/>
        </w:rPr>
      </w:pPr>
      <w:r>
        <w:rPr>
          <w:rFonts w:ascii="Times New Roman" w:hAnsi="Times New Roman"/>
          <w:sz w:val="28"/>
          <w:szCs w:val="28"/>
        </w:rPr>
        <w:t>БАД, регулирующие энергетический обмен («Витавин», «Иммуновир», «Ревенол»)</w:t>
      </w:r>
    </w:p>
    <w:p w:rsidR="00F802C1" w:rsidRDefault="00F802C1" w:rsidP="00F802C1">
      <w:pPr>
        <w:tabs>
          <w:tab w:val="left" w:pos="1785"/>
        </w:tabs>
        <w:spacing w:after="0" w:line="360" w:lineRule="auto"/>
        <w:ind w:firstLine="680"/>
        <w:rPr>
          <w:rFonts w:ascii="Times New Roman" w:hAnsi="Times New Roman"/>
          <w:sz w:val="28"/>
          <w:szCs w:val="28"/>
        </w:rPr>
      </w:pPr>
      <w:r>
        <w:rPr>
          <w:rFonts w:ascii="Times New Roman" w:hAnsi="Times New Roman"/>
          <w:sz w:val="28"/>
          <w:szCs w:val="28"/>
        </w:rPr>
        <w:t>БАД, регулирующие иммунные процессы («Фитолон», «Проповит», «Апилактин»)</w:t>
      </w:r>
    </w:p>
    <w:p w:rsidR="00F802C1" w:rsidRDefault="00F802C1" w:rsidP="00F802C1">
      <w:pPr>
        <w:tabs>
          <w:tab w:val="left" w:pos="1785"/>
        </w:tabs>
        <w:spacing w:after="0" w:line="360" w:lineRule="auto"/>
        <w:ind w:firstLine="680"/>
        <w:rPr>
          <w:rFonts w:ascii="Times New Roman" w:hAnsi="Times New Roman"/>
          <w:sz w:val="28"/>
          <w:szCs w:val="28"/>
        </w:rPr>
      </w:pPr>
      <w:r>
        <w:rPr>
          <w:rFonts w:ascii="Times New Roman" w:hAnsi="Times New Roman"/>
          <w:sz w:val="28"/>
          <w:szCs w:val="28"/>
        </w:rPr>
        <w:t>БАД при заболеваниях ССС («Альга прима», «Гипертол», «Канадский женьшень с чесноком», «Кардиол»,</w:t>
      </w:r>
      <w:r w:rsidRPr="00F20132">
        <w:rPr>
          <w:rFonts w:ascii="Times New Roman" w:eastAsia="Times New Roman" w:hAnsi="Times New Roman"/>
          <w:sz w:val="28"/>
          <w:szCs w:val="28"/>
          <w:highlight w:val="white"/>
        </w:rPr>
        <w:t xml:space="preserve"> </w:t>
      </w:r>
      <w:r>
        <w:rPr>
          <w:rFonts w:ascii="Times New Roman" w:eastAsia="Times New Roman" w:hAnsi="Times New Roman" w:cs="Times New Roman"/>
          <w:sz w:val="28"/>
          <w:szCs w:val="28"/>
          <w:highlight w:val="white"/>
        </w:rPr>
        <w:t>АтероклефитБио, Кардиоактив Боярышник</w:t>
      </w:r>
      <w:r>
        <w:rPr>
          <w:rFonts w:ascii="Times New Roman" w:hAnsi="Times New Roman"/>
          <w:sz w:val="28"/>
          <w:szCs w:val="28"/>
        </w:rPr>
        <w:t>)</w:t>
      </w:r>
    </w:p>
    <w:p w:rsidR="00F802C1" w:rsidRDefault="00F802C1" w:rsidP="00F802C1">
      <w:pPr>
        <w:tabs>
          <w:tab w:val="left" w:pos="1785"/>
        </w:tabs>
        <w:spacing w:after="0" w:line="360" w:lineRule="auto"/>
        <w:ind w:firstLine="680"/>
        <w:rPr>
          <w:rFonts w:ascii="Times New Roman" w:hAnsi="Times New Roman"/>
          <w:sz w:val="28"/>
          <w:szCs w:val="28"/>
        </w:rPr>
      </w:pPr>
      <w:r>
        <w:rPr>
          <w:rFonts w:ascii="Times New Roman" w:hAnsi="Times New Roman"/>
          <w:sz w:val="28"/>
          <w:szCs w:val="28"/>
        </w:rPr>
        <w:t>БАД, влияющие на органы дыхания («Антипростуда», «Малиновый аромат»)</w:t>
      </w:r>
    </w:p>
    <w:p w:rsidR="00F802C1" w:rsidRDefault="00F802C1" w:rsidP="00F802C1">
      <w:pPr>
        <w:tabs>
          <w:tab w:val="left" w:pos="1785"/>
        </w:tabs>
        <w:spacing w:after="0" w:line="360" w:lineRule="auto"/>
        <w:ind w:firstLine="680"/>
        <w:rPr>
          <w:rFonts w:ascii="Times New Roman" w:hAnsi="Times New Roman"/>
          <w:sz w:val="28"/>
          <w:szCs w:val="28"/>
        </w:rPr>
      </w:pPr>
      <w:r>
        <w:rPr>
          <w:rFonts w:ascii="Times New Roman" w:hAnsi="Times New Roman"/>
          <w:sz w:val="28"/>
          <w:szCs w:val="28"/>
        </w:rPr>
        <w:t xml:space="preserve">БАД, влияющие на функции ЖКТ («Лесная сказка», «Адонис плюс», </w:t>
      </w:r>
      <w:r>
        <w:rPr>
          <w:rFonts w:ascii="Times New Roman" w:eastAsia="Times New Roman" w:hAnsi="Times New Roman" w:cs="Times New Roman"/>
          <w:sz w:val="28"/>
          <w:szCs w:val="28"/>
          <w:highlight w:val="white"/>
        </w:rPr>
        <w:t>Бактистатин, Линекс для детей капли, Бак-сет,</w:t>
      </w:r>
      <w:r>
        <w:rPr>
          <w:rFonts w:ascii="Times New Roman" w:hAnsi="Times New Roman"/>
          <w:sz w:val="28"/>
          <w:szCs w:val="28"/>
        </w:rPr>
        <w:t>)</w:t>
      </w:r>
    </w:p>
    <w:p w:rsidR="00F802C1" w:rsidRDefault="00F802C1" w:rsidP="00F802C1">
      <w:pPr>
        <w:tabs>
          <w:tab w:val="left" w:pos="1785"/>
        </w:tabs>
        <w:spacing w:after="0" w:line="360" w:lineRule="auto"/>
        <w:ind w:firstLine="680"/>
        <w:rPr>
          <w:rFonts w:ascii="Times New Roman" w:hAnsi="Times New Roman"/>
          <w:sz w:val="28"/>
          <w:szCs w:val="28"/>
        </w:rPr>
      </w:pPr>
      <w:r>
        <w:rPr>
          <w:rFonts w:ascii="Times New Roman" w:hAnsi="Times New Roman"/>
          <w:sz w:val="28"/>
          <w:szCs w:val="28"/>
        </w:rPr>
        <w:t>БАД, влияющие на мочеполовую систему («Мочегонный чай», «Очищающий», «Можжевеловый сироп»)</w:t>
      </w:r>
    </w:p>
    <w:p w:rsidR="00F802C1" w:rsidRDefault="00F802C1" w:rsidP="00F802C1">
      <w:pPr>
        <w:tabs>
          <w:tab w:val="left" w:pos="1785"/>
        </w:tabs>
        <w:spacing w:after="0" w:line="360" w:lineRule="auto"/>
        <w:ind w:firstLine="680"/>
        <w:rPr>
          <w:rFonts w:ascii="Times New Roman" w:hAnsi="Times New Roman"/>
          <w:sz w:val="28"/>
          <w:szCs w:val="28"/>
        </w:rPr>
      </w:pPr>
      <w:r>
        <w:rPr>
          <w:rFonts w:ascii="Times New Roman" w:hAnsi="Times New Roman"/>
          <w:sz w:val="28"/>
          <w:szCs w:val="28"/>
        </w:rPr>
        <w:t>БАД, регулирующие процессы в костной и хрящевой ткани («Кальцимакс», «Кальцемид», «Кальцинова»)</w:t>
      </w:r>
    </w:p>
    <w:p w:rsidR="00F802C1" w:rsidRDefault="00F802C1" w:rsidP="00F802C1">
      <w:pPr>
        <w:tabs>
          <w:tab w:val="left" w:pos="1785"/>
        </w:tabs>
        <w:spacing w:after="0" w:line="360" w:lineRule="auto"/>
        <w:ind w:firstLine="680"/>
        <w:rPr>
          <w:rFonts w:ascii="Times New Roman" w:hAnsi="Times New Roman"/>
          <w:sz w:val="28"/>
          <w:szCs w:val="28"/>
        </w:rPr>
      </w:pPr>
      <w:r>
        <w:rPr>
          <w:rFonts w:ascii="Times New Roman" w:eastAsia="Times New Roman" w:hAnsi="Times New Roman"/>
          <w:sz w:val="28"/>
          <w:szCs w:val="28"/>
          <w:highlight w:val="white"/>
        </w:rPr>
        <w:t>Для здоровья печени  (</w:t>
      </w:r>
      <w:r>
        <w:rPr>
          <w:rFonts w:ascii="Times New Roman" w:eastAsia="Times New Roman" w:hAnsi="Times New Roman" w:cs="Times New Roman"/>
          <w:sz w:val="28"/>
          <w:szCs w:val="28"/>
          <w:highlight w:val="white"/>
        </w:rPr>
        <w:t>Овесол, Гепатрин, Сибирская клетчатка “Здоровая печень”</w:t>
      </w:r>
      <w:r>
        <w:rPr>
          <w:rFonts w:ascii="Times New Roman" w:eastAsia="Times New Roman" w:hAnsi="Times New Roman"/>
          <w:sz w:val="28"/>
          <w:szCs w:val="28"/>
        </w:rPr>
        <w:t>)</w:t>
      </w:r>
    </w:p>
    <w:p w:rsidR="00F802C1" w:rsidRDefault="00F802C1" w:rsidP="00F802C1">
      <w:pPr>
        <w:tabs>
          <w:tab w:val="left" w:pos="1785"/>
        </w:tabs>
        <w:spacing w:after="0" w:line="360" w:lineRule="auto"/>
        <w:ind w:firstLine="680"/>
        <w:rPr>
          <w:rFonts w:ascii="Times New Roman" w:hAnsi="Times New Roman"/>
          <w:sz w:val="28"/>
          <w:szCs w:val="28"/>
        </w:rPr>
      </w:pPr>
      <w:r>
        <w:rPr>
          <w:rFonts w:ascii="Times New Roman" w:hAnsi="Times New Roman"/>
          <w:sz w:val="28"/>
          <w:szCs w:val="28"/>
        </w:rPr>
        <w:t>БАД, обладающие снижающим токсическое действие:</w:t>
      </w:r>
    </w:p>
    <w:p w:rsidR="00F802C1" w:rsidRDefault="00F802C1" w:rsidP="00F802C1">
      <w:pPr>
        <w:tabs>
          <w:tab w:val="left" w:pos="1785"/>
        </w:tabs>
        <w:spacing w:after="0" w:line="360" w:lineRule="auto"/>
        <w:ind w:firstLine="680"/>
        <w:rPr>
          <w:rFonts w:ascii="Times New Roman" w:hAnsi="Times New Roman"/>
          <w:sz w:val="28"/>
          <w:szCs w:val="28"/>
        </w:rPr>
      </w:pPr>
      <w:r>
        <w:rPr>
          <w:rFonts w:ascii="Times New Roman" w:hAnsi="Times New Roman"/>
          <w:sz w:val="28"/>
          <w:szCs w:val="28"/>
        </w:rPr>
        <w:t>- БАД - адсорбенты («Фибропан», «Зостерин - Ультра»)</w:t>
      </w:r>
    </w:p>
    <w:p w:rsidR="00F802C1" w:rsidRDefault="00F802C1" w:rsidP="00F802C1">
      <w:pPr>
        <w:tabs>
          <w:tab w:val="left" w:pos="1785"/>
        </w:tabs>
        <w:spacing w:after="0" w:line="360" w:lineRule="auto"/>
        <w:ind w:firstLine="680"/>
        <w:rPr>
          <w:rFonts w:ascii="Times New Roman" w:hAnsi="Times New Roman"/>
          <w:sz w:val="28"/>
          <w:szCs w:val="28"/>
        </w:rPr>
      </w:pPr>
      <w:r>
        <w:rPr>
          <w:rFonts w:ascii="Times New Roman" w:hAnsi="Times New Roman"/>
          <w:sz w:val="28"/>
          <w:szCs w:val="28"/>
        </w:rPr>
        <w:t>- снижающие токсическое действие алкоголя («Фолиум», «Пари», «Петрович»)</w:t>
      </w:r>
    </w:p>
    <w:p w:rsidR="00F802C1" w:rsidRDefault="00F802C1" w:rsidP="00F802C1">
      <w:pPr>
        <w:tabs>
          <w:tab w:val="left" w:pos="1785"/>
        </w:tabs>
        <w:spacing w:line="480" w:lineRule="auto"/>
        <w:ind w:firstLine="680"/>
        <w:rPr>
          <w:rFonts w:ascii="Times New Roman" w:hAnsi="Times New Roman"/>
          <w:sz w:val="28"/>
          <w:szCs w:val="28"/>
        </w:rPr>
      </w:pPr>
      <w:r>
        <w:rPr>
          <w:rFonts w:ascii="Times New Roman" w:hAnsi="Times New Roman"/>
          <w:sz w:val="28"/>
          <w:szCs w:val="28"/>
        </w:rPr>
        <w:t>- снижающие токсическое действие курения («Антисмок», «Антиник», «Никорол»)</w:t>
      </w:r>
    </w:p>
    <w:tbl>
      <w:tblPr>
        <w:tblStyle w:val="a5"/>
        <w:tblW w:w="0" w:type="auto"/>
        <w:tblLayout w:type="fixed"/>
        <w:tblLook w:val="04A0"/>
      </w:tblPr>
      <w:tblGrid>
        <w:gridCol w:w="2006"/>
        <w:gridCol w:w="3064"/>
        <w:gridCol w:w="2693"/>
        <w:gridCol w:w="2091"/>
      </w:tblGrid>
      <w:tr w:rsidR="00F802C1" w:rsidTr="00110A40">
        <w:tc>
          <w:tcPr>
            <w:tcW w:w="2006" w:type="dxa"/>
          </w:tcPr>
          <w:p w:rsidR="00F802C1" w:rsidRPr="00EF6FBB" w:rsidRDefault="00F802C1" w:rsidP="00110A40">
            <w:pPr>
              <w:tabs>
                <w:tab w:val="left" w:pos="1785"/>
              </w:tabs>
              <w:spacing w:line="480" w:lineRule="auto"/>
              <w:rPr>
                <w:sz w:val="24"/>
                <w:szCs w:val="24"/>
              </w:rPr>
            </w:pPr>
            <w:r w:rsidRPr="00EF6FBB">
              <w:rPr>
                <w:sz w:val="24"/>
                <w:szCs w:val="24"/>
              </w:rPr>
              <w:lastRenderedPageBreak/>
              <w:t>Название</w:t>
            </w:r>
          </w:p>
        </w:tc>
        <w:tc>
          <w:tcPr>
            <w:tcW w:w="3064" w:type="dxa"/>
          </w:tcPr>
          <w:p w:rsidR="00F802C1" w:rsidRPr="00EF6FBB" w:rsidRDefault="00F802C1" w:rsidP="00110A40">
            <w:pPr>
              <w:tabs>
                <w:tab w:val="left" w:pos="1785"/>
              </w:tabs>
              <w:spacing w:line="480" w:lineRule="auto"/>
              <w:rPr>
                <w:sz w:val="24"/>
                <w:szCs w:val="24"/>
              </w:rPr>
            </w:pPr>
            <w:r w:rsidRPr="00EF6FBB">
              <w:rPr>
                <w:sz w:val="24"/>
                <w:szCs w:val="24"/>
              </w:rPr>
              <w:t>Глицин</w:t>
            </w:r>
          </w:p>
        </w:tc>
        <w:tc>
          <w:tcPr>
            <w:tcW w:w="2693" w:type="dxa"/>
            <w:shd w:val="clear" w:color="auto" w:fill="FFFFFF" w:themeFill="background1"/>
          </w:tcPr>
          <w:p w:rsidR="00F802C1" w:rsidRPr="00EF6FBB" w:rsidRDefault="00F802C1" w:rsidP="00110A40">
            <w:pPr>
              <w:tabs>
                <w:tab w:val="left" w:pos="1785"/>
              </w:tabs>
              <w:spacing w:line="480" w:lineRule="auto"/>
              <w:rPr>
                <w:sz w:val="24"/>
                <w:szCs w:val="24"/>
              </w:rPr>
            </w:pPr>
            <w:r w:rsidRPr="00EF6FBB">
              <w:rPr>
                <w:rFonts w:eastAsiaTheme="minorEastAsia"/>
                <w:bCs/>
                <w:sz w:val="24"/>
                <w:szCs w:val="24"/>
              </w:rPr>
              <w:t>Атероклефит-био</w:t>
            </w:r>
          </w:p>
        </w:tc>
        <w:tc>
          <w:tcPr>
            <w:tcW w:w="2091" w:type="dxa"/>
            <w:shd w:val="clear" w:color="auto" w:fill="FFFFFF" w:themeFill="background1"/>
          </w:tcPr>
          <w:p w:rsidR="00F802C1" w:rsidRPr="00EF6FBB" w:rsidRDefault="00F802C1" w:rsidP="00110A40">
            <w:pPr>
              <w:tabs>
                <w:tab w:val="left" w:pos="1785"/>
              </w:tabs>
              <w:spacing w:line="480" w:lineRule="auto"/>
              <w:rPr>
                <w:sz w:val="24"/>
                <w:szCs w:val="24"/>
              </w:rPr>
            </w:pPr>
            <w:r w:rsidRPr="00EF6FBB">
              <w:rPr>
                <w:rFonts w:eastAsiaTheme="minorEastAsia"/>
                <w:bCs/>
                <w:sz w:val="24"/>
                <w:szCs w:val="24"/>
              </w:rPr>
              <w:t>Цинк+витамин С</w:t>
            </w:r>
          </w:p>
        </w:tc>
      </w:tr>
      <w:tr w:rsidR="00F802C1" w:rsidTr="00110A40">
        <w:tc>
          <w:tcPr>
            <w:tcW w:w="2006" w:type="dxa"/>
          </w:tcPr>
          <w:p w:rsidR="00F802C1" w:rsidRPr="00EF6FBB" w:rsidRDefault="00F802C1" w:rsidP="00110A40">
            <w:pPr>
              <w:tabs>
                <w:tab w:val="left" w:pos="1785"/>
              </w:tabs>
              <w:spacing w:line="480" w:lineRule="auto"/>
              <w:rPr>
                <w:sz w:val="24"/>
                <w:szCs w:val="24"/>
              </w:rPr>
            </w:pPr>
            <w:r w:rsidRPr="00EF6FBB">
              <w:rPr>
                <w:sz w:val="24"/>
                <w:szCs w:val="24"/>
              </w:rPr>
              <w:t>Фарм.группа</w:t>
            </w:r>
          </w:p>
        </w:tc>
        <w:tc>
          <w:tcPr>
            <w:tcW w:w="3064" w:type="dxa"/>
          </w:tcPr>
          <w:p w:rsidR="00F802C1" w:rsidRDefault="00F802C1" w:rsidP="00110A40">
            <w:pPr>
              <w:tabs>
                <w:tab w:val="left" w:pos="1785"/>
              </w:tabs>
              <w:spacing w:line="360" w:lineRule="auto"/>
              <w:rPr>
                <w:color w:val="000000"/>
                <w:sz w:val="24"/>
                <w:szCs w:val="24"/>
              </w:rPr>
            </w:pPr>
            <w:r>
              <w:rPr>
                <w:color w:val="000000"/>
                <w:sz w:val="24"/>
                <w:szCs w:val="24"/>
              </w:rPr>
              <w:t xml:space="preserve">Парафармацевтик, </w:t>
            </w:r>
          </w:p>
          <w:p w:rsidR="00F802C1" w:rsidRPr="00EF6FBB" w:rsidRDefault="00F802C1" w:rsidP="00110A40">
            <w:pPr>
              <w:tabs>
                <w:tab w:val="left" w:pos="1785"/>
              </w:tabs>
              <w:spacing w:line="360" w:lineRule="auto"/>
              <w:rPr>
                <w:sz w:val="24"/>
                <w:szCs w:val="24"/>
              </w:rPr>
            </w:pPr>
            <w:r>
              <w:rPr>
                <w:color w:val="000000"/>
                <w:sz w:val="24"/>
                <w:szCs w:val="24"/>
              </w:rPr>
              <w:t xml:space="preserve">Другие </w:t>
            </w:r>
            <w:r w:rsidRPr="00EF6FBB">
              <w:rPr>
                <w:color w:val="000000"/>
                <w:sz w:val="24"/>
                <w:szCs w:val="24"/>
              </w:rPr>
              <w:t>нейротропные средства</w:t>
            </w:r>
          </w:p>
        </w:tc>
        <w:tc>
          <w:tcPr>
            <w:tcW w:w="2693" w:type="dxa"/>
          </w:tcPr>
          <w:p w:rsidR="00F802C1" w:rsidRDefault="00F802C1" w:rsidP="00110A40">
            <w:pPr>
              <w:tabs>
                <w:tab w:val="left" w:pos="1785"/>
              </w:tabs>
              <w:spacing w:line="360" w:lineRule="auto"/>
              <w:rPr>
                <w:color w:val="000000"/>
                <w:sz w:val="24"/>
                <w:szCs w:val="24"/>
              </w:rPr>
            </w:pPr>
            <w:r w:rsidRPr="00D5257E">
              <w:rPr>
                <w:color w:val="000000"/>
                <w:sz w:val="24"/>
                <w:szCs w:val="24"/>
              </w:rPr>
              <w:t>Нутрицевтик</w:t>
            </w:r>
          </w:p>
          <w:p w:rsidR="00F802C1" w:rsidRPr="00D5257E" w:rsidRDefault="00F802C1" w:rsidP="00110A40">
            <w:pPr>
              <w:tabs>
                <w:tab w:val="left" w:pos="1785"/>
              </w:tabs>
              <w:spacing w:line="360" w:lineRule="auto"/>
              <w:rPr>
                <w:sz w:val="24"/>
                <w:szCs w:val="24"/>
              </w:rPr>
            </w:pPr>
            <w:r w:rsidRPr="00D5257E">
              <w:rPr>
                <w:color w:val="000000"/>
                <w:sz w:val="24"/>
                <w:szCs w:val="24"/>
              </w:rPr>
              <w:t>Другие гиполипидемическиесредства</w:t>
            </w:r>
          </w:p>
        </w:tc>
        <w:tc>
          <w:tcPr>
            <w:tcW w:w="2091" w:type="dxa"/>
          </w:tcPr>
          <w:p w:rsidR="00F802C1" w:rsidRPr="00D5257E" w:rsidRDefault="00F802C1" w:rsidP="00110A40">
            <w:pPr>
              <w:tabs>
                <w:tab w:val="left" w:pos="1785"/>
              </w:tabs>
              <w:spacing w:line="360" w:lineRule="auto"/>
              <w:rPr>
                <w:sz w:val="24"/>
                <w:szCs w:val="24"/>
              </w:rPr>
            </w:pPr>
            <w:r w:rsidRPr="00D5257E">
              <w:rPr>
                <w:color w:val="000000"/>
                <w:sz w:val="24"/>
                <w:szCs w:val="24"/>
              </w:rPr>
              <w:t>Нутрицевтик</w:t>
            </w:r>
            <w:r>
              <w:rPr>
                <w:color w:val="000000"/>
                <w:sz w:val="24"/>
                <w:szCs w:val="24"/>
              </w:rPr>
              <w:t xml:space="preserve"> </w:t>
            </w:r>
            <w:r w:rsidRPr="00D5257E">
              <w:rPr>
                <w:color w:val="000000"/>
                <w:sz w:val="24"/>
                <w:szCs w:val="24"/>
              </w:rPr>
              <w:t>БАДы — витаминно-минеральные комплексы</w:t>
            </w:r>
          </w:p>
        </w:tc>
      </w:tr>
      <w:tr w:rsidR="00F802C1" w:rsidTr="00110A40">
        <w:tc>
          <w:tcPr>
            <w:tcW w:w="2006" w:type="dxa"/>
          </w:tcPr>
          <w:p w:rsidR="00F802C1" w:rsidRPr="006B7E44" w:rsidRDefault="00F802C1" w:rsidP="00110A40">
            <w:pPr>
              <w:tabs>
                <w:tab w:val="left" w:pos="1785"/>
              </w:tabs>
              <w:spacing w:line="360" w:lineRule="auto"/>
              <w:rPr>
                <w:sz w:val="24"/>
                <w:szCs w:val="24"/>
              </w:rPr>
            </w:pPr>
            <w:r w:rsidRPr="006B7E44">
              <w:rPr>
                <w:sz w:val="24"/>
                <w:szCs w:val="24"/>
              </w:rPr>
              <w:t>Состав</w:t>
            </w:r>
          </w:p>
        </w:tc>
        <w:tc>
          <w:tcPr>
            <w:tcW w:w="3064" w:type="dxa"/>
          </w:tcPr>
          <w:p w:rsidR="00F802C1" w:rsidRPr="00F97EB6" w:rsidRDefault="00F802C1" w:rsidP="00110A40">
            <w:pPr>
              <w:tabs>
                <w:tab w:val="left" w:pos="1785"/>
              </w:tabs>
              <w:spacing w:line="360" w:lineRule="auto"/>
              <w:rPr>
                <w:sz w:val="24"/>
                <w:szCs w:val="24"/>
              </w:rPr>
            </w:pPr>
            <w:r w:rsidRPr="00F97EB6">
              <w:rPr>
                <w:sz w:val="24"/>
                <w:szCs w:val="24"/>
              </w:rPr>
              <w:t>Активное вещество: гл</w:t>
            </w:r>
            <w:r>
              <w:rPr>
                <w:sz w:val="24"/>
                <w:szCs w:val="24"/>
              </w:rPr>
              <w:t>и</w:t>
            </w:r>
            <w:r w:rsidRPr="00F97EB6">
              <w:rPr>
                <w:sz w:val="24"/>
                <w:szCs w:val="24"/>
              </w:rPr>
              <w:t>цин</w:t>
            </w:r>
          </w:p>
          <w:p w:rsidR="00F802C1" w:rsidRDefault="00F802C1" w:rsidP="00110A40">
            <w:pPr>
              <w:tabs>
                <w:tab w:val="left" w:pos="1785"/>
              </w:tabs>
              <w:spacing w:line="360" w:lineRule="auto"/>
              <w:rPr>
                <w:sz w:val="28"/>
                <w:szCs w:val="28"/>
              </w:rPr>
            </w:pPr>
            <w:r w:rsidRPr="00F97EB6">
              <w:rPr>
                <w:sz w:val="24"/>
                <w:szCs w:val="24"/>
              </w:rPr>
              <w:t xml:space="preserve">Вспомогательные вещества: </w:t>
            </w:r>
            <w:r w:rsidRPr="00F97EB6">
              <w:rPr>
                <w:color w:val="000000"/>
                <w:sz w:val="24"/>
                <w:szCs w:val="24"/>
              </w:rPr>
              <w:t>метилцеллюлоза водорастворимая ; магния стеарат</w:t>
            </w:r>
          </w:p>
        </w:tc>
        <w:tc>
          <w:tcPr>
            <w:tcW w:w="2693" w:type="dxa"/>
          </w:tcPr>
          <w:p w:rsidR="00F802C1" w:rsidRPr="00056713" w:rsidRDefault="00F802C1" w:rsidP="00110A40">
            <w:pPr>
              <w:tabs>
                <w:tab w:val="left" w:pos="1785"/>
              </w:tabs>
              <w:spacing w:line="360" w:lineRule="auto"/>
              <w:rPr>
                <w:sz w:val="24"/>
                <w:szCs w:val="24"/>
              </w:rPr>
            </w:pPr>
            <w:r>
              <w:rPr>
                <w:color w:val="000000" w:themeColor="text1"/>
                <w:sz w:val="24"/>
                <w:szCs w:val="24"/>
              </w:rPr>
              <w:t>В</w:t>
            </w:r>
            <w:r w:rsidRPr="00056713">
              <w:rPr>
                <w:color w:val="000000" w:themeColor="text1"/>
                <w:sz w:val="24"/>
                <w:szCs w:val="24"/>
              </w:rPr>
              <w:t>итамины (аскорбиновая и никотиновая кислоты), рутин, вещества растительного происхождения: цветки боярышника и экстракт красного клевера</w:t>
            </w:r>
          </w:p>
        </w:tc>
        <w:tc>
          <w:tcPr>
            <w:tcW w:w="2091" w:type="dxa"/>
          </w:tcPr>
          <w:p w:rsidR="00F802C1" w:rsidRDefault="00F802C1" w:rsidP="00110A40">
            <w:pPr>
              <w:tabs>
                <w:tab w:val="left" w:pos="1785"/>
              </w:tabs>
              <w:spacing w:line="360" w:lineRule="auto"/>
              <w:rPr>
                <w:color w:val="000000"/>
                <w:sz w:val="24"/>
                <w:szCs w:val="24"/>
              </w:rPr>
            </w:pPr>
            <w:r>
              <w:rPr>
                <w:color w:val="000000"/>
                <w:sz w:val="24"/>
                <w:szCs w:val="24"/>
              </w:rPr>
              <w:t>А</w:t>
            </w:r>
            <w:r w:rsidRPr="00056713">
              <w:rPr>
                <w:color w:val="000000"/>
                <w:sz w:val="24"/>
                <w:szCs w:val="24"/>
              </w:rPr>
              <w:t>ктивные вещества: витамин C цинк</w:t>
            </w:r>
          </w:p>
          <w:p w:rsidR="00F802C1" w:rsidRPr="00056713" w:rsidRDefault="00F802C1" w:rsidP="00110A40">
            <w:pPr>
              <w:tabs>
                <w:tab w:val="left" w:pos="1785"/>
              </w:tabs>
              <w:spacing w:line="360" w:lineRule="auto"/>
              <w:rPr>
                <w:sz w:val="24"/>
                <w:szCs w:val="24"/>
              </w:rPr>
            </w:pPr>
            <w:r w:rsidRPr="00056713">
              <w:rPr>
                <w:color w:val="000000"/>
                <w:sz w:val="24"/>
                <w:szCs w:val="24"/>
              </w:rPr>
              <w:t>вспомогательные компоненты: микрокристаллическая целлюлоза, стеарат кальция, аморфный диоксид кремния</w:t>
            </w:r>
          </w:p>
        </w:tc>
      </w:tr>
      <w:tr w:rsidR="00F802C1" w:rsidTr="00110A40">
        <w:tc>
          <w:tcPr>
            <w:tcW w:w="2006" w:type="dxa"/>
          </w:tcPr>
          <w:p w:rsidR="00F802C1" w:rsidRPr="006B7E44" w:rsidRDefault="00F802C1" w:rsidP="00110A40">
            <w:pPr>
              <w:tabs>
                <w:tab w:val="left" w:pos="1785"/>
              </w:tabs>
              <w:spacing w:line="360" w:lineRule="auto"/>
              <w:rPr>
                <w:sz w:val="24"/>
                <w:szCs w:val="24"/>
              </w:rPr>
            </w:pPr>
            <w:r w:rsidRPr="006B7E44">
              <w:rPr>
                <w:sz w:val="24"/>
                <w:szCs w:val="24"/>
              </w:rPr>
              <w:t>Показания</w:t>
            </w:r>
          </w:p>
        </w:tc>
        <w:tc>
          <w:tcPr>
            <w:tcW w:w="3064" w:type="dxa"/>
          </w:tcPr>
          <w:p w:rsidR="00F802C1" w:rsidRPr="00056713" w:rsidRDefault="00F802C1" w:rsidP="00110A40">
            <w:pPr>
              <w:tabs>
                <w:tab w:val="left" w:pos="1785"/>
              </w:tabs>
              <w:spacing w:line="360" w:lineRule="auto"/>
              <w:rPr>
                <w:color w:val="000000"/>
                <w:sz w:val="24"/>
                <w:szCs w:val="24"/>
              </w:rPr>
            </w:pPr>
            <w:r w:rsidRPr="00056713">
              <w:rPr>
                <w:color w:val="000000"/>
                <w:sz w:val="24"/>
                <w:szCs w:val="24"/>
              </w:rPr>
              <w:t>-сниженная умственная работоспособность;</w:t>
            </w:r>
          </w:p>
          <w:p w:rsidR="00F802C1" w:rsidRPr="00056713" w:rsidRDefault="00F802C1" w:rsidP="00110A40">
            <w:pPr>
              <w:tabs>
                <w:tab w:val="left" w:pos="1785"/>
              </w:tabs>
              <w:spacing w:line="360" w:lineRule="auto"/>
              <w:rPr>
                <w:color w:val="000000"/>
                <w:sz w:val="24"/>
                <w:szCs w:val="24"/>
              </w:rPr>
            </w:pPr>
            <w:r w:rsidRPr="00056713">
              <w:rPr>
                <w:color w:val="000000"/>
                <w:sz w:val="24"/>
                <w:szCs w:val="24"/>
              </w:rPr>
              <w:t xml:space="preserve"> -психоэмоциональное напряжение в стрессовых ситуациях ;</w:t>
            </w:r>
          </w:p>
          <w:p w:rsidR="00F802C1" w:rsidRPr="00056713" w:rsidRDefault="00F802C1" w:rsidP="00110A40">
            <w:pPr>
              <w:tabs>
                <w:tab w:val="left" w:pos="1785"/>
              </w:tabs>
              <w:spacing w:line="360" w:lineRule="auto"/>
              <w:rPr>
                <w:sz w:val="24"/>
                <w:szCs w:val="24"/>
              </w:rPr>
            </w:pPr>
            <w:r w:rsidRPr="00056713">
              <w:rPr>
                <w:color w:val="000000"/>
                <w:sz w:val="24"/>
                <w:szCs w:val="24"/>
              </w:rPr>
              <w:t xml:space="preserve"> -различные функциональные и органические заболевания нервной системы;</w:t>
            </w:r>
          </w:p>
        </w:tc>
        <w:tc>
          <w:tcPr>
            <w:tcW w:w="2693" w:type="dxa"/>
          </w:tcPr>
          <w:p w:rsidR="00F802C1" w:rsidRPr="00056713" w:rsidRDefault="00F802C1" w:rsidP="00110A40">
            <w:pPr>
              <w:tabs>
                <w:tab w:val="left" w:pos="1785"/>
              </w:tabs>
              <w:spacing w:line="360" w:lineRule="auto"/>
              <w:rPr>
                <w:sz w:val="24"/>
                <w:szCs w:val="24"/>
              </w:rPr>
            </w:pPr>
            <w:r w:rsidRPr="00056713">
              <w:rPr>
                <w:color w:val="000000"/>
                <w:sz w:val="24"/>
                <w:szCs w:val="24"/>
              </w:rPr>
              <w:t>-гиперлипидемия</w:t>
            </w:r>
            <w:r>
              <w:rPr>
                <w:color w:val="000000"/>
                <w:sz w:val="24"/>
                <w:szCs w:val="24"/>
              </w:rPr>
              <w:t xml:space="preserve"> </w:t>
            </w:r>
            <w:r w:rsidRPr="00056713">
              <w:rPr>
                <w:color w:val="000000"/>
                <w:sz w:val="24"/>
                <w:szCs w:val="24"/>
              </w:rPr>
              <w:t>IIa типа по Фредериксону, слабовыраженная.</w:t>
            </w:r>
          </w:p>
        </w:tc>
        <w:tc>
          <w:tcPr>
            <w:tcW w:w="2091" w:type="dxa"/>
          </w:tcPr>
          <w:p w:rsidR="00F802C1" w:rsidRPr="00056713" w:rsidRDefault="00F802C1" w:rsidP="00110A40">
            <w:pPr>
              <w:tabs>
                <w:tab w:val="left" w:pos="1785"/>
              </w:tabs>
              <w:spacing w:line="360" w:lineRule="auto"/>
              <w:rPr>
                <w:sz w:val="24"/>
                <w:szCs w:val="24"/>
              </w:rPr>
            </w:pPr>
            <w:r w:rsidRPr="00056713">
              <w:rPr>
                <w:color w:val="000000"/>
                <w:sz w:val="24"/>
                <w:szCs w:val="24"/>
              </w:rPr>
              <w:t>-применять в период сезонных простудных заболеваний в качестве дополнительного источника витамина С и цинка.</w:t>
            </w:r>
          </w:p>
        </w:tc>
      </w:tr>
      <w:tr w:rsidR="00F802C1" w:rsidTr="00110A40">
        <w:tc>
          <w:tcPr>
            <w:tcW w:w="2006" w:type="dxa"/>
          </w:tcPr>
          <w:p w:rsidR="00F802C1" w:rsidRPr="006B7E44" w:rsidRDefault="00F802C1" w:rsidP="00110A40">
            <w:pPr>
              <w:tabs>
                <w:tab w:val="left" w:pos="1785"/>
              </w:tabs>
              <w:spacing w:line="360" w:lineRule="auto"/>
              <w:rPr>
                <w:sz w:val="24"/>
                <w:szCs w:val="24"/>
              </w:rPr>
            </w:pPr>
            <w:r w:rsidRPr="006B7E44">
              <w:rPr>
                <w:sz w:val="24"/>
                <w:szCs w:val="24"/>
              </w:rPr>
              <w:t>Противопоказания</w:t>
            </w:r>
          </w:p>
        </w:tc>
        <w:tc>
          <w:tcPr>
            <w:tcW w:w="3064" w:type="dxa"/>
            <w:shd w:val="clear" w:color="auto" w:fill="auto"/>
          </w:tcPr>
          <w:p w:rsidR="00F802C1" w:rsidRPr="00F97EB6" w:rsidRDefault="00F802C1" w:rsidP="00110A40">
            <w:pPr>
              <w:tabs>
                <w:tab w:val="left" w:pos="1785"/>
              </w:tabs>
              <w:spacing w:line="480" w:lineRule="auto"/>
              <w:rPr>
                <w:sz w:val="24"/>
                <w:szCs w:val="24"/>
              </w:rPr>
            </w:pPr>
            <w:r>
              <w:rPr>
                <w:sz w:val="24"/>
                <w:szCs w:val="24"/>
              </w:rPr>
              <w:t xml:space="preserve">Гиперчувствительность </w:t>
            </w:r>
          </w:p>
        </w:tc>
        <w:tc>
          <w:tcPr>
            <w:tcW w:w="2693" w:type="dxa"/>
          </w:tcPr>
          <w:p w:rsidR="00F802C1" w:rsidRDefault="00F802C1" w:rsidP="00110A40">
            <w:pPr>
              <w:tabs>
                <w:tab w:val="left" w:pos="1785"/>
              </w:tabs>
              <w:spacing w:line="360" w:lineRule="auto"/>
              <w:rPr>
                <w:color w:val="000000"/>
                <w:sz w:val="24"/>
                <w:szCs w:val="24"/>
              </w:rPr>
            </w:pPr>
            <w:r>
              <w:rPr>
                <w:color w:val="000000"/>
                <w:sz w:val="24"/>
                <w:szCs w:val="24"/>
              </w:rPr>
              <w:t xml:space="preserve">Гиперчувствительность </w:t>
            </w:r>
            <w:r w:rsidRPr="00056713">
              <w:rPr>
                <w:color w:val="000000"/>
                <w:sz w:val="24"/>
                <w:szCs w:val="24"/>
              </w:rPr>
              <w:t>возраст до 18 лет; черепно-мозговая травма;</w:t>
            </w:r>
          </w:p>
          <w:p w:rsidR="00F802C1" w:rsidRDefault="00F802C1" w:rsidP="00110A40">
            <w:pPr>
              <w:tabs>
                <w:tab w:val="left" w:pos="1785"/>
              </w:tabs>
              <w:spacing w:line="360" w:lineRule="auto"/>
              <w:rPr>
                <w:color w:val="000000"/>
                <w:sz w:val="24"/>
                <w:szCs w:val="24"/>
              </w:rPr>
            </w:pPr>
            <w:r w:rsidRPr="00056713">
              <w:rPr>
                <w:color w:val="000000"/>
                <w:sz w:val="24"/>
                <w:szCs w:val="24"/>
              </w:rPr>
              <w:t>заболевания головного мозга;</w:t>
            </w:r>
          </w:p>
          <w:p w:rsidR="00F802C1" w:rsidRPr="00056713" w:rsidRDefault="00F802C1" w:rsidP="00110A40">
            <w:pPr>
              <w:tabs>
                <w:tab w:val="left" w:pos="1785"/>
              </w:tabs>
              <w:spacing w:line="360" w:lineRule="auto"/>
              <w:rPr>
                <w:color w:val="000000"/>
                <w:sz w:val="24"/>
                <w:szCs w:val="24"/>
              </w:rPr>
            </w:pPr>
            <w:r w:rsidRPr="00056713">
              <w:rPr>
                <w:color w:val="000000"/>
                <w:sz w:val="24"/>
                <w:szCs w:val="24"/>
              </w:rPr>
              <w:t>заболевания печени;</w:t>
            </w:r>
          </w:p>
          <w:p w:rsidR="00F802C1" w:rsidRDefault="00F802C1" w:rsidP="00110A40">
            <w:pPr>
              <w:tabs>
                <w:tab w:val="left" w:pos="1785"/>
              </w:tabs>
              <w:spacing w:line="360" w:lineRule="auto"/>
              <w:rPr>
                <w:color w:val="000000"/>
                <w:sz w:val="24"/>
                <w:szCs w:val="24"/>
              </w:rPr>
            </w:pPr>
            <w:r w:rsidRPr="00056713">
              <w:rPr>
                <w:color w:val="000000"/>
                <w:sz w:val="24"/>
                <w:szCs w:val="24"/>
              </w:rPr>
              <w:t xml:space="preserve">выраженные нарушения функции </w:t>
            </w:r>
            <w:r w:rsidRPr="00056713">
              <w:rPr>
                <w:color w:val="000000"/>
                <w:sz w:val="24"/>
                <w:szCs w:val="24"/>
              </w:rPr>
              <w:lastRenderedPageBreak/>
              <w:t xml:space="preserve">почек; </w:t>
            </w:r>
          </w:p>
          <w:p w:rsidR="00F802C1" w:rsidRDefault="00F802C1" w:rsidP="00110A40">
            <w:pPr>
              <w:tabs>
                <w:tab w:val="left" w:pos="1785"/>
              </w:tabs>
              <w:spacing w:line="360" w:lineRule="auto"/>
              <w:rPr>
                <w:sz w:val="28"/>
                <w:szCs w:val="28"/>
              </w:rPr>
            </w:pPr>
            <w:r w:rsidRPr="00056713">
              <w:rPr>
                <w:color w:val="000000"/>
                <w:sz w:val="24"/>
                <w:szCs w:val="24"/>
              </w:rPr>
              <w:t>алкоголизм.</w:t>
            </w:r>
          </w:p>
        </w:tc>
        <w:tc>
          <w:tcPr>
            <w:tcW w:w="2091" w:type="dxa"/>
          </w:tcPr>
          <w:p w:rsidR="00F802C1" w:rsidRPr="00056713" w:rsidRDefault="00F802C1" w:rsidP="00110A40">
            <w:pPr>
              <w:tabs>
                <w:tab w:val="left" w:pos="1785"/>
              </w:tabs>
              <w:spacing w:line="360" w:lineRule="auto"/>
              <w:rPr>
                <w:sz w:val="24"/>
                <w:szCs w:val="24"/>
              </w:rPr>
            </w:pPr>
            <w:r w:rsidRPr="00056713">
              <w:rPr>
                <w:color w:val="000000"/>
                <w:sz w:val="24"/>
                <w:szCs w:val="24"/>
              </w:rPr>
              <w:lastRenderedPageBreak/>
              <w:t>-</w:t>
            </w:r>
            <w:r>
              <w:rPr>
                <w:color w:val="000000"/>
                <w:sz w:val="24"/>
                <w:szCs w:val="24"/>
              </w:rPr>
              <w:t xml:space="preserve"> </w:t>
            </w:r>
            <w:r w:rsidRPr="00056713">
              <w:rPr>
                <w:color w:val="000000"/>
                <w:sz w:val="24"/>
                <w:szCs w:val="24"/>
              </w:rPr>
              <w:t xml:space="preserve">Беременность </w:t>
            </w:r>
            <w:r>
              <w:rPr>
                <w:color w:val="000000"/>
                <w:sz w:val="24"/>
                <w:szCs w:val="24"/>
              </w:rPr>
              <w:t xml:space="preserve">и период лактации. </w:t>
            </w:r>
            <w:r w:rsidRPr="00056713">
              <w:rPr>
                <w:color w:val="000000"/>
                <w:sz w:val="24"/>
                <w:szCs w:val="24"/>
              </w:rPr>
              <w:t>Гиперчувствительность</w:t>
            </w:r>
          </w:p>
        </w:tc>
      </w:tr>
      <w:tr w:rsidR="00F802C1" w:rsidTr="00110A40">
        <w:tc>
          <w:tcPr>
            <w:tcW w:w="2006" w:type="dxa"/>
          </w:tcPr>
          <w:p w:rsidR="00F802C1" w:rsidRPr="006B7E44" w:rsidRDefault="00F802C1" w:rsidP="00110A40">
            <w:pPr>
              <w:tabs>
                <w:tab w:val="left" w:pos="1785"/>
              </w:tabs>
              <w:spacing w:line="360" w:lineRule="auto"/>
              <w:rPr>
                <w:sz w:val="24"/>
                <w:szCs w:val="24"/>
              </w:rPr>
            </w:pPr>
            <w:r>
              <w:rPr>
                <w:sz w:val="24"/>
                <w:szCs w:val="24"/>
              </w:rPr>
              <w:lastRenderedPageBreak/>
              <w:t>Побочные действия</w:t>
            </w:r>
          </w:p>
        </w:tc>
        <w:tc>
          <w:tcPr>
            <w:tcW w:w="3064" w:type="dxa"/>
            <w:shd w:val="clear" w:color="auto" w:fill="auto"/>
          </w:tcPr>
          <w:p w:rsidR="00F802C1" w:rsidRPr="00F97EB6" w:rsidRDefault="00F802C1" w:rsidP="00110A40">
            <w:pPr>
              <w:tabs>
                <w:tab w:val="left" w:pos="1785"/>
              </w:tabs>
              <w:spacing w:line="360" w:lineRule="auto"/>
              <w:rPr>
                <w:color w:val="4E4E4E"/>
                <w:sz w:val="24"/>
                <w:szCs w:val="24"/>
                <w:shd w:val="clear" w:color="auto" w:fill="F7F7F7"/>
              </w:rPr>
            </w:pPr>
            <w:r w:rsidRPr="00F97EB6">
              <w:rPr>
                <w:color w:val="000000" w:themeColor="text1"/>
                <w:sz w:val="24"/>
                <w:szCs w:val="24"/>
              </w:rPr>
              <w:t>Возможны аллергическиереакции.</w:t>
            </w:r>
          </w:p>
        </w:tc>
        <w:tc>
          <w:tcPr>
            <w:tcW w:w="2693" w:type="dxa"/>
          </w:tcPr>
          <w:p w:rsidR="00F802C1" w:rsidRPr="00056713" w:rsidRDefault="00F802C1" w:rsidP="00110A40">
            <w:pPr>
              <w:tabs>
                <w:tab w:val="left" w:pos="1785"/>
              </w:tabs>
              <w:spacing w:line="360" w:lineRule="auto"/>
              <w:rPr>
                <w:sz w:val="24"/>
                <w:szCs w:val="24"/>
              </w:rPr>
            </w:pPr>
            <w:r w:rsidRPr="00056713">
              <w:rPr>
                <w:color w:val="000000"/>
                <w:sz w:val="24"/>
                <w:szCs w:val="24"/>
              </w:rPr>
              <w:t>Возможны аллергические реакции (кожный зуд, сыпь), а также тошнота, головная боль, ощущение горечи</w:t>
            </w:r>
          </w:p>
        </w:tc>
        <w:tc>
          <w:tcPr>
            <w:tcW w:w="2091" w:type="dxa"/>
          </w:tcPr>
          <w:p w:rsidR="00F802C1" w:rsidRDefault="00F802C1" w:rsidP="00110A40">
            <w:pPr>
              <w:tabs>
                <w:tab w:val="left" w:pos="1785"/>
              </w:tabs>
              <w:spacing w:line="360" w:lineRule="auto"/>
              <w:rPr>
                <w:sz w:val="28"/>
                <w:szCs w:val="28"/>
              </w:rPr>
            </w:pPr>
            <w:r w:rsidRPr="00F97EB6">
              <w:rPr>
                <w:color w:val="000000" w:themeColor="text1"/>
                <w:sz w:val="24"/>
                <w:szCs w:val="24"/>
              </w:rPr>
              <w:t>Возможны аллергическиереакции.</w:t>
            </w:r>
          </w:p>
        </w:tc>
      </w:tr>
      <w:tr w:rsidR="00F802C1" w:rsidTr="00110A40">
        <w:tc>
          <w:tcPr>
            <w:tcW w:w="2006" w:type="dxa"/>
          </w:tcPr>
          <w:p w:rsidR="00F802C1" w:rsidRPr="006B7E44" w:rsidRDefault="00F802C1" w:rsidP="00110A40">
            <w:pPr>
              <w:tabs>
                <w:tab w:val="left" w:pos="1785"/>
              </w:tabs>
              <w:spacing w:line="360" w:lineRule="auto"/>
              <w:rPr>
                <w:sz w:val="24"/>
                <w:szCs w:val="24"/>
              </w:rPr>
            </w:pPr>
            <w:r w:rsidRPr="006B7E44">
              <w:rPr>
                <w:sz w:val="24"/>
                <w:szCs w:val="24"/>
              </w:rPr>
              <w:t>Способ применения</w:t>
            </w:r>
          </w:p>
        </w:tc>
        <w:tc>
          <w:tcPr>
            <w:tcW w:w="3064" w:type="dxa"/>
            <w:shd w:val="clear" w:color="auto" w:fill="auto"/>
          </w:tcPr>
          <w:p w:rsidR="00F802C1" w:rsidRPr="006B7E44" w:rsidRDefault="00F802C1" w:rsidP="00110A40">
            <w:pPr>
              <w:tabs>
                <w:tab w:val="left" w:pos="1785"/>
              </w:tabs>
              <w:spacing w:line="360" w:lineRule="auto"/>
              <w:rPr>
                <w:sz w:val="24"/>
                <w:szCs w:val="24"/>
              </w:rPr>
            </w:pPr>
            <w:r w:rsidRPr="006B7E44">
              <w:rPr>
                <w:iCs/>
                <w:color w:val="000000" w:themeColor="text1"/>
                <w:sz w:val="24"/>
                <w:szCs w:val="24"/>
                <w:bdr w:val="none" w:sz="0" w:space="0" w:color="auto" w:frame="1"/>
              </w:rPr>
              <w:t>Сублингвально</w:t>
            </w:r>
            <w:r w:rsidRPr="006B7E44">
              <w:rPr>
                <w:i/>
                <w:color w:val="000000" w:themeColor="text1"/>
                <w:sz w:val="24"/>
                <w:szCs w:val="24"/>
              </w:rPr>
              <w:t> </w:t>
            </w:r>
            <w:r w:rsidRPr="006B7E44">
              <w:rPr>
                <w:color w:val="000000" w:themeColor="text1"/>
                <w:sz w:val="24"/>
                <w:szCs w:val="24"/>
              </w:rPr>
              <w:t>или</w:t>
            </w:r>
            <w:r w:rsidRPr="006B7E44">
              <w:rPr>
                <w:i/>
                <w:color w:val="000000" w:themeColor="text1"/>
                <w:sz w:val="24"/>
                <w:szCs w:val="24"/>
              </w:rPr>
              <w:t> </w:t>
            </w:r>
            <w:r w:rsidRPr="006B7E44">
              <w:rPr>
                <w:iCs/>
                <w:color w:val="000000" w:themeColor="text1"/>
                <w:sz w:val="24"/>
                <w:szCs w:val="24"/>
                <w:bdr w:val="none" w:sz="0" w:space="0" w:color="auto" w:frame="1"/>
              </w:rPr>
              <w:t>трансбуккально</w:t>
            </w:r>
            <w:r w:rsidRPr="006B7E44">
              <w:rPr>
                <w:color w:val="000000" w:themeColor="text1"/>
                <w:sz w:val="24"/>
                <w:szCs w:val="24"/>
                <w:shd w:val="clear" w:color="auto" w:fill="F7F7F7"/>
              </w:rPr>
              <w:t> (</w:t>
            </w:r>
            <w:r w:rsidRPr="006B7E44">
              <w:rPr>
                <w:color w:val="000000" w:themeColor="text1"/>
                <w:sz w:val="24"/>
                <w:szCs w:val="24"/>
              </w:rPr>
              <w:t>таблетку можно измельчить и применять в виде</w:t>
            </w:r>
            <w:r>
              <w:rPr>
                <w:color w:val="000000" w:themeColor="text1"/>
                <w:sz w:val="24"/>
                <w:szCs w:val="24"/>
              </w:rPr>
              <w:t xml:space="preserve"> </w:t>
            </w:r>
            <w:r w:rsidRPr="006B7E44">
              <w:rPr>
                <w:color w:val="000000" w:themeColor="text1"/>
                <w:sz w:val="24"/>
                <w:szCs w:val="24"/>
              </w:rPr>
              <w:t>порошка).по 1 табл. 2–3 раза в сутки втечение 14–30 дней.</w:t>
            </w:r>
          </w:p>
        </w:tc>
        <w:tc>
          <w:tcPr>
            <w:tcW w:w="2693" w:type="dxa"/>
            <w:shd w:val="clear" w:color="auto" w:fill="auto"/>
          </w:tcPr>
          <w:p w:rsidR="00F802C1" w:rsidRPr="00D5257E" w:rsidRDefault="00F802C1" w:rsidP="00110A40">
            <w:pPr>
              <w:tabs>
                <w:tab w:val="left" w:pos="1785"/>
              </w:tabs>
              <w:spacing w:line="360" w:lineRule="auto"/>
              <w:rPr>
                <w:sz w:val="24"/>
                <w:szCs w:val="24"/>
              </w:rPr>
            </w:pPr>
            <w:r w:rsidRPr="00D5257E">
              <w:rPr>
                <w:iCs/>
                <w:color w:val="000000" w:themeColor="text1"/>
                <w:sz w:val="24"/>
                <w:szCs w:val="24"/>
                <w:bdr w:val="none" w:sz="0" w:space="0" w:color="auto" w:frame="1"/>
              </w:rPr>
              <w:t>Внутрь</w:t>
            </w:r>
            <w:r w:rsidRPr="00D5257E">
              <w:rPr>
                <w:color w:val="000000" w:themeColor="text1"/>
                <w:sz w:val="24"/>
                <w:szCs w:val="24"/>
              </w:rPr>
              <w:t>, по 1 ч.ложкепрепарата,предварительноразведенного в 1/3стакана воды, 3 раза вдень за 30 мин доприема пищи.</w:t>
            </w:r>
            <w:r w:rsidRPr="00D5257E">
              <w:rPr>
                <w:color w:val="000000" w:themeColor="text1"/>
                <w:sz w:val="24"/>
                <w:szCs w:val="24"/>
                <w:shd w:val="clear" w:color="auto" w:fill="F7F7F7"/>
              </w:rPr>
              <w:t> </w:t>
            </w:r>
          </w:p>
        </w:tc>
        <w:tc>
          <w:tcPr>
            <w:tcW w:w="2091" w:type="dxa"/>
          </w:tcPr>
          <w:p w:rsidR="00F802C1" w:rsidRPr="00D5257E" w:rsidRDefault="00F802C1" w:rsidP="00110A40">
            <w:pPr>
              <w:tabs>
                <w:tab w:val="left" w:pos="1785"/>
              </w:tabs>
              <w:spacing w:line="360" w:lineRule="auto"/>
              <w:rPr>
                <w:sz w:val="24"/>
                <w:szCs w:val="24"/>
              </w:rPr>
            </w:pPr>
            <w:r w:rsidRPr="00D5257E">
              <w:rPr>
                <w:color w:val="000000"/>
                <w:sz w:val="24"/>
                <w:szCs w:val="24"/>
                <w:shd w:val="clear" w:color="auto" w:fill="FFFFFF"/>
              </w:rPr>
              <w:t>Взрослым и детям старше 14 лет по 1 таблетке в день во время еды</w:t>
            </w:r>
          </w:p>
        </w:tc>
      </w:tr>
      <w:tr w:rsidR="00F802C1" w:rsidTr="00110A40">
        <w:tc>
          <w:tcPr>
            <w:tcW w:w="2006" w:type="dxa"/>
          </w:tcPr>
          <w:p w:rsidR="00F802C1" w:rsidRPr="006B7E44" w:rsidRDefault="00F802C1" w:rsidP="00110A40">
            <w:pPr>
              <w:tabs>
                <w:tab w:val="left" w:pos="1785"/>
              </w:tabs>
              <w:spacing w:line="360" w:lineRule="auto"/>
              <w:rPr>
                <w:sz w:val="24"/>
                <w:szCs w:val="24"/>
              </w:rPr>
            </w:pPr>
            <w:r w:rsidRPr="006B7E44">
              <w:rPr>
                <w:sz w:val="24"/>
                <w:szCs w:val="24"/>
              </w:rPr>
              <w:t>Условия отпуска из аптеки</w:t>
            </w:r>
          </w:p>
        </w:tc>
        <w:tc>
          <w:tcPr>
            <w:tcW w:w="3064" w:type="dxa"/>
          </w:tcPr>
          <w:p w:rsidR="00F802C1" w:rsidRPr="006B7E44" w:rsidRDefault="00F802C1" w:rsidP="00110A40">
            <w:pPr>
              <w:tabs>
                <w:tab w:val="left" w:pos="1785"/>
              </w:tabs>
              <w:spacing w:line="480" w:lineRule="auto"/>
              <w:rPr>
                <w:sz w:val="24"/>
                <w:szCs w:val="24"/>
              </w:rPr>
            </w:pPr>
            <w:r w:rsidRPr="006B7E44">
              <w:rPr>
                <w:sz w:val="24"/>
                <w:szCs w:val="24"/>
              </w:rPr>
              <w:t>Без рецепта</w:t>
            </w:r>
          </w:p>
        </w:tc>
        <w:tc>
          <w:tcPr>
            <w:tcW w:w="2693" w:type="dxa"/>
          </w:tcPr>
          <w:p w:rsidR="00F802C1" w:rsidRPr="006B7E44" w:rsidRDefault="00F802C1" w:rsidP="00110A40">
            <w:pPr>
              <w:tabs>
                <w:tab w:val="left" w:pos="1785"/>
              </w:tabs>
              <w:spacing w:line="480" w:lineRule="auto"/>
              <w:rPr>
                <w:sz w:val="24"/>
                <w:szCs w:val="24"/>
              </w:rPr>
            </w:pPr>
            <w:r w:rsidRPr="006B7E44">
              <w:rPr>
                <w:sz w:val="24"/>
                <w:szCs w:val="24"/>
              </w:rPr>
              <w:t>Без рецепта</w:t>
            </w:r>
          </w:p>
        </w:tc>
        <w:tc>
          <w:tcPr>
            <w:tcW w:w="2091" w:type="dxa"/>
          </w:tcPr>
          <w:p w:rsidR="00F802C1" w:rsidRPr="006B7E44" w:rsidRDefault="00F802C1" w:rsidP="00110A40">
            <w:pPr>
              <w:tabs>
                <w:tab w:val="left" w:pos="1785"/>
              </w:tabs>
              <w:spacing w:line="480" w:lineRule="auto"/>
              <w:rPr>
                <w:sz w:val="24"/>
                <w:szCs w:val="24"/>
              </w:rPr>
            </w:pPr>
            <w:r w:rsidRPr="006B7E44">
              <w:rPr>
                <w:sz w:val="24"/>
                <w:szCs w:val="24"/>
              </w:rPr>
              <w:t>Без рецепта</w:t>
            </w:r>
          </w:p>
        </w:tc>
      </w:tr>
      <w:tr w:rsidR="00F802C1" w:rsidTr="00110A40">
        <w:tc>
          <w:tcPr>
            <w:tcW w:w="2006" w:type="dxa"/>
          </w:tcPr>
          <w:p w:rsidR="00F802C1" w:rsidRPr="006B7E44" w:rsidRDefault="00F802C1" w:rsidP="00110A40">
            <w:pPr>
              <w:tabs>
                <w:tab w:val="left" w:pos="1785"/>
              </w:tabs>
              <w:spacing w:line="360" w:lineRule="auto"/>
              <w:rPr>
                <w:sz w:val="24"/>
                <w:szCs w:val="24"/>
              </w:rPr>
            </w:pPr>
            <w:r w:rsidRPr="006B7E44">
              <w:rPr>
                <w:sz w:val="24"/>
                <w:szCs w:val="24"/>
              </w:rPr>
              <w:t>Условия хранения</w:t>
            </w:r>
          </w:p>
        </w:tc>
        <w:tc>
          <w:tcPr>
            <w:tcW w:w="3064" w:type="dxa"/>
            <w:shd w:val="clear" w:color="auto" w:fill="auto"/>
          </w:tcPr>
          <w:p w:rsidR="00F802C1" w:rsidRPr="006B7E44" w:rsidRDefault="00F802C1" w:rsidP="00110A40">
            <w:pPr>
              <w:tabs>
                <w:tab w:val="left" w:pos="1785"/>
              </w:tabs>
              <w:spacing w:line="360" w:lineRule="auto"/>
              <w:rPr>
                <w:sz w:val="24"/>
                <w:szCs w:val="24"/>
              </w:rPr>
            </w:pPr>
            <w:r w:rsidRPr="006B7E44">
              <w:rPr>
                <w:color w:val="000000"/>
                <w:sz w:val="24"/>
                <w:szCs w:val="24"/>
              </w:rPr>
              <w:t>При температуре не выше25 °C, в оригинальнойупаковке.</w:t>
            </w:r>
          </w:p>
        </w:tc>
        <w:tc>
          <w:tcPr>
            <w:tcW w:w="2693" w:type="dxa"/>
          </w:tcPr>
          <w:p w:rsidR="00F802C1" w:rsidRDefault="00F802C1" w:rsidP="00110A40">
            <w:pPr>
              <w:tabs>
                <w:tab w:val="left" w:pos="1785"/>
              </w:tabs>
              <w:spacing w:line="360" w:lineRule="auto"/>
              <w:rPr>
                <w:sz w:val="28"/>
                <w:szCs w:val="28"/>
              </w:rPr>
            </w:pPr>
            <w:r w:rsidRPr="006B7E44">
              <w:rPr>
                <w:color w:val="000000"/>
                <w:sz w:val="24"/>
                <w:szCs w:val="24"/>
              </w:rPr>
              <w:t>При температуре не выше25 °C, в оригинальнойупаковке.</w:t>
            </w:r>
          </w:p>
        </w:tc>
        <w:tc>
          <w:tcPr>
            <w:tcW w:w="2091" w:type="dxa"/>
          </w:tcPr>
          <w:p w:rsidR="00F802C1" w:rsidRDefault="00F802C1" w:rsidP="00110A40">
            <w:pPr>
              <w:tabs>
                <w:tab w:val="left" w:pos="1785"/>
              </w:tabs>
              <w:spacing w:line="360" w:lineRule="auto"/>
              <w:rPr>
                <w:sz w:val="28"/>
                <w:szCs w:val="28"/>
              </w:rPr>
            </w:pPr>
            <w:r w:rsidRPr="006B7E44">
              <w:rPr>
                <w:color w:val="000000"/>
                <w:sz w:val="24"/>
                <w:szCs w:val="24"/>
              </w:rPr>
              <w:t>При температуре не выше25 °C, в оригинальнойупаковке.</w:t>
            </w:r>
          </w:p>
        </w:tc>
      </w:tr>
    </w:tbl>
    <w:p w:rsidR="00F802C1" w:rsidRDefault="00F802C1" w:rsidP="00F802C1">
      <w:pPr>
        <w:pStyle w:val="a8"/>
        <w:spacing w:line="360" w:lineRule="auto"/>
        <w:ind w:firstLine="709"/>
        <w:rPr>
          <w:color w:val="000000"/>
          <w:sz w:val="27"/>
          <w:szCs w:val="27"/>
        </w:rPr>
      </w:pPr>
      <w:r>
        <w:rPr>
          <w:color w:val="000000"/>
          <w:sz w:val="27"/>
          <w:szCs w:val="27"/>
        </w:rPr>
        <w:t xml:space="preserve">Требования к маркировке в соответствии с требованиями Сан.Пин 2.3.2.1290-03 «Гигиенические требования к организации производства и оборота БАД» </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1. Упаковка БАД должна обеспечивать сохранность и обеспечиватькачество БАД на всех этапах оборота.</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2. При упаковке БАД должны использоваться материалы, разрешенные дляиспользования в установленном порядке для контакта с пищевыми продуктами или лекарственными средствами.</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3. Требования к информации, нанесенной на этикетку БАД,</w:t>
      </w:r>
    </w:p>
    <w:p w:rsidR="00F802C1" w:rsidRPr="00607EA5" w:rsidRDefault="00F802C1" w:rsidP="00F802C1">
      <w:pPr>
        <w:pStyle w:val="a8"/>
        <w:spacing w:before="0" w:beforeAutospacing="0" w:after="0" w:afterAutospacing="0" w:line="360" w:lineRule="auto"/>
        <w:rPr>
          <w:color w:val="000000"/>
          <w:sz w:val="28"/>
          <w:szCs w:val="28"/>
        </w:rPr>
      </w:pPr>
      <w:r w:rsidRPr="00607EA5">
        <w:rPr>
          <w:color w:val="000000"/>
          <w:sz w:val="28"/>
          <w:szCs w:val="28"/>
        </w:rPr>
        <w:lastRenderedPageBreak/>
        <w:t>устанавливаются в соответствии с действующими законодательными и нормативными документами, регламентирующими вынесение на этикетку информации для потребителя.</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4. Информация о БАД должна содержать:</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 товарный знак изготовителя (при наличии);</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 обозначения нормативной или технической документации, обязательным</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требованиям которых должны соответствовать БАД (для БАД отечественного производства и стран СНГ);</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 состав БАД с указанием ингредиентного состава в порядке,</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соответствующем их убыванию в весовом или процентном выражении;</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 сведения об основных потребительских свойствах БАД;</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 сведения о весе или объеме БАД в единице потребительской упаковки и</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весе или объеме единицы продукта;</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 сведения о противопоказаниях для применения при отдельных видах</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заболеваний;</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 указание, что БАД не является лекарством;</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 дата изготовления, гарантийный срок годности или дата конечного срока реализации продукции;</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 условия хранения;</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 информация о государственной регистрации БАД с указанием номера и даты;</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 место нахождения, наименование изготовителя (продавца) и место</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нахождения и телефон организации, уполномоченной изготовителем (продавцом) на принятие претензий от потребителей.</w:t>
      </w:r>
    </w:p>
    <w:p w:rsidR="00F802C1" w:rsidRPr="00607EA5"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5. Информация, предусмотренная настоящей статьей, доводится до</w:t>
      </w:r>
    </w:p>
    <w:p w:rsidR="00F802C1" w:rsidRPr="00607EA5" w:rsidRDefault="00F802C1" w:rsidP="00F802C1">
      <w:pPr>
        <w:pStyle w:val="a8"/>
        <w:spacing w:before="0" w:beforeAutospacing="0" w:after="0" w:afterAutospacing="0" w:line="360" w:lineRule="auto"/>
        <w:rPr>
          <w:color w:val="000000"/>
          <w:sz w:val="28"/>
          <w:szCs w:val="28"/>
        </w:rPr>
      </w:pPr>
      <w:r w:rsidRPr="00607EA5">
        <w:rPr>
          <w:color w:val="000000"/>
          <w:sz w:val="28"/>
          <w:szCs w:val="28"/>
        </w:rPr>
        <w:t>сведения потребителей в любой доступной для прочтения потребителем форме.</w:t>
      </w:r>
    </w:p>
    <w:p w:rsidR="00F802C1" w:rsidRDefault="00F802C1" w:rsidP="00F802C1">
      <w:pPr>
        <w:pStyle w:val="a8"/>
        <w:spacing w:before="0" w:beforeAutospacing="0" w:after="0" w:afterAutospacing="0" w:line="360" w:lineRule="auto"/>
        <w:ind w:firstLine="709"/>
        <w:rPr>
          <w:color w:val="000000"/>
          <w:sz w:val="28"/>
          <w:szCs w:val="28"/>
        </w:rPr>
      </w:pPr>
      <w:r w:rsidRPr="00607EA5">
        <w:rPr>
          <w:color w:val="000000"/>
          <w:sz w:val="28"/>
          <w:szCs w:val="28"/>
        </w:rPr>
        <w:t>6. Использование термина "экологически чистый продукт" в названии и при</w:t>
      </w:r>
      <w:r>
        <w:rPr>
          <w:color w:val="000000"/>
          <w:sz w:val="28"/>
          <w:szCs w:val="28"/>
        </w:rPr>
        <w:t xml:space="preserve"> </w:t>
      </w:r>
      <w:r w:rsidRPr="00607EA5">
        <w:rPr>
          <w:color w:val="000000"/>
          <w:sz w:val="28"/>
          <w:szCs w:val="28"/>
        </w:rPr>
        <w:t xml:space="preserve">нанесении информации на этикетку БАД, а также использование иных </w:t>
      </w:r>
      <w:r w:rsidRPr="00607EA5">
        <w:rPr>
          <w:color w:val="000000"/>
          <w:sz w:val="28"/>
          <w:szCs w:val="28"/>
        </w:rPr>
        <w:lastRenderedPageBreak/>
        <w:t xml:space="preserve">терминов, не имеющих законодательного и научного обоснования, не </w:t>
      </w:r>
      <w:r w:rsidRPr="00935BCD">
        <w:rPr>
          <w:color w:val="000000"/>
          <w:sz w:val="28"/>
          <w:szCs w:val="28"/>
        </w:rPr>
        <w:t>допускается.</w:t>
      </w:r>
    </w:p>
    <w:p w:rsidR="00F802C1" w:rsidRDefault="00F802C1" w:rsidP="00F802C1">
      <w:pPr>
        <w:pStyle w:val="a8"/>
        <w:spacing w:before="0" w:beforeAutospacing="0" w:after="0" w:afterAutospacing="0" w:line="360" w:lineRule="auto"/>
        <w:ind w:firstLine="709"/>
        <w:rPr>
          <w:color w:val="000000"/>
          <w:sz w:val="27"/>
          <w:szCs w:val="27"/>
        </w:rPr>
      </w:pPr>
      <w:r>
        <w:rPr>
          <w:color w:val="000000"/>
          <w:sz w:val="27"/>
          <w:szCs w:val="27"/>
        </w:rPr>
        <w:t>Технический регламент ТС «О безопасности упаковки» ТР ТС 005/2011</w:t>
      </w:r>
    </w:p>
    <w:p w:rsidR="00F802C1" w:rsidRDefault="00F802C1" w:rsidP="00F802C1">
      <w:pPr>
        <w:pStyle w:val="a8"/>
        <w:spacing w:before="0" w:beforeAutospacing="0" w:after="0" w:afterAutospacing="0" w:line="360" w:lineRule="auto"/>
        <w:rPr>
          <w:color w:val="000000"/>
          <w:sz w:val="27"/>
          <w:szCs w:val="27"/>
        </w:rPr>
      </w:pPr>
      <w:r>
        <w:rPr>
          <w:color w:val="000000"/>
          <w:sz w:val="27"/>
          <w:szCs w:val="27"/>
        </w:rPr>
        <w:t>Маркировка упаковки ( укупорочных средств) должна содержать:</w:t>
      </w:r>
    </w:p>
    <w:p w:rsidR="00F802C1" w:rsidRDefault="00F802C1" w:rsidP="00F802C1">
      <w:pPr>
        <w:pStyle w:val="a8"/>
        <w:spacing w:before="0" w:beforeAutospacing="0" w:after="0" w:afterAutospacing="0" w:line="360" w:lineRule="auto"/>
        <w:rPr>
          <w:color w:val="000000"/>
          <w:sz w:val="27"/>
          <w:szCs w:val="27"/>
        </w:rPr>
      </w:pPr>
      <w:r>
        <w:rPr>
          <w:color w:val="000000"/>
          <w:sz w:val="27"/>
          <w:szCs w:val="27"/>
        </w:rPr>
        <w:t>- цифровое обозначение  и (или) буквенное обозначение материала, из которого изготавливается упаковка</w:t>
      </w:r>
    </w:p>
    <w:p w:rsidR="00F802C1" w:rsidRDefault="00F802C1" w:rsidP="00F802C1">
      <w:pPr>
        <w:pStyle w:val="a8"/>
        <w:spacing w:before="0" w:beforeAutospacing="0" w:after="0" w:afterAutospacing="0" w:line="360" w:lineRule="auto"/>
        <w:rPr>
          <w:color w:val="000000"/>
          <w:sz w:val="27"/>
          <w:szCs w:val="27"/>
        </w:rPr>
      </w:pPr>
      <w:r>
        <w:rPr>
          <w:color w:val="000000"/>
          <w:sz w:val="27"/>
          <w:szCs w:val="27"/>
        </w:rPr>
        <w:t>- пиктограммы и символы:</w:t>
      </w:r>
    </w:p>
    <w:p w:rsidR="00F802C1" w:rsidRDefault="00F802C1" w:rsidP="00F802C1">
      <w:pPr>
        <w:pStyle w:val="a8"/>
        <w:numPr>
          <w:ilvl w:val="0"/>
          <w:numId w:val="9"/>
        </w:numPr>
        <w:spacing w:before="0" w:beforeAutospacing="0" w:after="0" w:afterAutospacing="0" w:line="360" w:lineRule="auto"/>
        <w:rPr>
          <w:color w:val="000000"/>
          <w:sz w:val="27"/>
          <w:szCs w:val="27"/>
        </w:rPr>
      </w:pPr>
      <w:r>
        <w:rPr>
          <w:color w:val="000000"/>
          <w:sz w:val="27"/>
          <w:szCs w:val="27"/>
        </w:rPr>
        <w:t>Указание , что данная упаковка разрешена для пищевой продукции</w:t>
      </w:r>
    </w:p>
    <w:p w:rsidR="00F802C1" w:rsidRPr="00C038D9" w:rsidRDefault="00F802C1" w:rsidP="00F802C1">
      <w:pPr>
        <w:pStyle w:val="a8"/>
        <w:numPr>
          <w:ilvl w:val="0"/>
          <w:numId w:val="9"/>
        </w:numPr>
        <w:spacing w:before="0" w:beforeAutospacing="0" w:after="0" w:afterAutospacing="0" w:line="360" w:lineRule="auto"/>
        <w:rPr>
          <w:color w:val="000000"/>
          <w:sz w:val="27"/>
          <w:szCs w:val="27"/>
        </w:rPr>
      </w:pPr>
      <w:r>
        <w:rPr>
          <w:color w:val="000000"/>
          <w:sz w:val="27"/>
          <w:szCs w:val="27"/>
        </w:rPr>
        <w:t>Возможность утилизации использованной упаковки (укупорочных средств) – петля Мебиуса</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Правила хранения и реализации БАД определяются СанПин 2.3.2.1290-03 «Гигиенические требования к организации производства и оборота БАД»</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Хранение:</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1.Организации, занимающиеся хранением БАД, должны быть оснащены в зависимости от ассортимента:</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 стеллажами, поддонами, подтоварниками, шкафами для хранения БАД;</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 холодильными камерами (шкафами) для хранения термолабильных БАД;</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 средствами механизации для погрузочно-разгрузочных работ (при необходимости);</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 приборами для регистрации параметров воздуха (термометры, психрометры, гигрометры).</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2.Термометры, гигрометры или психрометры размещаются вдали от нагревательных приборов, на высоте 1, 5-1 ,7 м от пола и на расстоянии не менее 3 м от двери. Показатели этих приборов ежедневно регистрируются в специальном журнале.</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3.Каждое наименование и каждая партия (серия) БАД хранятся на отдельных поддонах. На стеллажах, шкафах, полках прикрепляется стеллажная карта с указанием наименования БАД, партии (серии), срока годности, количества единиц хранения.</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lastRenderedPageBreak/>
        <w:t>4.БАД следует хранить с учетом их физико-химических свойств, при условиях, указанных предприятием-производителем БАД, соблюдая режимы температуры, влажности и освещенности.</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5.В случае, если при хранении, транспортировке БАД допущено нарушение, приведшее к утрате БАД соответствующего качества и приобретению ими опасных свойств, граждане, индивидуальные предприниматели и юридические лица, участвующие в обороте БАД, обязаны информировать об этом владельцев и получателей БАД. Такие БАД не подлежат хранению и реализации, направляются на экспертизу.</w:t>
      </w:r>
    </w:p>
    <w:p w:rsidR="00F802C1" w:rsidRDefault="00F802C1" w:rsidP="00F802C1">
      <w:pPr>
        <w:pStyle w:val="a8"/>
        <w:spacing w:before="0" w:beforeAutospacing="0" w:after="0" w:afterAutospacing="0" w:line="360" w:lineRule="auto"/>
        <w:ind w:firstLine="709"/>
        <w:rPr>
          <w:color w:val="000000"/>
          <w:sz w:val="28"/>
          <w:szCs w:val="28"/>
        </w:rPr>
      </w:pPr>
      <w:r>
        <w:rPr>
          <w:color w:val="000000"/>
          <w:sz w:val="28"/>
          <w:szCs w:val="28"/>
        </w:rPr>
        <w:t>Реализация</w:t>
      </w:r>
      <w:r w:rsidRPr="00935BCD">
        <w:rPr>
          <w:color w:val="000000"/>
          <w:sz w:val="28"/>
          <w:szCs w:val="28"/>
        </w:rPr>
        <w:t>:</w:t>
      </w:r>
    </w:p>
    <w:p w:rsidR="00F802C1" w:rsidRPr="00935BCD" w:rsidRDefault="00F802C1" w:rsidP="00F802C1">
      <w:pPr>
        <w:pStyle w:val="a8"/>
        <w:spacing w:before="0" w:beforeAutospacing="0" w:after="0" w:afterAutospacing="0" w:line="360" w:lineRule="auto"/>
        <w:ind w:firstLine="709"/>
        <w:rPr>
          <w:color w:val="000000"/>
          <w:sz w:val="28"/>
          <w:szCs w:val="28"/>
        </w:rPr>
      </w:pPr>
      <w:r>
        <w:rPr>
          <w:color w:val="000000"/>
          <w:sz w:val="28"/>
          <w:szCs w:val="28"/>
        </w:rPr>
        <w:t>Производится по запросу потребителя.</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Не допускается реализация БАД:</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 не прошедших государственной регистрации;</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 без удостоверения о качестве и безопасности;</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 не соответствующих санитарным правилам и нормам;</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 с истекшим сроком годности;</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 при отсутствии надлежащих условий реализации;</w:t>
      </w:r>
    </w:p>
    <w:p w:rsidR="00F802C1" w:rsidRPr="00935BCD"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 без этикетки, а также в случае, когда информация на этикетке не соответствует согласованной при государственной регистрации;</w:t>
      </w:r>
    </w:p>
    <w:p w:rsidR="00F802C1" w:rsidRDefault="00F802C1" w:rsidP="00F802C1">
      <w:pPr>
        <w:pStyle w:val="a8"/>
        <w:spacing w:before="0" w:beforeAutospacing="0" w:after="0" w:afterAutospacing="0" w:line="360" w:lineRule="auto"/>
        <w:ind w:firstLine="709"/>
        <w:rPr>
          <w:color w:val="000000"/>
          <w:sz w:val="28"/>
          <w:szCs w:val="28"/>
        </w:rPr>
      </w:pPr>
      <w:r w:rsidRPr="00935BCD">
        <w:rPr>
          <w:color w:val="000000"/>
          <w:sz w:val="28"/>
          <w:szCs w:val="28"/>
        </w:rPr>
        <w:t>- при отсутствии на этикетке информации, наносимой в соответствии с требованиями действующего законодательства.</w:t>
      </w:r>
    </w:p>
    <w:p w:rsidR="00F802C1" w:rsidRDefault="00F802C1" w:rsidP="00F802C1">
      <w:pPr>
        <w:pStyle w:val="a8"/>
        <w:spacing w:before="0" w:beforeAutospacing="0" w:after="0" w:afterAutospacing="0" w:line="360" w:lineRule="auto"/>
        <w:ind w:firstLine="709"/>
        <w:rPr>
          <w:color w:val="000000"/>
          <w:sz w:val="28"/>
          <w:szCs w:val="28"/>
        </w:rPr>
      </w:pPr>
      <w:r>
        <w:rPr>
          <w:color w:val="000000"/>
          <w:sz w:val="28"/>
          <w:szCs w:val="28"/>
        </w:rPr>
        <w:t>Приемочный контроль пищевой продукции определяет Постановление Правительства от 19.01.1998г. №55 «</w:t>
      </w:r>
      <w:r w:rsidR="000578AE">
        <w:rPr>
          <w:color w:val="000000"/>
          <w:sz w:val="28"/>
          <w:szCs w:val="28"/>
        </w:rPr>
        <w:t>Об утверждении Правил продажи отдельных видов товаров, перечня товаров длительного пользования…</w:t>
      </w:r>
      <w:r>
        <w:rPr>
          <w:color w:val="000000"/>
          <w:sz w:val="28"/>
          <w:szCs w:val="28"/>
        </w:rPr>
        <w:t>»</w:t>
      </w:r>
    </w:p>
    <w:p w:rsidR="000578AE" w:rsidRPr="00935BCD" w:rsidRDefault="00313978" w:rsidP="00F802C1">
      <w:pPr>
        <w:pStyle w:val="a8"/>
        <w:spacing w:before="0" w:beforeAutospacing="0" w:after="0" w:afterAutospacing="0" w:line="360" w:lineRule="auto"/>
        <w:ind w:firstLine="709"/>
        <w:rPr>
          <w:color w:val="000000"/>
          <w:sz w:val="28"/>
          <w:szCs w:val="28"/>
        </w:rPr>
      </w:pPr>
      <w:r>
        <w:rPr>
          <w:color w:val="000000"/>
          <w:sz w:val="28"/>
          <w:szCs w:val="28"/>
        </w:rPr>
        <w:t xml:space="preserve">БАД не декларируются, возможна добровольная декларация. </w:t>
      </w:r>
    </w:p>
    <w:p w:rsidR="00F802C1" w:rsidRPr="00607EA5" w:rsidRDefault="00F802C1" w:rsidP="00F802C1">
      <w:pPr>
        <w:pStyle w:val="a8"/>
        <w:spacing w:before="0" w:beforeAutospacing="0" w:after="0" w:afterAutospacing="0" w:line="360" w:lineRule="auto"/>
        <w:rPr>
          <w:color w:val="000000"/>
          <w:sz w:val="28"/>
          <w:szCs w:val="28"/>
        </w:rPr>
      </w:pPr>
      <w:bookmarkStart w:id="1" w:name="_GoBack"/>
      <w:bookmarkEnd w:id="1"/>
    </w:p>
    <w:p w:rsidR="00F802C1" w:rsidRPr="008B7C63" w:rsidRDefault="00F802C1" w:rsidP="00F802C1">
      <w:pPr>
        <w:tabs>
          <w:tab w:val="left" w:pos="1785"/>
        </w:tabs>
        <w:spacing w:line="480" w:lineRule="auto"/>
        <w:ind w:firstLine="680"/>
        <w:rPr>
          <w:rFonts w:ascii="Times New Roman" w:hAnsi="Times New Roman"/>
          <w:sz w:val="28"/>
          <w:szCs w:val="28"/>
        </w:rPr>
      </w:pPr>
    </w:p>
    <w:p w:rsidR="00F550C6" w:rsidRPr="00F550C6" w:rsidRDefault="00F550C6"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suppressAutoHyphens/>
        <w:spacing w:after="0" w:line="240" w:lineRule="auto"/>
        <w:jc w:val="both"/>
        <w:rPr>
          <w:rFonts w:ascii="Times New Roman" w:eastAsia="Times New Roman" w:hAnsi="Times New Roman" w:cs="Times New Roman"/>
          <w:bCs/>
          <w:sz w:val="28"/>
          <w:szCs w:val="28"/>
        </w:rPr>
      </w:pPr>
    </w:p>
    <w:p w:rsidR="002C3FBB" w:rsidRPr="00313978" w:rsidRDefault="002C3FBB" w:rsidP="00313978">
      <w:pPr>
        <w:suppressAutoHyphens/>
        <w:spacing w:after="0" w:line="360" w:lineRule="auto"/>
        <w:jc w:val="both"/>
        <w:rPr>
          <w:rFonts w:ascii="Times New Roman" w:eastAsia="Times New Roman" w:hAnsi="Times New Roman" w:cs="Times New Roman"/>
          <w:b/>
          <w:bCs/>
          <w:sz w:val="28"/>
          <w:szCs w:val="28"/>
        </w:rPr>
      </w:pPr>
    </w:p>
    <w:p w:rsidR="00313978" w:rsidRPr="00313978" w:rsidRDefault="00F550C6" w:rsidP="00313978">
      <w:pPr>
        <w:suppressAutoHyphens/>
        <w:spacing w:after="0" w:line="360" w:lineRule="auto"/>
        <w:jc w:val="both"/>
        <w:rPr>
          <w:rFonts w:ascii="Times New Roman" w:eastAsia="Times New Roman" w:hAnsi="Times New Roman" w:cs="Times New Roman"/>
          <w:b/>
          <w:bCs/>
          <w:sz w:val="28"/>
          <w:szCs w:val="28"/>
        </w:rPr>
      </w:pPr>
      <w:r w:rsidRPr="00313978">
        <w:rPr>
          <w:rFonts w:ascii="Times New Roman" w:eastAsia="Times New Roman" w:hAnsi="Times New Roman" w:cs="Times New Roman"/>
          <w:b/>
          <w:bCs/>
          <w:sz w:val="28"/>
          <w:szCs w:val="28"/>
        </w:rPr>
        <w:lastRenderedPageBreak/>
        <w:t>Тема № 7 (6 часов).</w:t>
      </w:r>
    </w:p>
    <w:p w:rsidR="00313978" w:rsidRPr="00313978" w:rsidRDefault="00F550C6" w:rsidP="00313978">
      <w:pPr>
        <w:suppressAutoHyphens/>
        <w:spacing w:after="0" w:line="360" w:lineRule="auto"/>
        <w:jc w:val="both"/>
        <w:rPr>
          <w:rFonts w:ascii="Times New Roman" w:eastAsia="Times New Roman" w:hAnsi="Times New Roman" w:cs="Times New Roman"/>
          <w:b/>
          <w:bCs/>
          <w:sz w:val="28"/>
          <w:szCs w:val="28"/>
        </w:rPr>
      </w:pPr>
      <w:r w:rsidRPr="00313978">
        <w:rPr>
          <w:rFonts w:ascii="Times New Roman" w:eastAsia="Times New Roman" w:hAnsi="Times New Roman" w:cs="Times New Roman"/>
          <w:b/>
          <w:bCs/>
          <w:sz w:val="28"/>
          <w:szCs w:val="28"/>
        </w:rPr>
        <w:t xml:space="preserve">Минеральные воды. </w:t>
      </w:r>
    </w:p>
    <w:p w:rsidR="00243D7E" w:rsidRDefault="00243D7E" w:rsidP="00243D7E">
      <w:pPr>
        <w:spacing w:after="0" w:line="360" w:lineRule="auto"/>
        <w:ind w:firstLine="709"/>
        <w:rPr>
          <w:rFonts w:ascii="Times New Roman" w:hAnsi="Times New Roman" w:cs="Times New Roman"/>
          <w:color w:val="000000"/>
          <w:sz w:val="28"/>
          <w:szCs w:val="28"/>
        </w:rPr>
      </w:pPr>
      <w:r w:rsidRPr="00D404FF">
        <w:rPr>
          <w:rFonts w:ascii="Times New Roman" w:hAnsi="Times New Roman" w:cs="Times New Roman"/>
          <w:color w:val="000000"/>
          <w:sz w:val="28"/>
          <w:szCs w:val="28"/>
        </w:rPr>
        <w:t>Минеральные воды —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ионно-солевым составом воды</w:t>
      </w:r>
      <w:r>
        <w:rPr>
          <w:rFonts w:ascii="Times New Roman" w:hAnsi="Times New Roman" w:cs="Times New Roman"/>
          <w:color w:val="000000"/>
          <w:sz w:val="28"/>
          <w:szCs w:val="28"/>
        </w:rPr>
        <w:t>.</w:t>
      </w:r>
    </w:p>
    <w:p w:rsidR="00243D7E" w:rsidRDefault="00243D7E" w:rsidP="00243D7E">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Классификация</w:t>
      </w:r>
    </w:p>
    <w:p w:rsidR="00243D7E" w:rsidRDefault="00243D7E" w:rsidP="00243D7E">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По минерализации:</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слабой минерализации (1-2г\л)</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малой минерализации (2-5 г/л)</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средней минерализации (5-15 г/л)</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высокой минерализации (15-30 г/л)</w:t>
      </w:r>
    </w:p>
    <w:p w:rsidR="00243D7E" w:rsidRDefault="00243D7E" w:rsidP="00243D7E">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 По химическому составу:</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гидрокарбонатные (более 600мг/л)</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хлоридные (более 200мг/л)</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сульфатные (более 200мг/л)</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натриевые</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кальциевые</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магниевые</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смешанные</w:t>
      </w:r>
    </w:p>
    <w:p w:rsidR="00243D7E" w:rsidRDefault="00243D7E" w:rsidP="00243D7E">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III. По наличию газов и специфических элементов:</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углекислые</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сульфидные</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бромистые</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йодистые</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мышьяковистые</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железистые</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 кремниевые</w:t>
      </w:r>
    </w:p>
    <w:p w:rsidR="00243D7E" w:rsidRDefault="00243D7E" w:rsidP="00243D7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радиоактивные(радоновые)</w:t>
      </w:r>
    </w:p>
    <w:p w:rsidR="00243D7E" w:rsidRDefault="00243D7E" w:rsidP="00243D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IV. По применению:</w:t>
      </w:r>
    </w:p>
    <w:p w:rsidR="00243D7E" w:rsidRDefault="00243D7E" w:rsidP="00243D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Лечебные - минеральные воды с минерализацией от 10 до 15 г/литр. Лечебные воды применяется для питьевого лечения и для наружного применения.Среди лечебных вод есть универсальные, которые могут быть применены при различных заболеваниях органов пищеварения и нарушениях обмена веществ (Ессентуки, Нарзан).</w:t>
      </w:r>
    </w:p>
    <w:p w:rsidR="00243D7E" w:rsidRPr="00F567A4" w:rsidRDefault="00243D7E" w:rsidP="00243D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Лечебно-столовые - минеральные воды с минерализацией от 1 до 10 г/литр. Лечебно-столовые воды пьют как для профилактики, так и для лечения. Но она обладает ярко выраженным лечебным эффектом только при правильном применении. При употреблении ее в неограниченном количестве может нарушиться солевой баланс в организме.( Боржоми, Ессентуки)</w:t>
      </w:r>
    </w:p>
    <w:p w:rsidR="00243D7E" w:rsidRDefault="00243D7E" w:rsidP="00243D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Столовые - минеральные воды с минерализацией до 1г/литр. Столовые воды пригодны для ежедневного применения здоровым людям, так как обладают приятными вкусовыми качествами. Реализуются через торговую сеть.</w:t>
      </w:r>
    </w:p>
    <w:p w:rsidR="00243D7E" w:rsidRDefault="00243D7E" w:rsidP="00243D7E">
      <w:pPr>
        <w:spacing w:after="0" w:line="360" w:lineRule="auto"/>
        <w:rPr>
          <w:rFonts w:ascii="Times New Roman" w:hAnsi="Times New Roman" w:cs="Times New Roman"/>
          <w:sz w:val="28"/>
          <w:szCs w:val="28"/>
        </w:rPr>
      </w:pPr>
      <w:r>
        <w:rPr>
          <w:rFonts w:ascii="Times New Roman" w:hAnsi="Times New Roman" w:cs="Times New Roman"/>
          <w:sz w:val="28"/>
          <w:szCs w:val="28"/>
        </w:rPr>
        <w:t>Ассортимент:</w:t>
      </w:r>
    </w:p>
    <w:p w:rsidR="00243D7E" w:rsidRDefault="00243D7E" w:rsidP="00243D7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Ессентуки-17, Ессентуки-4 – углекислые, гидрокарбонато-хлоридные натриевые минеральные воды. Рекомендуются при болезнях желудка, кишечника, лечении желчного пузыря, диабете, подагре, ожирении.</w:t>
      </w:r>
    </w:p>
    <w:p w:rsidR="00243D7E" w:rsidRPr="00DF0942" w:rsidRDefault="00243D7E" w:rsidP="00243D7E">
      <w:pPr>
        <w:spacing w:after="0" w:line="360" w:lineRule="auto"/>
        <w:ind w:firstLine="709"/>
        <w:rPr>
          <w:rFonts w:ascii="Times New Roman" w:hAnsi="Times New Roman" w:cs="Times New Roman"/>
          <w:color w:val="000000" w:themeColor="text1"/>
          <w:sz w:val="28"/>
          <w:szCs w:val="28"/>
        </w:rPr>
      </w:pPr>
      <w:r w:rsidRPr="00DF0942">
        <w:rPr>
          <w:rFonts w:ascii="Times New Roman" w:hAnsi="Times New Roman" w:cs="Times New Roman"/>
          <w:color w:val="000000" w:themeColor="text1"/>
          <w:sz w:val="28"/>
          <w:szCs w:val="28"/>
          <w:shd w:val="clear" w:color="auto" w:fill="FFFFFF"/>
        </w:rPr>
        <w:t>Основной источник — скважины № 17-бис, 36-бис, 46 Ессентукского месторождения Кавказских Минеральных Вод, в городе-курорте Ессентуки, Ставропольского края</w:t>
      </w:r>
      <w:r>
        <w:rPr>
          <w:rFonts w:ascii="Times New Roman" w:hAnsi="Times New Roman" w:cs="Times New Roman"/>
          <w:color w:val="000000" w:themeColor="text1"/>
          <w:sz w:val="28"/>
          <w:szCs w:val="28"/>
          <w:shd w:val="clear" w:color="auto" w:fill="FFFFFF"/>
        </w:rPr>
        <w:t xml:space="preserve"> (Ессентуки-17). </w:t>
      </w:r>
    </w:p>
    <w:p w:rsidR="00243D7E" w:rsidRDefault="00243D7E" w:rsidP="00243D7E">
      <w:pPr>
        <w:spacing w:line="360" w:lineRule="auto"/>
        <w:rPr>
          <w:rFonts w:ascii="Times New Roman" w:hAnsi="Times New Roman" w:cs="Times New Roman"/>
          <w:sz w:val="28"/>
          <w:szCs w:val="28"/>
        </w:rPr>
      </w:pPr>
      <w:r>
        <w:rPr>
          <w:noProof/>
          <w:lang w:eastAsia="ru-RU"/>
        </w:rPr>
        <w:drawing>
          <wp:inline distT="0" distB="0" distL="0" distR="0">
            <wp:extent cx="1081191" cy="1295400"/>
            <wp:effectExtent l="0" t="0" r="5080" b="0"/>
            <wp:docPr id="4" name="Рисунок 4" descr="Как правильно пить минеральную в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правильно пить минеральную воду?"/>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0249" cy="1306253"/>
                    </a:xfrm>
                    <a:prstGeom prst="rect">
                      <a:avLst/>
                    </a:prstGeom>
                    <a:noFill/>
                    <a:ln>
                      <a:noFill/>
                    </a:ln>
                  </pic:spPr>
                </pic:pic>
              </a:graphicData>
            </a:graphic>
          </wp:inline>
        </w:drawing>
      </w:r>
    </w:p>
    <w:p w:rsidR="00243D7E" w:rsidRDefault="00243D7E" w:rsidP="00243D7E">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Боржоми – углекислая, гиброкарбонатная натриевая минеральная вода. Рекомендуется при заболеваниях органов пищеварения и нарушении обмена </w:t>
      </w:r>
      <w:r>
        <w:rPr>
          <w:rFonts w:ascii="Times New Roman" w:hAnsi="Times New Roman" w:cs="Times New Roman"/>
          <w:sz w:val="28"/>
          <w:szCs w:val="28"/>
        </w:rPr>
        <w:lastRenderedPageBreak/>
        <w:t>веществ, при хронических заболеваниях почечных лоханок, мочеточников, мочевого пузыря, при наличии кислой реакции мочи может использоваться и как столовая вода.</w:t>
      </w:r>
    </w:p>
    <w:p w:rsidR="00243D7E" w:rsidRDefault="00243D7E" w:rsidP="00243D7E">
      <w:pPr>
        <w:spacing w:line="360" w:lineRule="auto"/>
        <w:ind w:firstLine="709"/>
        <w:rPr>
          <w:rFonts w:ascii="Times New Roman" w:hAnsi="Times New Roman" w:cs="Times New Roman"/>
          <w:sz w:val="28"/>
          <w:szCs w:val="28"/>
        </w:rPr>
      </w:pPr>
      <w:r>
        <w:rPr>
          <w:noProof/>
          <w:lang w:eastAsia="ru-RU"/>
        </w:rPr>
        <w:drawing>
          <wp:inline distT="0" distB="0" distL="0" distR="0">
            <wp:extent cx="1080067" cy="1905000"/>
            <wp:effectExtent l="0" t="0" r="6350" b="0"/>
            <wp:docPr id="5" name="Рисунок 5" descr="Боржоми минеральная вода Borjomi пластик 0.5л – цена, описани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оржоми минеральная вода Borjomi пластик 0.5л – цена, описание, фото"/>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2033" cy="1908468"/>
                    </a:xfrm>
                    <a:prstGeom prst="rect">
                      <a:avLst/>
                    </a:prstGeom>
                    <a:noFill/>
                    <a:ln>
                      <a:noFill/>
                    </a:ln>
                  </pic:spPr>
                </pic:pic>
              </a:graphicData>
            </a:graphic>
          </wp:inline>
        </w:drawing>
      </w:r>
    </w:p>
    <w:tbl>
      <w:tblPr>
        <w:tblStyle w:val="a5"/>
        <w:tblW w:w="0" w:type="auto"/>
        <w:tblLook w:val="04A0"/>
      </w:tblPr>
      <w:tblGrid>
        <w:gridCol w:w="2207"/>
        <w:gridCol w:w="2531"/>
        <w:gridCol w:w="2667"/>
        <w:gridCol w:w="2449"/>
      </w:tblGrid>
      <w:tr w:rsidR="00243D7E" w:rsidTr="00243D7E">
        <w:tc>
          <w:tcPr>
            <w:tcW w:w="2207" w:type="dxa"/>
          </w:tcPr>
          <w:p w:rsidR="00243D7E" w:rsidRDefault="00243D7E" w:rsidP="005E1B2A">
            <w:pPr>
              <w:rPr>
                <w:sz w:val="28"/>
                <w:szCs w:val="28"/>
              </w:rPr>
            </w:pPr>
            <w:r>
              <w:rPr>
                <w:sz w:val="28"/>
                <w:szCs w:val="28"/>
              </w:rPr>
              <w:t>Наименование</w:t>
            </w:r>
          </w:p>
        </w:tc>
        <w:tc>
          <w:tcPr>
            <w:tcW w:w="2531" w:type="dxa"/>
          </w:tcPr>
          <w:p w:rsidR="00243D7E" w:rsidRDefault="00243D7E" w:rsidP="005E1B2A">
            <w:pPr>
              <w:rPr>
                <w:sz w:val="28"/>
                <w:szCs w:val="28"/>
              </w:rPr>
            </w:pPr>
            <w:r>
              <w:rPr>
                <w:sz w:val="28"/>
                <w:szCs w:val="28"/>
              </w:rPr>
              <w:t>Донат</w:t>
            </w:r>
          </w:p>
        </w:tc>
        <w:tc>
          <w:tcPr>
            <w:tcW w:w="2667" w:type="dxa"/>
          </w:tcPr>
          <w:p w:rsidR="00243D7E" w:rsidRDefault="00243D7E" w:rsidP="005E1B2A">
            <w:pPr>
              <w:rPr>
                <w:sz w:val="28"/>
                <w:szCs w:val="28"/>
              </w:rPr>
            </w:pPr>
            <w:r>
              <w:rPr>
                <w:sz w:val="28"/>
                <w:szCs w:val="28"/>
              </w:rPr>
              <w:t>Ессентуки 17</w:t>
            </w:r>
          </w:p>
        </w:tc>
        <w:tc>
          <w:tcPr>
            <w:tcW w:w="2449" w:type="dxa"/>
          </w:tcPr>
          <w:p w:rsidR="00243D7E" w:rsidRDefault="00243D7E" w:rsidP="005E1B2A">
            <w:pPr>
              <w:rPr>
                <w:sz w:val="28"/>
                <w:szCs w:val="28"/>
              </w:rPr>
            </w:pPr>
            <w:r>
              <w:rPr>
                <w:sz w:val="28"/>
                <w:szCs w:val="28"/>
              </w:rPr>
              <w:t>Боржоми</w:t>
            </w:r>
          </w:p>
        </w:tc>
      </w:tr>
      <w:tr w:rsidR="00243D7E" w:rsidRPr="005549F2" w:rsidTr="00243D7E">
        <w:tc>
          <w:tcPr>
            <w:tcW w:w="2207" w:type="dxa"/>
          </w:tcPr>
          <w:p w:rsidR="00243D7E" w:rsidRPr="005549F2" w:rsidRDefault="00243D7E" w:rsidP="005E1B2A">
            <w:pPr>
              <w:rPr>
                <w:sz w:val="24"/>
                <w:szCs w:val="24"/>
              </w:rPr>
            </w:pPr>
            <w:r w:rsidRPr="005549F2">
              <w:rPr>
                <w:sz w:val="24"/>
                <w:szCs w:val="24"/>
              </w:rPr>
              <w:t>Тип воды</w:t>
            </w:r>
          </w:p>
        </w:tc>
        <w:tc>
          <w:tcPr>
            <w:tcW w:w="2531" w:type="dxa"/>
          </w:tcPr>
          <w:p w:rsidR="00243D7E" w:rsidRPr="005549F2" w:rsidRDefault="00243D7E" w:rsidP="005E1B2A">
            <w:pPr>
              <w:rPr>
                <w:sz w:val="24"/>
                <w:szCs w:val="24"/>
              </w:rPr>
            </w:pPr>
            <w:r w:rsidRPr="005549F2">
              <w:rPr>
                <w:sz w:val="24"/>
                <w:szCs w:val="24"/>
              </w:rPr>
              <w:t>Лечебная</w:t>
            </w:r>
          </w:p>
        </w:tc>
        <w:tc>
          <w:tcPr>
            <w:tcW w:w="2667" w:type="dxa"/>
          </w:tcPr>
          <w:p w:rsidR="00243D7E" w:rsidRPr="005549F2" w:rsidRDefault="00243D7E" w:rsidP="005E1B2A">
            <w:pPr>
              <w:rPr>
                <w:sz w:val="24"/>
                <w:szCs w:val="24"/>
              </w:rPr>
            </w:pPr>
            <w:r w:rsidRPr="005549F2">
              <w:rPr>
                <w:sz w:val="24"/>
                <w:szCs w:val="24"/>
              </w:rPr>
              <w:t>Лечебная</w:t>
            </w:r>
          </w:p>
        </w:tc>
        <w:tc>
          <w:tcPr>
            <w:tcW w:w="2449" w:type="dxa"/>
          </w:tcPr>
          <w:p w:rsidR="00243D7E" w:rsidRPr="005549F2" w:rsidRDefault="00243D7E" w:rsidP="005E1B2A">
            <w:pPr>
              <w:rPr>
                <w:sz w:val="24"/>
                <w:szCs w:val="24"/>
              </w:rPr>
            </w:pPr>
            <w:r w:rsidRPr="005549F2">
              <w:rPr>
                <w:sz w:val="24"/>
                <w:szCs w:val="24"/>
              </w:rPr>
              <w:t>Лечебно-столовая</w:t>
            </w:r>
          </w:p>
        </w:tc>
      </w:tr>
      <w:tr w:rsidR="00243D7E" w:rsidRPr="005549F2" w:rsidTr="00243D7E">
        <w:tc>
          <w:tcPr>
            <w:tcW w:w="2207" w:type="dxa"/>
          </w:tcPr>
          <w:p w:rsidR="00243D7E" w:rsidRPr="005549F2" w:rsidRDefault="00243D7E" w:rsidP="005E1B2A">
            <w:pPr>
              <w:rPr>
                <w:sz w:val="24"/>
                <w:szCs w:val="24"/>
              </w:rPr>
            </w:pPr>
            <w:r w:rsidRPr="005549F2">
              <w:rPr>
                <w:sz w:val="24"/>
                <w:szCs w:val="24"/>
              </w:rPr>
              <w:t>Минерализация</w:t>
            </w:r>
          </w:p>
        </w:tc>
        <w:tc>
          <w:tcPr>
            <w:tcW w:w="2531" w:type="dxa"/>
          </w:tcPr>
          <w:p w:rsidR="00243D7E" w:rsidRPr="005549F2" w:rsidRDefault="00243D7E" w:rsidP="005E1B2A">
            <w:pPr>
              <w:rPr>
                <w:sz w:val="24"/>
                <w:szCs w:val="24"/>
              </w:rPr>
            </w:pPr>
            <w:r w:rsidRPr="005549F2">
              <w:rPr>
                <w:color w:val="000000"/>
                <w:sz w:val="24"/>
                <w:szCs w:val="24"/>
              </w:rPr>
              <w:t>13,0–13,3 г/л</w:t>
            </w:r>
          </w:p>
        </w:tc>
        <w:tc>
          <w:tcPr>
            <w:tcW w:w="2667" w:type="dxa"/>
          </w:tcPr>
          <w:p w:rsidR="00243D7E" w:rsidRPr="005549F2" w:rsidRDefault="00243D7E" w:rsidP="005E1B2A">
            <w:pPr>
              <w:rPr>
                <w:sz w:val="24"/>
                <w:szCs w:val="24"/>
              </w:rPr>
            </w:pPr>
            <w:r w:rsidRPr="005549F2">
              <w:rPr>
                <w:sz w:val="24"/>
                <w:szCs w:val="24"/>
              </w:rPr>
              <w:t>10-14 г/л</w:t>
            </w:r>
          </w:p>
        </w:tc>
        <w:tc>
          <w:tcPr>
            <w:tcW w:w="2449" w:type="dxa"/>
          </w:tcPr>
          <w:p w:rsidR="00243D7E" w:rsidRPr="005549F2" w:rsidRDefault="00243D7E" w:rsidP="005E1B2A">
            <w:pPr>
              <w:rPr>
                <w:sz w:val="24"/>
                <w:szCs w:val="24"/>
              </w:rPr>
            </w:pPr>
            <w:r w:rsidRPr="005549F2">
              <w:rPr>
                <w:color w:val="000000"/>
                <w:sz w:val="24"/>
                <w:szCs w:val="24"/>
              </w:rPr>
              <w:t>2,5-7,5 г/л,</w:t>
            </w:r>
          </w:p>
        </w:tc>
      </w:tr>
      <w:tr w:rsidR="00243D7E" w:rsidRPr="00906BC1" w:rsidTr="00243D7E">
        <w:tc>
          <w:tcPr>
            <w:tcW w:w="2207" w:type="dxa"/>
          </w:tcPr>
          <w:p w:rsidR="00243D7E" w:rsidRPr="0081348D" w:rsidRDefault="00243D7E" w:rsidP="005E1B2A">
            <w:pPr>
              <w:rPr>
                <w:sz w:val="24"/>
                <w:szCs w:val="24"/>
              </w:rPr>
            </w:pPr>
            <w:r w:rsidRPr="0081348D">
              <w:rPr>
                <w:sz w:val="24"/>
                <w:szCs w:val="24"/>
              </w:rPr>
              <w:t>Источник</w:t>
            </w:r>
          </w:p>
        </w:tc>
        <w:tc>
          <w:tcPr>
            <w:tcW w:w="2531" w:type="dxa"/>
          </w:tcPr>
          <w:p w:rsidR="00243D7E" w:rsidRPr="00906BC1" w:rsidRDefault="00243D7E" w:rsidP="005E1B2A">
            <w:pPr>
              <w:spacing w:line="360" w:lineRule="auto"/>
              <w:rPr>
                <w:sz w:val="24"/>
                <w:szCs w:val="24"/>
              </w:rPr>
            </w:pPr>
            <w:r w:rsidRPr="00906BC1">
              <w:rPr>
                <w:color w:val="000000"/>
                <w:sz w:val="24"/>
                <w:szCs w:val="24"/>
              </w:rPr>
              <w:t>Добывается из скважины глубиной более 600 м в городе–бальнеологическим курорте РогашкаСлатина, Словения</w:t>
            </w:r>
          </w:p>
        </w:tc>
        <w:tc>
          <w:tcPr>
            <w:tcW w:w="2667" w:type="dxa"/>
          </w:tcPr>
          <w:p w:rsidR="00243D7E" w:rsidRPr="005549F2" w:rsidRDefault="00243D7E" w:rsidP="005E1B2A">
            <w:pPr>
              <w:spacing w:line="360" w:lineRule="auto"/>
              <w:rPr>
                <w:sz w:val="24"/>
                <w:szCs w:val="24"/>
              </w:rPr>
            </w:pPr>
            <w:r w:rsidRPr="005549F2">
              <w:rPr>
                <w:color w:val="000000" w:themeColor="text1"/>
                <w:sz w:val="24"/>
                <w:szCs w:val="24"/>
                <w:shd w:val="clear" w:color="auto" w:fill="FFFFFF"/>
              </w:rPr>
              <w:t>скважины № 17-бис, 36-бис, 46 Ессентукского месторождения Кавказских Минеральных Вод, в городе-курорте Ессентуки, Ставропольского края</w:t>
            </w:r>
          </w:p>
        </w:tc>
        <w:tc>
          <w:tcPr>
            <w:tcW w:w="2449" w:type="dxa"/>
          </w:tcPr>
          <w:p w:rsidR="00243D7E" w:rsidRPr="00906BC1" w:rsidRDefault="00243D7E" w:rsidP="005E1B2A">
            <w:pPr>
              <w:spacing w:line="360" w:lineRule="auto"/>
              <w:rPr>
                <w:sz w:val="24"/>
                <w:szCs w:val="24"/>
              </w:rPr>
            </w:pPr>
            <w:r w:rsidRPr="00906BC1">
              <w:rPr>
                <w:color w:val="000000"/>
                <w:sz w:val="24"/>
                <w:szCs w:val="24"/>
              </w:rPr>
              <w:t>В экосистеме Боржомского заповедника. «Боржоми» № скв 25 Э,41р</w:t>
            </w:r>
          </w:p>
        </w:tc>
      </w:tr>
      <w:tr w:rsidR="00243D7E" w:rsidRPr="0081348D" w:rsidTr="00243D7E">
        <w:tc>
          <w:tcPr>
            <w:tcW w:w="2207" w:type="dxa"/>
          </w:tcPr>
          <w:p w:rsidR="00243D7E" w:rsidRPr="0081348D" w:rsidRDefault="00243D7E" w:rsidP="005E1B2A">
            <w:pPr>
              <w:rPr>
                <w:sz w:val="24"/>
                <w:szCs w:val="24"/>
              </w:rPr>
            </w:pPr>
            <w:r w:rsidRPr="0081348D">
              <w:rPr>
                <w:sz w:val="24"/>
                <w:szCs w:val="24"/>
              </w:rPr>
              <w:t>Состав</w:t>
            </w:r>
          </w:p>
        </w:tc>
        <w:tc>
          <w:tcPr>
            <w:tcW w:w="2531" w:type="dxa"/>
          </w:tcPr>
          <w:p w:rsidR="00243D7E" w:rsidRPr="0081348D" w:rsidRDefault="00243D7E" w:rsidP="005E1B2A">
            <w:pPr>
              <w:pStyle w:val="a8"/>
              <w:spacing w:before="0" w:beforeAutospacing="0" w:after="0" w:afterAutospacing="0" w:line="360" w:lineRule="auto"/>
              <w:rPr>
                <w:color w:val="000000"/>
              </w:rPr>
            </w:pPr>
            <w:r w:rsidRPr="0081348D">
              <w:rPr>
                <w:color w:val="000000"/>
              </w:rPr>
              <w:t xml:space="preserve">Анионы: гидрокарбонат сульфат </w:t>
            </w:r>
          </w:p>
          <w:p w:rsidR="00243D7E" w:rsidRPr="0081348D" w:rsidRDefault="00243D7E" w:rsidP="005E1B2A">
            <w:pPr>
              <w:pStyle w:val="a8"/>
              <w:spacing w:before="0" w:beforeAutospacing="0" w:after="0" w:afterAutospacing="0" w:line="360" w:lineRule="auto"/>
              <w:rPr>
                <w:color w:val="000000"/>
              </w:rPr>
            </w:pPr>
            <w:r w:rsidRPr="0081348D">
              <w:rPr>
                <w:color w:val="000000"/>
              </w:rPr>
              <w:t xml:space="preserve">хлорид </w:t>
            </w:r>
          </w:p>
          <w:p w:rsidR="00243D7E" w:rsidRPr="0081348D" w:rsidRDefault="00243D7E" w:rsidP="005E1B2A">
            <w:pPr>
              <w:pStyle w:val="a8"/>
              <w:spacing w:before="0" w:beforeAutospacing="0" w:after="0" w:afterAutospacing="0" w:line="360" w:lineRule="auto"/>
              <w:rPr>
                <w:color w:val="000000"/>
              </w:rPr>
            </w:pPr>
            <w:r w:rsidRPr="0081348D">
              <w:rPr>
                <w:color w:val="000000"/>
              </w:rPr>
              <w:t xml:space="preserve">бромид иодид </w:t>
            </w:r>
          </w:p>
          <w:p w:rsidR="00243D7E" w:rsidRPr="0081348D" w:rsidRDefault="00243D7E" w:rsidP="005E1B2A">
            <w:pPr>
              <w:pStyle w:val="a8"/>
              <w:spacing w:before="0" w:beforeAutospacing="0" w:after="0" w:afterAutospacing="0" w:line="360" w:lineRule="auto"/>
              <w:rPr>
                <w:color w:val="000000"/>
              </w:rPr>
            </w:pPr>
            <w:r w:rsidRPr="0081348D">
              <w:rPr>
                <w:color w:val="000000"/>
              </w:rPr>
              <w:t xml:space="preserve">фторид </w:t>
            </w:r>
          </w:p>
          <w:p w:rsidR="00243D7E" w:rsidRPr="0081348D" w:rsidRDefault="00243D7E" w:rsidP="005E1B2A">
            <w:pPr>
              <w:pStyle w:val="a8"/>
              <w:spacing w:before="0" w:beforeAutospacing="0" w:after="0" w:afterAutospacing="0" w:line="360" w:lineRule="auto"/>
              <w:rPr>
                <w:color w:val="000000"/>
              </w:rPr>
            </w:pPr>
            <w:r w:rsidRPr="0081348D">
              <w:rPr>
                <w:color w:val="000000"/>
              </w:rPr>
              <w:t xml:space="preserve">нитрат </w:t>
            </w:r>
          </w:p>
          <w:p w:rsidR="00243D7E" w:rsidRPr="0081348D" w:rsidRDefault="00243D7E" w:rsidP="005E1B2A">
            <w:pPr>
              <w:pStyle w:val="a8"/>
              <w:spacing w:before="0" w:beforeAutospacing="0" w:after="0" w:afterAutospacing="0" w:line="360" w:lineRule="auto"/>
              <w:rPr>
                <w:color w:val="000000"/>
              </w:rPr>
            </w:pPr>
            <w:r w:rsidRPr="0081348D">
              <w:rPr>
                <w:color w:val="000000"/>
              </w:rPr>
              <w:t xml:space="preserve">нитрит </w:t>
            </w:r>
          </w:p>
          <w:p w:rsidR="00243D7E" w:rsidRPr="0081348D" w:rsidRDefault="00243D7E" w:rsidP="005E1B2A">
            <w:pPr>
              <w:pStyle w:val="a8"/>
              <w:spacing w:before="0" w:beforeAutospacing="0" w:after="0" w:afterAutospacing="0" w:line="360" w:lineRule="auto"/>
              <w:rPr>
                <w:color w:val="000000"/>
              </w:rPr>
            </w:pPr>
            <w:r w:rsidRPr="0081348D">
              <w:rPr>
                <w:color w:val="000000"/>
              </w:rPr>
              <w:t>гидрофосфат</w:t>
            </w:r>
            <w:r>
              <w:rPr>
                <w:color w:val="000000"/>
              </w:rPr>
              <w:t>К</w:t>
            </w:r>
            <w:r w:rsidRPr="0081348D">
              <w:rPr>
                <w:color w:val="000000"/>
              </w:rPr>
              <w:t>атионы:</w:t>
            </w:r>
          </w:p>
          <w:p w:rsidR="00243D7E" w:rsidRPr="0081348D" w:rsidRDefault="00243D7E" w:rsidP="005E1B2A">
            <w:pPr>
              <w:pStyle w:val="a8"/>
              <w:spacing w:before="0" w:beforeAutospacing="0" w:after="0" w:afterAutospacing="0" w:line="360" w:lineRule="auto"/>
              <w:rPr>
                <w:color w:val="000000"/>
              </w:rPr>
            </w:pPr>
            <w:r w:rsidRPr="0081348D">
              <w:rPr>
                <w:color w:val="000000"/>
              </w:rPr>
              <w:t xml:space="preserve">кальций </w:t>
            </w:r>
          </w:p>
          <w:p w:rsidR="00243D7E" w:rsidRPr="0081348D" w:rsidRDefault="00243D7E" w:rsidP="005E1B2A">
            <w:pPr>
              <w:pStyle w:val="a8"/>
              <w:spacing w:before="0" w:beforeAutospacing="0" w:after="0" w:afterAutospacing="0" w:line="360" w:lineRule="auto"/>
              <w:rPr>
                <w:color w:val="000000"/>
              </w:rPr>
            </w:pPr>
            <w:r w:rsidRPr="0081348D">
              <w:rPr>
                <w:color w:val="000000"/>
              </w:rPr>
              <w:t xml:space="preserve">магний </w:t>
            </w:r>
          </w:p>
          <w:p w:rsidR="00243D7E" w:rsidRPr="0081348D" w:rsidRDefault="00243D7E" w:rsidP="005E1B2A">
            <w:pPr>
              <w:pStyle w:val="a8"/>
              <w:spacing w:before="0" w:beforeAutospacing="0" w:after="0" w:afterAutospacing="0" w:line="360" w:lineRule="auto"/>
              <w:rPr>
                <w:color w:val="000000"/>
              </w:rPr>
            </w:pPr>
            <w:r w:rsidRPr="0081348D">
              <w:rPr>
                <w:color w:val="000000"/>
              </w:rPr>
              <w:lastRenderedPageBreak/>
              <w:t xml:space="preserve">натрий </w:t>
            </w:r>
          </w:p>
          <w:p w:rsidR="00243D7E" w:rsidRPr="0081348D" w:rsidRDefault="00243D7E" w:rsidP="005E1B2A">
            <w:pPr>
              <w:pStyle w:val="a8"/>
              <w:spacing w:before="0" w:beforeAutospacing="0" w:after="0" w:afterAutospacing="0" w:line="360" w:lineRule="auto"/>
              <w:rPr>
                <w:color w:val="000000"/>
              </w:rPr>
            </w:pPr>
            <w:r w:rsidRPr="0081348D">
              <w:rPr>
                <w:color w:val="000000"/>
              </w:rPr>
              <w:t xml:space="preserve">калий </w:t>
            </w:r>
          </w:p>
          <w:p w:rsidR="00243D7E" w:rsidRPr="0081348D" w:rsidRDefault="00243D7E" w:rsidP="005E1B2A">
            <w:pPr>
              <w:pStyle w:val="a8"/>
              <w:spacing w:before="0" w:beforeAutospacing="0" w:after="0" w:afterAutospacing="0" w:line="360" w:lineRule="auto"/>
              <w:rPr>
                <w:color w:val="000000"/>
              </w:rPr>
            </w:pPr>
            <w:r w:rsidRPr="0081348D">
              <w:rPr>
                <w:color w:val="000000"/>
              </w:rPr>
              <w:t xml:space="preserve">литий </w:t>
            </w:r>
          </w:p>
          <w:p w:rsidR="00243D7E" w:rsidRPr="0081348D" w:rsidRDefault="00243D7E" w:rsidP="005E1B2A">
            <w:pPr>
              <w:pStyle w:val="a8"/>
              <w:spacing w:before="0" w:beforeAutospacing="0" w:after="0" w:afterAutospacing="0" w:line="360" w:lineRule="auto"/>
              <w:rPr>
                <w:color w:val="000000"/>
              </w:rPr>
            </w:pPr>
            <w:r w:rsidRPr="0081348D">
              <w:rPr>
                <w:color w:val="000000"/>
              </w:rPr>
              <w:t xml:space="preserve">аммоний </w:t>
            </w:r>
          </w:p>
          <w:p w:rsidR="00243D7E" w:rsidRPr="0081348D" w:rsidRDefault="00243D7E" w:rsidP="005E1B2A">
            <w:pPr>
              <w:pStyle w:val="a8"/>
              <w:spacing w:before="0" w:beforeAutospacing="0" w:after="0" w:afterAutospacing="0" w:line="360" w:lineRule="auto"/>
              <w:rPr>
                <w:color w:val="000000"/>
              </w:rPr>
            </w:pPr>
            <w:r w:rsidRPr="0081348D">
              <w:rPr>
                <w:color w:val="000000"/>
              </w:rPr>
              <w:t xml:space="preserve">стронций </w:t>
            </w:r>
          </w:p>
          <w:p w:rsidR="00243D7E" w:rsidRPr="0081348D" w:rsidRDefault="00243D7E" w:rsidP="005E1B2A">
            <w:pPr>
              <w:pStyle w:val="a8"/>
              <w:spacing w:before="0" w:beforeAutospacing="0" w:after="0" w:afterAutospacing="0" w:line="360" w:lineRule="auto"/>
              <w:rPr>
                <w:color w:val="000000"/>
              </w:rPr>
            </w:pPr>
            <w:r w:rsidRPr="0081348D">
              <w:rPr>
                <w:color w:val="000000"/>
              </w:rPr>
              <w:t xml:space="preserve">железо </w:t>
            </w:r>
          </w:p>
          <w:p w:rsidR="00243D7E" w:rsidRPr="0081348D" w:rsidRDefault="00243D7E" w:rsidP="005E1B2A">
            <w:pPr>
              <w:pStyle w:val="a8"/>
              <w:spacing w:before="0" w:beforeAutospacing="0" w:after="0" w:afterAutospacing="0" w:line="360" w:lineRule="auto"/>
              <w:rPr>
                <w:color w:val="000000"/>
                <w:sz w:val="27"/>
                <w:szCs w:val="27"/>
              </w:rPr>
            </w:pPr>
            <w:r w:rsidRPr="0081348D">
              <w:rPr>
                <w:color w:val="000000"/>
              </w:rPr>
              <w:t>марганец алюминий метаборную кислоту кремниевую кислоту растворенный в добываемой воде углекислый газ</w:t>
            </w:r>
          </w:p>
        </w:tc>
        <w:tc>
          <w:tcPr>
            <w:tcW w:w="2667" w:type="dxa"/>
          </w:tcPr>
          <w:p w:rsidR="00243D7E" w:rsidRPr="00276C27" w:rsidRDefault="00243D7E" w:rsidP="005E1B2A">
            <w:pPr>
              <w:spacing w:line="360" w:lineRule="auto"/>
              <w:rPr>
                <w:color w:val="000000"/>
                <w:sz w:val="24"/>
                <w:szCs w:val="24"/>
              </w:rPr>
            </w:pPr>
            <w:r w:rsidRPr="00276C27">
              <w:rPr>
                <w:color w:val="000000"/>
                <w:sz w:val="24"/>
                <w:szCs w:val="24"/>
              </w:rPr>
              <w:lastRenderedPageBreak/>
              <w:t xml:space="preserve">Анионы: гидрокарбонат сульфат </w:t>
            </w:r>
          </w:p>
          <w:p w:rsidR="00243D7E" w:rsidRPr="00276C27" w:rsidRDefault="00243D7E" w:rsidP="005E1B2A">
            <w:pPr>
              <w:spacing w:line="360" w:lineRule="auto"/>
              <w:rPr>
                <w:color w:val="000000"/>
                <w:sz w:val="24"/>
                <w:szCs w:val="24"/>
              </w:rPr>
            </w:pPr>
            <w:r w:rsidRPr="00276C27">
              <w:rPr>
                <w:color w:val="000000"/>
                <w:sz w:val="24"/>
                <w:szCs w:val="24"/>
              </w:rPr>
              <w:t xml:space="preserve">хлорид </w:t>
            </w:r>
          </w:p>
          <w:p w:rsidR="00243D7E" w:rsidRPr="00276C27" w:rsidRDefault="00243D7E" w:rsidP="005E1B2A">
            <w:pPr>
              <w:spacing w:line="360" w:lineRule="auto"/>
              <w:rPr>
                <w:color w:val="000000"/>
                <w:sz w:val="24"/>
                <w:szCs w:val="24"/>
              </w:rPr>
            </w:pPr>
            <w:r w:rsidRPr="00276C27">
              <w:rPr>
                <w:color w:val="000000"/>
                <w:sz w:val="24"/>
                <w:szCs w:val="24"/>
              </w:rPr>
              <w:t>Катионы:</w:t>
            </w:r>
          </w:p>
          <w:p w:rsidR="00243D7E" w:rsidRPr="00276C27" w:rsidRDefault="00243D7E" w:rsidP="005E1B2A">
            <w:pPr>
              <w:spacing w:line="360" w:lineRule="auto"/>
              <w:rPr>
                <w:color w:val="000000"/>
                <w:sz w:val="24"/>
                <w:szCs w:val="24"/>
              </w:rPr>
            </w:pPr>
            <w:r w:rsidRPr="00276C27">
              <w:rPr>
                <w:color w:val="000000"/>
                <w:sz w:val="24"/>
                <w:szCs w:val="24"/>
              </w:rPr>
              <w:t xml:space="preserve">кальций </w:t>
            </w:r>
          </w:p>
          <w:p w:rsidR="00243D7E" w:rsidRPr="00276C27" w:rsidRDefault="00243D7E" w:rsidP="005E1B2A">
            <w:pPr>
              <w:spacing w:line="360" w:lineRule="auto"/>
              <w:rPr>
                <w:color w:val="000000"/>
                <w:sz w:val="24"/>
                <w:szCs w:val="24"/>
              </w:rPr>
            </w:pPr>
            <w:r w:rsidRPr="00276C27">
              <w:rPr>
                <w:color w:val="000000"/>
                <w:sz w:val="24"/>
                <w:szCs w:val="24"/>
              </w:rPr>
              <w:t xml:space="preserve">магний </w:t>
            </w:r>
          </w:p>
          <w:p w:rsidR="00243D7E" w:rsidRDefault="00243D7E" w:rsidP="005E1B2A">
            <w:pPr>
              <w:spacing w:line="360" w:lineRule="auto"/>
              <w:rPr>
                <w:sz w:val="28"/>
                <w:szCs w:val="28"/>
              </w:rPr>
            </w:pPr>
            <w:r w:rsidRPr="00276C27">
              <w:rPr>
                <w:color w:val="000000"/>
                <w:sz w:val="24"/>
                <w:szCs w:val="24"/>
              </w:rPr>
              <w:t>натрий + калий Борная кислота Растворенный в добываемой воде углекислый газ</w:t>
            </w:r>
          </w:p>
        </w:tc>
        <w:tc>
          <w:tcPr>
            <w:tcW w:w="2449" w:type="dxa"/>
          </w:tcPr>
          <w:p w:rsidR="00243D7E" w:rsidRPr="0081348D" w:rsidRDefault="00243D7E" w:rsidP="005E1B2A">
            <w:pPr>
              <w:spacing w:line="360" w:lineRule="auto"/>
              <w:rPr>
                <w:color w:val="000000"/>
                <w:sz w:val="24"/>
                <w:szCs w:val="24"/>
              </w:rPr>
            </w:pPr>
            <w:r w:rsidRPr="0081348D">
              <w:rPr>
                <w:color w:val="000000"/>
                <w:sz w:val="24"/>
                <w:szCs w:val="24"/>
              </w:rPr>
              <w:t xml:space="preserve">Анионы : гидрокарбонат сульфат </w:t>
            </w:r>
          </w:p>
          <w:p w:rsidR="00243D7E" w:rsidRPr="0081348D" w:rsidRDefault="00243D7E" w:rsidP="005E1B2A">
            <w:pPr>
              <w:spacing w:line="360" w:lineRule="auto"/>
              <w:rPr>
                <w:color w:val="000000"/>
                <w:sz w:val="24"/>
                <w:szCs w:val="24"/>
              </w:rPr>
            </w:pPr>
            <w:r w:rsidRPr="0081348D">
              <w:rPr>
                <w:color w:val="000000"/>
                <w:sz w:val="24"/>
                <w:szCs w:val="24"/>
              </w:rPr>
              <w:t xml:space="preserve">хлор </w:t>
            </w:r>
          </w:p>
          <w:p w:rsidR="00243D7E" w:rsidRPr="0081348D" w:rsidRDefault="00243D7E" w:rsidP="005E1B2A">
            <w:pPr>
              <w:spacing w:line="360" w:lineRule="auto"/>
              <w:rPr>
                <w:color w:val="000000"/>
                <w:sz w:val="24"/>
                <w:szCs w:val="24"/>
              </w:rPr>
            </w:pPr>
            <w:r w:rsidRPr="0081348D">
              <w:rPr>
                <w:color w:val="000000"/>
                <w:sz w:val="24"/>
                <w:szCs w:val="24"/>
              </w:rPr>
              <w:t>Катионы:</w:t>
            </w:r>
          </w:p>
          <w:p w:rsidR="00243D7E" w:rsidRPr="0081348D" w:rsidRDefault="00243D7E" w:rsidP="005E1B2A">
            <w:pPr>
              <w:spacing w:line="360" w:lineRule="auto"/>
              <w:rPr>
                <w:color w:val="000000"/>
                <w:sz w:val="24"/>
                <w:szCs w:val="24"/>
              </w:rPr>
            </w:pPr>
            <w:r w:rsidRPr="0081348D">
              <w:rPr>
                <w:color w:val="000000"/>
                <w:sz w:val="24"/>
                <w:szCs w:val="24"/>
              </w:rPr>
              <w:t xml:space="preserve">магний </w:t>
            </w:r>
          </w:p>
          <w:p w:rsidR="00243D7E" w:rsidRPr="0081348D" w:rsidRDefault="00243D7E" w:rsidP="005E1B2A">
            <w:pPr>
              <w:spacing w:line="360" w:lineRule="auto"/>
              <w:rPr>
                <w:color w:val="000000"/>
                <w:sz w:val="27"/>
                <w:szCs w:val="27"/>
              </w:rPr>
            </w:pPr>
            <w:r w:rsidRPr="0081348D">
              <w:rPr>
                <w:color w:val="000000"/>
                <w:sz w:val="24"/>
                <w:szCs w:val="24"/>
              </w:rPr>
              <w:t>кальций натрий+калий</w:t>
            </w:r>
          </w:p>
        </w:tc>
      </w:tr>
      <w:tr w:rsidR="00243D7E" w:rsidTr="00243D7E">
        <w:tc>
          <w:tcPr>
            <w:tcW w:w="2207" w:type="dxa"/>
          </w:tcPr>
          <w:p w:rsidR="00243D7E" w:rsidRPr="0081348D" w:rsidRDefault="00243D7E" w:rsidP="005E1B2A">
            <w:pPr>
              <w:rPr>
                <w:sz w:val="24"/>
                <w:szCs w:val="24"/>
              </w:rPr>
            </w:pPr>
            <w:r w:rsidRPr="0081348D">
              <w:rPr>
                <w:sz w:val="24"/>
                <w:szCs w:val="24"/>
              </w:rPr>
              <w:lastRenderedPageBreak/>
              <w:t>Применение</w:t>
            </w:r>
          </w:p>
        </w:tc>
        <w:tc>
          <w:tcPr>
            <w:tcW w:w="2531" w:type="dxa"/>
          </w:tcPr>
          <w:p w:rsidR="00243D7E" w:rsidRPr="00276C27" w:rsidRDefault="00243D7E" w:rsidP="005E1B2A">
            <w:pPr>
              <w:spacing w:line="360" w:lineRule="auto"/>
              <w:rPr>
                <w:color w:val="000000"/>
                <w:sz w:val="24"/>
                <w:szCs w:val="24"/>
              </w:rPr>
            </w:pPr>
            <w:r w:rsidRPr="00276C27">
              <w:rPr>
                <w:color w:val="000000"/>
                <w:sz w:val="24"/>
                <w:szCs w:val="24"/>
              </w:rPr>
              <w:t>Ожирение;</w:t>
            </w:r>
          </w:p>
          <w:p w:rsidR="00243D7E" w:rsidRPr="00276C27" w:rsidRDefault="00243D7E" w:rsidP="005E1B2A">
            <w:pPr>
              <w:spacing w:line="360" w:lineRule="auto"/>
              <w:rPr>
                <w:color w:val="000000"/>
                <w:sz w:val="24"/>
                <w:szCs w:val="24"/>
              </w:rPr>
            </w:pPr>
            <w:r w:rsidRPr="00276C27">
              <w:rPr>
                <w:color w:val="000000"/>
                <w:sz w:val="24"/>
                <w:szCs w:val="24"/>
              </w:rPr>
              <w:t xml:space="preserve">запор; профилактика образования желчных камней; хронический гепатит, панкреатит, холецистит; </w:t>
            </w:r>
          </w:p>
          <w:p w:rsidR="00243D7E" w:rsidRDefault="00243D7E" w:rsidP="005E1B2A">
            <w:pPr>
              <w:spacing w:line="360" w:lineRule="auto"/>
              <w:rPr>
                <w:sz w:val="28"/>
                <w:szCs w:val="28"/>
              </w:rPr>
            </w:pPr>
            <w:r w:rsidRPr="00276C27">
              <w:rPr>
                <w:color w:val="000000"/>
                <w:sz w:val="24"/>
                <w:szCs w:val="24"/>
              </w:rPr>
              <w:t>Язва желудка, язва двенадцатиперстной кишки, хронический гастрит, изжога</w:t>
            </w:r>
          </w:p>
        </w:tc>
        <w:tc>
          <w:tcPr>
            <w:tcW w:w="2667" w:type="dxa"/>
          </w:tcPr>
          <w:p w:rsidR="00243D7E" w:rsidRPr="00276C27" w:rsidRDefault="00243D7E" w:rsidP="005E1B2A">
            <w:pPr>
              <w:spacing w:line="360" w:lineRule="auto"/>
              <w:rPr>
                <w:color w:val="000000"/>
                <w:sz w:val="24"/>
                <w:szCs w:val="24"/>
              </w:rPr>
            </w:pPr>
            <w:r w:rsidRPr="00276C27">
              <w:rPr>
                <w:color w:val="000000"/>
                <w:sz w:val="24"/>
                <w:szCs w:val="24"/>
              </w:rPr>
              <w:t>хронические гастриты с нормальной и пониженной кислотностью,</w:t>
            </w:r>
          </w:p>
          <w:p w:rsidR="00243D7E" w:rsidRPr="00276C27" w:rsidRDefault="00243D7E" w:rsidP="005E1B2A">
            <w:pPr>
              <w:spacing w:line="360" w:lineRule="auto"/>
              <w:rPr>
                <w:color w:val="000000"/>
                <w:sz w:val="24"/>
                <w:szCs w:val="24"/>
              </w:rPr>
            </w:pPr>
            <w:r w:rsidRPr="00276C27">
              <w:rPr>
                <w:color w:val="000000"/>
                <w:sz w:val="24"/>
                <w:szCs w:val="24"/>
              </w:rPr>
              <w:t>синдром раздраженной кишки дискинезия кишечника заболевания печени, желчного пузыря и желчевыводящих путей,</w:t>
            </w:r>
          </w:p>
          <w:p w:rsidR="00243D7E" w:rsidRPr="00276C27" w:rsidRDefault="00243D7E" w:rsidP="005E1B2A">
            <w:pPr>
              <w:spacing w:line="360" w:lineRule="auto"/>
              <w:rPr>
                <w:color w:val="000000"/>
                <w:sz w:val="24"/>
                <w:szCs w:val="24"/>
              </w:rPr>
            </w:pPr>
            <w:r w:rsidRPr="00276C27">
              <w:rPr>
                <w:color w:val="000000"/>
                <w:sz w:val="24"/>
                <w:szCs w:val="24"/>
              </w:rPr>
              <w:t>хронический панкреатит, сахарный диабет, ожирение,</w:t>
            </w:r>
          </w:p>
          <w:p w:rsidR="00243D7E" w:rsidRDefault="00243D7E" w:rsidP="005E1B2A">
            <w:pPr>
              <w:spacing w:line="360" w:lineRule="auto"/>
              <w:rPr>
                <w:sz w:val="28"/>
                <w:szCs w:val="28"/>
              </w:rPr>
            </w:pPr>
            <w:r w:rsidRPr="00276C27">
              <w:rPr>
                <w:color w:val="000000"/>
                <w:sz w:val="24"/>
                <w:szCs w:val="24"/>
              </w:rPr>
              <w:t>нарушение солевого и липидного обмена</w:t>
            </w:r>
          </w:p>
        </w:tc>
        <w:tc>
          <w:tcPr>
            <w:tcW w:w="2449" w:type="dxa"/>
          </w:tcPr>
          <w:p w:rsidR="00243D7E" w:rsidRPr="00276C27" w:rsidRDefault="00243D7E" w:rsidP="005E1B2A">
            <w:pPr>
              <w:pStyle w:val="a8"/>
              <w:spacing w:before="0" w:beforeAutospacing="0" w:after="0" w:afterAutospacing="0" w:line="360" w:lineRule="auto"/>
              <w:rPr>
                <w:color w:val="000000"/>
              </w:rPr>
            </w:pPr>
            <w:r w:rsidRPr="00276C27">
              <w:rPr>
                <w:color w:val="000000"/>
              </w:rPr>
              <w:t>гастриты с нормальной и повышенной кислотностью,</w:t>
            </w:r>
          </w:p>
          <w:p w:rsidR="00243D7E" w:rsidRPr="00276C27" w:rsidRDefault="00243D7E" w:rsidP="005E1B2A">
            <w:pPr>
              <w:pStyle w:val="a8"/>
              <w:spacing w:before="0" w:beforeAutospacing="0" w:after="0" w:afterAutospacing="0" w:line="360" w:lineRule="auto"/>
              <w:rPr>
                <w:color w:val="000000"/>
              </w:rPr>
            </w:pPr>
            <w:r w:rsidRPr="00276C27">
              <w:rPr>
                <w:color w:val="000000"/>
              </w:rPr>
              <w:t xml:space="preserve"> язва желудка и двенадцатиперстной кишки,</w:t>
            </w:r>
          </w:p>
          <w:p w:rsidR="00243D7E" w:rsidRPr="00276C27" w:rsidRDefault="00243D7E" w:rsidP="005E1B2A">
            <w:pPr>
              <w:pStyle w:val="a8"/>
              <w:spacing w:before="0" w:beforeAutospacing="0" w:after="0" w:afterAutospacing="0" w:line="360" w:lineRule="auto"/>
              <w:rPr>
                <w:color w:val="000000"/>
              </w:rPr>
            </w:pPr>
            <w:r w:rsidRPr="00276C27">
              <w:rPr>
                <w:color w:val="000000"/>
              </w:rPr>
              <w:t>синдром раздраженного кишечника,</w:t>
            </w:r>
          </w:p>
          <w:p w:rsidR="00243D7E" w:rsidRPr="00276C27" w:rsidRDefault="00243D7E" w:rsidP="005E1B2A">
            <w:pPr>
              <w:pStyle w:val="a8"/>
              <w:spacing w:before="0" w:beforeAutospacing="0" w:after="0" w:afterAutospacing="0" w:line="360" w:lineRule="auto"/>
              <w:rPr>
                <w:color w:val="000000"/>
              </w:rPr>
            </w:pPr>
            <w:r w:rsidRPr="00276C27">
              <w:rPr>
                <w:color w:val="000000"/>
              </w:rPr>
              <w:t>дискинезия кишечника,</w:t>
            </w:r>
          </w:p>
          <w:p w:rsidR="00243D7E" w:rsidRPr="00276C27" w:rsidRDefault="00243D7E" w:rsidP="005E1B2A">
            <w:pPr>
              <w:pStyle w:val="a8"/>
              <w:spacing w:before="0" w:beforeAutospacing="0" w:after="0" w:afterAutospacing="0" w:line="360" w:lineRule="auto"/>
              <w:rPr>
                <w:color w:val="000000"/>
              </w:rPr>
            </w:pPr>
            <w:r w:rsidRPr="00276C27">
              <w:rPr>
                <w:color w:val="000000"/>
              </w:rPr>
              <w:t>заболевания печени, желчного пузыря и желчевыводящих путей,</w:t>
            </w:r>
          </w:p>
          <w:p w:rsidR="00243D7E" w:rsidRPr="00276C27" w:rsidRDefault="00243D7E" w:rsidP="005E1B2A">
            <w:pPr>
              <w:pStyle w:val="a8"/>
              <w:spacing w:before="0" w:beforeAutospacing="0" w:after="0" w:afterAutospacing="0" w:line="360" w:lineRule="auto"/>
              <w:rPr>
                <w:color w:val="000000"/>
              </w:rPr>
            </w:pPr>
            <w:r w:rsidRPr="00276C27">
              <w:rPr>
                <w:color w:val="000000"/>
              </w:rPr>
              <w:t xml:space="preserve"> хронический панкреатит, цистит, пиелонефрит, уретрит,</w:t>
            </w:r>
          </w:p>
          <w:p w:rsidR="00243D7E" w:rsidRPr="00276C27" w:rsidRDefault="00243D7E" w:rsidP="005E1B2A">
            <w:pPr>
              <w:pStyle w:val="a8"/>
              <w:spacing w:before="0" w:beforeAutospacing="0" w:after="0" w:afterAutospacing="0" w:line="360" w:lineRule="auto"/>
              <w:rPr>
                <w:color w:val="000000"/>
              </w:rPr>
            </w:pPr>
            <w:r w:rsidRPr="00276C27">
              <w:rPr>
                <w:color w:val="000000"/>
              </w:rPr>
              <w:t>мочекаменная болезнь</w:t>
            </w:r>
          </w:p>
          <w:p w:rsidR="00243D7E" w:rsidRDefault="00243D7E" w:rsidP="005E1B2A">
            <w:pPr>
              <w:rPr>
                <w:sz w:val="28"/>
                <w:szCs w:val="28"/>
              </w:rPr>
            </w:pPr>
          </w:p>
        </w:tc>
      </w:tr>
      <w:tr w:rsidR="00243D7E" w:rsidRPr="0081348D" w:rsidTr="00243D7E">
        <w:tc>
          <w:tcPr>
            <w:tcW w:w="2207" w:type="dxa"/>
          </w:tcPr>
          <w:p w:rsidR="00243D7E" w:rsidRPr="0081348D" w:rsidRDefault="00243D7E" w:rsidP="005E1B2A">
            <w:pPr>
              <w:rPr>
                <w:sz w:val="24"/>
                <w:szCs w:val="24"/>
              </w:rPr>
            </w:pPr>
            <w:r w:rsidRPr="0081348D">
              <w:rPr>
                <w:sz w:val="24"/>
                <w:szCs w:val="24"/>
              </w:rPr>
              <w:lastRenderedPageBreak/>
              <w:t>Срок годности</w:t>
            </w:r>
          </w:p>
        </w:tc>
        <w:tc>
          <w:tcPr>
            <w:tcW w:w="2531" w:type="dxa"/>
          </w:tcPr>
          <w:p w:rsidR="00243D7E" w:rsidRPr="0081348D" w:rsidRDefault="00243D7E" w:rsidP="005E1B2A">
            <w:pPr>
              <w:spacing w:line="360" w:lineRule="auto"/>
              <w:rPr>
                <w:sz w:val="24"/>
                <w:szCs w:val="24"/>
              </w:rPr>
            </w:pPr>
            <w:r w:rsidRPr="0081348D">
              <w:rPr>
                <w:color w:val="000000"/>
                <w:sz w:val="24"/>
                <w:szCs w:val="24"/>
              </w:rPr>
              <w:t>12 мес. Со дня разлива</w:t>
            </w:r>
          </w:p>
        </w:tc>
        <w:tc>
          <w:tcPr>
            <w:tcW w:w="2667" w:type="dxa"/>
          </w:tcPr>
          <w:p w:rsidR="00243D7E" w:rsidRPr="0081348D" w:rsidRDefault="00243D7E" w:rsidP="005E1B2A">
            <w:pPr>
              <w:spacing w:line="360" w:lineRule="auto"/>
              <w:rPr>
                <w:sz w:val="24"/>
                <w:szCs w:val="24"/>
              </w:rPr>
            </w:pPr>
            <w:r w:rsidRPr="0081348D">
              <w:rPr>
                <w:color w:val="000000"/>
                <w:sz w:val="24"/>
                <w:szCs w:val="24"/>
              </w:rPr>
              <w:t>12 мес. Со дня разлива</w:t>
            </w:r>
          </w:p>
        </w:tc>
        <w:tc>
          <w:tcPr>
            <w:tcW w:w="2449" w:type="dxa"/>
          </w:tcPr>
          <w:p w:rsidR="00243D7E" w:rsidRPr="0081348D" w:rsidRDefault="00243D7E" w:rsidP="005E1B2A">
            <w:pPr>
              <w:spacing w:line="360" w:lineRule="auto"/>
              <w:rPr>
                <w:sz w:val="24"/>
                <w:szCs w:val="24"/>
              </w:rPr>
            </w:pPr>
            <w:r w:rsidRPr="0081348D">
              <w:rPr>
                <w:color w:val="000000"/>
                <w:sz w:val="24"/>
                <w:szCs w:val="24"/>
              </w:rPr>
              <w:t>12 мес. Со дня разлива</w:t>
            </w:r>
          </w:p>
        </w:tc>
      </w:tr>
      <w:tr w:rsidR="00243D7E" w:rsidRPr="0081348D" w:rsidTr="00243D7E">
        <w:tc>
          <w:tcPr>
            <w:tcW w:w="2207" w:type="dxa"/>
          </w:tcPr>
          <w:p w:rsidR="00243D7E" w:rsidRPr="0081348D" w:rsidRDefault="00243D7E" w:rsidP="005E1B2A">
            <w:pPr>
              <w:spacing w:line="360" w:lineRule="auto"/>
              <w:rPr>
                <w:sz w:val="24"/>
                <w:szCs w:val="24"/>
              </w:rPr>
            </w:pPr>
            <w:r w:rsidRPr="0081348D">
              <w:rPr>
                <w:sz w:val="24"/>
                <w:szCs w:val="24"/>
              </w:rPr>
              <w:t>Условия хранения</w:t>
            </w:r>
          </w:p>
        </w:tc>
        <w:tc>
          <w:tcPr>
            <w:tcW w:w="2531" w:type="dxa"/>
          </w:tcPr>
          <w:p w:rsidR="00243D7E" w:rsidRPr="0081348D" w:rsidRDefault="00243D7E" w:rsidP="005E1B2A">
            <w:pPr>
              <w:spacing w:line="360" w:lineRule="auto"/>
              <w:rPr>
                <w:sz w:val="24"/>
                <w:szCs w:val="24"/>
              </w:rPr>
            </w:pPr>
            <w:r w:rsidRPr="0081348D">
              <w:rPr>
                <w:color w:val="000000"/>
                <w:sz w:val="24"/>
                <w:szCs w:val="24"/>
              </w:rPr>
              <w:t>При темп. от+5 – до +25С.в темном сухом месте , допускается осадок минеральных солей. После вскрытия не более 3-х суток</w:t>
            </w:r>
          </w:p>
        </w:tc>
        <w:tc>
          <w:tcPr>
            <w:tcW w:w="2667" w:type="dxa"/>
          </w:tcPr>
          <w:p w:rsidR="00243D7E" w:rsidRPr="0081348D" w:rsidRDefault="00243D7E" w:rsidP="005E1B2A">
            <w:pPr>
              <w:spacing w:line="360" w:lineRule="auto"/>
              <w:rPr>
                <w:sz w:val="24"/>
                <w:szCs w:val="24"/>
              </w:rPr>
            </w:pPr>
            <w:r w:rsidRPr="0081348D">
              <w:rPr>
                <w:color w:val="000000"/>
                <w:sz w:val="24"/>
                <w:szCs w:val="24"/>
              </w:rPr>
              <w:t>При темп. от+5 – до +25С.в темном сухом месте , допускается осадок минеральных солей. После вскрытия не более 3-х суток.</w:t>
            </w:r>
          </w:p>
        </w:tc>
        <w:tc>
          <w:tcPr>
            <w:tcW w:w="2449" w:type="dxa"/>
          </w:tcPr>
          <w:p w:rsidR="00243D7E" w:rsidRPr="0081348D" w:rsidRDefault="00243D7E" w:rsidP="005E1B2A">
            <w:pPr>
              <w:spacing w:line="360" w:lineRule="auto"/>
              <w:rPr>
                <w:sz w:val="24"/>
                <w:szCs w:val="24"/>
              </w:rPr>
            </w:pPr>
            <w:r w:rsidRPr="0081348D">
              <w:rPr>
                <w:color w:val="000000"/>
                <w:sz w:val="24"/>
                <w:szCs w:val="24"/>
              </w:rPr>
              <w:t>При темп. от+5 – до +25С.в темном сухом месте , допускается осадок минеральных солей. После вскрытия не более 3-х суток.</w:t>
            </w:r>
          </w:p>
        </w:tc>
      </w:tr>
    </w:tbl>
    <w:p w:rsidR="00243D7E" w:rsidRPr="00D404FF" w:rsidRDefault="00243D7E" w:rsidP="00243D7E">
      <w:pPr>
        <w:pStyle w:val="a8"/>
        <w:spacing w:before="0" w:beforeAutospacing="0" w:after="0" w:afterAutospacing="0" w:line="360" w:lineRule="auto"/>
        <w:ind w:firstLine="709"/>
        <w:rPr>
          <w:color w:val="000000"/>
          <w:sz w:val="28"/>
          <w:szCs w:val="28"/>
        </w:rPr>
      </w:pPr>
      <w:r w:rsidRPr="00D404FF">
        <w:rPr>
          <w:color w:val="000000"/>
          <w:sz w:val="28"/>
          <w:szCs w:val="28"/>
        </w:rPr>
        <w:t>Требования к маркировке минеральных вод Осуществляется согласно ГОСТ Р 54316-2011 « Воды минеральные природные питьевые. Общие технические условия».</w:t>
      </w:r>
    </w:p>
    <w:p w:rsidR="00243D7E" w:rsidRPr="00D404FF" w:rsidRDefault="00243D7E" w:rsidP="00243D7E">
      <w:pPr>
        <w:pStyle w:val="a8"/>
        <w:spacing w:before="0" w:beforeAutospacing="0" w:after="0" w:afterAutospacing="0" w:line="360" w:lineRule="auto"/>
        <w:ind w:firstLine="709"/>
        <w:rPr>
          <w:color w:val="000000"/>
          <w:sz w:val="28"/>
          <w:szCs w:val="28"/>
        </w:rPr>
      </w:pPr>
      <w:r w:rsidRPr="00D404FF">
        <w:rPr>
          <w:color w:val="000000"/>
          <w:sz w:val="28"/>
          <w:szCs w:val="28"/>
        </w:rPr>
        <w:t>На этикетках и потребительской таре природных минеральных вод должна быть следующая информация:</w:t>
      </w:r>
    </w:p>
    <w:p w:rsidR="00243D7E" w:rsidRPr="00D404FF" w:rsidRDefault="00243D7E" w:rsidP="00243D7E">
      <w:pPr>
        <w:pStyle w:val="a8"/>
        <w:spacing w:before="0" w:beforeAutospacing="0" w:after="0" w:afterAutospacing="0" w:line="360" w:lineRule="auto"/>
        <w:rPr>
          <w:color w:val="000000"/>
          <w:sz w:val="28"/>
          <w:szCs w:val="28"/>
        </w:rPr>
      </w:pPr>
      <w:r w:rsidRPr="00D404FF">
        <w:rPr>
          <w:color w:val="000000"/>
          <w:sz w:val="28"/>
          <w:szCs w:val="28"/>
        </w:rPr>
        <w:t>1.наименование продукта;</w:t>
      </w:r>
    </w:p>
    <w:p w:rsidR="00243D7E" w:rsidRPr="00D404FF" w:rsidRDefault="00243D7E" w:rsidP="00243D7E">
      <w:pPr>
        <w:pStyle w:val="a8"/>
        <w:spacing w:before="0" w:beforeAutospacing="0" w:after="0" w:afterAutospacing="0" w:line="360" w:lineRule="auto"/>
        <w:rPr>
          <w:color w:val="000000"/>
          <w:sz w:val="28"/>
          <w:szCs w:val="28"/>
        </w:rPr>
      </w:pPr>
      <w:r w:rsidRPr="00D404FF">
        <w:rPr>
          <w:color w:val="000000"/>
          <w:sz w:val="28"/>
          <w:szCs w:val="28"/>
        </w:rPr>
        <w:t>- тип (газированная, негазированная);</w:t>
      </w:r>
    </w:p>
    <w:p w:rsidR="00243D7E" w:rsidRPr="00D404FF" w:rsidRDefault="00243D7E" w:rsidP="00243D7E">
      <w:pPr>
        <w:pStyle w:val="a8"/>
        <w:spacing w:before="0" w:beforeAutospacing="0" w:after="0" w:afterAutospacing="0" w:line="360" w:lineRule="auto"/>
        <w:rPr>
          <w:color w:val="000000"/>
          <w:sz w:val="28"/>
          <w:szCs w:val="28"/>
        </w:rPr>
      </w:pPr>
      <w:r w:rsidRPr="00D404FF">
        <w:rPr>
          <w:color w:val="000000"/>
          <w:sz w:val="28"/>
          <w:szCs w:val="28"/>
        </w:rPr>
        <w:t>- группа воды;</w:t>
      </w:r>
    </w:p>
    <w:p w:rsidR="00243D7E" w:rsidRPr="00D404FF" w:rsidRDefault="00243D7E" w:rsidP="00243D7E">
      <w:pPr>
        <w:pStyle w:val="a8"/>
        <w:spacing w:before="0" w:beforeAutospacing="0" w:after="0" w:afterAutospacing="0" w:line="360" w:lineRule="auto"/>
        <w:rPr>
          <w:color w:val="000000"/>
          <w:sz w:val="28"/>
          <w:szCs w:val="28"/>
        </w:rPr>
      </w:pPr>
      <w:r w:rsidRPr="00D404FF">
        <w:rPr>
          <w:color w:val="000000"/>
          <w:sz w:val="28"/>
          <w:szCs w:val="28"/>
        </w:rPr>
        <w:t>2.номер скважины или название источника;</w:t>
      </w:r>
    </w:p>
    <w:p w:rsidR="00243D7E" w:rsidRPr="00D404FF" w:rsidRDefault="00243D7E" w:rsidP="00243D7E">
      <w:pPr>
        <w:pStyle w:val="a8"/>
        <w:spacing w:before="0" w:beforeAutospacing="0" w:after="0" w:afterAutospacing="0" w:line="360" w:lineRule="auto"/>
        <w:rPr>
          <w:color w:val="000000"/>
          <w:sz w:val="28"/>
          <w:szCs w:val="28"/>
        </w:rPr>
      </w:pPr>
      <w:r w:rsidRPr="00D404FF">
        <w:rPr>
          <w:color w:val="000000"/>
          <w:sz w:val="28"/>
          <w:szCs w:val="28"/>
        </w:rPr>
        <w:t>3.наименование, местонахождение (адрес) изготовителя;</w:t>
      </w:r>
    </w:p>
    <w:p w:rsidR="00243D7E" w:rsidRPr="00D404FF" w:rsidRDefault="00243D7E" w:rsidP="00243D7E">
      <w:pPr>
        <w:pStyle w:val="a8"/>
        <w:spacing w:before="0" w:beforeAutospacing="0" w:after="0" w:afterAutospacing="0" w:line="360" w:lineRule="auto"/>
        <w:rPr>
          <w:color w:val="000000"/>
          <w:sz w:val="28"/>
          <w:szCs w:val="28"/>
        </w:rPr>
      </w:pPr>
      <w:r w:rsidRPr="00D404FF">
        <w:rPr>
          <w:color w:val="000000"/>
          <w:sz w:val="28"/>
          <w:szCs w:val="28"/>
        </w:rPr>
        <w:t>4.объем, л;</w:t>
      </w:r>
    </w:p>
    <w:p w:rsidR="00243D7E" w:rsidRPr="00D404FF" w:rsidRDefault="00243D7E" w:rsidP="00243D7E">
      <w:pPr>
        <w:pStyle w:val="a8"/>
        <w:spacing w:before="0" w:beforeAutospacing="0" w:after="0" w:afterAutospacing="0" w:line="360" w:lineRule="auto"/>
        <w:rPr>
          <w:color w:val="000000"/>
          <w:sz w:val="28"/>
          <w:szCs w:val="28"/>
        </w:rPr>
      </w:pPr>
      <w:r w:rsidRPr="00D404FF">
        <w:rPr>
          <w:color w:val="000000"/>
          <w:sz w:val="28"/>
          <w:szCs w:val="28"/>
        </w:rPr>
        <w:t>5.товарный знак изготовителя; назначение воды (столовая, лечебная, лечебно-столовая);</w:t>
      </w:r>
    </w:p>
    <w:p w:rsidR="00243D7E" w:rsidRPr="00D404FF" w:rsidRDefault="00243D7E" w:rsidP="00243D7E">
      <w:pPr>
        <w:pStyle w:val="a8"/>
        <w:spacing w:before="0" w:beforeAutospacing="0" w:after="0" w:afterAutospacing="0" w:line="360" w:lineRule="auto"/>
        <w:rPr>
          <w:color w:val="000000"/>
          <w:sz w:val="28"/>
          <w:szCs w:val="28"/>
        </w:rPr>
      </w:pPr>
      <w:r w:rsidRPr="00D404FF">
        <w:rPr>
          <w:color w:val="000000"/>
          <w:sz w:val="28"/>
          <w:szCs w:val="28"/>
        </w:rPr>
        <w:t>6.минерализация, г/л;</w:t>
      </w:r>
    </w:p>
    <w:p w:rsidR="00243D7E" w:rsidRPr="00D404FF" w:rsidRDefault="00243D7E" w:rsidP="00243D7E">
      <w:pPr>
        <w:pStyle w:val="a8"/>
        <w:spacing w:before="0" w:beforeAutospacing="0" w:after="0" w:afterAutospacing="0" w:line="360" w:lineRule="auto"/>
        <w:rPr>
          <w:color w:val="000000"/>
          <w:sz w:val="28"/>
          <w:szCs w:val="28"/>
        </w:rPr>
      </w:pPr>
      <w:r w:rsidRPr="00D404FF">
        <w:rPr>
          <w:color w:val="000000"/>
          <w:sz w:val="28"/>
          <w:szCs w:val="28"/>
        </w:rPr>
        <w:t>7.условия хранения;</w:t>
      </w:r>
    </w:p>
    <w:p w:rsidR="00243D7E" w:rsidRPr="00D404FF" w:rsidRDefault="00243D7E" w:rsidP="00243D7E">
      <w:pPr>
        <w:pStyle w:val="a8"/>
        <w:spacing w:before="0" w:beforeAutospacing="0" w:after="0" w:afterAutospacing="0" w:line="360" w:lineRule="auto"/>
        <w:rPr>
          <w:color w:val="000000"/>
          <w:sz w:val="28"/>
          <w:szCs w:val="28"/>
        </w:rPr>
      </w:pPr>
      <w:r w:rsidRPr="00D404FF">
        <w:rPr>
          <w:color w:val="000000"/>
          <w:sz w:val="28"/>
          <w:szCs w:val="28"/>
        </w:rPr>
        <w:t>8.срок годности;</w:t>
      </w:r>
    </w:p>
    <w:p w:rsidR="00243D7E" w:rsidRPr="00D404FF" w:rsidRDefault="00243D7E" w:rsidP="00243D7E">
      <w:pPr>
        <w:pStyle w:val="a8"/>
        <w:spacing w:before="0" w:beforeAutospacing="0" w:after="0" w:afterAutospacing="0" w:line="360" w:lineRule="auto"/>
        <w:rPr>
          <w:color w:val="000000"/>
          <w:sz w:val="28"/>
          <w:szCs w:val="28"/>
        </w:rPr>
      </w:pPr>
      <w:r w:rsidRPr="00D404FF">
        <w:rPr>
          <w:color w:val="000000"/>
          <w:sz w:val="28"/>
          <w:szCs w:val="28"/>
        </w:rPr>
        <w:t>9. обозначение нормативного или технического документа; 10.информация о сертификации;</w:t>
      </w:r>
    </w:p>
    <w:p w:rsidR="00243D7E" w:rsidRPr="00D404FF" w:rsidRDefault="00243D7E" w:rsidP="00243D7E">
      <w:pPr>
        <w:pStyle w:val="a8"/>
        <w:spacing w:before="0" w:beforeAutospacing="0" w:after="0" w:afterAutospacing="0" w:line="360" w:lineRule="auto"/>
        <w:rPr>
          <w:color w:val="000000"/>
          <w:sz w:val="28"/>
          <w:szCs w:val="28"/>
        </w:rPr>
      </w:pPr>
      <w:r w:rsidRPr="00D404FF">
        <w:rPr>
          <w:color w:val="000000"/>
          <w:sz w:val="28"/>
          <w:szCs w:val="28"/>
        </w:rPr>
        <w:t>11.химический состав воды, показания по лечебному применению (для лечебно-столовых и лечебных вод).</w:t>
      </w:r>
    </w:p>
    <w:p w:rsidR="00243D7E" w:rsidRPr="00D404FF" w:rsidRDefault="00243D7E" w:rsidP="00243D7E">
      <w:pPr>
        <w:pStyle w:val="a8"/>
        <w:spacing w:before="0" w:beforeAutospacing="0" w:after="0" w:afterAutospacing="0" w:line="360" w:lineRule="auto"/>
        <w:ind w:firstLine="709"/>
        <w:rPr>
          <w:color w:val="000000"/>
          <w:sz w:val="28"/>
          <w:szCs w:val="28"/>
        </w:rPr>
      </w:pPr>
      <w:r w:rsidRPr="00D404FF">
        <w:rPr>
          <w:color w:val="000000"/>
          <w:sz w:val="28"/>
          <w:szCs w:val="28"/>
        </w:rPr>
        <w:lastRenderedPageBreak/>
        <w:t>Для искусственно минерализованных вод должны быть дополнительные надписи «Искусственно минерализованная, химический состав воды» (эти воды регламентируются ТУ).</w:t>
      </w:r>
    </w:p>
    <w:p w:rsidR="00243D7E" w:rsidRPr="00D404FF" w:rsidRDefault="00243D7E" w:rsidP="00243D7E">
      <w:pPr>
        <w:pStyle w:val="a8"/>
        <w:spacing w:before="0" w:beforeAutospacing="0" w:after="0" w:afterAutospacing="0" w:line="360" w:lineRule="auto"/>
        <w:ind w:firstLine="709"/>
        <w:rPr>
          <w:color w:val="000000"/>
          <w:sz w:val="28"/>
          <w:szCs w:val="28"/>
        </w:rPr>
      </w:pPr>
      <w:r w:rsidRPr="00D404FF">
        <w:rPr>
          <w:color w:val="000000"/>
          <w:sz w:val="28"/>
          <w:szCs w:val="28"/>
        </w:rPr>
        <w:t>Кроме того, могут быть нанесены и другие надписи информационного и рекламного характера.</w:t>
      </w:r>
    </w:p>
    <w:p w:rsidR="00243D7E" w:rsidRPr="00D404FF" w:rsidRDefault="00243D7E" w:rsidP="00243D7E">
      <w:pPr>
        <w:pStyle w:val="a8"/>
        <w:spacing w:before="0" w:beforeAutospacing="0" w:after="0" w:afterAutospacing="0" w:line="360" w:lineRule="auto"/>
        <w:ind w:firstLine="709"/>
        <w:rPr>
          <w:color w:val="000000"/>
          <w:sz w:val="28"/>
          <w:szCs w:val="28"/>
        </w:rPr>
      </w:pPr>
      <w:r w:rsidRPr="00D404FF">
        <w:rPr>
          <w:color w:val="000000"/>
          <w:sz w:val="28"/>
          <w:szCs w:val="28"/>
        </w:rPr>
        <w:t>Правила хранения и реализации минеральных вод:</w:t>
      </w:r>
    </w:p>
    <w:p w:rsidR="00243D7E" w:rsidRPr="00D404FF" w:rsidRDefault="00243D7E" w:rsidP="008C15A3">
      <w:pPr>
        <w:pStyle w:val="a8"/>
        <w:spacing w:before="0" w:beforeAutospacing="0" w:after="0" w:afterAutospacing="0" w:line="360" w:lineRule="auto"/>
        <w:ind w:firstLine="709"/>
        <w:rPr>
          <w:color w:val="000000"/>
          <w:sz w:val="28"/>
          <w:szCs w:val="28"/>
        </w:rPr>
      </w:pPr>
      <w:r w:rsidRPr="00D404FF">
        <w:rPr>
          <w:color w:val="000000"/>
          <w:sz w:val="28"/>
          <w:szCs w:val="28"/>
        </w:rPr>
        <w:t>1. Минеральные воды, разлитые в бутылки, хранятся в специальных проветриваемых темных складских помещениях, предохраняющих от попадания влаги, при температуре от 5 до 20° градусов.</w:t>
      </w:r>
    </w:p>
    <w:p w:rsidR="00243D7E" w:rsidRPr="00D404FF" w:rsidRDefault="00243D7E" w:rsidP="008C15A3">
      <w:pPr>
        <w:pStyle w:val="a8"/>
        <w:spacing w:before="0" w:beforeAutospacing="0" w:after="0" w:afterAutospacing="0" w:line="360" w:lineRule="auto"/>
        <w:ind w:firstLine="709"/>
        <w:rPr>
          <w:color w:val="000000"/>
          <w:sz w:val="28"/>
          <w:szCs w:val="28"/>
        </w:rPr>
      </w:pPr>
      <w:r w:rsidRPr="00D404FF">
        <w:rPr>
          <w:color w:val="000000"/>
          <w:sz w:val="28"/>
          <w:szCs w:val="28"/>
        </w:rPr>
        <w:t>2. Бутылки с минеральной водой, укупоренные кроненпробками с прокладками из цельнорезанной пробки, хранят в горизонтальном положении в ящиках или штабелях без ящиков, на стеллажах высотой не более 18 рядов.</w:t>
      </w:r>
    </w:p>
    <w:p w:rsidR="00243D7E" w:rsidRPr="00D404FF" w:rsidRDefault="00243D7E" w:rsidP="00243D7E">
      <w:pPr>
        <w:pStyle w:val="a8"/>
        <w:spacing w:before="0" w:beforeAutospacing="0" w:after="0" w:afterAutospacing="0" w:line="360" w:lineRule="auto"/>
        <w:ind w:firstLine="709"/>
        <w:rPr>
          <w:color w:val="000000"/>
          <w:sz w:val="28"/>
          <w:szCs w:val="28"/>
        </w:rPr>
      </w:pPr>
      <w:r w:rsidRPr="00D404FF">
        <w:rPr>
          <w:color w:val="000000"/>
          <w:sz w:val="28"/>
          <w:szCs w:val="28"/>
        </w:rPr>
        <w:t>Реализуются минерал</w:t>
      </w:r>
      <w:r w:rsidR="008C15A3">
        <w:rPr>
          <w:color w:val="000000"/>
          <w:sz w:val="28"/>
          <w:szCs w:val="28"/>
        </w:rPr>
        <w:t>ьные воды по рекомендации врача</w:t>
      </w:r>
      <w:r w:rsidRPr="00D404FF">
        <w:rPr>
          <w:color w:val="000000"/>
          <w:sz w:val="28"/>
          <w:szCs w:val="28"/>
        </w:rPr>
        <w:t>.</w:t>
      </w:r>
    </w:p>
    <w:p w:rsidR="00243D7E" w:rsidRPr="00D404FF" w:rsidRDefault="00243D7E" w:rsidP="00243D7E">
      <w:pPr>
        <w:spacing w:line="360" w:lineRule="auto"/>
        <w:ind w:firstLine="709"/>
        <w:rPr>
          <w:rFonts w:ascii="Times New Roman" w:hAnsi="Times New Roman" w:cs="Times New Roman"/>
          <w:sz w:val="28"/>
          <w:szCs w:val="28"/>
        </w:rPr>
      </w:pPr>
    </w:p>
    <w:p w:rsidR="00243D7E" w:rsidRDefault="00243D7E" w:rsidP="00243D7E">
      <w:pPr>
        <w:spacing w:after="0" w:line="360" w:lineRule="auto"/>
        <w:ind w:firstLine="709"/>
        <w:jc w:val="both"/>
        <w:rPr>
          <w:rFonts w:ascii="Times New Roman" w:eastAsia="Times New Roman" w:hAnsi="Times New Roman" w:cs="Times New Roman"/>
          <w:sz w:val="28"/>
          <w:szCs w:val="28"/>
        </w:rPr>
      </w:pPr>
    </w:p>
    <w:p w:rsidR="00F550C6" w:rsidRPr="00F550C6" w:rsidRDefault="00F550C6" w:rsidP="00F550C6">
      <w:pPr>
        <w:suppressAutoHyphens/>
        <w:spacing w:after="0" w:line="240" w:lineRule="auto"/>
        <w:jc w:val="both"/>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8827CF" w:rsidRDefault="008827CF"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8827CF" w:rsidRPr="008827CF" w:rsidRDefault="00F550C6" w:rsidP="008827CF">
      <w:pPr>
        <w:widowControl w:val="0"/>
        <w:tabs>
          <w:tab w:val="right" w:leader="underscore" w:pos="9639"/>
        </w:tabs>
        <w:suppressAutoHyphens/>
        <w:spacing w:after="0" w:line="360" w:lineRule="auto"/>
        <w:rPr>
          <w:rFonts w:ascii="Times New Roman" w:eastAsia="Times New Roman" w:hAnsi="Times New Roman" w:cs="Times New Roman"/>
          <w:b/>
          <w:bCs/>
          <w:sz w:val="28"/>
          <w:szCs w:val="28"/>
        </w:rPr>
      </w:pPr>
      <w:r w:rsidRPr="008827CF">
        <w:rPr>
          <w:rFonts w:ascii="Times New Roman" w:eastAsia="Times New Roman" w:hAnsi="Times New Roman" w:cs="Times New Roman"/>
          <w:b/>
          <w:bCs/>
          <w:sz w:val="28"/>
          <w:szCs w:val="28"/>
        </w:rPr>
        <w:lastRenderedPageBreak/>
        <w:t>Тема № 8 (12 часов).</w:t>
      </w:r>
    </w:p>
    <w:p w:rsidR="008827CF" w:rsidRPr="008827CF" w:rsidRDefault="00F550C6" w:rsidP="008827CF">
      <w:pPr>
        <w:widowControl w:val="0"/>
        <w:tabs>
          <w:tab w:val="right" w:leader="underscore" w:pos="9639"/>
        </w:tabs>
        <w:suppressAutoHyphens/>
        <w:spacing w:after="0" w:line="360" w:lineRule="auto"/>
        <w:rPr>
          <w:rFonts w:ascii="Times New Roman" w:eastAsia="Times New Roman" w:hAnsi="Times New Roman" w:cs="Times New Roman"/>
          <w:b/>
          <w:bCs/>
          <w:sz w:val="28"/>
          <w:szCs w:val="28"/>
        </w:rPr>
      </w:pPr>
      <w:r w:rsidRPr="008827CF">
        <w:rPr>
          <w:rFonts w:ascii="Times New Roman" w:eastAsia="Times New Roman" w:hAnsi="Times New Roman" w:cs="Times New Roman"/>
          <w:b/>
          <w:bCs/>
          <w:sz w:val="28"/>
          <w:szCs w:val="28"/>
        </w:rPr>
        <w:t xml:space="preserve">Парфюмерно-косметические товары. </w:t>
      </w:r>
    </w:p>
    <w:p w:rsidR="008827CF" w:rsidRDefault="008827CF" w:rsidP="008827CF">
      <w:pPr>
        <w:spacing w:line="360" w:lineRule="auto"/>
        <w:ind w:firstLine="709"/>
        <w:rPr>
          <w:rFonts w:ascii="Times New Roman" w:hAnsi="Times New Roman" w:cs="Times New Roman"/>
          <w:sz w:val="28"/>
          <w:szCs w:val="28"/>
        </w:rPr>
      </w:pPr>
      <w:r w:rsidRPr="006B4612">
        <w:rPr>
          <w:rFonts w:ascii="Times New Roman" w:hAnsi="Times New Roman" w:cs="Times New Roman"/>
          <w:sz w:val="28"/>
          <w:szCs w:val="28"/>
        </w:rPr>
        <w:t>Парфюмерно-косметическая продукция (ПКП) - вещество или смеси веществ, предназначенные для нанесения непосредственно на внешний покров человека (кожу, волосяной покров, ногти, губы и наружные половые органы) или на зубы и слизистую оболочку полости рта с единственной или главной целью их очищения, изменения их внешнего вида, придания приятного запаха, и/или коррекции запаха тела, и/или защиты, и/или сохранения в хорошем состоянии, и/или ухода за ними</w:t>
      </w:r>
    </w:p>
    <w:p w:rsidR="008827CF" w:rsidRDefault="008827CF" w:rsidP="008827CF">
      <w:pPr>
        <w:rPr>
          <w:rFonts w:ascii="Times New Roman" w:hAnsi="Times New Roman" w:cs="Times New Roman"/>
          <w:sz w:val="28"/>
          <w:szCs w:val="28"/>
        </w:rPr>
      </w:pPr>
      <w:r>
        <w:rPr>
          <w:noProof/>
          <w:lang w:eastAsia="ru-RU"/>
        </w:rPr>
        <w:drawing>
          <wp:inline distT="0" distB="0" distL="0" distR="0">
            <wp:extent cx="5848350" cy="5286375"/>
            <wp:effectExtent l="0" t="0" r="0" b="9525"/>
            <wp:docPr id="1" name="Рисунок 1" descr="Глава 4. Теоретические аспекты установления качества Биологичес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ва 4. Теоретические аспекты установления качества Биологически ..."/>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8350" cy="5286375"/>
                    </a:xfrm>
                    <a:prstGeom prst="rect">
                      <a:avLst/>
                    </a:prstGeom>
                    <a:noFill/>
                    <a:ln>
                      <a:noFill/>
                    </a:ln>
                  </pic:spPr>
                </pic:pic>
              </a:graphicData>
            </a:graphic>
          </wp:inline>
        </w:drawing>
      </w:r>
    </w:p>
    <w:p w:rsidR="008827CF" w:rsidRDefault="008827CF" w:rsidP="008827C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Классификация в аптеке: </w:t>
      </w:r>
    </w:p>
    <w:p w:rsidR="008827CF" w:rsidRDefault="008827CF" w:rsidP="008827C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6B4612">
        <w:rPr>
          <w:rFonts w:ascii="Times New Roman" w:hAnsi="Times New Roman" w:cs="Times New Roman"/>
          <w:sz w:val="28"/>
          <w:szCs w:val="28"/>
        </w:rPr>
        <w:t xml:space="preserve">Косметика </w:t>
      </w:r>
      <w:r>
        <w:rPr>
          <w:rFonts w:ascii="Times New Roman" w:hAnsi="Times New Roman" w:cs="Times New Roman"/>
          <w:sz w:val="28"/>
          <w:szCs w:val="28"/>
        </w:rPr>
        <w:t>массового спроса</w:t>
      </w:r>
      <w:r w:rsidRPr="006B4612">
        <w:rPr>
          <w:rFonts w:ascii="Times New Roman" w:hAnsi="Times New Roman" w:cs="Times New Roman"/>
          <w:sz w:val="28"/>
          <w:szCs w:val="28"/>
        </w:rPr>
        <w:t xml:space="preserve"> - косметика, предназначенная для уход</w:t>
      </w:r>
      <w:r>
        <w:rPr>
          <w:rFonts w:ascii="Times New Roman" w:hAnsi="Times New Roman" w:cs="Times New Roman"/>
          <w:sz w:val="28"/>
          <w:szCs w:val="28"/>
        </w:rPr>
        <w:t>а за кожей, волосами и ногтями (</w:t>
      </w:r>
      <w:r w:rsidRPr="006B4612">
        <w:rPr>
          <w:rFonts w:ascii="Times New Roman" w:hAnsi="Times New Roman" w:cs="Times New Roman"/>
          <w:sz w:val="28"/>
          <w:szCs w:val="28"/>
        </w:rPr>
        <w:t>нет селективных средств</w:t>
      </w:r>
      <w:r>
        <w:rPr>
          <w:rFonts w:ascii="Times New Roman" w:hAnsi="Times New Roman" w:cs="Times New Roman"/>
          <w:sz w:val="28"/>
          <w:szCs w:val="28"/>
        </w:rPr>
        <w:t xml:space="preserve">). </w:t>
      </w:r>
    </w:p>
    <w:p w:rsidR="008827CF" w:rsidRDefault="008827CF" w:rsidP="008827C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F37E9">
        <w:rPr>
          <w:rFonts w:ascii="Times New Roman" w:hAnsi="Times New Roman" w:cs="Times New Roman"/>
          <w:sz w:val="28"/>
          <w:szCs w:val="28"/>
        </w:rPr>
        <w:t>Активная (лечебная/аптечная) косметика применяется в комплексном лечении и профилак</w:t>
      </w:r>
      <w:r>
        <w:rPr>
          <w:rFonts w:ascii="Times New Roman" w:hAnsi="Times New Roman" w:cs="Times New Roman"/>
          <w:sz w:val="28"/>
          <w:szCs w:val="28"/>
        </w:rPr>
        <w:t>тики определенных заболеваний (</w:t>
      </w:r>
      <w:r w:rsidRPr="007F37E9">
        <w:rPr>
          <w:rFonts w:ascii="Times New Roman" w:hAnsi="Times New Roman" w:cs="Times New Roman"/>
          <w:sz w:val="28"/>
          <w:szCs w:val="28"/>
        </w:rPr>
        <w:t>содержит различные биологически активные вещества</w:t>
      </w:r>
      <w:r>
        <w:rPr>
          <w:rFonts w:ascii="Times New Roman" w:hAnsi="Times New Roman" w:cs="Times New Roman"/>
          <w:sz w:val="28"/>
          <w:szCs w:val="28"/>
        </w:rPr>
        <w:t xml:space="preserve">). </w:t>
      </w:r>
    </w:p>
    <w:p w:rsidR="008827CF" w:rsidRDefault="008827CF" w:rsidP="008827C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7F37E9">
        <w:rPr>
          <w:rFonts w:ascii="Times New Roman" w:hAnsi="Times New Roman" w:cs="Times New Roman"/>
          <w:sz w:val="28"/>
          <w:szCs w:val="28"/>
        </w:rPr>
        <w:t>Селективная (премиум и люкс класс) косметика – косметика, которая характеризуется наличием узкоспециализированных линеек, четко разделенных между собой и предназначенных для определё</w:t>
      </w:r>
      <w:r>
        <w:rPr>
          <w:rFonts w:ascii="Times New Roman" w:hAnsi="Times New Roman" w:cs="Times New Roman"/>
          <w:sz w:val="28"/>
          <w:szCs w:val="28"/>
        </w:rPr>
        <w:t>нных состояний кожи или волос (</w:t>
      </w:r>
      <w:r w:rsidRPr="007F37E9">
        <w:rPr>
          <w:rFonts w:ascii="Times New Roman" w:hAnsi="Times New Roman" w:cs="Times New Roman"/>
          <w:sz w:val="28"/>
          <w:szCs w:val="28"/>
        </w:rPr>
        <w:t>реализуется преимущественно через АО</w:t>
      </w:r>
      <w:r>
        <w:rPr>
          <w:rFonts w:ascii="Times New Roman" w:hAnsi="Times New Roman" w:cs="Times New Roman"/>
          <w:sz w:val="28"/>
          <w:szCs w:val="28"/>
        </w:rPr>
        <w:t>).</w:t>
      </w:r>
    </w:p>
    <w:p w:rsidR="008827CF" w:rsidRDefault="008827CF" w:rsidP="008827CF">
      <w:pPr>
        <w:spacing w:after="0" w:line="360" w:lineRule="auto"/>
        <w:ind w:firstLine="709"/>
        <w:rPr>
          <w:rFonts w:ascii="Times New Roman" w:hAnsi="Times New Roman" w:cs="Times New Roman"/>
          <w:sz w:val="28"/>
          <w:szCs w:val="28"/>
        </w:rPr>
      </w:pPr>
      <w:r w:rsidRPr="007F37E9">
        <w:rPr>
          <w:rFonts w:ascii="Times New Roman" w:hAnsi="Times New Roman" w:cs="Times New Roman"/>
          <w:sz w:val="28"/>
          <w:szCs w:val="28"/>
        </w:rPr>
        <w:t>Статья 5 ТР ТС 009/2011 Требования к парфюмерно</w:t>
      </w:r>
      <w:r>
        <w:rPr>
          <w:rFonts w:ascii="Times New Roman" w:hAnsi="Times New Roman" w:cs="Times New Roman"/>
          <w:sz w:val="28"/>
          <w:szCs w:val="28"/>
        </w:rPr>
        <w:t>-</w:t>
      </w:r>
      <w:r w:rsidRPr="007F37E9">
        <w:rPr>
          <w:rFonts w:ascii="Times New Roman" w:hAnsi="Times New Roman" w:cs="Times New Roman"/>
          <w:sz w:val="28"/>
          <w:szCs w:val="28"/>
        </w:rPr>
        <w:t>косметической продукции</w:t>
      </w:r>
    </w:p>
    <w:p w:rsidR="008827CF" w:rsidRDefault="008827CF" w:rsidP="008827CF">
      <w:pPr>
        <w:spacing w:after="0" w:line="360" w:lineRule="auto"/>
        <w:ind w:firstLine="709"/>
        <w:rPr>
          <w:rFonts w:ascii="Times New Roman" w:hAnsi="Times New Roman" w:cs="Times New Roman"/>
          <w:sz w:val="28"/>
          <w:szCs w:val="28"/>
        </w:rPr>
      </w:pPr>
      <w:r w:rsidRPr="007F37E9">
        <w:rPr>
          <w:rFonts w:ascii="Times New Roman" w:hAnsi="Times New Roman" w:cs="Times New Roman"/>
          <w:sz w:val="28"/>
          <w:szCs w:val="28"/>
        </w:rPr>
        <w:t>9.2. Маркировка парфюмерно-косметической продукции должна содержать следующую информацию:</w:t>
      </w:r>
    </w:p>
    <w:p w:rsidR="008827CF" w:rsidRDefault="008827CF" w:rsidP="008827CF">
      <w:pPr>
        <w:spacing w:after="0" w:line="360" w:lineRule="auto"/>
        <w:ind w:firstLine="709"/>
        <w:rPr>
          <w:rFonts w:ascii="Times New Roman" w:hAnsi="Times New Roman" w:cs="Times New Roman"/>
          <w:sz w:val="28"/>
          <w:szCs w:val="28"/>
        </w:rPr>
      </w:pPr>
      <w:r w:rsidRPr="007F37E9">
        <w:rPr>
          <w:rFonts w:ascii="Times New Roman" w:hAnsi="Times New Roman" w:cs="Times New Roman"/>
          <w:sz w:val="28"/>
          <w:szCs w:val="28"/>
        </w:rPr>
        <w:t xml:space="preserve"> - наименование, название (при наличии) парфюмерно-косметической продукции;</w:t>
      </w:r>
    </w:p>
    <w:p w:rsidR="008827CF" w:rsidRDefault="008827CF" w:rsidP="008827CF">
      <w:pPr>
        <w:spacing w:after="0" w:line="360" w:lineRule="auto"/>
        <w:ind w:firstLine="709"/>
        <w:rPr>
          <w:rFonts w:ascii="Times New Roman" w:hAnsi="Times New Roman" w:cs="Times New Roman"/>
          <w:sz w:val="28"/>
          <w:szCs w:val="28"/>
        </w:rPr>
      </w:pPr>
      <w:r w:rsidRPr="007F37E9">
        <w:rPr>
          <w:rFonts w:ascii="Times New Roman" w:hAnsi="Times New Roman" w:cs="Times New Roman"/>
          <w:sz w:val="28"/>
          <w:szCs w:val="28"/>
        </w:rPr>
        <w:t xml:space="preserve"> - назначение парфюмерно-косметической продукции, если это не следует из наименования продукции;</w:t>
      </w:r>
    </w:p>
    <w:p w:rsidR="008827CF" w:rsidRDefault="008827CF" w:rsidP="008827CF">
      <w:pPr>
        <w:spacing w:after="0" w:line="360" w:lineRule="auto"/>
        <w:ind w:firstLine="709"/>
        <w:rPr>
          <w:rFonts w:ascii="Times New Roman" w:hAnsi="Times New Roman" w:cs="Times New Roman"/>
          <w:sz w:val="28"/>
          <w:szCs w:val="28"/>
        </w:rPr>
      </w:pPr>
      <w:r w:rsidRPr="007F37E9">
        <w:rPr>
          <w:rFonts w:ascii="Times New Roman" w:hAnsi="Times New Roman" w:cs="Times New Roman"/>
          <w:sz w:val="28"/>
          <w:szCs w:val="28"/>
        </w:rPr>
        <w:t xml:space="preserve"> - косметика, предназначенная для детей, должна иметь соответствующую информацию в маркировке;</w:t>
      </w:r>
    </w:p>
    <w:p w:rsidR="008827CF" w:rsidRDefault="008827CF" w:rsidP="008827CF">
      <w:pPr>
        <w:spacing w:after="0" w:line="360" w:lineRule="auto"/>
        <w:ind w:firstLine="709"/>
        <w:rPr>
          <w:rFonts w:ascii="Times New Roman" w:hAnsi="Times New Roman" w:cs="Times New Roman"/>
          <w:sz w:val="28"/>
          <w:szCs w:val="28"/>
        </w:rPr>
      </w:pPr>
      <w:r w:rsidRPr="007F37E9">
        <w:rPr>
          <w:rFonts w:ascii="Times New Roman" w:hAnsi="Times New Roman" w:cs="Times New Roman"/>
          <w:sz w:val="28"/>
          <w:szCs w:val="28"/>
        </w:rPr>
        <w:t xml:space="preserve"> - наименование изготовителя и его местонахождение (юридический адрес, включая страну); </w:t>
      </w:r>
    </w:p>
    <w:p w:rsidR="008827CF" w:rsidRDefault="008827CF" w:rsidP="008827CF">
      <w:pPr>
        <w:spacing w:after="0" w:line="360" w:lineRule="auto"/>
        <w:ind w:firstLine="709"/>
        <w:rPr>
          <w:rFonts w:ascii="Times New Roman" w:hAnsi="Times New Roman" w:cs="Times New Roman"/>
          <w:sz w:val="28"/>
          <w:szCs w:val="28"/>
        </w:rPr>
      </w:pPr>
      <w:r w:rsidRPr="007F37E9">
        <w:rPr>
          <w:rFonts w:ascii="Times New Roman" w:hAnsi="Times New Roman" w:cs="Times New Roman"/>
          <w:sz w:val="28"/>
          <w:szCs w:val="28"/>
        </w:rPr>
        <w:t>- страна происхождения ПКП (если страна, где расположено производство продукции, не совпадает с юр. адресом изготовителя);</w:t>
      </w:r>
    </w:p>
    <w:p w:rsidR="008827CF" w:rsidRDefault="008827CF" w:rsidP="008827CF">
      <w:pPr>
        <w:spacing w:after="0" w:line="360" w:lineRule="auto"/>
        <w:ind w:firstLine="709"/>
        <w:rPr>
          <w:rFonts w:ascii="Times New Roman" w:hAnsi="Times New Roman" w:cs="Times New Roman"/>
          <w:sz w:val="28"/>
          <w:szCs w:val="28"/>
        </w:rPr>
      </w:pPr>
      <w:r w:rsidRPr="007F37E9">
        <w:rPr>
          <w:rFonts w:ascii="Times New Roman" w:hAnsi="Times New Roman" w:cs="Times New Roman"/>
          <w:sz w:val="28"/>
          <w:szCs w:val="28"/>
        </w:rPr>
        <w:t xml:space="preserve"> - наименование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государства - члена ТС;</w:t>
      </w:r>
    </w:p>
    <w:p w:rsidR="008827CF" w:rsidRDefault="008827CF" w:rsidP="008827C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6A3D6D">
        <w:rPr>
          <w:rFonts w:ascii="Times New Roman" w:hAnsi="Times New Roman" w:cs="Times New Roman"/>
          <w:sz w:val="28"/>
          <w:szCs w:val="28"/>
        </w:rPr>
        <w:t>номинальное количество (объем или масса) продукции в потребительской таре (для мыла твердого туалетного - номинальная масса куска на момент упаковки), за исключением парфюмерно</w:t>
      </w:r>
      <w:r>
        <w:rPr>
          <w:rFonts w:ascii="Times New Roman" w:hAnsi="Times New Roman" w:cs="Times New Roman"/>
          <w:sz w:val="28"/>
          <w:szCs w:val="28"/>
        </w:rPr>
        <w:t>-</w:t>
      </w:r>
      <w:r w:rsidRPr="006A3D6D">
        <w:rPr>
          <w:rFonts w:ascii="Times New Roman" w:hAnsi="Times New Roman" w:cs="Times New Roman"/>
          <w:sz w:val="28"/>
          <w:szCs w:val="28"/>
        </w:rPr>
        <w:t>косметической</w:t>
      </w:r>
      <w:r>
        <w:rPr>
          <w:rFonts w:ascii="Times New Roman" w:hAnsi="Times New Roman" w:cs="Times New Roman"/>
          <w:sz w:val="28"/>
          <w:szCs w:val="28"/>
        </w:rPr>
        <w:t xml:space="preserve"> </w:t>
      </w:r>
      <w:r w:rsidRPr="006A3D6D">
        <w:rPr>
          <w:rFonts w:ascii="Times New Roman" w:hAnsi="Times New Roman" w:cs="Times New Roman"/>
          <w:sz w:val="28"/>
          <w:szCs w:val="28"/>
        </w:rPr>
        <w:lastRenderedPageBreak/>
        <w:t xml:space="preserve">продукции номинальной массой менее 5 г, или номинальным объемом менее 5 мл, или пробника парфюмерно-косметической продукции; </w:t>
      </w:r>
    </w:p>
    <w:p w:rsidR="008827CF" w:rsidRDefault="008827CF" w:rsidP="008827CF">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цвет и/или тон (для декоративной косметики и окрашивающих средств); - массовую долю фторида в пересчете на молярную массу фтора (%, или мг/кг, или ppm) для средств гигиены полости рта, содержащих соединения фтора;</w:t>
      </w:r>
    </w:p>
    <w:p w:rsidR="008827CF" w:rsidRDefault="008827CF" w:rsidP="008827CF">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 срок годности: дата изготовления (месяц, год) и срок годности (месяцев, лет), или надпись "годен до" (месяц, год) или "использовать до" (месяц, год); </w:t>
      </w:r>
    </w:p>
    <w:p w:rsidR="008827CF" w:rsidRDefault="008827CF" w:rsidP="008827CF">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описание условий хранения в случае, если эти условия отличаются от стандартных;</w:t>
      </w:r>
    </w:p>
    <w:p w:rsidR="008827CF" w:rsidRDefault="008827CF" w:rsidP="008827CF">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 особые меры предосторожности (при необходимости) при применении продукции, в том числе информация о предупреждениях, изложенных в приложениях 2 - 5 настоящего технического регламента; </w:t>
      </w:r>
    </w:p>
    <w:p w:rsidR="008827CF" w:rsidRDefault="008827CF" w:rsidP="008827CF">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 номер партии или специальный код, позволяющие идентифицировать партию парфюмерно-косметической продукции; </w:t>
      </w:r>
    </w:p>
    <w:p w:rsidR="008827CF" w:rsidRDefault="008827CF" w:rsidP="008827CF">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 сведения о способах применения ПКП, отсутствие которых может привести к неправильному использованию потребителем ПКП; </w:t>
      </w:r>
    </w:p>
    <w:p w:rsidR="008827CF" w:rsidRDefault="008827CF" w:rsidP="008827CF">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 список ингредиентов </w:t>
      </w:r>
    </w:p>
    <w:p w:rsidR="008827CF" w:rsidRDefault="008827CF" w:rsidP="008827CF">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единый знак обращения на рынке Т</w:t>
      </w:r>
      <w:r>
        <w:rPr>
          <w:rFonts w:ascii="Times New Roman" w:hAnsi="Times New Roman" w:cs="Times New Roman"/>
          <w:sz w:val="28"/>
          <w:szCs w:val="28"/>
        </w:rPr>
        <w:t>С</w:t>
      </w:r>
    </w:p>
    <w:p w:rsidR="008827CF" w:rsidRPr="006A3D6D" w:rsidRDefault="008827CF" w:rsidP="008827CF">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Особенности продажи парфюмерно-косметической продукции п. 53-56 Постановления Правительства РФ от 19.01.1998 г. № 55 «Об утверждении правил продажи отдельных видов товаров…» (с изменениями и дополнениями).</w:t>
      </w:r>
    </w:p>
    <w:p w:rsidR="008827CF" w:rsidRDefault="008827CF" w:rsidP="008827CF">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53. Информация о ПКП: </w:t>
      </w:r>
    </w:p>
    <w:p w:rsidR="008827CF" w:rsidRDefault="008827CF" w:rsidP="008827CF">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 те же сведения, что указаны в ТР ТС 009/2011 </w:t>
      </w:r>
    </w:p>
    <w:p w:rsidR="008827CF" w:rsidRDefault="008827CF" w:rsidP="008827CF">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 сведения о государственной регистрации (для товаров, подлежащих государственной регистрации). </w:t>
      </w:r>
    </w:p>
    <w:p w:rsidR="008827CF" w:rsidRDefault="008827CF" w:rsidP="008827CF">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xml:space="preserve">55. Возможность ознакомления для покупателя: </w:t>
      </w:r>
    </w:p>
    <w:p w:rsidR="008827CF" w:rsidRDefault="008827CF" w:rsidP="008827CF">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 с запахом духов, одеколонов, туалетной воды с использованием для этого лакмусовых бумажек, пропитанных душистой жидкостью, образцов-понюшек, представляемых изготовителями товаров,</w:t>
      </w:r>
    </w:p>
    <w:p w:rsidR="008827CF" w:rsidRDefault="008827CF" w:rsidP="008827CF">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lastRenderedPageBreak/>
        <w:t xml:space="preserve"> - с другими свойствами и характеристиками предлагаемых к продаже товаров. </w:t>
      </w:r>
    </w:p>
    <w:p w:rsidR="008827CF" w:rsidRDefault="008827CF" w:rsidP="008827CF">
      <w:pPr>
        <w:spacing w:after="0" w:line="360" w:lineRule="auto"/>
        <w:ind w:firstLine="709"/>
        <w:rPr>
          <w:rFonts w:ascii="Times New Roman" w:hAnsi="Times New Roman" w:cs="Times New Roman"/>
          <w:sz w:val="28"/>
          <w:szCs w:val="28"/>
        </w:rPr>
      </w:pPr>
      <w:r w:rsidRPr="006A3D6D">
        <w:rPr>
          <w:rFonts w:ascii="Times New Roman" w:hAnsi="Times New Roman" w:cs="Times New Roman"/>
          <w:sz w:val="28"/>
          <w:szCs w:val="28"/>
        </w:rPr>
        <w:t>56. При передаче товаров в упаковке с целлофановой оберткой или фирменной лентой покупателю должно быть предложено проверить содержимое упаковки путем снятия целлофана или фирменной ленты. Аэрозольная упаковка товара проверяется лицом, осуществляющим продажу, на функционирование упаковки в присутствии покупателя</w:t>
      </w:r>
    </w:p>
    <w:p w:rsidR="008827CF" w:rsidRDefault="008827CF" w:rsidP="008827C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Стандартные условия хранения ПКП в соответствии с ГОСТом 32117-2013</w:t>
      </w:r>
    </w:p>
    <w:p w:rsidR="008827CF" w:rsidRDefault="008827CF" w:rsidP="008827CF">
      <w:pPr>
        <w:pStyle w:val="a9"/>
        <w:numPr>
          <w:ilvl w:val="0"/>
          <w:numId w:val="10"/>
        </w:numPr>
        <w:spacing w:after="0" w:line="360" w:lineRule="auto"/>
        <w:rPr>
          <w:rFonts w:ascii="Times New Roman" w:hAnsi="Times New Roman"/>
          <w:sz w:val="28"/>
          <w:szCs w:val="28"/>
        </w:rPr>
      </w:pPr>
      <w:r>
        <w:rPr>
          <w:rFonts w:ascii="Times New Roman" w:hAnsi="Times New Roman"/>
          <w:sz w:val="28"/>
          <w:szCs w:val="28"/>
        </w:rPr>
        <w:t>Температура хранения для жидкой продукции – не ниже +5С и не выше +25С;</w:t>
      </w:r>
    </w:p>
    <w:p w:rsidR="008827CF" w:rsidRDefault="008827CF" w:rsidP="008827CF">
      <w:pPr>
        <w:pStyle w:val="a9"/>
        <w:numPr>
          <w:ilvl w:val="0"/>
          <w:numId w:val="10"/>
        </w:numPr>
        <w:spacing w:after="0" w:line="360" w:lineRule="auto"/>
        <w:rPr>
          <w:rFonts w:ascii="Times New Roman" w:hAnsi="Times New Roman"/>
          <w:sz w:val="28"/>
          <w:szCs w:val="28"/>
        </w:rPr>
      </w:pPr>
      <w:r>
        <w:rPr>
          <w:rFonts w:ascii="Times New Roman" w:hAnsi="Times New Roman"/>
          <w:sz w:val="28"/>
          <w:szCs w:val="28"/>
        </w:rPr>
        <w:t>Для туалетного твердого мыла – не ниже -5С;</w:t>
      </w:r>
    </w:p>
    <w:p w:rsidR="008827CF" w:rsidRDefault="008827CF" w:rsidP="008827CF">
      <w:pPr>
        <w:pStyle w:val="a9"/>
        <w:numPr>
          <w:ilvl w:val="0"/>
          <w:numId w:val="10"/>
        </w:numPr>
        <w:spacing w:after="0" w:line="360" w:lineRule="auto"/>
        <w:rPr>
          <w:rFonts w:ascii="Times New Roman" w:hAnsi="Times New Roman"/>
          <w:sz w:val="28"/>
          <w:szCs w:val="28"/>
        </w:rPr>
      </w:pPr>
      <w:r>
        <w:rPr>
          <w:rFonts w:ascii="Times New Roman" w:hAnsi="Times New Roman"/>
          <w:sz w:val="28"/>
          <w:szCs w:val="28"/>
        </w:rPr>
        <w:t>Для остальных ПКП – не ниже 0С  и не выше +25С;</w:t>
      </w:r>
    </w:p>
    <w:p w:rsidR="008827CF" w:rsidRPr="007C69F9" w:rsidRDefault="008827CF" w:rsidP="008827CF">
      <w:pPr>
        <w:pStyle w:val="a9"/>
        <w:numPr>
          <w:ilvl w:val="0"/>
          <w:numId w:val="10"/>
        </w:numPr>
        <w:spacing w:after="0" w:line="360" w:lineRule="auto"/>
        <w:rPr>
          <w:rFonts w:ascii="Times New Roman" w:hAnsi="Times New Roman"/>
          <w:sz w:val="28"/>
          <w:szCs w:val="28"/>
        </w:rPr>
      </w:pPr>
      <w:r>
        <w:rPr>
          <w:rFonts w:ascii="Times New Roman" w:hAnsi="Times New Roman"/>
          <w:sz w:val="28"/>
          <w:szCs w:val="28"/>
        </w:rPr>
        <w:t xml:space="preserve"> Отсутствие непосредственного воздействия солнечного света.</w:t>
      </w:r>
    </w:p>
    <w:p w:rsidR="00F550C6" w:rsidRDefault="005E1B2A" w:rsidP="006471C9">
      <w:pPr>
        <w:widowControl w:val="0"/>
        <w:tabs>
          <w:tab w:val="right" w:leader="underscore" w:pos="9639"/>
        </w:tabs>
        <w:suppressAutoHyphens/>
        <w:spacing w:after="0" w:line="360" w:lineRule="auto"/>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Ассортимент:</w:t>
      </w:r>
    </w:p>
    <w:p w:rsidR="005E1B2A" w:rsidRPr="006471C9" w:rsidRDefault="0021548A" w:rsidP="006471C9">
      <w:pPr>
        <w:widowControl w:val="0"/>
        <w:tabs>
          <w:tab w:val="right" w:leader="underscore" w:pos="9639"/>
        </w:tabs>
        <w:suppressAutoHyphens/>
        <w:spacing w:after="0" w:line="360" w:lineRule="auto"/>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val="en-US" w:eastAsia="ru-RU"/>
        </w:rPr>
        <w:t>Am</w:t>
      </w:r>
      <w:r w:rsidR="006471C9">
        <w:rPr>
          <w:rFonts w:ascii="Times New Roman" w:eastAsiaTheme="minorEastAsia" w:hAnsi="Times New Roman" w:cs="Times New Roman"/>
          <w:bCs/>
          <w:sz w:val="28"/>
          <w:szCs w:val="28"/>
          <w:lang w:val="en-US" w:eastAsia="ru-RU"/>
        </w:rPr>
        <w:t>plen</w:t>
      </w:r>
      <w:r w:rsidR="006471C9" w:rsidRPr="006471C9">
        <w:rPr>
          <w:rFonts w:ascii="Times New Roman" w:eastAsiaTheme="minorEastAsia" w:hAnsi="Times New Roman" w:cs="Times New Roman"/>
          <w:bCs/>
          <w:sz w:val="28"/>
          <w:szCs w:val="28"/>
          <w:lang w:eastAsia="ru-RU"/>
        </w:rPr>
        <w:t xml:space="preserve"> </w:t>
      </w:r>
      <w:r w:rsidR="006471C9">
        <w:rPr>
          <w:rFonts w:ascii="Times New Roman" w:eastAsiaTheme="minorEastAsia" w:hAnsi="Times New Roman" w:cs="Times New Roman"/>
          <w:bCs/>
          <w:sz w:val="28"/>
          <w:szCs w:val="28"/>
          <w:lang w:val="en-US" w:eastAsia="ru-RU"/>
        </w:rPr>
        <w:t>peptide</w:t>
      </w:r>
      <w:r w:rsidR="006471C9" w:rsidRPr="006471C9">
        <w:rPr>
          <w:rFonts w:ascii="Times New Roman" w:eastAsiaTheme="minorEastAsia" w:hAnsi="Times New Roman" w:cs="Times New Roman"/>
          <w:bCs/>
          <w:sz w:val="28"/>
          <w:szCs w:val="28"/>
          <w:lang w:eastAsia="ru-RU"/>
        </w:rPr>
        <w:t xml:space="preserve"> </w:t>
      </w:r>
      <w:r w:rsidR="006471C9">
        <w:rPr>
          <w:rFonts w:ascii="Times New Roman" w:eastAsiaTheme="minorEastAsia" w:hAnsi="Times New Roman" w:cs="Times New Roman"/>
          <w:bCs/>
          <w:sz w:val="28"/>
          <w:szCs w:val="28"/>
          <w:lang w:val="en-US" w:eastAsia="ru-RU"/>
        </w:rPr>
        <w:t>shot</w:t>
      </w:r>
      <w:r w:rsidR="006471C9" w:rsidRPr="006471C9">
        <w:rPr>
          <w:rFonts w:ascii="Times New Roman" w:eastAsiaTheme="minorEastAsia" w:hAnsi="Times New Roman" w:cs="Times New Roman"/>
          <w:bCs/>
          <w:sz w:val="28"/>
          <w:szCs w:val="28"/>
          <w:lang w:eastAsia="ru-RU"/>
        </w:rPr>
        <w:t xml:space="preserve"> </w:t>
      </w:r>
      <w:r w:rsidR="006471C9">
        <w:rPr>
          <w:rFonts w:ascii="Times New Roman" w:eastAsiaTheme="minorEastAsia" w:hAnsi="Times New Roman" w:cs="Times New Roman"/>
          <w:bCs/>
          <w:sz w:val="28"/>
          <w:szCs w:val="28"/>
          <w:lang w:eastAsia="ru-RU"/>
        </w:rPr>
        <w:t>омолаживающая</w:t>
      </w:r>
      <w:r w:rsidR="006471C9" w:rsidRPr="006471C9">
        <w:rPr>
          <w:rFonts w:ascii="Times New Roman" w:eastAsiaTheme="minorEastAsia" w:hAnsi="Times New Roman" w:cs="Times New Roman"/>
          <w:bCs/>
          <w:sz w:val="28"/>
          <w:szCs w:val="28"/>
          <w:lang w:eastAsia="ru-RU"/>
        </w:rPr>
        <w:t xml:space="preserve"> </w:t>
      </w:r>
      <w:r w:rsidR="006471C9">
        <w:rPr>
          <w:rFonts w:ascii="Times New Roman" w:eastAsiaTheme="minorEastAsia" w:hAnsi="Times New Roman" w:cs="Times New Roman"/>
          <w:bCs/>
          <w:sz w:val="28"/>
          <w:szCs w:val="28"/>
          <w:lang w:eastAsia="ru-RU"/>
        </w:rPr>
        <w:t>двухступенчатая маска с пептидами</w:t>
      </w:r>
    </w:p>
    <w:p w:rsidR="0021548A" w:rsidRDefault="0021548A" w:rsidP="008827CF">
      <w:pPr>
        <w:widowControl w:val="0"/>
        <w:tabs>
          <w:tab w:val="right" w:leader="underscore" w:pos="9639"/>
        </w:tabs>
        <w:suppressAutoHyphens/>
        <w:spacing w:after="0" w:line="240" w:lineRule="auto"/>
        <w:rPr>
          <w:rFonts w:ascii="Times New Roman" w:eastAsiaTheme="minorEastAsia" w:hAnsi="Times New Roman" w:cs="Times New Roman"/>
          <w:bCs/>
          <w:sz w:val="28"/>
          <w:szCs w:val="28"/>
          <w:lang w:eastAsia="ru-RU"/>
        </w:rPr>
      </w:pPr>
      <w:r>
        <w:rPr>
          <w:rFonts w:ascii="Times New Roman" w:eastAsiaTheme="minorEastAsia" w:hAnsi="Times New Roman" w:cs="Times New Roman"/>
          <w:bCs/>
          <w:noProof/>
          <w:sz w:val="28"/>
          <w:szCs w:val="28"/>
          <w:lang w:eastAsia="ru-RU"/>
        </w:rPr>
        <w:drawing>
          <wp:inline distT="0" distB="0" distL="0" distR="0">
            <wp:extent cx="4195142" cy="2577150"/>
            <wp:effectExtent l="19050" t="0" r="0" b="0"/>
            <wp:docPr id="2" name="Рисунок 1" descr="D:\original_2ec274ad-86b8-42ff-a91b-c1e1bc844a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iginal_2ec274ad-86b8-42ff-a91b-c1e1bc844a77.jpeg"/>
                    <pic:cNvPicPr>
                      <a:picLocks noChangeAspect="1" noChangeArrowheads="1"/>
                    </pic:cNvPicPr>
                  </pic:nvPicPr>
                  <pic:blipFill>
                    <a:blip r:embed="rId15"/>
                    <a:srcRect/>
                    <a:stretch>
                      <a:fillRect/>
                    </a:stretch>
                  </pic:blipFill>
                  <pic:spPr bwMode="auto">
                    <a:xfrm>
                      <a:off x="0" y="0"/>
                      <a:ext cx="4200432" cy="2580400"/>
                    </a:xfrm>
                    <a:prstGeom prst="rect">
                      <a:avLst/>
                    </a:prstGeom>
                    <a:noFill/>
                    <a:ln w="9525">
                      <a:noFill/>
                      <a:miter lim="800000"/>
                      <a:headEnd/>
                      <a:tailEnd/>
                    </a:ln>
                  </pic:spPr>
                </pic:pic>
              </a:graphicData>
            </a:graphic>
          </wp:inline>
        </w:drawing>
      </w:r>
    </w:p>
    <w:p w:rsidR="006471C9" w:rsidRDefault="006471C9" w:rsidP="008827CF">
      <w:pPr>
        <w:widowControl w:val="0"/>
        <w:tabs>
          <w:tab w:val="right" w:leader="underscore" w:pos="9639"/>
        </w:tabs>
        <w:suppressAutoHyphens/>
        <w:spacing w:after="0" w:line="240" w:lineRule="auto"/>
        <w:rPr>
          <w:rFonts w:ascii="Times New Roman" w:eastAsiaTheme="minorEastAsia" w:hAnsi="Times New Roman" w:cs="Times New Roman"/>
          <w:bCs/>
          <w:sz w:val="28"/>
          <w:szCs w:val="28"/>
          <w:lang w:eastAsia="ru-RU"/>
        </w:rPr>
      </w:pPr>
    </w:p>
    <w:p w:rsidR="006471C9" w:rsidRDefault="006471C9" w:rsidP="008827CF">
      <w:pPr>
        <w:widowControl w:val="0"/>
        <w:tabs>
          <w:tab w:val="right" w:leader="underscore" w:pos="9639"/>
        </w:tabs>
        <w:suppressAutoHyphens/>
        <w:spacing w:after="0" w:line="240" w:lineRule="auto"/>
        <w:rPr>
          <w:rFonts w:ascii="Times New Roman" w:eastAsiaTheme="minorEastAsia" w:hAnsi="Times New Roman" w:cs="Times New Roman"/>
          <w:bCs/>
          <w:sz w:val="28"/>
          <w:szCs w:val="28"/>
          <w:lang w:eastAsia="ru-RU"/>
        </w:rPr>
      </w:pPr>
    </w:p>
    <w:p w:rsidR="006471C9" w:rsidRDefault="006471C9" w:rsidP="008827CF">
      <w:pPr>
        <w:widowControl w:val="0"/>
        <w:tabs>
          <w:tab w:val="right" w:leader="underscore" w:pos="9639"/>
        </w:tabs>
        <w:suppressAutoHyphens/>
        <w:spacing w:after="0" w:line="240" w:lineRule="auto"/>
        <w:rPr>
          <w:rFonts w:ascii="Times New Roman" w:eastAsiaTheme="minorEastAsia" w:hAnsi="Times New Roman" w:cs="Times New Roman"/>
          <w:bCs/>
          <w:sz w:val="28"/>
          <w:szCs w:val="28"/>
          <w:lang w:eastAsia="ru-RU"/>
        </w:rPr>
      </w:pPr>
    </w:p>
    <w:p w:rsidR="006471C9" w:rsidRDefault="006471C9" w:rsidP="008827CF">
      <w:pPr>
        <w:widowControl w:val="0"/>
        <w:tabs>
          <w:tab w:val="right" w:leader="underscore" w:pos="9639"/>
        </w:tabs>
        <w:suppressAutoHyphens/>
        <w:spacing w:after="0" w:line="240" w:lineRule="auto"/>
        <w:rPr>
          <w:rFonts w:ascii="Times New Roman" w:eastAsiaTheme="minorEastAsia" w:hAnsi="Times New Roman" w:cs="Times New Roman"/>
          <w:bCs/>
          <w:sz w:val="28"/>
          <w:szCs w:val="28"/>
          <w:lang w:eastAsia="ru-RU"/>
        </w:rPr>
      </w:pPr>
    </w:p>
    <w:p w:rsidR="006471C9" w:rsidRDefault="006471C9" w:rsidP="008827CF">
      <w:pPr>
        <w:widowControl w:val="0"/>
        <w:tabs>
          <w:tab w:val="right" w:leader="underscore" w:pos="9639"/>
        </w:tabs>
        <w:suppressAutoHyphens/>
        <w:spacing w:after="0" w:line="240" w:lineRule="auto"/>
        <w:rPr>
          <w:rFonts w:ascii="Times New Roman" w:eastAsiaTheme="minorEastAsia" w:hAnsi="Times New Roman" w:cs="Times New Roman"/>
          <w:bCs/>
          <w:sz w:val="28"/>
          <w:szCs w:val="28"/>
          <w:lang w:eastAsia="ru-RU"/>
        </w:rPr>
      </w:pPr>
    </w:p>
    <w:p w:rsidR="006471C9" w:rsidRDefault="006471C9" w:rsidP="008827CF">
      <w:pPr>
        <w:widowControl w:val="0"/>
        <w:tabs>
          <w:tab w:val="right" w:leader="underscore" w:pos="9639"/>
        </w:tabs>
        <w:suppressAutoHyphens/>
        <w:spacing w:after="0" w:line="240" w:lineRule="auto"/>
        <w:rPr>
          <w:rFonts w:ascii="Times New Roman" w:eastAsiaTheme="minorEastAsia" w:hAnsi="Times New Roman" w:cs="Times New Roman"/>
          <w:bCs/>
          <w:sz w:val="28"/>
          <w:szCs w:val="28"/>
          <w:lang w:eastAsia="ru-RU"/>
        </w:rPr>
      </w:pPr>
    </w:p>
    <w:p w:rsidR="006471C9" w:rsidRDefault="006471C9" w:rsidP="008827CF">
      <w:pPr>
        <w:widowControl w:val="0"/>
        <w:tabs>
          <w:tab w:val="right" w:leader="underscore" w:pos="9639"/>
        </w:tabs>
        <w:suppressAutoHyphens/>
        <w:spacing w:after="0" w:line="240" w:lineRule="auto"/>
        <w:rPr>
          <w:rFonts w:ascii="Times New Roman" w:eastAsiaTheme="minorEastAsia" w:hAnsi="Times New Roman" w:cs="Times New Roman"/>
          <w:bCs/>
          <w:sz w:val="28"/>
          <w:szCs w:val="28"/>
          <w:lang w:eastAsia="ru-RU"/>
        </w:rPr>
      </w:pPr>
    </w:p>
    <w:p w:rsidR="006471C9" w:rsidRDefault="006471C9" w:rsidP="008827CF">
      <w:pPr>
        <w:widowControl w:val="0"/>
        <w:tabs>
          <w:tab w:val="right" w:leader="underscore" w:pos="9639"/>
        </w:tabs>
        <w:suppressAutoHyphens/>
        <w:spacing w:after="0" w:line="240" w:lineRule="auto"/>
        <w:rPr>
          <w:rFonts w:ascii="Times New Roman" w:eastAsiaTheme="minorEastAsia" w:hAnsi="Times New Roman" w:cs="Times New Roman"/>
          <w:bCs/>
          <w:sz w:val="28"/>
          <w:szCs w:val="28"/>
          <w:lang w:eastAsia="ru-RU"/>
        </w:rPr>
      </w:pPr>
    </w:p>
    <w:p w:rsidR="006471C9" w:rsidRPr="006471C9" w:rsidRDefault="006471C9" w:rsidP="008827CF">
      <w:pPr>
        <w:widowControl w:val="0"/>
        <w:tabs>
          <w:tab w:val="right" w:leader="underscore" w:pos="9639"/>
        </w:tabs>
        <w:suppressAutoHyphens/>
        <w:spacing w:after="0" w:line="240" w:lineRule="auto"/>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val="en-US" w:eastAsia="ru-RU"/>
        </w:rPr>
        <w:lastRenderedPageBreak/>
        <w:t>Amplen</w:t>
      </w:r>
      <w:r w:rsidRPr="006471C9">
        <w:rPr>
          <w:rFonts w:ascii="Times New Roman" w:eastAsiaTheme="minorEastAsia" w:hAnsi="Times New Roman" w:cs="Times New Roman"/>
          <w:bCs/>
          <w:sz w:val="28"/>
          <w:szCs w:val="28"/>
          <w:lang w:eastAsia="ru-RU"/>
        </w:rPr>
        <w:t xml:space="preserve"> </w:t>
      </w:r>
      <w:r>
        <w:rPr>
          <w:rFonts w:ascii="Times New Roman" w:eastAsiaTheme="minorEastAsia" w:hAnsi="Times New Roman" w:cs="Times New Roman"/>
          <w:bCs/>
          <w:sz w:val="28"/>
          <w:szCs w:val="28"/>
          <w:lang w:val="en-US" w:eastAsia="ru-RU"/>
        </w:rPr>
        <w:t>hyaluron</w:t>
      </w:r>
      <w:r w:rsidRPr="006471C9">
        <w:rPr>
          <w:rFonts w:ascii="Times New Roman" w:eastAsiaTheme="minorEastAsia" w:hAnsi="Times New Roman" w:cs="Times New Roman"/>
          <w:bCs/>
          <w:sz w:val="28"/>
          <w:szCs w:val="28"/>
          <w:lang w:eastAsia="ru-RU"/>
        </w:rPr>
        <w:t xml:space="preserve"> </w:t>
      </w:r>
      <w:r>
        <w:rPr>
          <w:rFonts w:ascii="Times New Roman" w:eastAsiaTheme="minorEastAsia" w:hAnsi="Times New Roman" w:cs="Times New Roman"/>
          <w:bCs/>
          <w:sz w:val="28"/>
          <w:szCs w:val="28"/>
          <w:lang w:val="en-US" w:eastAsia="ru-RU"/>
        </w:rPr>
        <w:t>shot</w:t>
      </w:r>
      <w:r w:rsidRPr="006471C9">
        <w:rPr>
          <w:rFonts w:ascii="Times New Roman" w:eastAsiaTheme="minorEastAsia" w:hAnsi="Times New Roman" w:cs="Times New Roman"/>
          <w:bCs/>
          <w:sz w:val="28"/>
          <w:szCs w:val="28"/>
          <w:lang w:eastAsia="ru-RU"/>
        </w:rPr>
        <w:t xml:space="preserve"> </w:t>
      </w:r>
      <w:r>
        <w:rPr>
          <w:rFonts w:ascii="Times New Roman" w:eastAsiaTheme="minorEastAsia" w:hAnsi="Times New Roman" w:cs="Times New Roman"/>
          <w:bCs/>
          <w:sz w:val="28"/>
          <w:szCs w:val="28"/>
          <w:lang w:eastAsia="ru-RU"/>
        </w:rPr>
        <w:t>увлажняющая</w:t>
      </w:r>
      <w:r w:rsidRPr="006471C9">
        <w:rPr>
          <w:rFonts w:ascii="Times New Roman" w:eastAsiaTheme="minorEastAsia" w:hAnsi="Times New Roman" w:cs="Times New Roman"/>
          <w:bCs/>
          <w:sz w:val="28"/>
          <w:szCs w:val="28"/>
          <w:lang w:eastAsia="ru-RU"/>
        </w:rPr>
        <w:t xml:space="preserve"> </w:t>
      </w:r>
      <w:r>
        <w:rPr>
          <w:rFonts w:ascii="Times New Roman" w:eastAsiaTheme="minorEastAsia" w:hAnsi="Times New Roman" w:cs="Times New Roman"/>
          <w:bCs/>
          <w:sz w:val="28"/>
          <w:szCs w:val="28"/>
          <w:lang w:eastAsia="ru-RU"/>
        </w:rPr>
        <w:t>двухступенчатая маска с гиалуроном</w:t>
      </w:r>
    </w:p>
    <w:p w:rsidR="002C3FBB" w:rsidRPr="006471C9" w:rsidRDefault="002C3FBB"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2C3FBB" w:rsidRDefault="006471C9"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inline distT="0" distB="0" distL="0" distR="0">
            <wp:extent cx="4871003" cy="2965462"/>
            <wp:effectExtent l="19050" t="0" r="5797" b="0"/>
            <wp:docPr id="3" name="Рисунок 2" descr="D:\original_2ef0b673-d08f-44b8-88aa-2e25df8d75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iginal_2ef0b673-d08f-44b8-88aa-2e25df8d75f6.jpeg"/>
                    <pic:cNvPicPr>
                      <a:picLocks noChangeAspect="1" noChangeArrowheads="1"/>
                    </pic:cNvPicPr>
                  </pic:nvPicPr>
                  <pic:blipFill>
                    <a:blip r:embed="rId16"/>
                    <a:srcRect/>
                    <a:stretch>
                      <a:fillRect/>
                    </a:stretch>
                  </pic:blipFill>
                  <pic:spPr bwMode="auto">
                    <a:xfrm>
                      <a:off x="0" y="0"/>
                      <a:ext cx="4874066" cy="2967327"/>
                    </a:xfrm>
                    <a:prstGeom prst="rect">
                      <a:avLst/>
                    </a:prstGeom>
                    <a:noFill/>
                    <a:ln w="9525">
                      <a:noFill/>
                      <a:miter lim="800000"/>
                      <a:headEnd/>
                      <a:tailEnd/>
                    </a:ln>
                  </pic:spPr>
                </pic:pic>
              </a:graphicData>
            </a:graphic>
          </wp:inline>
        </w:drawing>
      </w:r>
    </w:p>
    <w:p w:rsidR="006471C9" w:rsidRDefault="006471C9"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en-US"/>
        </w:rPr>
        <w:t>Novosvit</w:t>
      </w:r>
      <w:r w:rsidRPr="006471C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stopcellulite</w:t>
      </w:r>
      <w:r w:rsidRPr="006471C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термо-маска для тела с дренажным эффектом со специями</w:t>
      </w:r>
    </w:p>
    <w:p w:rsidR="006471C9" w:rsidRDefault="006471C9"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6471C9" w:rsidRDefault="006471C9"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inline distT="0" distB="0" distL="0" distR="0">
            <wp:extent cx="2612832" cy="2612832"/>
            <wp:effectExtent l="19050" t="0" r="0" b="0"/>
            <wp:docPr id="6" name="Рисунок 3" descr="D:\original_14301855-58ca-4902-98b7-17abbc5d98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iginal_14301855-58ca-4902-98b7-17abbc5d98b8.jpeg"/>
                    <pic:cNvPicPr>
                      <a:picLocks noChangeAspect="1" noChangeArrowheads="1"/>
                    </pic:cNvPicPr>
                  </pic:nvPicPr>
                  <pic:blipFill>
                    <a:blip r:embed="rId17"/>
                    <a:srcRect/>
                    <a:stretch>
                      <a:fillRect/>
                    </a:stretch>
                  </pic:blipFill>
                  <pic:spPr bwMode="auto">
                    <a:xfrm>
                      <a:off x="0" y="0"/>
                      <a:ext cx="2617511" cy="2617511"/>
                    </a:xfrm>
                    <a:prstGeom prst="rect">
                      <a:avLst/>
                    </a:prstGeom>
                    <a:noFill/>
                    <a:ln w="9525">
                      <a:noFill/>
                      <a:miter lim="800000"/>
                      <a:headEnd/>
                      <a:tailEnd/>
                    </a:ln>
                  </pic:spPr>
                </pic:pic>
              </a:graphicData>
            </a:graphic>
          </wp:inline>
        </w:drawing>
      </w:r>
    </w:p>
    <w:p w:rsidR="006471C9" w:rsidRPr="006471C9" w:rsidRDefault="006471C9"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en-US"/>
        </w:rPr>
        <w:t xml:space="preserve">Ollin bionika </w:t>
      </w:r>
      <w:r>
        <w:rPr>
          <w:rFonts w:ascii="Times New Roman" w:eastAsia="Times New Roman" w:hAnsi="Times New Roman" w:cs="Times New Roman"/>
          <w:bCs/>
          <w:sz w:val="28"/>
          <w:szCs w:val="28"/>
        </w:rPr>
        <w:t>шампунь реконструктор</w:t>
      </w:r>
    </w:p>
    <w:p w:rsidR="006471C9" w:rsidRDefault="006471C9"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6471C9" w:rsidRPr="006471C9" w:rsidRDefault="006471C9"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inline distT="0" distB="0" distL="0" distR="0">
            <wp:extent cx="1157743" cy="2338441"/>
            <wp:effectExtent l="19050" t="0" r="4307" b="0"/>
            <wp:docPr id="7" name="Рисунок 4" descr="D:\original_ac51eaca-9ce8-4095-9c3b-82fea882ab3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iginal_ac51eaca-9ce8-4095-9c3b-82fea882ab3d.jpeg"/>
                    <pic:cNvPicPr>
                      <a:picLocks noChangeAspect="1" noChangeArrowheads="1"/>
                    </pic:cNvPicPr>
                  </pic:nvPicPr>
                  <pic:blipFill>
                    <a:blip r:embed="rId18"/>
                    <a:srcRect/>
                    <a:stretch>
                      <a:fillRect/>
                    </a:stretch>
                  </pic:blipFill>
                  <pic:spPr bwMode="auto">
                    <a:xfrm>
                      <a:off x="0" y="0"/>
                      <a:ext cx="1160989" cy="2344998"/>
                    </a:xfrm>
                    <a:prstGeom prst="rect">
                      <a:avLst/>
                    </a:prstGeom>
                    <a:noFill/>
                    <a:ln w="9525">
                      <a:noFill/>
                      <a:miter lim="800000"/>
                      <a:headEnd/>
                      <a:tailEnd/>
                    </a:ln>
                  </pic:spPr>
                </pic:pic>
              </a:graphicData>
            </a:graphic>
          </wp:inline>
        </w:drawing>
      </w:r>
    </w:p>
    <w:p w:rsidR="009E4084" w:rsidRPr="009E4084" w:rsidRDefault="00F550C6" w:rsidP="009E4084">
      <w:pPr>
        <w:widowControl w:val="0"/>
        <w:tabs>
          <w:tab w:val="right" w:leader="underscore" w:pos="9639"/>
        </w:tabs>
        <w:suppressAutoHyphens/>
        <w:spacing w:after="0" w:line="360" w:lineRule="auto"/>
        <w:rPr>
          <w:rFonts w:ascii="Times New Roman" w:eastAsia="Times New Roman" w:hAnsi="Times New Roman" w:cs="Times New Roman"/>
          <w:b/>
          <w:bCs/>
          <w:sz w:val="28"/>
          <w:szCs w:val="28"/>
        </w:rPr>
      </w:pPr>
      <w:r w:rsidRPr="009E4084">
        <w:rPr>
          <w:rFonts w:ascii="Times New Roman" w:eastAsia="Times New Roman" w:hAnsi="Times New Roman" w:cs="Times New Roman"/>
          <w:b/>
          <w:bCs/>
          <w:sz w:val="28"/>
          <w:szCs w:val="28"/>
        </w:rPr>
        <w:lastRenderedPageBreak/>
        <w:t>Тема № 9( 6 часов).</w:t>
      </w:r>
    </w:p>
    <w:p w:rsidR="009E4084" w:rsidRDefault="00F550C6" w:rsidP="009E4084">
      <w:pPr>
        <w:widowControl w:val="0"/>
        <w:tabs>
          <w:tab w:val="right" w:leader="underscore" w:pos="9639"/>
        </w:tabs>
        <w:suppressAutoHyphens/>
        <w:spacing w:after="0" w:line="360" w:lineRule="auto"/>
        <w:rPr>
          <w:rFonts w:ascii="Times New Roman" w:eastAsia="Times New Roman" w:hAnsi="Times New Roman" w:cs="Times New Roman"/>
          <w:b/>
          <w:bCs/>
          <w:sz w:val="28"/>
          <w:szCs w:val="28"/>
        </w:rPr>
      </w:pPr>
      <w:r w:rsidRPr="009E4084">
        <w:rPr>
          <w:rFonts w:ascii="Times New Roman" w:eastAsia="Times New Roman" w:hAnsi="Times New Roman" w:cs="Times New Roman"/>
          <w:b/>
          <w:bCs/>
          <w:sz w:val="28"/>
          <w:szCs w:val="28"/>
        </w:rPr>
        <w:t xml:space="preserve">Диетическое питание, питание  детей до 3х лет. </w:t>
      </w:r>
    </w:p>
    <w:p w:rsidR="000B6358" w:rsidRPr="00830EC5" w:rsidRDefault="000B6358" w:rsidP="000B6358">
      <w:pPr>
        <w:pStyle w:val="a8"/>
        <w:shd w:val="clear" w:color="auto" w:fill="FFFFFF"/>
        <w:spacing w:before="0" w:beforeAutospacing="0" w:after="0" w:afterAutospacing="0" w:line="360" w:lineRule="auto"/>
        <w:ind w:firstLine="709"/>
        <w:textAlignment w:val="baseline"/>
        <w:rPr>
          <w:color w:val="000000"/>
          <w:sz w:val="28"/>
          <w:szCs w:val="28"/>
        </w:rPr>
      </w:pPr>
      <w:r w:rsidRPr="00830EC5">
        <w:rPr>
          <w:color w:val="000000"/>
          <w:sz w:val="28"/>
          <w:szCs w:val="28"/>
        </w:rPr>
        <w:t>Детское питание – это изготовленная промышленным способом пищевая продукция (соответствующая требования Института детского питания и ГОСТа), адаптированная к физиологическим особенностям организма ребенка.</w:t>
      </w:r>
      <w:r>
        <w:rPr>
          <w:color w:val="000000"/>
          <w:sz w:val="28"/>
          <w:szCs w:val="28"/>
        </w:rPr>
        <w:t>Предназначена</w:t>
      </w:r>
      <w:r w:rsidRPr="00830EC5">
        <w:rPr>
          <w:color w:val="000000"/>
          <w:sz w:val="28"/>
          <w:szCs w:val="28"/>
        </w:rPr>
        <w:t xml:space="preserve"> для обеспечения его потребностей в питательных веществах.</w:t>
      </w:r>
    </w:p>
    <w:p w:rsidR="000B6358" w:rsidRPr="00830EC5" w:rsidRDefault="000B6358" w:rsidP="000B6358">
      <w:pPr>
        <w:spacing w:after="0" w:line="360" w:lineRule="auto"/>
        <w:ind w:firstLine="709"/>
        <w:rPr>
          <w:rFonts w:ascii="Times New Roman" w:hAnsi="Times New Roman" w:cs="Times New Roman"/>
          <w:sz w:val="28"/>
          <w:szCs w:val="28"/>
        </w:rPr>
      </w:pPr>
      <w:r w:rsidRPr="00830EC5">
        <w:rPr>
          <w:rFonts w:ascii="Times New Roman" w:hAnsi="Times New Roman" w:cs="Times New Roman"/>
          <w:sz w:val="28"/>
          <w:szCs w:val="28"/>
        </w:rPr>
        <w:t>Детское питание:</w:t>
      </w:r>
    </w:p>
    <w:p w:rsidR="000B6358" w:rsidRPr="00830EC5" w:rsidRDefault="000B6358" w:rsidP="000B6358">
      <w:pPr>
        <w:spacing w:after="0" w:line="360" w:lineRule="auto"/>
        <w:rPr>
          <w:rFonts w:ascii="Times New Roman" w:hAnsi="Times New Roman" w:cs="Times New Roman"/>
          <w:sz w:val="28"/>
          <w:szCs w:val="28"/>
        </w:rPr>
      </w:pPr>
      <w:r w:rsidRPr="00830EC5">
        <w:rPr>
          <w:rFonts w:ascii="Times New Roman" w:hAnsi="Times New Roman" w:cs="Times New Roman"/>
          <w:sz w:val="28"/>
          <w:szCs w:val="28"/>
        </w:rPr>
        <w:t>А) Молочные смеси:</w:t>
      </w:r>
    </w:p>
    <w:p w:rsidR="000B6358" w:rsidRPr="00463ADB" w:rsidRDefault="000B6358" w:rsidP="000B6358">
      <w:pPr>
        <w:pStyle w:val="a9"/>
        <w:numPr>
          <w:ilvl w:val="0"/>
          <w:numId w:val="11"/>
        </w:numPr>
        <w:spacing w:after="0" w:line="360" w:lineRule="auto"/>
        <w:rPr>
          <w:rFonts w:ascii="Times New Roman" w:hAnsi="Times New Roman"/>
          <w:sz w:val="28"/>
          <w:szCs w:val="28"/>
        </w:rPr>
      </w:pPr>
      <w:r w:rsidRPr="00830EC5">
        <w:rPr>
          <w:rFonts w:ascii="Times New Roman" w:hAnsi="Times New Roman"/>
          <w:sz w:val="28"/>
          <w:szCs w:val="28"/>
        </w:rPr>
        <w:t>Адаптированные</w:t>
      </w:r>
      <w:r>
        <w:rPr>
          <w:rFonts w:ascii="Times New Roman" w:hAnsi="Times New Roman"/>
          <w:sz w:val="28"/>
          <w:szCs w:val="28"/>
        </w:rPr>
        <w:t xml:space="preserve"> – это сбалансированные по составу всех компонентов и максимально приближенные к грудному молоку продукты. (Пилтти Бона, Симилак, Нан, </w:t>
      </w:r>
      <w:r w:rsidRPr="00463ADB">
        <w:rPr>
          <w:rFonts w:ascii="Times New Roman" w:hAnsi="Times New Roman"/>
          <w:sz w:val="28"/>
          <w:szCs w:val="28"/>
        </w:rPr>
        <w:t>Нутрилон)</w:t>
      </w:r>
    </w:p>
    <w:p w:rsidR="000B6358" w:rsidRPr="00463ADB" w:rsidRDefault="000B6358" w:rsidP="000B6358">
      <w:pPr>
        <w:pStyle w:val="a9"/>
        <w:numPr>
          <w:ilvl w:val="0"/>
          <w:numId w:val="11"/>
        </w:numPr>
        <w:spacing w:after="0" w:line="360" w:lineRule="auto"/>
        <w:rPr>
          <w:rFonts w:ascii="Times New Roman" w:hAnsi="Times New Roman"/>
          <w:sz w:val="28"/>
          <w:szCs w:val="28"/>
        </w:rPr>
      </w:pPr>
      <w:r w:rsidRPr="00463ADB">
        <w:rPr>
          <w:rFonts w:ascii="Times New Roman" w:hAnsi="Times New Roman"/>
          <w:sz w:val="28"/>
          <w:szCs w:val="28"/>
        </w:rPr>
        <w:t>Неадаптированные -</w:t>
      </w:r>
      <w:r w:rsidRPr="00463ADB">
        <w:rPr>
          <w:rFonts w:ascii="Times New Roman" w:hAnsi="Times New Roman"/>
          <w:color w:val="000000" w:themeColor="text1"/>
          <w:sz w:val="28"/>
          <w:szCs w:val="28"/>
        </w:rPr>
        <w:t>некоторые компоненты по количественному содержанию схожи с материнским молоком, поэтому они подходят для детей старше 6 месяцев. В состав помимо лактозы, включают уже и сахарозу, а жирнокислотный состав становится стабилизирован не точно.</w:t>
      </w:r>
    </w:p>
    <w:p w:rsidR="000B6358" w:rsidRPr="00830EC5" w:rsidRDefault="000B6358" w:rsidP="000B6358">
      <w:pPr>
        <w:pStyle w:val="a9"/>
        <w:numPr>
          <w:ilvl w:val="0"/>
          <w:numId w:val="11"/>
        </w:numPr>
        <w:spacing w:after="0" w:line="360" w:lineRule="auto"/>
        <w:rPr>
          <w:rFonts w:ascii="Times New Roman" w:hAnsi="Times New Roman"/>
          <w:sz w:val="28"/>
          <w:szCs w:val="28"/>
        </w:rPr>
      </w:pPr>
      <w:r w:rsidRPr="00830EC5">
        <w:rPr>
          <w:rFonts w:ascii="Times New Roman" w:hAnsi="Times New Roman"/>
          <w:sz w:val="28"/>
          <w:szCs w:val="28"/>
        </w:rPr>
        <w:t>Для больных детей</w:t>
      </w:r>
      <w:r>
        <w:rPr>
          <w:rFonts w:ascii="Times New Roman" w:hAnsi="Times New Roman"/>
          <w:sz w:val="28"/>
          <w:szCs w:val="28"/>
        </w:rPr>
        <w:t xml:space="preserve"> (АЛ-110, Нутрамиген)</w:t>
      </w:r>
    </w:p>
    <w:p w:rsidR="000B6358" w:rsidRPr="00830EC5" w:rsidRDefault="000B6358" w:rsidP="000B6358">
      <w:pPr>
        <w:spacing w:after="0" w:line="360" w:lineRule="auto"/>
        <w:rPr>
          <w:rFonts w:ascii="Times New Roman" w:hAnsi="Times New Roman" w:cs="Times New Roman"/>
          <w:sz w:val="28"/>
          <w:szCs w:val="28"/>
        </w:rPr>
      </w:pPr>
      <w:r w:rsidRPr="00830EC5">
        <w:rPr>
          <w:rFonts w:ascii="Times New Roman" w:hAnsi="Times New Roman" w:cs="Times New Roman"/>
          <w:sz w:val="28"/>
          <w:szCs w:val="28"/>
        </w:rPr>
        <w:t>Б) Консервированные продукты:</w:t>
      </w:r>
    </w:p>
    <w:p w:rsidR="000B6358" w:rsidRPr="00830EC5" w:rsidRDefault="000B6358" w:rsidP="000B6358">
      <w:pPr>
        <w:pStyle w:val="a9"/>
        <w:numPr>
          <w:ilvl w:val="0"/>
          <w:numId w:val="12"/>
        </w:numPr>
        <w:spacing w:after="0" w:line="360" w:lineRule="auto"/>
        <w:rPr>
          <w:rFonts w:ascii="Times New Roman" w:hAnsi="Times New Roman"/>
          <w:sz w:val="28"/>
          <w:szCs w:val="28"/>
        </w:rPr>
      </w:pPr>
      <w:r w:rsidRPr="00830EC5">
        <w:rPr>
          <w:rFonts w:ascii="Times New Roman" w:hAnsi="Times New Roman"/>
          <w:sz w:val="28"/>
          <w:szCs w:val="28"/>
        </w:rPr>
        <w:t>Каши, пюре</w:t>
      </w:r>
    </w:p>
    <w:p w:rsidR="000B6358" w:rsidRPr="00830EC5" w:rsidRDefault="000B6358" w:rsidP="000B6358">
      <w:pPr>
        <w:pStyle w:val="a9"/>
        <w:numPr>
          <w:ilvl w:val="0"/>
          <w:numId w:val="12"/>
        </w:numPr>
        <w:spacing w:line="360" w:lineRule="auto"/>
        <w:rPr>
          <w:rFonts w:ascii="Times New Roman" w:hAnsi="Times New Roman"/>
          <w:sz w:val="28"/>
          <w:szCs w:val="28"/>
        </w:rPr>
      </w:pPr>
      <w:r w:rsidRPr="00830EC5">
        <w:rPr>
          <w:rFonts w:ascii="Times New Roman" w:hAnsi="Times New Roman"/>
          <w:sz w:val="28"/>
          <w:szCs w:val="28"/>
        </w:rPr>
        <w:t>Соки, йогурты</w:t>
      </w:r>
    </w:p>
    <w:p w:rsidR="000B6358" w:rsidRPr="003B37A3" w:rsidRDefault="000B6358" w:rsidP="000B6358">
      <w:pPr>
        <w:pStyle w:val="a9"/>
        <w:numPr>
          <w:ilvl w:val="0"/>
          <w:numId w:val="12"/>
        </w:numPr>
        <w:spacing w:after="0" w:line="360" w:lineRule="auto"/>
        <w:rPr>
          <w:rFonts w:ascii="Times New Roman" w:hAnsi="Times New Roman"/>
          <w:sz w:val="28"/>
          <w:szCs w:val="28"/>
        </w:rPr>
      </w:pPr>
      <w:r w:rsidRPr="00830EC5">
        <w:rPr>
          <w:rFonts w:ascii="Times New Roman" w:hAnsi="Times New Roman"/>
          <w:sz w:val="28"/>
          <w:szCs w:val="28"/>
        </w:rPr>
        <w:t>Джемы, др.</w:t>
      </w:r>
    </w:p>
    <w:p w:rsidR="000B6358" w:rsidRPr="003B37A3" w:rsidRDefault="000B6358" w:rsidP="000B6358">
      <w:pPr>
        <w:spacing w:after="0" w:line="360" w:lineRule="auto"/>
        <w:ind w:firstLine="709"/>
        <w:rPr>
          <w:rFonts w:ascii="Times New Roman" w:hAnsi="Times New Roman" w:cs="Times New Roman"/>
          <w:sz w:val="28"/>
          <w:szCs w:val="28"/>
        </w:rPr>
      </w:pPr>
      <w:r w:rsidRPr="003B37A3">
        <w:rPr>
          <w:rFonts w:ascii="Times New Roman" w:hAnsi="Times New Roman" w:cs="Times New Roman"/>
          <w:sz w:val="28"/>
          <w:szCs w:val="28"/>
        </w:rPr>
        <w:t>Диетическое лечебно-профилактическое питание — это рациональное питание, построенное с учетом метаболизма чужеродных соединений в организме и роли отдельных компонентов пищи, оказывающих защитный эффект при воздействии химических соединений или вредного влияния физических факторов производства.</w:t>
      </w:r>
    </w:p>
    <w:p w:rsidR="000B6358" w:rsidRDefault="000B6358" w:rsidP="000B6358">
      <w:pPr>
        <w:spacing w:after="0" w:line="360" w:lineRule="auto"/>
        <w:ind w:firstLine="709"/>
        <w:rPr>
          <w:rFonts w:ascii="Times New Roman" w:hAnsi="Times New Roman" w:cs="Times New Roman"/>
          <w:sz w:val="28"/>
          <w:szCs w:val="28"/>
        </w:rPr>
      </w:pPr>
      <w:r w:rsidRPr="003B37A3">
        <w:rPr>
          <w:rFonts w:ascii="Times New Roman" w:hAnsi="Times New Roman" w:cs="Times New Roman"/>
          <w:sz w:val="28"/>
          <w:szCs w:val="28"/>
        </w:rPr>
        <w:t xml:space="preserve">Энпиты – сухие молочные питательные смеси для энтерального питания с повышенным или пониженным содержанием основных пищевых ингредиентов ( белковый, жировой, обезжиренный, противоанемический) </w:t>
      </w:r>
    </w:p>
    <w:p w:rsidR="000B6358" w:rsidRDefault="000B6358" w:rsidP="005A5212">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Низколактозные смеси – продукты, изготовленные на молочной основе, освобожденной от лактозы.</w:t>
      </w:r>
    </w:p>
    <w:p w:rsidR="000B6358" w:rsidRDefault="000B6358" w:rsidP="005A5212">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Безбелковые продукты – макаронные изделия, концентраты для домашнего приготовления хлеба, кексов и др.</w:t>
      </w:r>
    </w:p>
    <w:p w:rsidR="000B6358" w:rsidRDefault="000B6358" w:rsidP="005A5212">
      <w:pPr>
        <w:suppressAutoHyphens/>
        <w:spacing w:after="0" w:line="360" w:lineRule="auto"/>
        <w:ind w:firstLine="709"/>
        <w:rPr>
          <w:rFonts w:ascii="Times New Roman" w:hAnsi="Times New Roman"/>
          <w:spacing w:val="2"/>
          <w:sz w:val="28"/>
          <w:szCs w:val="28"/>
          <w:shd w:val="clear" w:color="auto" w:fill="FFFFFF"/>
        </w:rPr>
      </w:pPr>
      <w:r w:rsidRPr="003C2414">
        <w:rPr>
          <w:rFonts w:ascii="Times New Roman" w:hAnsi="Times New Roman"/>
          <w:sz w:val="28"/>
          <w:szCs w:val="28"/>
        </w:rPr>
        <w:t xml:space="preserve">Технический регламент ТС 022/2011 </w:t>
      </w:r>
      <w:r w:rsidRPr="006A36EB">
        <w:rPr>
          <w:rFonts w:ascii="Times New Roman" w:hAnsi="Times New Roman"/>
          <w:sz w:val="28"/>
          <w:szCs w:val="28"/>
        </w:rPr>
        <w:t>«Пищевая продукция в части ее маркировки», принят Решением Комиссии ТС N 881 от 09.12.2011 г  вступил в силу с 01.07.2013</w:t>
      </w:r>
      <w:r w:rsidRPr="003B37A3">
        <w:rPr>
          <w:rFonts w:ascii="Times New Roman" w:hAnsi="Times New Roman"/>
          <w:spacing w:val="2"/>
          <w:sz w:val="28"/>
          <w:szCs w:val="28"/>
          <w:shd w:val="clear" w:color="auto" w:fill="FFFFFF"/>
        </w:rPr>
        <w:t>1.</w:t>
      </w:r>
    </w:p>
    <w:p w:rsidR="000B6358" w:rsidRPr="006A36EB" w:rsidRDefault="000B6358" w:rsidP="005A5212">
      <w:pPr>
        <w:suppressAutoHyphens/>
        <w:spacing w:after="0" w:line="360" w:lineRule="auto"/>
        <w:rPr>
          <w:rFonts w:ascii="Times New Roman" w:hAnsi="Times New Roman"/>
          <w:sz w:val="28"/>
          <w:szCs w:val="28"/>
        </w:rPr>
      </w:pPr>
      <w:r w:rsidRPr="006A36EB">
        <w:rPr>
          <w:rFonts w:ascii="Times New Roman" w:hAnsi="Times New Roman"/>
          <w:spacing w:val="2"/>
          <w:sz w:val="28"/>
          <w:szCs w:val="28"/>
          <w:shd w:val="clear" w:color="auto" w:fill="FFFFFF"/>
        </w:rPr>
        <w:t>1.Наименование пищевого продукта;</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2. Наименование и местонахождение (адрес) изготовителя, упаковщика, экспортера, импортера, наименование страны и места происхождения;</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3. Товарный знак изготовителя (при наличии);</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4.  Масса нетто или объем;</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5. Состав продукта;</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6. Пищевую ценность продукта, включая содержание витаминов, минеральных веществ, и энергетическую ценность (при обогащении продукта - % от суточной потребности);</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7. Условия хранения до и после вскрытия потребительской упаковки;</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8. Дата изготовления и дата упаковывания;</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9. Срок годности до и после вскрытия потребительской упаковки;</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10. Способ приготовления (при необходимости);</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11. Рекомендации по использованию;</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12.Обозначение документа, в соответствии с которым изготовлен и может быть идентифицирован продукт;</w:t>
      </w:r>
      <w:r w:rsidRPr="006A36EB">
        <w:rPr>
          <w:rFonts w:ascii="Times New Roman" w:hAnsi="Times New Roman"/>
          <w:spacing w:val="2"/>
          <w:sz w:val="28"/>
          <w:szCs w:val="28"/>
        </w:rPr>
        <w:br/>
      </w:r>
      <w:r w:rsidRPr="006A36EB">
        <w:rPr>
          <w:rFonts w:ascii="Times New Roman" w:hAnsi="Times New Roman"/>
          <w:spacing w:val="2"/>
          <w:sz w:val="28"/>
          <w:szCs w:val="28"/>
          <w:shd w:val="clear" w:color="auto" w:fill="FFFFFF"/>
        </w:rPr>
        <w:t>13.Наличие генно-инженерно-модифицированных организмов (ГМО) (в случае их присутствия в количестве более 0,9%).</w:t>
      </w:r>
      <w:r w:rsidRPr="006A36EB">
        <w:rPr>
          <w:rFonts w:ascii="Times New Roman" w:hAnsi="Times New Roman"/>
          <w:spacing w:val="2"/>
          <w:sz w:val="28"/>
          <w:szCs w:val="28"/>
        </w:rPr>
        <w:br/>
      </w:r>
      <w:r w:rsidRPr="006A36EB">
        <w:rPr>
          <w:rFonts w:ascii="Times New Roman" w:hAnsi="Times New Roman"/>
          <w:sz w:val="28"/>
          <w:szCs w:val="28"/>
        </w:rPr>
        <w:t>14. Возрастные рекомендации.</w:t>
      </w:r>
    </w:p>
    <w:p w:rsidR="000B6358" w:rsidRPr="003C2414" w:rsidRDefault="000B6358" w:rsidP="000B6358">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На потребительской упаковке и (или) на этикетке указываются:</w:t>
      </w:r>
    </w:p>
    <w:p w:rsidR="000B6358" w:rsidRDefault="000B6358" w:rsidP="000B6358">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 xml:space="preserve">• наименование пищевой продукции; </w:t>
      </w:r>
    </w:p>
    <w:p w:rsidR="000B6358" w:rsidRDefault="000B6358" w:rsidP="000B6358">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 xml:space="preserve">• дата изготовления пищевой продукции; </w:t>
      </w:r>
    </w:p>
    <w:p w:rsidR="000B6358" w:rsidRDefault="000B6358" w:rsidP="000B6358">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 срок годности пищевой продукции;</w:t>
      </w:r>
    </w:p>
    <w:p w:rsidR="000B6358" w:rsidRDefault="000B6358" w:rsidP="000B6358">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lastRenderedPageBreak/>
        <w:t xml:space="preserve"> • условия хранения пищевой продукции (для пищевой продукции, качество и безопасность которой изменяется после вскрытия упаковки, защищавшей продукцию от порчи, указывают также условия хранения после вскрытия упаковки) </w:t>
      </w:r>
    </w:p>
    <w:p w:rsidR="000B6358" w:rsidRDefault="000B6358" w:rsidP="000B6358">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 компоненты, употребление которых может вызвать аллергические реакции или противопоказано при отдельных видах заболеваний</w:t>
      </w:r>
    </w:p>
    <w:p w:rsidR="000B6358" w:rsidRDefault="000B6358" w:rsidP="000B6358">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Требования по хранению пищевой продукции</w:t>
      </w:r>
      <w:r>
        <w:rPr>
          <w:rFonts w:ascii="Times New Roman" w:hAnsi="Times New Roman" w:cs="Times New Roman"/>
          <w:sz w:val="28"/>
          <w:szCs w:val="28"/>
        </w:rPr>
        <w:t>.</w:t>
      </w:r>
    </w:p>
    <w:p w:rsidR="000B6358" w:rsidRPr="003C2414" w:rsidRDefault="000B6358" w:rsidP="000B6358">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При хранении пищевой продукции должны соблюдаться условия хранения и срок годности, установленные изготовителем. Установленные изготовителем условия хранения должны обеспечивать соответствие пищевой продукции требованиям настоящего технического регламента и технических регламентов Таможенного союза на отдельные виды пищевой продукции.</w:t>
      </w:r>
    </w:p>
    <w:p w:rsidR="000B6358" w:rsidRPr="003C2414" w:rsidRDefault="000B6358" w:rsidP="000B6358">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 Не допускается хранение пищевой продукции совместно с пищевой продукцией иного вида и непищевой продукцией в случае, если это может привести к загрязнению пищевой продукции.</w:t>
      </w:r>
    </w:p>
    <w:p w:rsidR="000B6358" w:rsidRDefault="000B6358" w:rsidP="000B6358">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 Пищевая продукция, находящаяся на хранении, должна сопровождаться информацией об условиях хранения, сроке годности данной продукции.</w:t>
      </w:r>
    </w:p>
    <w:p w:rsidR="000B6358" w:rsidRDefault="000B6358" w:rsidP="000B6358">
      <w:pPr>
        <w:spacing w:after="0" w:line="360" w:lineRule="auto"/>
        <w:ind w:firstLine="709"/>
        <w:rPr>
          <w:rFonts w:ascii="Times New Roman" w:hAnsi="Times New Roman" w:cs="Times New Roman"/>
          <w:sz w:val="28"/>
          <w:szCs w:val="28"/>
        </w:rPr>
      </w:pPr>
      <w:r w:rsidRPr="003C2414">
        <w:rPr>
          <w:rFonts w:ascii="Times New Roman" w:hAnsi="Times New Roman" w:cs="Times New Roman"/>
          <w:sz w:val="28"/>
          <w:szCs w:val="28"/>
        </w:rPr>
        <w:t>Требования по отпуску пищевой продукции</w:t>
      </w:r>
    </w:p>
    <w:p w:rsidR="000B6358" w:rsidRDefault="000B6358" w:rsidP="000B635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3C2414">
        <w:rPr>
          <w:rFonts w:ascii="Times New Roman" w:hAnsi="Times New Roman" w:cs="Times New Roman"/>
          <w:sz w:val="28"/>
          <w:szCs w:val="28"/>
        </w:rPr>
        <w:t>При реализации пищевой продукции должны соблюдаться условия хранения и сроки годности такой продукции, установленные ее изготовит</w:t>
      </w:r>
      <w:r>
        <w:rPr>
          <w:rFonts w:ascii="Times New Roman" w:hAnsi="Times New Roman" w:cs="Times New Roman"/>
          <w:sz w:val="28"/>
          <w:szCs w:val="28"/>
        </w:rPr>
        <w:t xml:space="preserve">елем (ст. 17 ТР ТС 021/2011) . </w:t>
      </w:r>
    </w:p>
    <w:p w:rsidR="000B6358" w:rsidRDefault="000B6358" w:rsidP="000B635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3C2414">
        <w:rPr>
          <w:rFonts w:ascii="Times New Roman" w:hAnsi="Times New Roman" w:cs="Times New Roman"/>
          <w:sz w:val="28"/>
          <w:szCs w:val="28"/>
        </w:rPr>
        <w:t xml:space="preserve"> При реализации пищевых продуктов, материалов и изделий граждане (в том числе индивидуальные предприниматели) и юридические лица обязаны соблюдать требования нормативных документов (ст. 20 закона № 29-ФЗ «О качестве и б</w:t>
      </w:r>
      <w:r>
        <w:rPr>
          <w:rFonts w:ascii="Times New Roman" w:hAnsi="Times New Roman" w:cs="Times New Roman"/>
          <w:sz w:val="28"/>
          <w:szCs w:val="28"/>
        </w:rPr>
        <w:t>езопасности пищевых продуктов»)</w:t>
      </w:r>
    </w:p>
    <w:p w:rsidR="000B6358" w:rsidRDefault="000B6358" w:rsidP="000B635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3C2414">
        <w:rPr>
          <w:rFonts w:ascii="Times New Roman" w:hAnsi="Times New Roman" w:cs="Times New Roman"/>
          <w:sz w:val="28"/>
          <w:szCs w:val="28"/>
        </w:rPr>
        <w:t>Не допускается розничная продажа продовольственных товаров вне стационарных мест торговли: на дому, по месту работы и учебы, на транспорте, на улице и в иных местах (далее именуется - разносная торговля) (п. 4 Постановления Правительс</w:t>
      </w:r>
      <w:r>
        <w:rPr>
          <w:rFonts w:ascii="Times New Roman" w:hAnsi="Times New Roman" w:cs="Times New Roman"/>
          <w:sz w:val="28"/>
          <w:szCs w:val="28"/>
        </w:rPr>
        <w:t xml:space="preserve">тва РФ от 19.01.1998 г. № 55) </w:t>
      </w:r>
    </w:p>
    <w:p w:rsidR="000B6358" w:rsidRPr="00655373" w:rsidRDefault="000B6358" w:rsidP="000B635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C2414">
        <w:rPr>
          <w:rFonts w:ascii="Times New Roman" w:hAnsi="Times New Roman" w:cs="Times New Roman"/>
          <w:sz w:val="28"/>
          <w:szCs w:val="28"/>
        </w:rPr>
        <w:t>Предоставление необходимой и достоверной информации покупателю, в том числе сведения об обязательном подтверждении соответствия, о цене, сведения о государственной регистрации, сведения о назначении, условиях и области применения, а также о противопоказаниях для употребления в пищу при отдельных видах заболеваний (для товаров, информация о которых должна содержать эти сведения) (пункты 11, 12, 32 Постановления Правительства РФ от 19.01.1998 г. № 55)</w:t>
      </w:r>
    </w:p>
    <w:p w:rsidR="009E4084" w:rsidRDefault="006471C9" w:rsidP="006471C9">
      <w:pPr>
        <w:widowControl w:val="0"/>
        <w:tabs>
          <w:tab w:val="right" w:leader="underscore" w:pos="9639"/>
        </w:tabs>
        <w:suppressAutoHyphens/>
        <w:spacing w:after="0" w:line="360" w:lineRule="auto"/>
        <w:ind w:firstLine="68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Ассортимент</w:t>
      </w:r>
      <w:r w:rsidR="00F4266D">
        <w:rPr>
          <w:rFonts w:ascii="Times New Roman" w:eastAsia="Times New Roman" w:hAnsi="Times New Roman" w:cs="Times New Roman"/>
          <w:bCs/>
          <w:sz w:val="28"/>
          <w:szCs w:val="28"/>
        </w:rPr>
        <w:t xml:space="preserve"> диетического питания</w:t>
      </w:r>
      <w:r>
        <w:rPr>
          <w:rFonts w:ascii="Times New Roman" w:eastAsia="Times New Roman" w:hAnsi="Times New Roman" w:cs="Times New Roman"/>
          <w:bCs/>
          <w:sz w:val="28"/>
          <w:szCs w:val="28"/>
        </w:rPr>
        <w:t>:</w:t>
      </w:r>
    </w:p>
    <w:p w:rsidR="006471C9" w:rsidRDefault="006471C9" w:rsidP="006471C9">
      <w:pPr>
        <w:widowControl w:val="0"/>
        <w:tabs>
          <w:tab w:val="right" w:leader="underscore" w:pos="9639"/>
        </w:tabs>
        <w:suppressAutoHyphens/>
        <w:spacing w:after="0" w:line="360" w:lineRule="auto"/>
        <w:ind w:firstLine="68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Леденцы </w:t>
      </w:r>
      <w:r>
        <w:rPr>
          <w:rFonts w:ascii="Times New Roman" w:eastAsia="Times New Roman" w:hAnsi="Times New Roman" w:cs="Times New Roman"/>
          <w:bCs/>
          <w:sz w:val="28"/>
          <w:szCs w:val="28"/>
          <w:lang w:val="en-US"/>
        </w:rPr>
        <w:t>SULA</w:t>
      </w:r>
      <w:r>
        <w:rPr>
          <w:rFonts w:ascii="Times New Roman" w:eastAsia="Times New Roman" w:hAnsi="Times New Roman" w:cs="Times New Roman"/>
          <w:bCs/>
          <w:sz w:val="28"/>
          <w:szCs w:val="28"/>
        </w:rPr>
        <w:t xml:space="preserve"> б/сахара 60,0 / мультивитамин</w:t>
      </w:r>
    </w:p>
    <w:p w:rsidR="006471C9" w:rsidRDefault="006471C9" w:rsidP="006471C9">
      <w:pPr>
        <w:widowControl w:val="0"/>
        <w:tabs>
          <w:tab w:val="right" w:leader="underscore" w:pos="9639"/>
        </w:tabs>
        <w:suppressAutoHyphens/>
        <w:spacing w:after="0" w:line="360" w:lineRule="auto"/>
        <w:ind w:firstLine="680"/>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inline distT="0" distB="0" distL="0" distR="0">
            <wp:extent cx="2231169" cy="2976876"/>
            <wp:effectExtent l="19050" t="0" r="0" b="0"/>
            <wp:docPr id="8" name="Рисунок 5" descr="D:\original_fe5fc2ea-e7e3-46b9-b196-a36a13dbfa7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iginal_fe5fc2ea-e7e3-46b9-b196-a36a13dbfa7d.jpeg"/>
                    <pic:cNvPicPr>
                      <a:picLocks noChangeAspect="1" noChangeArrowheads="1"/>
                    </pic:cNvPicPr>
                  </pic:nvPicPr>
                  <pic:blipFill>
                    <a:blip r:embed="rId19"/>
                    <a:srcRect/>
                    <a:stretch>
                      <a:fillRect/>
                    </a:stretch>
                  </pic:blipFill>
                  <pic:spPr bwMode="auto">
                    <a:xfrm>
                      <a:off x="0" y="0"/>
                      <a:ext cx="2233034" cy="2979365"/>
                    </a:xfrm>
                    <a:prstGeom prst="rect">
                      <a:avLst/>
                    </a:prstGeom>
                    <a:noFill/>
                    <a:ln w="9525">
                      <a:noFill/>
                      <a:miter lim="800000"/>
                      <a:headEnd/>
                      <a:tailEnd/>
                    </a:ln>
                  </pic:spPr>
                </pic:pic>
              </a:graphicData>
            </a:graphic>
          </wp:inline>
        </w:drawing>
      </w:r>
    </w:p>
    <w:p w:rsidR="006471C9" w:rsidRDefault="00F4266D" w:rsidP="006471C9">
      <w:pPr>
        <w:widowControl w:val="0"/>
        <w:tabs>
          <w:tab w:val="right" w:leader="underscore" w:pos="9639"/>
        </w:tabs>
        <w:suppressAutoHyphens/>
        <w:spacing w:after="0" w:line="360" w:lineRule="auto"/>
        <w:ind w:firstLine="680"/>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en-US"/>
        </w:rPr>
        <w:t>Racionika</w:t>
      </w:r>
      <w:r w:rsidRPr="00F4266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diet</w:t>
      </w:r>
      <w:r w:rsidRPr="00F4266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коктейль для коррекции веса шоколад плюс</w:t>
      </w:r>
    </w:p>
    <w:p w:rsidR="00F4266D" w:rsidRPr="00F4266D" w:rsidRDefault="00F4266D" w:rsidP="006471C9">
      <w:pPr>
        <w:widowControl w:val="0"/>
        <w:tabs>
          <w:tab w:val="right" w:leader="underscore" w:pos="9639"/>
        </w:tabs>
        <w:suppressAutoHyphens/>
        <w:spacing w:after="0" w:line="360" w:lineRule="auto"/>
        <w:ind w:firstLine="680"/>
        <w:rPr>
          <w:rFonts w:ascii="Times New Roman" w:eastAsia="Times New Roman" w:hAnsi="Times New Roman" w:cs="Times New Roman"/>
          <w:bCs/>
          <w:sz w:val="28"/>
          <w:szCs w:val="28"/>
        </w:rPr>
      </w:pPr>
    </w:p>
    <w:p w:rsidR="006471C9" w:rsidRDefault="006471C9" w:rsidP="006471C9">
      <w:pPr>
        <w:widowControl w:val="0"/>
        <w:tabs>
          <w:tab w:val="right" w:leader="underscore" w:pos="9639"/>
        </w:tabs>
        <w:suppressAutoHyphens/>
        <w:spacing w:after="0" w:line="360" w:lineRule="auto"/>
        <w:ind w:firstLine="680"/>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inline distT="0" distB="0" distL="0" distR="0">
            <wp:extent cx="1777945" cy="2393744"/>
            <wp:effectExtent l="19050" t="0" r="0" b="0"/>
            <wp:docPr id="9" name="Рисунок 6" descr="D:\original_293ab0a8-8c95-4f45-a113-201ece36ae3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riginal_293ab0a8-8c95-4f45-a113-201ece36ae3b.jpeg"/>
                    <pic:cNvPicPr>
                      <a:picLocks noChangeAspect="1" noChangeArrowheads="1"/>
                    </pic:cNvPicPr>
                  </pic:nvPicPr>
                  <pic:blipFill>
                    <a:blip r:embed="rId20"/>
                    <a:srcRect/>
                    <a:stretch>
                      <a:fillRect/>
                    </a:stretch>
                  </pic:blipFill>
                  <pic:spPr bwMode="auto">
                    <a:xfrm>
                      <a:off x="0" y="0"/>
                      <a:ext cx="1777377" cy="2392979"/>
                    </a:xfrm>
                    <a:prstGeom prst="rect">
                      <a:avLst/>
                    </a:prstGeom>
                    <a:noFill/>
                    <a:ln w="9525">
                      <a:noFill/>
                      <a:miter lim="800000"/>
                      <a:headEnd/>
                      <a:tailEnd/>
                    </a:ln>
                  </pic:spPr>
                </pic:pic>
              </a:graphicData>
            </a:graphic>
          </wp:inline>
        </w:drawing>
      </w:r>
    </w:p>
    <w:p w:rsidR="006471C9" w:rsidRDefault="006471C9" w:rsidP="006471C9">
      <w:pPr>
        <w:widowControl w:val="0"/>
        <w:tabs>
          <w:tab w:val="right" w:leader="underscore" w:pos="9639"/>
        </w:tabs>
        <w:suppressAutoHyphens/>
        <w:spacing w:after="0" w:line="360" w:lineRule="auto"/>
        <w:ind w:firstLine="680"/>
        <w:rPr>
          <w:rFonts w:ascii="Times New Roman" w:eastAsia="Times New Roman" w:hAnsi="Times New Roman" w:cs="Times New Roman"/>
          <w:bCs/>
          <w:sz w:val="28"/>
          <w:szCs w:val="28"/>
        </w:rPr>
      </w:pPr>
    </w:p>
    <w:p w:rsidR="00F4266D" w:rsidRDefault="00F4266D" w:rsidP="006471C9">
      <w:pPr>
        <w:widowControl w:val="0"/>
        <w:tabs>
          <w:tab w:val="right" w:leader="underscore" w:pos="9639"/>
        </w:tabs>
        <w:suppressAutoHyphens/>
        <w:spacing w:after="0" w:line="360" w:lineRule="auto"/>
        <w:ind w:firstLine="68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Леовит худеем за неделю программа очищения организма</w:t>
      </w:r>
    </w:p>
    <w:p w:rsidR="006471C9" w:rsidRDefault="006471C9" w:rsidP="006471C9">
      <w:pPr>
        <w:widowControl w:val="0"/>
        <w:tabs>
          <w:tab w:val="right" w:leader="underscore" w:pos="9639"/>
        </w:tabs>
        <w:suppressAutoHyphens/>
        <w:spacing w:after="0" w:line="360" w:lineRule="auto"/>
        <w:ind w:firstLine="680"/>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inline distT="0" distB="0" distL="0" distR="0">
            <wp:extent cx="3024742" cy="2938851"/>
            <wp:effectExtent l="19050" t="0" r="4208" b="0"/>
            <wp:docPr id="10" name="Рисунок 7" descr="D:\original_13aacff1-9567-4b80-999c-1d3e5f81dc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iginal_13aacff1-9567-4b80-999c-1d3e5f81dc14.jpeg"/>
                    <pic:cNvPicPr>
                      <a:picLocks noChangeAspect="1" noChangeArrowheads="1"/>
                    </pic:cNvPicPr>
                  </pic:nvPicPr>
                  <pic:blipFill>
                    <a:blip r:embed="rId21"/>
                    <a:srcRect/>
                    <a:stretch>
                      <a:fillRect/>
                    </a:stretch>
                  </pic:blipFill>
                  <pic:spPr bwMode="auto">
                    <a:xfrm>
                      <a:off x="0" y="0"/>
                      <a:ext cx="3026935" cy="2940982"/>
                    </a:xfrm>
                    <a:prstGeom prst="rect">
                      <a:avLst/>
                    </a:prstGeom>
                    <a:noFill/>
                    <a:ln w="9525">
                      <a:noFill/>
                      <a:miter lim="800000"/>
                      <a:headEnd/>
                      <a:tailEnd/>
                    </a:ln>
                  </pic:spPr>
                </pic:pic>
              </a:graphicData>
            </a:graphic>
          </wp:inline>
        </w:drawing>
      </w:r>
    </w:p>
    <w:p w:rsidR="00F4266D" w:rsidRDefault="00F4266D" w:rsidP="006471C9">
      <w:pPr>
        <w:widowControl w:val="0"/>
        <w:tabs>
          <w:tab w:val="right" w:leader="underscore" w:pos="9639"/>
        </w:tabs>
        <w:suppressAutoHyphens/>
        <w:spacing w:after="0" w:line="360" w:lineRule="auto"/>
        <w:ind w:firstLine="68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Турбослим батончик белковый цитрусовый микс Эвалар ЗАО</w:t>
      </w:r>
    </w:p>
    <w:p w:rsidR="00F4266D" w:rsidRPr="006471C9" w:rsidRDefault="00F4266D" w:rsidP="006471C9">
      <w:pPr>
        <w:widowControl w:val="0"/>
        <w:tabs>
          <w:tab w:val="right" w:leader="underscore" w:pos="9639"/>
        </w:tabs>
        <w:suppressAutoHyphens/>
        <w:spacing w:after="0" w:line="360" w:lineRule="auto"/>
        <w:ind w:firstLine="680"/>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inline distT="0" distB="0" distL="0" distR="0">
            <wp:extent cx="3392059" cy="1025718"/>
            <wp:effectExtent l="19050" t="0" r="0" b="0"/>
            <wp:docPr id="11" name="Рисунок 8" descr="D:\Косметика и диеты\Screenshot_20200612-01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осметика и диеты\Screenshot_20200612-013943.jpg"/>
                    <pic:cNvPicPr>
                      <a:picLocks noChangeAspect="1" noChangeArrowheads="1"/>
                    </pic:cNvPicPr>
                  </pic:nvPicPr>
                  <pic:blipFill>
                    <a:blip r:embed="rId22"/>
                    <a:srcRect l="22038" t="41917" r="22494" b="48646"/>
                    <a:stretch>
                      <a:fillRect/>
                    </a:stretch>
                  </pic:blipFill>
                  <pic:spPr bwMode="auto">
                    <a:xfrm>
                      <a:off x="0" y="0"/>
                      <a:ext cx="3392059" cy="1025718"/>
                    </a:xfrm>
                    <a:prstGeom prst="rect">
                      <a:avLst/>
                    </a:prstGeom>
                    <a:noFill/>
                    <a:ln w="9525">
                      <a:noFill/>
                      <a:miter lim="800000"/>
                      <a:headEnd/>
                      <a:tailEnd/>
                    </a:ln>
                  </pic:spPr>
                </pic:pic>
              </a:graphicData>
            </a:graphic>
          </wp:inline>
        </w:drawing>
      </w: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2C3FBB" w:rsidRDefault="002C3FBB" w:rsidP="00F550C6">
      <w:pPr>
        <w:suppressAutoHyphens/>
        <w:spacing w:after="0" w:line="240" w:lineRule="auto"/>
        <w:jc w:val="both"/>
        <w:rPr>
          <w:rFonts w:ascii="Times New Roman" w:eastAsiaTheme="minorEastAsia" w:hAnsi="Times New Roman" w:cs="Times New Roman"/>
          <w:bCs/>
          <w:sz w:val="28"/>
          <w:szCs w:val="28"/>
          <w:lang w:eastAsia="ru-RU"/>
        </w:rPr>
      </w:pPr>
    </w:p>
    <w:p w:rsidR="00007142" w:rsidRDefault="00007142" w:rsidP="00F550C6">
      <w:pPr>
        <w:suppressAutoHyphens/>
        <w:spacing w:after="0" w:line="240" w:lineRule="auto"/>
        <w:jc w:val="both"/>
        <w:rPr>
          <w:rFonts w:ascii="Times New Roman" w:eastAsiaTheme="minorEastAsia" w:hAnsi="Times New Roman" w:cs="Times New Roman"/>
          <w:bCs/>
          <w:sz w:val="28"/>
          <w:szCs w:val="28"/>
          <w:lang w:eastAsia="ru-RU"/>
        </w:rPr>
      </w:pPr>
    </w:p>
    <w:p w:rsidR="00F4266D" w:rsidRDefault="00F4266D" w:rsidP="00F550C6">
      <w:pPr>
        <w:suppressAutoHyphens/>
        <w:spacing w:after="0" w:line="240" w:lineRule="auto"/>
        <w:jc w:val="both"/>
        <w:rPr>
          <w:rFonts w:ascii="Times New Roman" w:eastAsiaTheme="minorEastAsia" w:hAnsi="Times New Roman" w:cs="Times New Roman"/>
          <w:bCs/>
          <w:sz w:val="28"/>
          <w:szCs w:val="28"/>
          <w:lang w:eastAsia="ru-RU"/>
        </w:rPr>
      </w:pPr>
    </w:p>
    <w:p w:rsidR="00217CA1" w:rsidRDefault="00217CA1" w:rsidP="00F550C6">
      <w:pPr>
        <w:suppressAutoHyphens/>
        <w:spacing w:after="0" w:line="240" w:lineRule="auto"/>
        <w:jc w:val="both"/>
        <w:rPr>
          <w:rFonts w:ascii="Times New Roman" w:eastAsiaTheme="minorEastAsia" w:hAnsi="Times New Roman" w:cs="Times New Roman"/>
          <w:bCs/>
          <w:sz w:val="28"/>
          <w:szCs w:val="28"/>
          <w:lang w:eastAsia="ru-RU"/>
        </w:rPr>
      </w:pPr>
    </w:p>
    <w:p w:rsidR="00217CA1" w:rsidRDefault="00217CA1" w:rsidP="00F550C6">
      <w:pPr>
        <w:suppressAutoHyphens/>
        <w:spacing w:after="0" w:line="240" w:lineRule="auto"/>
        <w:jc w:val="both"/>
        <w:rPr>
          <w:rFonts w:ascii="Times New Roman" w:eastAsiaTheme="minorEastAsia" w:hAnsi="Times New Roman" w:cs="Times New Roman"/>
          <w:bCs/>
          <w:sz w:val="28"/>
          <w:szCs w:val="28"/>
          <w:lang w:eastAsia="ru-RU"/>
        </w:rPr>
      </w:pPr>
    </w:p>
    <w:p w:rsidR="00F550C6" w:rsidRPr="00F550C6" w:rsidRDefault="00F550C6" w:rsidP="00F550C6">
      <w:pPr>
        <w:suppressAutoHyphens/>
        <w:spacing w:after="0" w:line="240" w:lineRule="auto"/>
        <w:jc w:val="both"/>
        <w:rPr>
          <w:rFonts w:ascii="Times New Roman" w:eastAsiaTheme="minorEastAsia" w:hAnsi="Times New Roman" w:cs="Times New Roman"/>
          <w:bCs/>
          <w:sz w:val="28"/>
          <w:szCs w:val="28"/>
          <w:lang w:eastAsia="ru-RU"/>
        </w:rPr>
      </w:pPr>
      <w:r w:rsidRPr="00F550C6">
        <w:rPr>
          <w:rFonts w:ascii="Times New Roman" w:eastAsiaTheme="minorEastAsia" w:hAnsi="Times New Roman" w:cs="Times New Roman"/>
          <w:bCs/>
          <w:sz w:val="28"/>
          <w:szCs w:val="28"/>
          <w:lang w:eastAsia="ru-RU"/>
        </w:rPr>
        <w:t>Тема № 10- № 14</w:t>
      </w:r>
    </w:p>
    <w:p w:rsidR="00194462" w:rsidRPr="0012351D" w:rsidRDefault="00194462" w:rsidP="00194462">
      <w:pPr>
        <w:suppressAutoHyphens/>
        <w:spacing w:after="0" w:line="360" w:lineRule="auto"/>
        <w:rPr>
          <w:rFonts w:ascii="Times New Roman" w:hAnsi="Times New Roman"/>
          <w:b/>
          <w:bCs/>
          <w:sz w:val="28"/>
          <w:szCs w:val="28"/>
        </w:rPr>
      </w:pPr>
      <w:r w:rsidRPr="0012351D">
        <w:rPr>
          <w:rFonts w:ascii="Times New Roman" w:hAnsi="Times New Roman"/>
          <w:b/>
          <w:bCs/>
          <w:sz w:val="28"/>
          <w:szCs w:val="28"/>
        </w:rPr>
        <w:t>Маркетинговые исследования. Характеристика аптеки.</w:t>
      </w:r>
    </w:p>
    <w:p w:rsidR="00194462" w:rsidRDefault="00194462" w:rsidP="00194462">
      <w:pPr>
        <w:ind w:firstLine="709"/>
        <w:rPr>
          <w:rFonts w:ascii="Times New Roman" w:hAnsi="Times New Roman" w:cs="Times New Roman"/>
          <w:sz w:val="28"/>
          <w:szCs w:val="28"/>
        </w:rPr>
      </w:pPr>
      <w:r>
        <w:rPr>
          <w:rFonts w:ascii="Times New Roman" w:hAnsi="Times New Roman" w:cs="Times New Roman"/>
          <w:sz w:val="28"/>
          <w:szCs w:val="28"/>
        </w:rPr>
        <w:t xml:space="preserve">Аптека «Гильдия» ул. Щербакова, 16 </w:t>
      </w:r>
    </w:p>
    <w:p w:rsidR="00194462" w:rsidRDefault="00194462" w:rsidP="0019446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92992" cy="3520162"/>
            <wp:effectExtent l="19050" t="0" r="0" b="0"/>
            <wp:docPr id="14" name="Рисунок 1" descr="F:\Настя\практика\Screenshot_2020-06-11-12-5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стя\практика\Screenshot_2020-06-11-12-59-23.png"/>
                    <pic:cNvPicPr>
                      <a:picLocks noChangeAspect="1" noChangeArrowheads="1"/>
                    </pic:cNvPicPr>
                  </pic:nvPicPr>
                  <pic:blipFill>
                    <a:blip r:embed="rId23"/>
                    <a:srcRect t="7193" r="-58" b="26645"/>
                    <a:stretch>
                      <a:fillRect/>
                    </a:stretch>
                  </pic:blipFill>
                  <pic:spPr bwMode="auto">
                    <a:xfrm>
                      <a:off x="0" y="0"/>
                      <a:ext cx="3897151" cy="3523923"/>
                    </a:xfrm>
                    <a:prstGeom prst="rect">
                      <a:avLst/>
                    </a:prstGeom>
                    <a:noFill/>
                    <a:ln w="9525">
                      <a:noFill/>
                      <a:miter lim="800000"/>
                      <a:headEnd/>
                      <a:tailEnd/>
                    </a:ln>
                  </pic:spPr>
                </pic:pic>
              </a:graphicData>
            </a:graphic>
          </wp:inline>
        </w:drawing>
      </w:r>
    </w:p>
    <w:p w:rsidR="00194462" w:rsidRDefault="00194462" w:rsidP="00194462">
      <w:pPr>
        <w:spacing w:after="0" w:line="360" w:lineRule="auto"/>
        <w:ind w:firstLine="709"/>
        <w:rPr>
          <w:rFonts w:ascii="Times New Roman" w:hAnsi="Times New Roman"/>
          <w:sz w:val="28"/>
          <w:szCs w:val="28"/>
        </w:rPr>
      </w:pPr>
      <w:r w:rsidRPr="00256D99">
        <w:rPr>
          <w:rFonts w:ascii="Times New Roman" w:hAnsi="Times New Roman"/>
          <w:sz w:val="28"/>
          <w:szCs w:val="28"/>
        </w:rPr>
        <w:t>Предприятие зарегистрировано как юридическое лицо в налоговой инспекции, пенсионном фонде, фонде социального страхования и других фондах.</w:t>
      </w:r>
      <w:r>
        <w:rPr>
          <w:rFonts w:ascii="Times New Roman" w:hAnsi="Times New Roman"/>
          <w:sz w:val="28"/>
          <w:szCs w:val="28"/>
        </w:rPr>
        <w:t xml:space="preserve"> Аптека с единым отпуском. Располагается в спальном районе.       </w:t>
      </w:r>
    </w:p>
    <w:p w:rsidR="00194462" w:rsidRDefault="00194462" w:rsidP="00194462">
      <w:pPr>
        <w:spacing w:after="0" w:line="360" w:lineRule="auto"/>
        <w:ind w:firstLine="709"/>
        <w:rPr>
          <w:rFonts w:ascii="Times New Roman" w:hAnsi="Times New Roman"/>
          <w:sz w:val="28"/>
          <w:szCs w:val="28"/>
        </w:rPr>
      </w:pPr>
      <w:r w:rsidRPr="00256D99">
        <w:rPr>
          <w:rFonts w:ascii="Times New Roman" w:hAnsi="Times New Roman"/>
          <w:sz w:val="28"/>
          <w:szCs w:val="28"/>
        </w:rPr>
        <w:t>Категория посетителей аптеки</w:t>
      </w:r>
      <w:r>
        <w:rPr>
          <w:rFonts w:ascii="Times New Roman" w:hAnsi="Times New Roman"/>
          <w:sz w:val="28"/>
          <w:szCs w:val="28"/>
        </w:rPr>
        <w:t xml:space="preserve"> – женщины-домохозяйки, люди пожилого возраста.</w:t>
      </w:r>
    </w:p>
    <w:p w:rsidR="00194462" w:rsidRDefault="00194462" w:rsidP="00194462">
      <w:pPr>
        <w:spacing w:after="0" w:line="360" w:lineRule="auto"/>
        <w:ind w:firstLine="709"/>
        <w:rPr>
          <w:rFonts w:ascii="Times New Roman" w:hAnsi="Times New Roman"/>
          <w:sz w:val="28"/>
          <w:szCs w:val="28"/>
        </w:rPr>
      </w:pPr>
      <w:r>
        <w:rPr>
          <w:rFonts w:ascii="Times New Roman" w:hAnsi="Times New Roman"/>
          <w:noProof/>
          <w:sz w:val="28"/>
          <w:szCs w:val="28"/>
        </w:rPr>
        <w:drawing>
          <wp:inline distT="0" distB="0" distL="0" distR="0">
            <wp:extent cx="3986254" cy="2862470"/>
            <wp:effectExtent l="19050" t="0" r="0" b="0"/>
            <wp:docPr id="15" name="Рисунок 2" descr="F:\Настя\практика\Screenshot_2020-06-11-13-0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астя\практика\Screenshot_2020-06-11-13-01-30.png"/>
                    <pic:cNvPicPr>
                      <a:picLocks noChangeAspect="1" noChangeArrowheads="1"/>
                    </pic:cNvPicPr>
                  </pic:nvPicPr>
                  <pic:blipFill>
                    <a:blip r:embed="rId24"/>
                    <a:srcRect t="11423" r="-64" b="43633"/>
                    <a:stretch>
                      <a:fillRect/>
                    </a:stretch>
                  </pic:blipFill>
                  <pic:spPr bwMode="auto">
                    <a:xfrm>
                      <a:off x="0" y="0"/>
                      <a:ext cx="3990386" cy="2865437"/>
                    </a:xfrm>
                    <a:prstGeom prst="rect">
                      <a:avLst/>
                    </a:prstGeom>
                    <a:noFill/>
                    <a:ln w="9525">
                      <a:noFill/>
                      <a:miter lim="800000"/>
                      <a:headEnd/>
                      <a:tailEnd/>
                    </a:ln>
                  </pic:spPr>
                </pic:pic>
              </a:graphicData>
            </a:graphic>
          </wp:inline>
        </w:drawing>
      </w:r>
    </w:p>
    <w:p w:rsidR="00194462" w:rsidRPr="006D1054" w:rsidRDefault="00194462" w:rsidP="00194462">
      <w:pPr>
        <w:suppressAutoHyphens/>
        <w:spacing w:after="0" w:line="360" w:lineRule="auto"/>
        <w:ind w:firstLine="709"/>
        <w:jc w:val="both"/>
        <w:rPr>
          <w:rFonts w:ascii="Times New Roman" w:hAnsi="Times New Roman"/>
          <w:b/>
          <w:bCs/>
          <w:sz w:val="28"/>
          <w:szCs w:val="28"/>
        </w:rPr>
      </w:pPr>
      <w:r>
        <w:rPr>
          <w:rFonts w:ascii="Times New Roman" w:hAnsi="Times New Roman"/>
          <w:b/>
          <w:bCs/>
          <w:sz w:val="28"/>
          <w:szCs w:val="28"/>
        </w:rPr>
        <w:lastRenderedPageBreak/>
        <w:t>Подъезд и вход в аптеку.</w:t>
      </w:r>
    </w:p>
    <w:p w:rsidR="00194462" w:rsidRDefault="00194462" w:rsidP="00194462">
      <w:pPr>
        <w:spacing w:after="0" w:line="360" w:lineRule="auto"/>
        <w:ind w:firstLine="709"/>
        <w:rPr>
          <w:rFonts w:ascii="Times New Roman" w:hAnsi="Times New Roman"/>
          <w:sz w:val="28"/>
          <w:szCs w:val="28"/>
        </w:rPr>
      </w:pPr>
      <w:r>
        <w:rPr>
          <w:rFonts w:ascii="Times New Roman" w:hAnsi="Times New Roman"/>
          <w:sz w:val="28"/>
          <w:szCs w:val="28"/>
        </w:rPr>
        <w:t xml:space="preserve">Вход в аптеку оборудован перилами,  пандусом  и кнопкой  вызова для маломобильных граждан. Перед входом  в аптеку имеется резиновый коврик. Над входом имеется козырек. </w:t>
      </w:r>
    </w:p>
    <w:p w:rsidR="00194462" w:rsidRDefault="00194462" w:rsidP="00194462">
      <w:pPr>
        <w:spacing w:after="0" w:line="360" w:lineRule="auto"/>
        <w:ind w:firstLine="709"/>
        <w:rPr>
          <w:rFonts w:ascii="Times New Roman" w:hAnsi="Times New Roman"/>
          <w:sz w:val="28"/>
          <w:szCs w:val="28"/>
        </w:rPr>
      </w:pPr>
      <w:r>
        <w:rPr>
          <w:rFonts w:ascii="Times New Roman" w:hAnsi="Times New Roman"/>
          <w:sz w:val="28"/>
          <w:szCs w:val="28"/>
        </w:rPr>
        <w:t xml:space="preserve">Перед аптекой имеется парковка для покупателей и работников аптеки. </w:t>
      </w:r>
    </w:p>
    <w:p w:rsidR="00194462" w:rsidRPr="001566FA" w:rsidRDefault="00194462" w:rsidP="00194462">
      <w:pPr>
        <w:spacing w:after="0" w:line="360" w:lineRule="auto"/>
        <w:ind w:firstLine="709"/>
        <w:rPr>
          <w:rFonts w:ascii="Times New Roman" w:hAnsi="Times New Roman"/>
          <w:sz w:val="28"/>
          <w:szCs w:val="28"/>
        </w:rPr>
      </w:pPr>
      <w:r>
        <w:rPr>
          <w:rFonts w:ascii="Times New Roman" w:hAnsi="Times New Roman"/>
          <w:noProof/>
          <w:sz w:val="28"/>
          <w:szCs w:val="28"/>
        </w:rPr>
        <w:drawing>
          <wp:inline distT="0" distB="0" distL="0" distR="0">
            <wp:extent cx="4598878" cy="2941982"/>
            <wp:effectExtent l="19050" t="0" r="0" b="0"/>
            <wp:docPr id="16" name="Рисунок 3" descr="F:\Настя\практика\Screenshot_2020-06-11-13-0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стя\практика\Screenshot_2020-06-11-13-03-10.png"/>
                    <pic:cNvPicPr>
                      <a:picLocks noChangeAspect="1" noChangeArrowheads="1"/>
                    </pic:cNvPicPr>
                  </pic:nvPicPr>
                  <pic:blipFill>
                    <a:blip r:embed="rId25"/>
                    <a:srcRect t="12968" r="1220" b="47542"/>
                    <a:stretch>
                      <a:fillRect/>
                    </a:stretch>
                  </pic:blipFill>
                  <pic:spPr bwMode="auto">
                    <a:xfrm>
                      <a:off x="0" y="0"/>
                      <a:ext cx="4602424" cy="2944251"/>
                    </a:xfrm>
                    <a:prstGeom prst="rect">
                      <a:avLst/>
                    </a:prstGeom>
                    <a:noFill/>
                    <a:ln w="9525">
                      <a:noFill/>
                      <a:miter lim="800000"/>
                      <a:headEnd/>
                      <a:tailEnd/>
                    </a:ln>
                  </pic:spPr>
                </pic:pic>
              </a:graphicData>
            </a:graphic>
          </wp:inline>
        </w:drawing>
      </w:r>
    </w:p>
    <w:p w:rsidR="00194462" w:rsidRPr="00256D99" w:rsidRDefault="00194462" w:rsidP="00194462">
      <w:pPr>
        <w:suppressAutoHyphens/>
        <w:spacing w:after="0" w:line="360" w:lineRule="auto"/>
        <w:ind w:firstLine="708"/>
        <w:jc w:val="both"/>
        <w:rPr>
          <w:rFonts w:ascii="Times New Roman" w:hAnsi="Times New Roman"/>
          <w:b/>
          <w:bCs/>
          <w:sz w:val="28"/>
          <w:szCs w:val="28"/>
        </w:rPr>
      </w:pPr>
      <w:r w:rsidRPr="00256D99">
        <w:rPr>
          <w:rFonts w:ascii="Times New Roman" w:hAnsi="Times New Roman"/>
          <w:b/>
          <w:bCs/>
          <w:sz w:val="28"/>
          <w:szCs w:val="28"/>
        </w:rPr>
        <w:t>Вывеска и наружная реклама.</w:t>
      </w:r>
    </w:p>
    <w:p w:rsidR="00194462" w:rsidRDefault="00194462" w:rsidP="00194462">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Вывеска выполнена в едином стиле, зеленым шрифтом на белом фоне. Она располагается на входе в аптеку,  а также на боковой части здания. </w:t>
      </w:r>
    </w:p>
    <w:p w:rsidR="00194462" w:rsidRPr="00256D99" w:rsidRDefault="00194462" w:rsidP="00194462">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Сбоку от входа располагается информационная табличка, где указывается режим работы, название аптеки, организационно-правовая форма предприятия</w:t>
      </w:r>
    </w:p>
    <w:p w:rsidR="00194462" w:rsidRDefault="00194462" w:rsidP="00194462">
      <w:pPr>
        <w:spacing w:after="0" w:line="360" w:lineRule="auto"/>
        <w:ind w:firstLine="709"/>
        <w:rPr>
          <w:rFonts w:ascii="Times New Roman" w:hAnsi="Times New Roman"/>
          <w:sz w:val="28"/>
          <w:szCs w:val="28"/>
        </w:rPr>
      </w:pPr>
      <w:r>
        <w:rPr>
          <w:rFonts w:ascii="Times New Roman" w:hAnsi="Times New Roman"/>
          <w:noProof/>
          <w:sz w:val="28"/>
          <w:szCs w:val="28"/>
        </w:rPr>
        <w:drawing>
          <wp:inline distT="0" distB="0" distL="0" distR="0">
            <wp:extent cx="3789625" cy="2977563"/>
            <wp:effectExtent l="19050" t="0" r="1325" b="0"/>
            <wp:docPr id="17" name="Рисунок 4" descr="F:\Настя\практика\Screenshot_2020-06-11-13-0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стя\практика\Screenshot_2020-06-11-13-03-30.png"/>
                    <pic:cNvPicPr>
                      <a:picLocks noChangeAspect="1" noChangeArrowheads="1"/>
                    </pic:cNvPicPr>
                  </pic:nvPicPr>
                  <pic:blipFill>
                    <a:blip r:embed="rId26"/>
                    <a:srcRect l="12163" t="4956" r="9615" b="56617"/>
                    <a:stretch>
                      <a:fillRect/>
                    </a:stretch>
                  </pic:blipFill>
                  <pic:spPr bwMode="auto">
                    <a:xfrm>
                      <a:off x="0" y="0"/>
                      <a:ext cx="3793025" cy="2980235"/>
                    </a:xfrm>
                    <a:prstGeom prst="rect">
                      <a:avLst/>
                    </a:prstGeom>
                    <a:noFill/>
                    <a:ln w="9525">
                      <a:noFill/>
                      <a:miter lim="800000"/>
                      <a:headEnd/>
                      <a:tailEnd/>
                    </a:ln>
                  </pic:spPr>
                </pic:pic>
              </a:graphicData>
            </a:graphic>
          </wp:inline>
        </w:drawing>
      </w:r>
    </w:p>
    <w:p w:rsidR="00194462" w:rsidRDefault="00194462" w:rsidP="00194462">
      <w:pPr>
        <w:suppressAutoHyphens/>
        <w:spacing w:after="0" w:line="240" w:lineRule="auto"/>
        <w:ind w:firstLine="709"/>
        <w:jc w:val="both"/>
        <w:rPr>
          <w:rFonts w:ascii="Times New Roman" w:hAnsi="Times New Roman" w:cs="Times New Roman"/>
          <w:b/>
          <w:sz w:val="28"/>
          <w:szCs w:val="28"/>
        </w:rPr>
      </w:pPr>
      <w:r w:rsidRPr="001566FA">
        <w:rPr>
          <w:rFonts w:ascii="Times New Roman" w:hAnsi="Times New Roman" w:cs="Times New Roman"/>
          <w:b/>
          <w:sz w:val="28"/>
          <w:szCs w:val="28"/>
        </w:rPr>
        <w:lastRenderedPageBreak/>
        <w:t>Общее оформление торгового зала</w:t>
      </w:r>
      <w:r>
        <w:rPr>
          <w:rFonts w:ascii="Times New Roman" w:hAnsi="Times New Roman" w:cs="Times New Roman"/>
          <w:b/>
          <w:sz w:val="28"/>
          <w:szCs w:val="28"/>
        </w:rPr>
        <w:t>.</w:t>
      </w:r>
    </w:p>
    <w:p w:rsidR="00194462" w:rsidRDefault="00194462" w:rsidP="00194462">
      <w:pPr>
        <w:suppressAutoHyphens/>
        <w:spacing w:after="0" w:line="240" w:lineRule="auto"/>
        <w:ind w:firstLine="709"/>
        <w:jc w:val="both"/>
        <w:rPr>
          <w:rFonts w:ascii="Times New Roman" w:hAnsi="Times New Roman" w:cs="Times New Roman"/>
          <w:b/>
          <w:sz w:val="28"/>
          <w:szCs w:val="28"/>
        </w:rPr>
      </w:pPr>
    </w:p>
    <w:p w:rsidR="00194462" w:rsidRPr="001566FA" w:rsidRDefault="00194462" w:rsidP="00194462">
      <w:pPr>
        <w:suppressAutoHyphens/>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187190" cy="2934516"/>
            <wp:effectExtent l="19050" t="0" r="3810" b="0"/>
            <wp:docPr id="18" name="Рисунок 5" descr="F:\Настя\практика\Screenshot_2020-06-11-14-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астя\практика\Screenshot_2020-06-11-14-10-32.png"/>
                    <pic:cNvPicPr>
                      <a:picLocks noChangeAspect="1" noChangeArrowheads="1"/>
                    </pic:cNvPicPr>
                  </pic:nvPicPr>
                  <pic:blipFill>
                    <a:blip r:embed="rId27"/>
                    <a:srcRect t="14623" r="25468" b="52720"/>
                    <a:stretch>
                      <a:fillRect/>
                    </a:stretch>
                  </pic:blipFill>
                  <pic:spPr bwMode="auto">
                    <a:xfrm>
                      <a:off x="0" y="0"/>
                      <a:ext cx="4187190" cy="2934516"/>
                    </a:xfrm>
                    <a:prstGeom prst="rect">
                      <a:avLst/>
                    </a:prstGeom>
                    <a:noFill/>
                    <a:ln w="9525">
                      <a:noFill/>
                      <a:miter lim="800000"/>
                      <a:headEnd/>
                      <a:tailEnd/>
                    </a:ln>
                  </pic:spPr>
                </pic:pic>
              </a:graphicData>
            </a:graphic>
          </wp:inline>
        </w:drawing>
      </w:r>
    </w:p>
    <w:p w:rsidR="00194462" w:rsidRPr="00256D99" w:rsidRDefault="00194462" w:rsidP="00194462">
      <w:pPr>
        <w:suppressAutoHyphens/>
        <w:spacing w:after="0" w:line="360" w:lineRule="auto"/>
        <w:ind w:firstLine="709"/>
        <w:jc w:val="both"/>
        <w:rPr>
          <w:rFonts w:ascii="Times New Roman" w:hAnsi="Times New Roman"/>
          <w:bCs/>
          <w:sz w:val="28"/>
          <w:szCs w:val="28"/>
        </w:rPr>
      </w:pPr>
      <w:r w:rsidRPr="00256D99">
        <w:rPr>
          <w:rFonts w:ascii="Times New Roman" w:hAnsi="Times New Roman"/>
          <w:bCs/>
          <w:sz w:val="28"/>
          <w:szCs w:val="28"/>
        </w:rPr>
        <w:t xml:space="preserve">В торговом зале </w:t>
      </w:r>
      <w:r>
        <w:rPr>
          <w:rFonts w:ascii="Times New Roman" w:hAnsi="Times New Roman"/>
          <w:bCs/>
          <w:sz w:val="28"/>
          <w:szCs w:val="28"/>
        </w:rPr>
        <w:t>аптеки закрытая выкладка товара, ЛП располагаются по фармакологическим группам.</w:t>
      </w:r>
    </w:p>
    <w:p w:rsidR="00194462" w:rsidRPr="003C381F" w:rsidRDefault="00194462" w:rsidP="00194462">
      <w:pPr>
        <w:suppressAutoHyphens/>
        <w:spacing w:after="0" w:line="360" w:lineRule="auto"/>
        <w:ind w:firstLine="709"/>
        <w:jc w:val="both"/>
        <w:rPr>
          <w:rFonts w:ascii="Times New Roman" w:hAnsi="Times New Roman"/>
          <w:bCs/>
          <w:sz w:val="28"/>
          <w:szCs w:val="28"/>
        </w:rPr>
      </w:pPr>
      <w:r w:rsidRPr="00256D99">
        <w:rPr>
          <w:rFonts w:ascii="Times New Roman" w:hAnsi="Times New Roman"/>
          <w:bCs/>
          <w:sz w:val="28"/>
          <w:szCs w:val="28"/>
        </w:rPr>
        <w:t>Торговое оборудование аптеки:</w:t>
      </w:r>
      <w:r>
        <w:rPr>
          <w:rFonts w:ascii="Times New Roman" w:hAnsi="Times New Roman"/>
          <w:bCs/>
          <w:sz w:val="28"/>
          <w:szCs w:val="28"/>
        </w:rPr>
        <w:t xml:space="preserve"> п</w:t>
      </w:r>
      <w:r w:rsidRPr="003C381F">
        <w:rPr>
          <w:rFonts w:ascii="Times New Roman" w:hAnsi="Times New Roman"/>
          <w:bCs/>
          <w:sz w:val="28"/>
          <w:szCs w:val="28"/>
        </w:rPr>
        <w:t>ристенные стеллажи</w:t>
      </w:r>
      <w:r>
        <w:rPr>
          <w:rFonts w:ascii="Times New Roman" w:hAnsi="Times New Roman"/>
          <w:bCs/>
          <w:sz w:val="28"/>
          <w:szCs w:val="28"/>
        </w:rPr>
        <w:t xml:space="preserve">, </w:t>
      </w:r>
      <w:r w:rsidRPr="003C381F">
        <w:rPr>
          <w:rFonts w:ascii="Times New Roman" w:hAnsi="Times New Roman"/>
          <w:bCs/>
          <w:sz w:val="28"/>
          <w:szCs w:val="28"/>
        </w:rPr>
        <w:t>п</w:t>
      </w:r>
      <w:r>
        <w:rPr>
          <w:rFonts w:ascii="Times New Roman" w:hAnsi="Times New Roman"/>
          <w:bCs/>
          <w:sz w:val="28"/>
          <w:szCs w:val="28"/>
        </w:rPr>
        <w:t>ристен</w:t>
      </w:r>
      <w:r w:rsidRPr="003C381F">
        <w:rPr>
          <w:rFonts w:ascii="Times New Roman" w:hAnsi="Times New Roman"/>
          <w:bCs/>
          <w:sz w:val="28"/>
          <w:szCs w:val="28"/>
        </w:rPr>
        <w:t>ные витрины</w:t>
      </w:r>
      <w:r>
        <w:rPr>
          <w:rFonts w:ascii="Times New Roman" w:hAnsi="Times New Roman"/>
          <w:bCs/>
          <w:sz w:val="28"/>
          <w:szCs w:val="28"/>
        </w:rPr>
        <w:t>.</w:t>
      </w:r>
    </w:p>
    <w:p w:rsidR="00194462" w:rsidRDefault="00194462" w:rsidP="00194462">
      <w:pPr>
        <w:spacing w:after="0" w:line="360" w:lineRule="auto"/>
        <w:ind w:firstLine="709"/>
        <w:rPr>
          <w:rFonts w:ascii="Times New Roman" w:hAnsi="Times New Roman"/>
          <w:sz w:val="28"/>
          <w:szCs w:val="28"/>
        </w:rPr>
      </w:pPr>
      <w:r>
        <w:rPr>
          <w:rFonts w:ascii="Times New Roman" w:hAnsi="Times New Roman"/>
          <w:sz w:val="28"/>
          <w:szCs w:val="28"/>
        </w:rPr>
        <w:t xml:space="preserve">В интерьере используются белый и зеленый цвета. Мебель вся выполнена в одном стиле, из материалов, способных выдержать многократные влажные уборки. Используются естественные и  искусственные источники освещения. В витринах имеется дополнительное освещение. Музыка отсутствует. Температура в зале 17С. </w:t>
      </w:r>
    </w:p>
    <w:p w:rsidR="00194462" w:rsidRDefault="00194462" w:rsidP="00194462">
      <w:pPr>
        <w:spacing w:after="0" w:line="360" w:lineRule="auto"/>
        <w:ind w:firstLine="709"/>
        <w:rPr>
          <w:rFonts w:ascii="Times New Roman" w:hAnsi="Times New Roman"/>
          <w:sz w:val="28"/>
          <w:szCs w:val="28"/>
        </w:rPr>
      </w:pPr>
      <w:r>
        <w:rPr>
          <w:rFonts w:ascii="Times New Roman" w:hAnsi="Times New Roman"/>
          <w:sz w:val="28"/>
          <w:szCs w:val="28"/>
        </w:rPr>
        <w:t xml:space="preserve">Имеется зона отдыха для покупателей, в которой находится мягкий диван черного цвета и стол, на котором находится тонометр. Любой желающий может измерить артериальное давление. </w:t>
      </w:r>
    </w:p>
    <w:p w:rsidR="00194462" w:rsidRDefault="00194462" w:rsidP="00194462">
      <w:pPr>
        <w:spacing w:after="0" w:line="360" w:lineRule="auto"/>
        <w:ind w:firstLine="709"/>
        <w:rPr>
          <w:rFonts w:ascii="Times New Roman" w:hAnsi="Times New Roman"/>
          <w:sz w:val="28"/>
          <w:szCs w:val="28"/>
        </w:rPr>
      </w:pPr>
      <w:r>
        <w:rPr>
          <w:rFonts w:ascii="Times New Roman" w:hAnsi="Times New Roman"/>
          <w:noProof/>
          <w:sz w:val="28"/>
          <w:szCs w:val="28"/>
        </w:rPr>
        <w:lastRenderedPageBreak/>
        <w:drawing>
          <wp:inline distT="0" distB="0" distL="0" distR="0">
            <wp:extent cx="4139483" cy="2443069"/>
            <wp:effectExtent l="19050" t="0" r="0" b="0"/>
            <wp:docPr id="19" name="Рисунок 6" descr="F:\Настя\практик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астя\практика\Безымянный.png"/>
                    <pic:cNvPicPr>
                      <a:picLocks noChangeAspect="1" noChangeArrowheads="1"/>
                    </pic:cNvPicPr>
                  </pic:nvPicPr>
                  <pic:blipFill>
                    <a:blip r:embed="rId28"/>
                    <a:srcRect l="7403" t="9882" r="4245" b="6297"/>
                    <a:stretch>
                      <a:fillRect/>
                    </a:stretch>
                  </pic:blipFill>
                  <pic:spPr bwMode="auto">
                    <a:xfrm>
                      <a:off x="0" y="0"/>
                      <a:ext cx="4142266" cy="2444711"/>
                    </a:xfrm>
                    <a:prstGeom prst="rect">
                      <a:avLst/>
                    </a:prstGeom>
                    <a:noFill/>
                    <a:ln w="9525">
                      <a:noFill/>
                      <a:miter lim="800000"/>
                      <a:headEnd/>
                      <a:tailEnd/>
                    </a:ln>
                  </pic:spPr>
                </pic:pic>
              </a:graphicData>
            </a:graphic>
          </wp:inline>
        </w:drawing>
      </w:r>
    </w:p>
    <w:p w:rsidR="00194462" w:rsidRDefault="00194462" w:rsidP="00194462">
      <w:pPr>
        <w:spacing w:after="0" w:line="360" w:lineRule="auto"/>
        <w:ind w:firstLine="709"/>
        <w:rPr>
          <w:rFonts w:ascii="Times New Roman" w:hAnsi="Times New Roman"/>
          <w:sz w:val="28"/>
          <w:szCs w:val="28"/>
        </w:rPr>
      </w:pPr>
      <w:r>
        <w:rPr>
          <w:rFonts w:ascii="Times New Roman" w:hAnsi="Times New Roman"/>
          <w:sz w:val="28"/>
          <w:szCs w:val="28"/>
        </w:rPr>
        <w:t xml:space="preserve">Коэффициент установочный равен 0,375, что говорит об эффективности использования площади торгового зала. </w:t>
      </w:r>
    </w:p>
    <w:p w:rsidR="00194462" w:rsidRPr="00256D99" w:rsidRDefault="00194462" w:rsidP="00194462">
      <w:pPr>
        <w:suppressAutoHyphens/>
        <w:spacing w:after="0" w:line="240" w:lineRule="auto"/>
        <w:ind w:firstLine="709"/>
        <w:jc w:val="both"/>
        <w:rPr>
          <w:rFonts w:ascii="Times New Roman" w:hAnsi="Times New Roman"/>
          <w:b/>
          <w:bCs/>
          <w:sz w:val="28"/>
          <w:szCs w:val="28"/>
        </w:rPr>
      </w:pPr>
      <w:r w:rsidRPr="00256D99">
        <w:rPr>
          <w:rFonts w:ascii="Times New Roman" w:hAnsi="Times New Roman"/>
          <w:b/>
          <w:bCs/>
          <w:sz w:val="28"/>
          <w:szCs w:val="28"/>
        </w:rPr>
        <w:t>Рекламные материалы, используемые в аптеке:</w:t>
      </w:r>
    </w:p>
    <w:p w:rsidR="00194462" w:rsidRPr="00256D99" w:rsidRDefault="00194462" w:rsidP="00194462">
      <w:pPr>
        <w:pStyle w:val="a9"/>
        <w:numPr>
          <w:ilvl w:val="0"/>
          <w:numId w:val="20"/>
        </w:numPr>
        <w:suppressAutoHyphens/>
        <w:spacing w:after="0" w:line="240" w:lineRule="auto"/>
        <w:ind w:firstLine="709"/>
        <w:jc w:val="both"/>
        <w:rPr>
          <w:rFonts w:ascii="Times New Roman" w:hAnsi="Times New Roman"/>
          <w:b/>
          <w:bCs/>
          <w:sz w:val="28"/>
          <w:szCs w:val="28"/>
        </w:rPr>
      </w:pPr>
      <w:r w:rsidRPr="00256D99">
        <w:rPr>
          <w:rFonts w:ascii="Times New Roman" w:hAnsi="Times New Roman"/>
          <w:bCs/>
          <w:sz w:val="28"/>
          <w:szCs w:val="28"/>
        </w:rPr>
        <w:t>Наклейки;</w:t>
      </w:r>
    </w:p>
    <w:p w:rsidR="00194462" w:rsidRPr="00256D99" w:rsidRDefault="00194462" w:rsidP="00194462">
      <w:pPr>
        <w:pStyle w:val="a9"/>
        <w:numPr>
          <w:ilvl w:val="0"/>
          <w:numId w:val="20"/>
        </w:numPr>
        <w:suppressAutoHyphens/>
        <w:spacing w:after="0" w:line="240" w:lineRule="auto"/>
        <w:ind w:firstLine="709"/>
        <w:jc w:val="both"/>
        <w:rPr>
          <w:rFonts w:ascii="Times New Roman" w:hAnsi="Times New Roman"/>
          <w:b/>
          <w:bCs/>
          <w:sz w:val="28"/>
          <w:szCs w:val="28"/>
        </w:rPr>
      </w:pPr>
      <w:r w:rsidRPr="00256D99">
        <w:rPr>
          <w:rFonts w:ascii="Times New Roman" w:hAnsi="Times New Roman"/>
          <w:bCs/>
          <w:sz w:val="28"/>
          <w:szCs w:val="28"/>
        </w:rPr>
        <w:t>Монетницы ;</w:t>
      </w:r>
    </w:p>
    <w:p w:rsidR="00194462" w:rsidRPr="009E2996" w:rsidRDefault="00194462" w:rsidP="00194462">
      <w:pPr>
        <w:pStyle w:val="a9"/>
        <w:numPr>
          <w:ilvl w:val="0"/>
          <w:numId w:val="20"/>
        </w:numPr>
        <w:suppressAutoHyphens/>
        <w:spacing w:after="0" w:line="240" w:lineRule="auto"/>
        <w:ind w:firstLine="709"/>
        <w:jc w:val="both"/>
        <w:rPr>
          <w:rFonts w:ascii="Times New Roman" w:hAnsi="Times New Roman"/>
          <w:b/>
          <w:bCs/>
          <w:sz w:val="28"/>
          <w:szCs w:val="28"/>
        </w:rPr>
      </w:pPr>
      <w:r w:rsidRPr="00256D99">
        <w:rPr>
          <w:rFonts w:ascii="Times New Roman" w:hAnsi="Times New Roman"/>
          <w:bCs/>
          <w:sz w:val="28"/>
          <w:szCs w:val="28"/>
        </w:rPr>
        <w:t>Шелфтокеры.</w:t>
      </w:r>
    </w:p>
    <w:p w:rsidR="00194462" w:rsidRDefault="00194462" w:rsidP="00194462">
      <w:pPr>
        <w:suppressAutoHyphens/>
        <w:spacing w:after="0" w:line="240" w:lineRule="auto"/>
        <w:ind w:left="720"/>
        <w:jc w:val="both"/>
        <w:rPr>
          <w:rFonts w:ascii="Times New Roman" w:hAnsi="Times New Roman"/>
          <w:b/>
          <w:bCs/>
          <w:sz w:val="28"/>
          <w:szCs w:val="28"/>
        </w:rPr>
      </w:pPr>
    </w:p>
    <w:p w:rsidR="00194462" w:rsidRDefault="00194462" w:rsidP="00194462">
      <w:pPr>
        <w:suppressAutoHyphens/>
        <w:spacing w:after="0" w:line="240" w:lineRule="auto"/>
        <w:ind w:left="720"/>
        <w:jc w:val="both"/>
        <w:rPr>
          <w:rFonts w:ascii="Times New Roman" w:hAnsi="Times New Roman"/>
          <w:bCs/>
          <w:sz w:val="28"/>
          <w:szCs w:val="28"/>
        </w:rPr>
      </w:pPr>
      <w:r>
        <w:rPr>
          <w:rFonts w:ascii="Times New Roman" w:hAnsi="Times New Roman"/>
          <w:bCs/>
          <w:sz w:val="28"/>
          <w:szCs w:val="28"/>
        </w:rPr>
        <w:t>Плакаты</w:t>
      </w:r>
    </w:p>
    <w:p w:rsidR="00194462" w:rsidRPr="008725B9" w:rsidRDefault="00194462" w:rsidP="00194462">
      <w:pPr>
        <w:suppressAutoHyphens/>
        <w:spacing w:after="0" w:line="240" w:lineRule="auto"/>
        <w:ind w:left="720"/>
        <w:jc w:val="both"/>
        <w:rPr>
          <w:rFonts w:ascii="Times New Roman" w:hAnsi="Times New Roman"/>
          <w:bCs/>
          <w:sz w:val="28"/>
          <w:szCs w:val="28"/>
        </w:rPr>
      </w:pPr>
    </w:p>
    <w:p w:rsidR="00194462" w:rsidRDefault="00194462" w:rsidP="00194462">
      <w:pPr>
        <w:suppressAutoHyphens/>
        <w:spacing w:after="0" w:line="240" w:lineRule="auto"/>
        <w:ind w:left="720"/>
        <w:jc w:val="both"/>
        <w:rPr>
          <w:rFonts w:ascii="Times New Roman" w:hAnsi="Times New Roman"/>
          <w:b/>
          <w:bCs/>
          <w:sz w:val="28"/>
          <w:szCs w:val="28"/>
        </w:rPr>
      </w:pPr>
      <w:r>
        <w:rPr>
          <w:rFonts w:ascii="Times New Roman" w:hAnsi="Times New Roman"/>
          <w:b/>
          <w:bCs/>
          <w:noProof/>
          <w:sz w:val="28"/>
          <w:szCs w:val="28"/>
        </w:rPr>
        <w:drawing>
          <wp:inline distT="0" distB="0" distL="0" distR="0">
            <wp:extent cx="2559249" cy="2360678"/>
            <wp:effectExtent l="0" t="95250" r="0" b="77722"/>
            <wp:docPr id="20" name="Рисунок 7" descr="F:\Настя\пракимка\Практика\20191217_14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астя\пракимка\Практика\20191217_145807.jpg"/>
                    <pic:cNvPicPr>
                      <a:picLocks noChangeAspect="1" noChangeArrowheads="1"/>
                    </pic:cNvPicPr>
                  </pic:nvPicPr>
                  <pic:blipFill>
                    <a:blip r:embed="rId29" cstate="print"/>
                    <a:srcRect l="41742" t="60857" r="31089" b="5739"/>
                    <a:stretch>
                      <a:fillRect/>
                    </a:stretch>
                  </pic:blipFill>
                  <pic:spPr bwMode="auto">
                    <a:xfrm rot="5400000">
                      <a:off x="0" y="0"/>
                      <a:ext cx="2564579" cy="2365594"/>
                    </a:xfrm>
                    <a:prstGeom prst="rect">
                      <a:avLst/>
                    </a:prstGeom>
                    <a:noFill/>
                    <a:ln w="9525">
                      <a:noFill/>
                      <a:miter lim="800000"/>
                      <a:headEnd/>
                      <a:tailEnd/>
                    </a:ln>
                  </pic:spPr>
                </pic:pic>
              </a:graphicData>
            </a:graphic>
          </wp:inline>
        </w:drawing>
      </w:r>
    </w:p>
    <w:p w:rsidR="00194462" w:rsidRDefault="00194462" w:rsidP="00194462">
      <w:pPr>
        <w:suppressAutoHyphens/>
        <w:spacing w:after="0" w:line="240" w:lineRule="auto"/>
        <w:ind w:left="720"/>
        <w:jc w:val="both"/>
        <w:rPr>
          <w:rFonts w:ascii="Times New Roman" w:hAnsi="Times New Roman"/>
          <w:b/>
          <w:bCs/>
          <w:noProof/>
          <w:sz w:val="28"/>
          <w:szCs w:val="28"/>
        </w:rPr>
      </w:pPr>
    </w:p>
    <w:p w:rsidR="00194462" w:rsidRDefault="00194462" w:rsidP="00194462">
      <w:pPr>
        <w:suppressAutoHyphens/>
        <w:spacing w:after="0" w:line="240" w:lineRule="auto"/>
        <w:ind w:left="720"/>
        <w:jc w:val="both"/>
        <w:rPr>
          <w:rFonts w:ascii="Times New Roman" w:hAnsi="Times New Roman"/>
          <w:b/>
          <w:bCs/>
          <w:noProof/>
          <w:sz w:val="28"/>
          <w:szCs w:val="28"/>
        </w:rPr>
      </w:pPr>
    </w:p>
    <w:p w:rsidR="00194462" w:rsidRDefault="00194462" w:rsidP="00194462">
      <w:pPr>
        <w:suppressAutoHyphens/>
        <w:spacing w:after="0" w:line="240" w:lineRule="auto"/>
        <w:ind w:left="720"/>
        <w:jc w:val="both"/>
        <w:rPr>
          <w:rFonts w:ascii="Times New Roman" w:hAnsi="Times New Roman"/>
          <w:b/>
          <w:bCs/>
          <w:noProof/>
          <w:sz w:val="28"/>
          <w:szCs w:val="28"/>
        </w:rPr>
      </w:pPr>
    </w:p>
    <w:p w:rsidR="00194462" w:rsidRDefault="00194462" w:rsidP="00194462">
      <w:pPr>
        <w:suppressAutoHyphens/>
        <w:spacing w:after="0" w:line="240" w:lineRule="auto"/>
        <w:ind w:left="720"/>
        <w:jc w:val="both"/>
        <w:rPr>
          <w:rFonts w:ascii="Times New Roman" w:hAnsi="Times New Roman"/>
          <w:b/>
          <w:bCs/>
          <w:noProof/>
          <w:sz w:val="28"/>
          <w:szCs w:val="28"/>
        </w:rPr>
      </w:pPr>
    </w:p>
    <w:p w:rsidR="00194462" w:rsidRDefault="00194462" w:rsidP="00194462">
      <w:pPr>
        <w:suppressAutoHyphens/>
        <w:spacing w:after="0" w:line="240" w:lineRule="auto"/>
        <w:ind w:left="720"/>
        <w:jc w:val="both"/>
        <w:rPr>
          <w:rFonts w:ascii="Times New Roman" w:hAnsi="Times New Roman"/>
          <w:b/>
          <w:bCs/>
          <w:noProof/>
          <w:sz w:val="28"/>
          <w:szCs w:val="28"/>
        </w:rPr>
      </w:pPr>
    </w:p>
    <w:p w:rsidR="00194462" w:rsidRDefault="00194462" w:rsidP="00194462">
      <w:pPr>
        <w:suppressAutoHyphens/>
        <w:spacing w:after="0" w:line="240" w:lineRule="auto"/>
        <w:ind w:left="720"/>
        <w:jc w:val="both"/>
        <w:rPr>
          <w:rFonts w:ascii="Times New Roman" w:hAnsi="Times New Roman"/>
          <w:b/>
          <w:bCs/>
          <w:noProof/>
          <w:sz w:val="28"/>
          <w:szCs w:val="28"/>
        </w:rPr>
      </w:pPr>
    </w:p>
    <w:p w:rsidR="00194462" w:rsidRDefault="00194462" w:rsidP="00194462">
      <w:pPr>
        <w:suppressAutoHyphens/>
        <w:spacing w:after="0" w:line="240" w:lineRule="auto"/>
        <w:ind w:left="720"/>
        <w:jc w:val="both"/>
        <w:rPr>
          <w:rFonts w:ascii="Times New Roman" w:hAnsi="Times New Roman"/>
          <w:b/>
          <w:bCs/>
          <w:noProof/>
          <w:sz w:val="28"/>
          <w:szCs w:val="28"/>
        </w:rPr>
      </w:pPr>
    </w:p>
    <w:p w:rsidR="00194462" w:rsidRDefault="00194462" w:rsidP="00194462">
      <w:pPr>
        <w:suppressAutoHyphens/>
        <w:spacing w:after="0" w:line="240" w:lineRule="auto"/>
        <w:ind w:left="720"/>
        <w:jc w:val="both"/>
        <w:rPr>
          <w:rFonts w:ascii="Times New Roman" w:hAnsi="Times New Roman"/>
          <w:b/>
          <w:bCs/>
          <w:noProof/>
          <w:sz w:val="28"/>
          <w:szCs w:val="28"/>
        </w:rPr>
      </w:pPr>
    </w:p>
    <w:p w:rsidR="00194462" w:rsidRDefault="00194462" w:rsidP="00194462">
      <w:pPr>
        <w:suppressAutoHyphens/>
        <w:spacing w:after="0" w:line="240" w:lineRule="auto"/>
        <w:ind w:left="720"/>
        <w:jc w:val="both"/>
        <w:rPr>
          <w:rFonts w:ascii="Times New Roman" w:hAnsi="Times New Roman"/>
          <w:b/>
          <w:bCs/>
          <w:noProof/>
          <w:sz w:val="28"/>
          <w:szCs w:val="28"/>
        </w:rPr>
      </w:pPr>
    </w:p>
    <w:p w:rsidR="00194462" w:rsidRDefault="00194462" w:rsidP="00194462">
      <w:pPr>
        <w:suppressAutoHyphens/>
        <w:spacing w:after="0" w:line="240" w:lineRule="auto"/>
        <w:ind w:left="720"/>
        <w:jc w:val="both"/>
        <w:rPr>
          <w:rFonts w:ascii="Times New Roman" w:hAnsi="Times New Roman"/>
          <w:b/>
          <w:bCs/>
          <w:noProof/>
          <w:sz w:val="28"/>
          <w:szCs w:val="28"/>
        </w:rPr>
      </w:pPr>
    </w:p>
    <w:p w:rsidR="00194462" w:rsidRDefault="00194462" w:rsidP="00194462">
      <w:pPr>
        <w:suppressAutoHyphens/>
        <w:spacing w:after="0" w:line="240" w:lineRule="auto"/>
        <w:ind w:left="720"/>
        <w:jc w:val="both"/>
        <w:rPr>
          <w:rFonts w:ascii="Times New Roman" w:hAnsi="Times New Roman"/>
          <w:b/>
          <w:bCs/>
          <w:noProof/>
          <w:sz w:val="28"/>
          <w:szCs w:val="28"/>
        </w:rPr>
      </w:pPr>
    </w:p>
    <w:p w:rsidR="00194462" w:rsidRDefault="00194462" w:rsidP="00194462">
      <w:pPr>
        <w:suppressAutoHyphens/>
        <w:spacing w:after="0" w:line="240" w:lineRule="auto"/>
        <w:ind w:firstLine="709"/>
        <w:jc w:val="both"/>
        <w:rPr>
          <w:rFonts w:ascii="Times New Roman" w:hAnsi="Times New Roman"/>
          <w:bCs/>
          <w:noProof/>
          <w:sz w:val="28"/>
          <w:szCs w:val="28"/>
        </w:rPr>
      </w:pPr>
      <w:r>
        <w:rPr>
          <w:rFonts w:ascii="Times New Roman" w:hAnsi="Times New Roman"/>
          <w:bCs/>
          <w:noProof/>
          <w:sz w:val="28"/>
          <w:szCs w:val="28"/>
        </w:rPr>
        <w:t>Наклейки</w:t>
      </w:r>
    </w:p>
    <w:p w:rsidR="00194462" w:rsidRDefault="00194462" w:rsidP="00194462">
      <w:pPr>
        <w:suppressAutoHyphens/>
        <w:spacing w:after="0" w:line="240" w:lineRule="auto"/>
        <w:ind w:left="720"/>
        <w:jc w:val="both"/>
        <w:rPr>
          <w:rFonts w:ascii="Times New Roman" w:hAnsi="Times New Roman"/>
          <w:bCs/>
          <w:noProof/>
          <w:sz w:val="28"/>
          <w:szCs w:val="28"/>
        </w:rPr>
      </w:pPr>
    </w:p>
    <w:p w:rsidR="00194462" w:rsidRDefault="00194462" w:rsidP="00194462">
      <w:pPr>
        <w:suppressAutoHyphens/>
        <w:spacing w:after="0" w:line="240" w:lineRule="auto"/>
        <w:ind w:left="720"/>
        <w:jc w:val="both"/>
        <w:rPr>
          <w:rFonts w:ascii="Times New Roman" w:hAnsi="Times New Roman"/>
          <w:bCs/>
          <w:noProof/>
          <w:sz w:val="28"/>
          <w:szCs w:val="28"/>
        </w:rPr>
      </w:pPr>
      <w:r>
        <w:rPr>
          <w:rFonts w:ascii="Times New Roman" w:hAnsi="Times New Roman"/>
          <w:b/>
          <w:bCs/>
          <w:noProof/>
          <w:sz w:val="28"/>
          <w:szCs w:val="28"/>
        </w:rPr>
        <w:drawing>
          <wp:inline distT="0" distB="0" distL="0" distR="0">
            <wp:extent cx="2921155" cy="1708136"/>
            <wp:effectExtent l="19050" t="0" r="0" b="0"/>
            <wp:docPr id="21" name="Рисунок 21" descr="D:\Screenshot_2020-06-11-17-1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reenshot_2020-06-11-17-19-18.png"/>
                    <pic:cNvPicPr>
                      <a:picLocks noChangeAspect="1" noChangeArrowheads="1"/>
                    </pic:cNvPicPr>
                  </pic:nvPicPr>
                  <pic:blipFill>
                    <a:blip r:embed="rId30"/>
                    <a:srcRect t="14155" r="18896" b="56217"/>
                    <a:stretch>
                      <a:fillRect/>
                    </a:stretch>
                  </pic:blipFill>
                  <pic:spPr bwMode="auto">
                    <a:xfrm>
                      <a:off x="0" y="0"/>
                      <a:ext cx="2929440" cy="1712981"/>
                    </a:xfrm>
                    <a:prstGeom prst="rect">
                      <a:avLst/>
                    </a:prstGeom>
                    <a:noFill/>
                    <a:ln w="9525">
                      <a:noFill/>
                      <a:miter lim="800000"/>
                      <a:headEnd/>
                      <a:tailEnd/>
                    </a:ln>
                  </pic:spPr>
                </pic:pic>
              </a:graphicData>
            </a:graphic>
          </wp:inline>
        </w:drawing>
      </w:r>
    </w:p>
    <w:p w:rsidR="00194462" w:rsidRDefault="00194462" w:rsidP="00194462">
      <w:pPr>
        <w:suppressAutoHyphens/>
        <w:spacing w:after="0" w:line="240" w:lineRule="auto"/>
        <w:ind w:left="720"/>
        <w:jc w:val="both"/>
        <w:rPr>
          <w:rFonts w:ascii="Times New Roman" w:hAnsi="Times New Roman"/>
          <w:bCs/>
          <w:noProof/>
          <w:sz w:val="28"/>
          <w:szCs w:val="28"/>
        </w:rPr>
      </w:pPr>
    </w:p>
    <w:p w:rsidR="00194462" w:rsidRDefault="00194462" w:rsidP="00194462">
      <w:pPr>
        <w:suppressAutoHyphens/>
        <w:spacing w:after="0" w:line="240" w:lineRule="auto"/>
        <w:ind w:left="720"/>
        <w:jc w:val="both"/>
        <w:rPr>
          <w:rFonts w:ascii="Times New Roman" w:hAnsi="Times New Roman"/>
          <w:bCs/>
          <w:noProof/>
          <w:sz w:val="28"/>
          <w:szCs w:val="28"/>
        </w:rPr>
      </w:pPr>
      <w:r>
        <w:rPr>
          <w:rFonts w:ascii="Times New Roman" w:hAnsi="Times New Roman"/>
          <w:bCs/>
          <w:noProof/>
          <w:sz w:val="28"/>
          <w:szCs w:val="28"/>
        </w:rPr>
        <w:t>Монетница</w:t>
      </w:r>
    </w:p>
    <w:p w:rsidR="00194462" w:rsidRDefault="00194462" w:rsidP="00194462">
      <w:pPr>
        <w:suppressAutoHyphens/>
        <w:spacing w:after="0" w:line="240" w:lineRule="auto"/>
        <w:ind w:left="720"/>
        <w:jc w:val="both"/>
        <w:rPr>
          <w:rFonts w:ascii="Times New Roman" w:hAnsi="Times New Roman"/>
          <w:b/>
          <w:bCs/>
          <w:noProof/>
          <w:sz w:val="28"/>
          <w:szCs w:val="28"/>
        </w:rPr>
      </w:pPr>
    </w:p>
    <w:p w:rsidR="00194462" w:rsidRDefault="00194462" w:rsidP="00194462">
      <w:pPr>
        <w:suppressAutoHyphens/>
        <w:spacing w:after="0" w:line="240" w:lineRule="auto"/>
        <w:ind w:left="720"/>
        <w:jc w:val="both"/>
        <w:rPr>
          <w:rFonts w:ascii="Times New Roman" w:hAnsi="Times New Roman"/>
          <w:bCs/>
          <w:noProof/>
          <w:sz w:val="28"/>
          <w:szCs w:val="28"/>
        </w:rPr>
      </w:pPr>
      <w:r>
        <w:rPr>
          <w:rFonts w:ascii="Times New Roman" w:hAnsi="Times New Roman"/>
          <w:b/>
          <w:bCs/>
          <w:noProof/>
          <w:sz w:val="28"/>
          <w:szCs w:val="28"/>
        </w:rPr>
        <w:drawing>
          <wp:inline distT="0" distB="0" distL="0" distR="0">
            <wp:extent cx="2967370" cy="2528514"/>
            <wp:effectExtent l="19050" t="0" r="4430" b="0"/>
            <wp:docPr id="22" name="Рисунок 20" descr="D:\Screenshot_2020-06-11-17-1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reenshot_2020-06-11-17-18-47.png"/>
                    <pic:cNvPicPr>
                      <a:picLocks noChangeAspect="1" noChangeArrowheads="1"/>
                    </pic:cNvPicPr>
                  </pic:nvPicPr>
                  <pic:blipFill>
                    <a:blip r:embed="rId31"/>
                    <a:srcRect t="13985" r="3021" b="34356"/>
                    <a:stretch>
                      <a:fillRect/>
                    </a:stretch>
                  </pic:blipFill>
                  <pic:spPr bwMode="auto">
                    <a:xfrm>
                      <a:off x="0" y="0"/>
                      <a:ext cx="2969433" cy="2530272"/>
                    </a:xfrm>
                    <a:prstGeom prst="rect">
                      <a:avLst/>
                    </a:prstGeom>
                    <a:noFill/>
                    <a:ln w="9525">
                      <a:noFill/>
                      <a:miter lim="800000"/>
                      <a:headEnd/>
                      <a:tailEnd/>
                    </a:ln>
                  </pic:spPr>
                </pic:pic>
              </a:graphicData>
            </a:graphic>
          </wp:inline>
        </w:drawing>
      </w:r>
    </w:p>
    <w:p w:rsidR="00194462" w:rsidRDefault="00194462" w:rsidP="00194462">
      <w:pPr>
        <w:suppressAutoHyphens/>
        <w:spacing w:after="0" w:line="240" w:lineRule="auto"/>
        <w:ind w:left="720"/>
        <w:jc w:val="both"/>
        <w:rPr>
          <w:rFonts w:ascii="Times New Roman" w:hAnsi="Times New Roman"/>
          <w:bCs/>
          <w:noProof/>
          <w:sz w:val="28"/>
          <w:szCs w:val="28"/>
        </w:rPr>
      </w:pPr>
    </w:p>
    <w:p w:rsidR="00194462" w:rsidRDefault="00194462" w:rsidP="00194462">
      <w:pPr>
        <w:suppressAutoHyphens/>
        <w:spacing w:after="0" w:line="240" w:lineRule="auto"/>
        <w:ind w:firstLine="709"/>
        <w:jc w:val="both"/>
        <w:rPr>
          <w:rFonts w:ascii="Times New Roman" w:hAnsi="Times New Roman"/>
          <w:bCs/>
          <w:noProof/>
          <w:sz w:val="28"/>
          <w:szCs w:val="28"/>
        </w:rPr>
      </w:pPr>
      <w:r>
        <w:rPr>
          <w:rFonts w:ascii="Times New Roman" w:hAnsi="Times New Roman"/>
          <w:bCs/>
          <w:noProof/>
          <w:sz w:val="28"/>
          <w:szCs w:val="28"/>
        </w:rPr>
        <w:t>Воблер</w:t>
      </w:r>
    </w:p>
    <w:p w:rsidR="00194462" w:rsidRPr="008725B9" w:rsidRDefault="00194462" w:rsidP="00194462">
      <w:pPr>
        <w:suppressAutoHyphens/>
        <w:spacing w:after="0" w:line="240" w:lineRule="auto"/>
        <w:jc w:val="both"/>
        <w:rPr>
          <w:rFonts w:ascii="Times New Roman" w:hAnsi="Times New Roman"/>
          <w:bCs/>
          <w:noProof/>
          <w:sz w:val="28"/>
          <w:szCs w:val="28"/>
        </w:rPr>
      </w:pPr>
    </w:p>
    <w:p w:rsidR="00194462" w:rsidRDefault="00194462" w:rsidP="00194462">
      <w:pPr>
        <w:suppressAutoHyphens/>
        <w:spacing w:after="0" w:line="240" w:lineRule="auto"/>
        <w:ind w:firstLine="709"/>
        <w:jc w:val="both"/>
        <w:rPr>
          <w:rFonts w:ascii="Times New Roman" w:hAnsi="Times New Roman"/>
          <w:bCs/>
          <w:noProof/>
          <w:sz w:val="28"/>
          <w:szCs w:val="28"/>
        </w:rPr>
      </w:pPr>
      <w:r>
        <w:rPr>
          <w:rFonts w:ascii="Times New Roman" w:hAnsi="Times New Roman"/>
          <w:b/>
          <w:bCs/>
          <w:noProof/>
          <w:sz w:val="28"/>
          <w:szCs w:val="28"/>
        </w:rPr>
        <w:drawing>
          <wp:inline distT="0" distB="0" distL="0" distR="0">
            <wp:extent cx="2334536" cy="1948345"/>
            <wp:effectExtent l="19050" t="0" r="8614" b="0"/>
            <wp:docPr id="23" name="Рисунок 19" descr="D:\Screenshot_2020-06-11-17-1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reenshot_2020-06-11-17-18-18.png"/>
                    <pic:cNvPicPr>
                      <a:picLocks noChangeAspect="1" noChangeArrowheads="1"/>
                    </pic:cNvPicPr>
                  </pic:nvPicPr>
                  <pic:blipFill>
                    <a:blip r:embed="rId32"/>
                    <a:srcRect l="42498" t="21335" r="15934" b="57016"/>
                    <a:stretch>
                      <a:fillRect/>
                    </a:stretch>
                  </pic:blipFill>
                  <pic:spPr bwMode="auto">
                    <a:xfrm>
                      <a:off x="0" y="0"/>
                      <a:ext cx="2338015" cy="1951248"/>
                    </a:xfrm>
                    <a:prstGeom prst="rect">
                      <a:avLst/>
                    </a:prstGeom>
                    <a:noFill/>
                    <a:ln w="9525">
                      <a:noFill/>
                      <a:miter lim="800000"/>
                      <a:headEnd/>
                      <a:tailEnd/>
                    </a:ln>
                  </pic:spPr>
                </pic:pic>
              </a:graphicData>
            </a:graphic>
          </wp:inline>
        </w:drawing>
      </w:r>
    </w:p>
    <w:p w:rsidR="00194462" w:rsidRDefault="00194462" w:rsidP="00194462">
      <w:pPr>
        <w:suppressAutoHyphens/>
        <w:spacing w:after="0" w:line="240" w:lineRule="auto"/>
        <w:jc w:val="both"/>
        <w:rPr>
          <w:rFonts w:ascii="Times New Roman" w:hAnsi="Times New Roman"/>
          <w:b/>
          <w:bCs/>
          <w:noProof/>
          <w:sz w:val="28"/>
          <w:szCs w:val="28"/>
        </w:rPr>
      </w:pPr>
    </w:p>
    <w:p w:rsidR="00194462" w:rsidRDefault="00194462" w:rsidP="00194462">
      <w:pPr>
        <w:suppressAutoHyphens/>
        <w:spacing w:after="0" w:line="240" w:lineRule="auto"/>
        <w:jc w:val="both"/>
        <w:rPr>
          <w:rFonts w:ascii="Times New Roman" w:hAnsi="Times New Roman"/>
          <w:bCs/>
          <w:noProof/>
          <w:sz w:val="28"/>
          <w:szCs w:val="28"/>
        </w:rPr>
      </w:pPr>
    </w:p>
    <w:p w:rsidR="00194462" w:rsidRDefault="00194462" w:rsidP="00194462">
      <w:pPr>
        <w:suppressAutoHyphens/>
        <w:spacing w:after="0" w:line="240" w:lineRule="auto"/>
        <w:jc w:val="both"/>
        <w:rPr>
          <w:rFonts w:ascii="Times New Roman" w:hAnsi="Times New Roman"/>
          <w:bCs/>
          <w:noProof/>
          <w:sz w:val="28"/>
          <w:szCs w:val="28"/>
        </w:rPr>
      </w:pPr>
    </w:p>
    <w:p w:rsidR="00194462" w:rsidRDefault="00194462" w:rsidP="00194462">
      <w:pPr>
        <w:suppressAutoHyphens/>
        <w:spacing w:after="0" w:line="240" w:lineRule="auto"/>
        <w:jc w:val="both"/>
        <w:rPr>
          <w:rFonts w:ascii="Times New Roman" w:hAnsi="Times New Roman"/>
          <w:bCs/>
          <w:noProof/>
          <w:sz w:val="28"/>
          <w:szCs w:val="28"/>
        </w:rPr>
      </w:pPr>
    </w:p>
    <w:p w:rsidR="00194462" w:rsidRDefault="00194462" w:rsidP="00194462">
      <w:pPr>
        <w:suppressAutoHyphens/>
        <w:spacing w:after="0" w:line="240" w:lineRule="auto"/>
        <w:jc w:val="both"/>
        <w:rPr>
          <w:rFonts w:ascii="Times New Roman" w:hAnsi="Times New Roman"/>
          <w:bCs/>
          <w:noProof/>
          <w:sz w:val="28"/>
          <w:szCs w:val="28"/>
        </w:rPr>
      </w:pPr>
    </w:p>
    <w:p w:rsidR="00194462" w:rsidRDefault="00194462" w:rsidP="00194462">
      <w:pPr>
        <w:suppressAutoHyphens/>
        <w:spacing w:after="0" w:line="240" w:lineRule="auto"/>
        <w:jc w:val="both"/>
        <w:rPr>
          <w:rFonts w:ascii="Times New Roman" w:hAnsi="Times New Roman"/>
          <w:bCs/>
          <w:noProof/>
          <w:sz w:val="28"/>
          <w:szCs w:val="28"/>
        </w:rPr>
      </w:pPr>
    </w:p>
    <w:p w:rsidR="00194462" w:rsidRDefault="00194462" w:rsidP="00194462">
      <w:pPr>
        <w:suppressAutoHyphens/>
        <w:spacing w:after="0" w:line="240" w:lineRule="auto"/>
        <w:ind w:firstLine="709"/>
        <w:jc w:val="both"/>
        <w:rPr>
          <w:rFonts w:ascii="Times New Roman" w:hAnsi="Times New Roman"/>
          <w:bCs/>
          <w:noProof/>
          <w:sz w:val="28"/>
          <w:szCs w:val="28"/>
        </w:rPr>
      </w:pPr>
      <w:r>
        <w:rPr>
          <w:rFonts w:ascii="Times New Roman" w:hAnsi="Times New Roman"/>
          <w:bCs/>
          <w:noProof/>
          <w:sz w:val="28"/>
          <w:szCs w:val="28"/>
        </w:rPr>
        <w:t>Шелфтокер</w:t>
      </w:r>
    </w:p>
    <w:p w:rsidR="00194462" w:rsidRDefault="00194462" w:rsidP="00194462">
      <w:pPr>
        <w:suppressAutoHyphens/>
        <w:spacing w:after="0" w:line="240" w:lineRule="auto"/>
        <w:jc w:val="both"/>
        <w:rPr>
          <w:rFonts w:ascii="Times New Roman" w:hAnsi="Times New Roman"/>
          <w:bCs/>
          <w:noProof/>
          <w:sz w:val="28"/>
          <w:szCs w:val="28"/>
        </w:rPr>
      </w:pPr>
    </w:p>
    <w:p w:rsidR="00194462" w:rsidRPr="008725B9" w:rsidRDefault="00194462" w:rsidP="00194462">
      <w:pPr>
        <w:suppressAutoHyphens/>
        <w:spacing w:after="0" w:line="240" w:lineRule="auto"/>
        <w:jc w:val="both"/>
        <w:rPr>
          <w:rFonts w:ascii="Times New Roman" w:hAnsi="Times New Roman"/>
          <w:bCs/>
          <w:noProof/>
          <w:sz w:val="28"/>
          <w:szCs w:val="28"/>
        </w:rPr>
      </w:pPr>
      <w:r>
        <w:rPr>
          <w:rFonts w:ascii="Times New Roman" w:hAnsi="Times New Roman"/>
          <w:b/>
          <w:bCs/>
          <w:noProof/>
          <w:sz w:val="28"/>
          <w:szCs w:val="28"/>
        </w:rPr>
        <w:drawing>
          <wp:inline distT="0" distB="0" distL="0" distR="0">
            <wp:extent cx="3140642" cy="1518699"/>
            <wp:effectExtent l="19050" t="0" r="2608" b="0"/>
            <wp:docPr id="24" name="Рисунок 18" descr="D:\Screenshot_2020-06-11-17-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reenshot_2020-06-11-17-18-06.png"/>
                    <pic:cNvPicPr>
                      <a:picLocks noChangeAspect="1" noChangeArrowheads="1"/>
                    </pic:cNvPicPr>
                  </pic:nvPicPr>
                  <pic:blipFill>
                    <a:blip r:embed="rId33"/>
                    <a:srcRect t="18895" r="8327" b="53343"/>
                    <a:stretch>
                      <a:fillRect/>
                    </a:stretch>
                  </pic:blipFill>
                  <pic:spPr bwMode="auto">
                    <a:xfrm>
                      <a:off x="0" y="0"/>
                      <a:ext cx="3140642" cy="1518699"/>
                    </a:xfrm>
                    <a:prstGeom prst="rect">
                      <a:avLst/>
                    </a:prstGeom>
                    <a:noFill/>
                    <a:ln w="9525">
                      <a:noFill/>
                      <a:miter lim="800000"/>
                      <a:headEnd/>
                      <a:tailEnd/>
                    </a:ln>
                  </pic:spPr>
                </pic:pic>
              </a:graphicData>
            </a:graphic>
          </wp:inline>
        </w:drawing>
      </w:r>
    </w:p>
    <w:p w:rsidR="00194462" w:rsidRDefault="00194462" w:rsidP="00194462">
      <w:pPr>
        <w:spacing w:after="0" w:line="360" w:lineRule="auto"/>
        <w:ind w:firstLine="709"/>
        <w:rPr>
          <w:rFonts w:ascii="Times New Roman" w:hAnsi="Times New Roman"/>
          <w:sz w:val="28"/>
          <w:szCs w:val="28"/>
        </w:rPr>
      </w:pPr>
    </w:p>
    <w:p w:rsidR="00194462" w:rsidRPr="000D434D" w:rsidRDefault="00194462" w:rsidP="00194462">
      <w:pPr>
        <w:spacing w:after="0" w:line="360" w:lineRule="auto"/>
        <w:ind w:firstLine="709"/>
        <w:rPr>
          <w:rFonts w:ascii="Times New Roman" w:hAnsi="Times New Roman"/>
          <w:b/>
          <w:bCs/>
          <w:sz w:val="28"/>
          <w:szCs w:val="28"/>
        </w:rPr>
      </w:pPr>
      <w:r>
        <w:rPr>
          <w:rFonts w:ascii="Times New Roman" w:hAnsi="Times New Roman"/>
          <w:sz w:val="28"/>
          <w:szCs w:val="28"/>
        </w:rPr>
        <w:t xml:space="preserve">Вывод: </w:t>
      </w:r>
      <w:r>
        <w:rPr>
          <w:rFonts w:ascii="Times New Roman" w:hAnsi="Times New Roman"/>
          <w:bCs/>
          <w:sz w:val="28"/>
          <w:szCs w:val="28"/>
        </w:rPr>
        <w:t xml:space="preserve">аптека «Гильдия» соответствует требованиям современного маркетинга, но внешний вид аптеки нужно обновить, т.к. уже видны сильные повреждения и внешний вид от этого портится. </w:t>
      </w:r>
    </w:p>
    <w:p w:rsidR="00F550C6" w:rsidRPr="00F550C6" w:rsidRDefault="00F550C6" w:rsidP="00F550C6">
      <w:pPr>
        <w:suppressAutoHyphens/>
        <w:spacing w:after="0" w:line="240" w:lineRule="auto"/>
        <w:jc w:val="both"/>
        <w:rPr>
          <w:rFonts w:ascii="Times New Roman" w:eastAsiaTheme="minorEastAsia" w:hAnsi="Times New Roman" w:cs="Times New Roman"/>
          <w:sz w:val="28"/>
          <w:szCs w:val="28"/>
          <w:lang w:eastAsia="ru-RU"/>
        </w:rPr>
      </w:pPr>
    </w:p>
    <w:p w:rsidR="00F550C6" w:rsidRPr="00F550C6" w:rsidRDefault="00F550C6" w:rsidP="0029069F">
      <w:pPr>
        <w:rPr>
          <w:rFonts w:ascii="Times New Roman" w:eastAsia="Calibri" w:hAnsi="Times New Roman" w:cs="Times New Roman"/>
          <w:b/>
          <w:sz w:val="24"/>
          <w:szCs w:val="24"/>
        </w:rPr>
      </w:pPr>
      <w:r w:rsidRPr="00F550C6">
        <w:rPr>
          <w:rFonts w:ascii="Times New Roman" w:eastAsia="Calibri" w:hAnsi="Times New Roman" w:cs="Times New Roman"/>
          <w:b/>
          <w:sz w:val="24"/>
          <w:szCs w:val="24"/>
        </w:rPr>
        <w:br w:type="page"/>
      </w:r>
      <w:r w:rsidRPr="00F550C6">
        <w:rPr>
          <w:rFonts w:ascii="Times New Roman" w:eastAsia="Calibri" w:hAnsi="Times New Roman" w:cs="Times New Roman"/>
          <w:b/>
          <w:sz w:val="24"/>
          <w:szCs w:val="24"/>
        </w:rPr>
        <w:lastRenderedPageBreak/>
        <w:t>ОТЧЕТ ПО ПРОИЗВОДСТВЕННОЙ   ПРАКТИКЕ</w:t>
      </w:r>
    </w:p>
    <w:p w:rsidR="00F550C6" w:rsidRPr="00F550C6" w:rsidRDefault="00766FBC" w:rsidP="00F550C6">
      <w:pPr>
        <w:spacing w:after="0" w:line="240" w:lineRule="auto"/>
        <w:rPr>
          <w:rFonts w:ascii="Times New Roman" w:eastAsiaTheme="minorEastAsia" w:hAnsi="Times New Roman" w:cs="Times New Roman"/>
          <w:i/>
          <w:sz w:val="28"/>
          <w:szCs w:val="28"/>
          <w:u w:val="single"/>
          <w:lang w:eastAsia="ru-RU"/>
        </w:rPr>
      </w:pPr>
      <w:r>
        <w:rPr>
          <w:rFonts w:ascii="Times New Roman" w:eastAsiaTheme="minorEastAsia" w:hAnsi="Times New Roman" w:cs="Times New Roman"/>
          <w:i/>
          <w:sz w:val="28"/>
          <w:szCs w:val="28"/>
          <w:u w:val="single"/>
          <w:lang w:eastAsia="ru-RU"/>
        </w:rPr>
        <w:t>Максимовой Анастасии Александровны</w:t>
      </w:r>
    </w:p>
    <w:p w:rsidR="00D45B6F" w:rsidRPr="00883CE9" w:rsidRDefault="00F550C6" w:rsidP="00F550C6">
      <w:pPr>
        <w:spacing w:after="0" w:line="240" w:lineRule="auto"/>
        <w:rPr>
          <w:rFonts w:ascii="Times New Roman" w:eastAsiaTheme="minorEastAsia" w:hAnsi="Times New Roman" w:cs="Times New Roman"/>
          <w:i/>
          <w:sz w:val="28"/>
          <w:szCs w:val="28"/>
          <w:u w:val="single"/>
          <w:lang w:eastAsia="ru-RU"/>
        </w:rPr>
      </w:pPr>
      <w:r w:rsidRPr="00F550C6">
        <w:rPr>
          <w:rFonts w:ascii="Times New Roman" w:eastAsiaTheme="minorEastAsia" w:hAnsi="Times New Roman" w:cs="Times New Roman"/>
          <w:sz w:val="28"/>
          <w:szCs w:val="28"/>
          <w:u w:val="single"/>
          <w:lang w:eastAsia="ru-RU"/>
        </w:rPr>
        <w:t>Группа</w:t>
      </w:r>
      <w:r w:rsidR="00766FBC">
        <w:rPr>
          <w:rFonts w:ascii="Times New Roman" w:eastAsiaTheme="minorEastAsia" w:hAnsi="Times New Roman" w:cs="Times New Roman"/>
          <w:sz w:val="28"/>
          <w:szCs w:val="28"/>
          <w:u w:val="single"/>
          <w:lang w:eastAsia="ru-RU"/>
        </w:rPr>
        <w:t xml:space="preserve"> </w:t>
      </w:r>
      <w:r w:rsidR="00766FBC">
        <w:rPr>
          <w:rFonts w:ascii="Times New Roman" w:eastAsiaTheme="minorEastAsia" w:hAnsi="Times New Roman" w:cs="Times New Roman"/>
          <w:i/>
          <w:sz w:val="28"/>
          <w:szCs w:val="28"/>
          <w:u w:val="single"/>
          <w:lang w:eastAsia="ru-RU"/>
        </w:rPr>
        <w:t>202</w:t>
      </w:r>
    </w:p>
    <w:p w:rsidR="00D45B6F" w:rsidRDefault="00F550C6" w:rsidP="00F550C6">
      <w:pPr>
        <w:spacing w:after="0" w:line="240" w:lineRule="auto"/>
        <w:rPr>
          <w:rFonts w:ascii="Times New Roman" w:eastAsiaTheme="minorEastAsia" w:hAnsi="Times New Roman" w:cs="Times New Roman"/>
          <w:sz w:val="28"/>
          <w:szCs w:val="28"/>
          <w:u w:val="single"/>
          <w:lang w:eastAsia="ru-RU"/>
        </w:rPr>
      </w:pPr>
      <w:r w:rsidRPr="00F550C6">
        <w:rPr>
          <w:rFonts w:ascii="Times New Roman" w:eastAsiaTheme="minorEastAsia" w:hAnsi="Times New Roman" w:cs="Times New Roman"/>
          <w:sz w:val="28"/>
          <w:szCs w:val="28"/>
          <w:u w:val="single"/>
          <w:lang w:eastAsia="ru-RU"/>
        </w:rPr>
        <w:t xml:space="preserve"> Специальность</w:t>
      </w:r>
      <w:r w:rsidR="00D45B6F" w:rsidRPr="00D45B6F">
        <w:rPr>
          <w:rFonts w:ascii="Times New Roman" w:eastAsiaTheme="minorEastAsia" w:hAnsi="Times New Roman" w:cs="Times New Roman"/>
          <w:sz w:val="28"/>
          <w:szCs w:val="28"/>
          <w:u w:val="single"/>
          <w:lang w:eastAsia="ru-RU"/>
        </w:rPr>
        <w:t xml:space="preserve">  33.02.01 Фармация</w:t>
      </w:r>
    </w:p>
    <w:p w:rsidR="00883CE9" w:rsidRPr="00D45B6F" w:rsidRDefault="00883CE9" w:rsidP="00F550C6">
      <w:pPr>
        <w:spacing w:after="0" w:line="240" w:lineRule="auto"/>
        <w:rPr>
          <w:rFonts w:ascii="Times New Roman" w:eastAsiaTheme="minorEastAsia" w:hAnsi="Times New Roman" w:cs="Times New Roman"/>
          <w:sz w:val="28"/>
          <w:szCs w:val="28"/>
          <w:u w:val="single"/>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sidR="00D45B6F">
        <w:rPr>
          <w:rFonts w:ascii="Times New Roman" w:eastAsiaTheme="minorEastAsia" w:hAnsi="Times New Roman" w:cs="Times New Roman"/>
          <w:sz w:val="28"/>
          <w:szCs w:val="28"/>
          <w:lang w:eastAsia="ru-RU"/>
        </w:rPr>
        <w:t>11.05.20</w:t>
      </w:r>
      <w:r w:rsidRPr="00F550C6">
        <w:rPr>
          <w:rFonts w:ascii="Times New Roman" w:eastAsiaTheme="minorEastAsia" w:hAnsi="Times New Roman" w:cs="Times New Roman"/>
          <w:sz w:val="28"/>
          <w:szCs w:val="28"/>
          <w:lang w:eastAsia="ru-RU"/>
        </w:rPr>
        <w:t xml:space="preserve"> по</w:t>
      </w:r>
      <w:r w:rsidR="00883CE9">
        <w:rPr>
          <w:rFonts w:ascii="Times New Roman" w:eastAsiaTheme="minorEastAsia" w:hAnsi="Times New Roman" w:cs="Times New Roman"/>
          <w:sz w:val="28"/>
          <w:szCs w:val="28"/>
          <w:lang w:eastAsia="ru-RU"/>
        </w:rPr>
        <w:t xml:space="preserve"> 13.06.20 </w:t>
      </w:r>
      <w:r w:rsidRPr="00F550C6">
        <w:rPr>
          <w:rFonts w:ascii="Times New Roman" w:eastAsiaTheme="minorEastAsia" w:hAnsi="Times New Roman" w:cs="Times New Roman"/>
          <w:sz w:val="28"/>
          <w:szCs w:val="28"/>
          <w:lang w:eastAsia="ru-RU"/>
        </w:rPr>
        <w:t>г</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На базе_________________________________________________________</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Города/района___________________________________________________</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F550C6" w:rsidRPr="00F550C6" w:rsidRDefault="00F550C6" w:rsidP="00F550C6">
      <w:pPr>
        <w:rPr>
          <w:rFonts w:ascii="Times New Roman" w:eastAsia="Calibri" w:hAnsi="Times New Roman" w:cs="Calibri"/>
          <w:b/>
          <w:sz w:val="28"/>
          <w:szCs w:val="28"/>
        </w:rPr>
      </w:pPr>
    </w:p>
    <w:p w:rsidR="00F550C6" w:rsidRPr="00F550C6" w:rsidRDefault="00F550C6" w:rsidP="00F550C6">
      <w:pPr>
        <w:rPr>
          <w:rFonts w:ascii="Times New Roman" w:eastAsia="Calibri" w:hAnsi="Times New Roman" w:cs="Times New Roman"/>
          <w:i/>
          <w:sz w:val="28"/>
          <w:szCs w:val="28"/>
        </w:rPr>
      </w:pPr>
      <w:r w:rsidRPr="00F550C6">
        <w:rPr>
          <w:rFonts w:ascii="Times New Roman" w:eastAsia="Calibri" w:hAnsi="Times New Roman" w:cs="Times New Roman"/>
          <w:sz w:val="28"/>
          <w:szCs w:val="28"/>
        </w:rPr>
        <w:t>А. Цифровой отчет</w:t>
      </w:r>
    </w:p>
    <w:tbl>
      <w:tblPr>
        <w:tblStyle w:val="a5"/>
        <w:tblW w:w="0" w:type="auto"/>
        <w:tblLook w:val="04A0"/>
      </w:tblPr>
      <w:tblGrid>
        <w:gridCol w:w="534"/>
        <w:gridCol w:w="5953"/>
        <w:gridCol w:w="2799"/>
      </w:tblGrid>
      <w:tr w:rsidR="00F550C6" w:rsidRPr="00F550C6" w:rsidTr="002406F7">
        <w:trPr>
          <w:trHeight w:val="356"/>
        </w:trPr>
        <w:tc>
          <w:tcPr>
            <w:tcW w:w="534" w:type="dxa"/>
          </w:tcPr>
          <w:p w:rsidR="00F550C6" w:rsidRPr="00F550C6" w:rsidRDefault="00F550C6" w:rsidP="00F550C6">
            <w:pPr>
              <w:rPr>
                <w:b/>
                <w:sz w:val="28"/>
                <w:szCs w:val="28"/>
              </w:rPr>
            </w:pPr>
            <w:r w:rsidRPr="00F550C6">
              <w:rPr>
                <w:b/>
                <w:sz w:val="28"/>
                <w:szCs w:val="28"/>
              </w:rPr>
              <w:t>№</w:t>
            </w:r>
          </w:p>
        </w:tc>
        <w:tc>
          <w:tcPr>
            <w:tcW w:w="5953" w:type="dxa"/>
          </w:tcPr>
          <w:p w:rsidR="00F550C6" w:rsidRPr="00F550C6" w:rsidRDefault="00F550C6" w:rsidP="00F550C6">
            <w:pPr>
              <w:jc w:val="center"/>
              <w:rPr>
                <w:b/>
                <w:sz w:val="28"/>
                <w:szCs w:val="28"/>
              </w:rPr>
            </w:pPr>
            <w:r w:rsidRPr="00F550C6">
              <w:rPr>
                <w:b/>
                <w:sz w:val="28"/>
                <w:szCs w:val="28"/>
              </w:rPr>
              <w:t>Виды работ</w:t>
            </w:r>
          </w:p>
        </w:tc>
        <w:tc>
          <w:tcPr>
            <w:tcW w:w="2799" w:type="dxa"/>
          </w:tcPr>
          <w:p w:rsidR="00F550C6" w:rsidRPr="00F550C6" w:rsidRDefault="00F550C6" w:rsidP="00F550C6">
            <w:pPr>
              <w:jc w:val="center"/>
              <w:rPr>
                <w:b/>
                <w:sz w:val="28"/>
                <w:szCs w:val="28"/>
              </w:rPr>
            </w:pPr>
            <w:r w:rsidRPr="00F550C6">
              <w:rPr>
                <w:b/>
                <w:sz w:val="28"/>
                <w:szCs w:val="28"/>
              </w:rPr>
              <w:t>Количество</w:t>
            </w:r>
          </w:p>
        </w:tc>
      </w:tr>
      <w:tr w:rsidR="00F550C6" w:rsidRPr="00F550C6" w:rsidTr="002406F7">
        <w:trPr>
          <w:trHeight w:val="466"/>
        </w:trPr>
        <w:tc>
          <w:tcPr>
            <w:tcW w:w="534" w:type="dxa"/>
          </w:tcPr>
          <w:p w:rsidR="00F550C6" w:rsidRPr="00F550C6" w:rsidRDefault="00F550C6" w:rsidP="00F550C6">
            <w:pPr>
              <w:rPr>
                <w:sz w:val="28"/>
                <w:szCs w:val="28"/>
              </w:rPr>
            </w:pPr>
            <w:r w:rsidRPr="00F550C6">
              <w:rPr>
                <w:sz w:val="28"/>
                <w:szCs w:val="28"/>
              </w:rPr>
              <w:t>1</w:t>
            </w:r>
          </w:p>
        </w:tc>
        <w:tc>
          <w:tcPr>
            <w:tcW w:w="5953" w:type="dxa"/>
          </w:tcPr>
          <w:p w:rsidR="00F550C6" w:rsidRPr="00F550C6" w:rsidRDefault="00F550C6" w:rsidP="00F550C6">
            <w:pPr>
              <w:rPr>
                <w:sz w:val="28"/>
                <w:szCs w:val="28"/>
              </w:rPr>
            </w:pPr>
            <w:r w:rsidRPr="00F550C6">
              <w:rPr>
                <w:bCs/>
                <w:sz w:val="24"/>
                <w:szCs w:val="24"/>
              </w:rPr>
              <w:t>Анализ ас</w:t>
            </w:r>
            <w:r w:rsidR="00883CE9">
              <w:rPr>
                <w:bCs/>
                <w:sz w:val="24"/>
                <w:szCs w:val="24"/>
              </w:rPr>
              <w:t>сортимента лекарственных препаратов</w:t>
            </w:r>
          </w:p>
        </w:tc>
        <w:tc>
          <w:tcPr>
            <w:tcW w:w="2799" w:type="dxa"/>
          </w:tcPr>
          <w:p w:rsidR="00F550C6" w:rsidRPr="00007142" w:rsidRDefault="00007142" w:rsidP="00F550C6">
            <w:pPr>
              <w:rPr>
                <w:sz w:val="24"/>
                <w:szCs w:val="24"/>
              </w:rPr>
            </w:pPr>
            <w:r w:rsidRPr="00007142">
              <w:rPr>
                <w:sz w:val="24"/>
                <w:szCs w:val="24"/>
              </w:rPr>
              <w:t>15</w:t>
            </w:r>
          </w:p>
        </w:tc>
      </w:tr>
      <w:tr w:rsidR="00F550C6" w:rsidRPr="00F550C6" w:rsidTr="002406F7">
        <w:trPr>
          <w:trHeight w:val="488"/>
        </w:trPr>
        <w:tc>
          <w:tcPr>
            <w:tcW w:w="534" w:type="dxa"/>
          </w:tcPr>
          <w:p w:rsidR="00F550C6" w:rsidRPr="00F550C6" w:rsidRDefault="00F550C6" w:rsidP="00F550C6">
            <w:pPr>
              <w:rPr>
                <w:sz w:val="24"/>
                <w:szCs w:val="24"/>
              </w:rPr>
            </w:pPr>
            <w:r w:rsidRPr="00F550C6">
              <w:rPr>
                <w:sz w:val="24"/>
                <w:szCs w:val="24"/>
              </w:rPr>
              <w:t>2</w:t>
            </w:r>
          </w:p>
        </w:tc>
        <w:tc>
          <w:tcPr>
            <w:tcW w:w="5953" w:type="dxa"/>
          </w:tcPr>
          <w:p w:rsidR="00F550C6" w:rsidRPr="00F550C6" w:rsidRDefault="00F550C6" w:rsidP="00F550C6">
            <w:pPr>
              <w:rPr>
                <w:sz w:val="24"/>
                <w:szCs w:val="24"/>
              </w:rPr>
            </w:pPr>
            <w:r w:rsidRPr="00F550C6">
              <w:rPr>
                <w:bCs/>
                <w:sz w:val="24"/>
                <w:szCs w:val="24"/>
              </w:rPr>
              <w:t>Анализ ассортимента изделий медицинского назначения</w:t>
            </w:r>
          </w:p>
        </w:tc>
        <w:tc>
          <w:tcPr>
            <w:tcW w:w="2799" w:type="dxa"/>
          </w:tcPr>
          <w:p w:rsidR="00F550C6" w:rsidRPr="00F550C6" w:rsidRDefault="00DB664C" w:rsidP="00F550C6">
            <w:pPr>
              <w:rPr>
                <w:sz w:val="24"/>
                <w:szCs w:val="24"/>
              </w:rPr>
            </w:pPr>
            <w:r>
              <w:rPr>
                <w:sz w:val="24"/>
                <w:szCs w:val="24"/>
              </w:rPr>
              <w:t>5</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3</w:t>
            </w:r>
          </w:p>
        </w:tc>
        <w:tc>
          <w:tcPr>
            <w:tcW w:w="5953" w:type="dxa"/>
          </w:tcPr>
          <w:p w:rsidR="00F550C6" w:rsidRPr="00F550C6" w:rsidRDefault="00F550C6" w:rsidP="00F550C6">
            <w:pPr>
              <w:rPr>
                <w:sz w:val="24"/>
                <w:szCs w:val="24"/>
              </w:rPr>
            </w:pPr>
            <w:r w:rsidRPr="00F550C6">
              <w:rPr>
                <w:bCs/>
                <w:sz w:val="24"/>
                <w:szCs w:val="24"/>
              </w:rPr>
              <w:t>Анализ ассортимента медицинских  приборов и аппаратов</w:t>
            </w:r>
          </w:p>
        </w:tc>
        <w:tc>
          <w:tcPr>
            <w:tcW w:w="2799" w:type="dxa"/>
          </w:tcPr>
          <w:p w:rsidR="00F550C6" w:rsidRPr="00F550C6" w:rsidRDefault="00DB664C" w:rsidP="00F550C6">
            <w:pPr>
              <w:rPr>
                <w:sz w:val="24"/>
                <w:szCs w:val="24"/>
              </w:rPr>
            </w:pPr>
            <w:r>
              <w:rPr>
                <w:sz w:val="24"/>
                <w:szCs w:val="24"/>
              </w:rPr>
              <w:t>5</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4</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гомеопатических лекарственных средств</w:t>
            </w:r>
          </w:p>
        </w:tc>
        <w:tc>
          <w:tcPr>
            <w:tcW w:w="2799" w:type="dxa"/>
          </w:tcPr>
          <w:p w:rsidR="00F550C6" w:rsidRPr="00F550C6" w:rsidRDefault="00007142" w:rsidP="00F550C6">
            <w:pPr>
              <w:rPr>
                <w:sz w:val="24"/>
                <w:szCs w:val="24"/>
              </w:rPr>
            </w:pPr>
            <w:r>
              <w:rPr>
                <w:sz w:val="24"/>
                <w:szCs w:val="24"/>
              </w:rPr>
              <w:t>2</w:t>
            </w:r>
          </w:p>
        </w:tc>
      </w:tr>
      <w:tr w:rsidR="00F550C6" w:rsidRPr="00F550C6" w:rsidTr="002406F7">
        <w:trPr>
          <w:trHeight w:val="488"/>
        </w:trPr>
        <w:tc>
          <w:tcPr>
            <w:tcW w:w="534" w:type="dxa"/>
          </w:tcPr>
          <w:p w:rsidR="00F550C6" w:rsidRPr="00F550C6" w:rsidRDefault="00F550C6" w:rsidP="00F550C6">
            <w:pPr>
              <w:rPr>
                <w:sz w:val="24"/>
                <w:szCs w:val="24"/>
              </w:rPr>
            </w:pPr>
            <w:r w:rsidRPr="00F550C6">
              <w:rPr>
                <w:sz w:val="24"/>
                <w:szCs w:val="24"/>
              </w:rPr>
              <w:t>5</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w:t>
            </w:r>
            <w:r w:rsidRPr="00F550C6">
              <w:rPr>
                <w:sz w:val="24"/>
                <w:szCs w:val="24"/>
              </w:rPr>
              <w:t xml:space="preserve"> биологически-активных добавок</w:t>
            </w:r>
          </w:p>
        </w:tc>
        <w:tc>
          <w:tcPr>
            <w:tcW w:w="2799" w:type="dxa"/>
          </w:tcPr>
          <w:p w:rsidR="00F550C6" w:rsidRPr="00F550C6" w:rsidRDefault="0096281F" w:rsidP="00F550C6">
            <w:pPr>
              <w:rPr>
                <w:sz w:val="24"/>
                <w:szCs w:val="24"/>
              </w:rPr>
            </w:pPr>
            <w:r>
              <w:rPr>
                <w:sz w:val="24"/>
                <w:szCs w:val="24"/>
              </w:rPr>
              <w:t>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6</w:t>
            </w:r>
          </w:p>
        </w:tc>
        <w:tc>
          <w:tcPr>
            <w:tcW w:w="5953" w:type="dxa"/>
          </w:tcPr>
          <w:p w:rsidR="00F550C6" w:rsidRPr="00F550C6" w:rsidRDefault="00F550C6" w:rsidP="00F550C6">
            <w:pPr>
              <w:rPr>
                <w:sz w:val="24"/>
                <w:szCs w:val="24"/>
              </w:rPr>
            </w:pPr>
            <w:r w:rsidRPr="00F550C6">
              <w:rPr>
                <w:sz w:val="24"/>
                <w:szCs w:val="24"/>
              </w:rPr>
              <w:t xml:space="preserve">Анализ </w:t>
            </w:r>
            <w:r w:rsidRPr="00F550C6">
              <w:rPr>
                <w:bCs/>
                <w:sz w:val="24"/>
                <w:szCs w:val="24"/>
              </w:rPr>
              <w:t xml:space="preserve">ассортимента </w:t>
            </w:r>
            <w:r w:rsidRPr="00F550C6">
              <w:rPr>
                <w:sz w:val="24"/>
                <w:szCs w:val="24"/>
              </w:rPr>
              <w:t>минеральных вод</w:t>
            </w:r>
          </w:p>
        </w:tc>
        <w:tc>
          <w:tcPr>
            <w:tcW w:w="2799" w:type="dxa"/>
          </w:tcPr>
          <w:p w:rsidR="00F550C6" w:rsidRPr="00F550C6" w:rsidRDefault="0096281F" w:rsidP="00F550C6">
            <w:pPr>
              <w:rPr>
                <w:sz w:val="24"/>
                <w:szCs w:val="24"/>
              </w:rPr>
            </w:pPr>
            <w:r>
              <w:rPr>
                <w:sz w:val="24"/>
                <w:szCs w:val="24"/>
              </w:rPr>
              <w:t>3</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7.</w:t>
            </w:r>
          </w:p>
        </w:tc>
        <w:tc>
          <w:tcPr>
            <w:tcW w:w="5953" w:type="dxa"/>
          </w:tcPr>
          <w:p w:rsidR="00F550C6" w:rsidRPr="00F550C6" w:rsidRDefault="00F550C6" w:rsidP="00F550C6">
            <w:pPr>
              <w:rPr>
                <w:sz w:val="24"/>
                <w:szCs w:val="24"/>
              </w:rPr>
            </w:pPr>
            <w:r w:rsidRPr="00F550C6">
              <w:rPr>
                <w:sz w:val="24"/>
                <w:szCs w:val="24"/>
              </w:rPr>
              <w:t xml:space="preserve">Анализ </w:t>
            </w:r>
            <w:r w:rsidRPr="00F550C6">
              <w:rPr>
                <w:bCs/>
                <w:sz w:val="24"/>
                <w:szCs w:val="24"/>
              </w:rPr>
              <w:t>ассортимента</w:t>
            </w:r>
            <w:r w:rsidRPr="00F550C6">
              <w:rPr>
                <w:sz w:val="24"/>
                <w:szCs w:val="24"/>
              </w:rPr>
              <w:t xml:space="preserve"> парфюмерно-косметической продукции</w:t>
            </w:r>
          </w:p>
        </w:tc>
        <w:tc>
          <w:tcPr>
            <w:tcW w:w="2799" w:type="dxa"/>
          </w:tcPr>
          <w:p w:rsidR="00F550C6" w:rsidRPr="00F550C6" w:rsidRDefault="006471C9" w:rsidP="00F550C6">
            <w:pPr>
              <w:rPr>
                <w:sz w:val="24"/>
                <w:szCs w:val="24"/>
              </w:rPr>
            </w:pPr>
            <w:r>
              <w:rPr>
                <w:sz w:val="24"/>
                <w:szCs w:val="24"/>
              </w:rPr>
              <w:t>4</w:t>
            </w:r>
          </w:p>
        </w:tc>
      </w:tr>
      <w:tr w:rsidR="00F550C6" w:rsidRPr="00F550C6" w:rsidTr="002406F7">
        <w:trPr>
          <w:trHeight w:val="466"/>
        </w:trPr>
        <w:tc>
          <w:tcPr>
            <w:tcW w:w="534" w:type="dxa"/>
          </w:tcPr>
          <w:p w:rsidR="00F550C6" w:rsidRPr="00F550C6" w:rsidRDefault="00F550C6" w:rsidP="00F550C6">
            <w:pPr>
              <w:rPr>
                <w:sz w:val="24"/>
                <w:szCs w:val="24"/>
              </w:rPr>
            </w:pPr>
            <w:r w:rsidRPr="00F550C6">
              <w:rPr>
                <w:sz w:val="24"/>
                <w:szCs w:val="24"/>
              </w:rPr>
              <w:t>8.</w:t>
            </w:r>
          </w:p>
        </w:tc>
        <w:tc>
          <w:tcPr>
            <w:tcW w:w="5953" w:type="dxa"/>
          </w:tcPr>
          <w:p w:rsidR="00F550C6" w:rsidRPr="00F550C6" w:rsidRDefault="00F550C6" w:rsidP="00F550C6">
            <w:pPr>
              <w:rPr>
                <w:sz w:val="24"/>
                <w:szCs w:val="24"/>
              </w:rPr>
            </w:pPr>
            <w:r w:rsidRPr="00F550C6">
              <w:rPr>
                <w:sz w:val="24"/>
                <w:szCs w:val="24"/>
              </w:rPr>
              <w:t>Анализ</w:t>
            </w:r>
            <w:r w:rsidRPr="00F550C6">
              <w:rPr>
                <w:bCs/>
                <w:sz w:val="24"/>
                <w:szCs w:val="24"/>
              </w:rPr>
              <w:t xml:space="preserve"> ассортимента диетического питания </w:t>
            </w:r>
          </w:p>
        </w:tc>
        <w:tc>
          <w:tcPr>
            <w:tcW w:w="2799" w:type="dxa"/>
          </w:tcPr>
          <w:p w:rsidR="00F550C6" w:rsidRPr="00F550C6" w:rsidRDefault="00F4266D" w:rsidP="00F550C6">
            <w:pPr>
              <w:rPr>
                <w:sz w:val="24"/>
                <w:szCs w:val="24"/>
              </w:rPr>
            </w:pPr>
            <w:r>
              <w:rPr>
                <w:sz w:val="24"/>
                <w:szCs w:val="24"/>
              </w:rPr>
              <w:t>4</w:t>
            </w:r>
          </w:p>
        </w:tc>
      </w:tr>
    </w:tbl>
    <w:p w:rsidR="00F550C6" w:rsidRPr="00F550C6" w:rsidRDefault="00F550C6" w:rsidP="00F550C6">
      <w:pPr>
        <w:rPr>
          <w:rFonts w:ascii="Times New Roman" w:eastAsia="Calibri" w:hAnsi="Times New Roman" w:cs="Times New Roman"/>
          <w:sz w:val="24"/>
          <w:szCs w:val="24"/>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line="240" w:lineRule="auto"/>
      </w:pPr>
      <w:r w:rsidRPr="00F550C6">
        <w:rPr>
          <w:rFonts w:ascii="Times New Roman" w:hAnsi="Times New Roman"/>
          <w:color w:val="000000"/>
          <w:sz w:val="24"/>
          <w:szCs w:val="24"/>
        </w:rPr>
        <w:t>Студент___________        ____</w:t>
      </w:r>
      <w:r w:rsidR="00007142" w:rsidRPr="00007142">
        <w:rPr>
          <w:rFonts w:ascii="Times New Roman" w:hAnsi="Times New Roman"/>
          <w:color w:val="000000"/>
          <w:sz w:val="24"/>
          <w:szCs w:val="24"/>
          <w:u w:val="single"/>
        </w:rPr>
        <w:t>Максимов</w:t>
      </w:r>
      <w:r w:rsidR="00007142">
        <w:rPr>
          <w:rFonts w:ascii="Times New Roman" w:hAnsi="Times New Roman"/>
          <w:color w:val="000000"/>
          <w:sz w:val="24"/>
          <w:szCs w:val="24"/>
          <w:u w:val="single"/>
        </w:rPr>
        <w:t xml:space="preserve"> А.А.</w:t>
      </w:r>
    </w:p>
    <w:p w:rsidR="00F550C6" w:rsidRPr="00F550C6" w:rsidRDefault="00F550C6" w:rsidP="00F550C6">
      <w:pPr>
        <w:spacing w:after="0" w:line="240" w:lineRule="auto"/>
        <w:rPr>
          <w:rFonts w:ascii="Times New Roman" w:hAnsi="Times New Roman"/>
          <w:color w:val="000000"/>
          <w:sz w:val="24"/>
          <w:szCs w:val="24"/>
        </w:rPr>
      </w:pPr>
      <w:r w:rsidRPr="00F550C6">
        <w:rPr>
          <w:rFonts w:ascii="Times New Roman" w:hAnsi="Times New Roman"/>
          <w:color w:val="000000"/>
          <w:sz w:val="24"/>
          <w:szCs w:val="24"/>
        </w:rPr>
        <w:t xml:space="preserve"> (подпись)               (ФИО)</w:t>
      </w:r>
    </w:p>
    <w:p w:rsidR="00F550C6" w:rsidRPr="00F550C6" w:rsidRDefault="00F550C6" w:rsidP="00F550C6">
      <w:pPr>
        <w:spacing w:after="0" w:line="240" w:lineRule="auto"/>
      </w:pPr>
      <w:r w:rsidRPr="00F550C6">
        <w:rPr>
          <w:rFonts w:ascii="Times New Roman" w:hAnsi="Times New Roman"/>
          <w:color w:val="000000"/>
          <w:sz w:val="24"/>
          <w:szCs w:val="24"/>
        </w:rPr>
        <w:t>Общий/непосредственный руководитель практики ___________        _______________</w:t>
      </w:r>
    </w:p>
    <w:p w:rsidR="00F550C6" w:rsidRPr="00F550C6" w:rsidRDefault="00F550C6" w:rsidP="00F550C6">
      <w:pPr>
        <w:spacing w:after="0" w:line="240" w:lineRule="auto"/>
        <w:jc w:val="center"/>
      </w:pPr>
      <w:r w:rsidRPr="00F550C6">
        <w:rPr>
          <w:rFonts w:ascii="Times New Roman" w:hAnsi="Times New Roman"/>
          <w:color w:val="000000"/>
          <w:sz w:val="24"/>
          <w:szCs w:val="24"/>
        </w:rPr>
        <w:t xml:space="preserve">                                                                     (подпись)               (ФИО)</w:t>
      </w:r>
    </w:p>
    <w:p w:rsidR="00F550C6" w:rsidRPr="00F550C6" w:rsidRDefault="00F550C6" w:rsidP="00F550C6">
      <w:pPr>
        <w:tabs>
          <w:tab w:val="left" w:pos="708"/>
        </w:tabs>
        <w:suppressAutoHyphens/>
        <w:rPr>
          <w:rFonts w:ascii="Calibri" w:eastAsia="SimSun" w:hAnsi="Calibri"/>
          <w:color w:val="00000A"/>
        </w:rPr>
      </w:pPr>
      <w:r w:rsidRPr="00F550C6">
        <w:rPr>
          <w:rFonts w:ascii="Times New Roman" w:eastAsia="SimSun" w:hAnsi="Times New Roman"/>
          <w:color w:val="000000"/>
          <w:sz w:val="24"/>
          <w:szCs w:val="24"/>
        </w:rPr>
        <w:t>«____» _______________ 20 ___ г. М.п.</w:t>
      </w: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007142" w:rsidRDefault="00F550C6" w:rsidP="00007142">
      <w:pPr>
        <w:pStyle w:val="Default"/>
        <w:rPr>
          <w:b/>
          <w:bCs/>
          <w:i/>
          <w:sz w:val="28"/>
          <w:szCs w:val="28"/>
          <w:highlight w:val="yellow"/>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A1482F" w:rsidRDefault="00A1482F"/>
    <w:sectPr w:rsidR="00A1482F" w:rsidSect="001754BD">
      <w:footerReference w:type="default" r:id="rId34"/>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EB3" w:rsidRDefault="00B46EB3" w:rsidP="00CD2328">
      <w:pPr>
        <w:spacing w:after="0" w:line="240" w:lineRule="auto"/>
      </w:pPr>
      <w:r>
        <w:separator/>
      </w:r>
    </w:p>
  </w:endnote>
  <w:endnote w:type="continuationSeparator" w:id="1">
    <w:p w:rsidR="00B46EB3" w:rsidRDefault="00B46EB3" w:rsidP="00CD23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7238"/>
      <w:docPartObj>
        <w:docPartGallery w:val="Page Numbers (Bottom of Page)"/>
        <w:docPartUnique/>
      </w:docPartObj>
    </w:sdtPr>
    <w:sdtContent>
      <w:p w:rsidR="007557FC" w:rsidRDefault="007557FC">
        <w:pPr>
          <w:pStyle w:val="a3"/>
          <w:jc w:val="center"/>
        </w:pPr>
        <w:fldSimple w:instr=" PAGE   \* MERGEFORMAT ">
          <w:r w:rsidR="0005168A">
            <w:rPr>
              <w:noProof/>
            </w:rPr>
            <w:t>2</w:t>
          </w:r>
        </w:fldSimple>
      </w:p>
    </w:sdtContent>
  </w:sdt>
  <w:p w:rsidR="007557FC" w:rsidRDefault="007557F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EB3" w:rsidRDefault="00B46EB3" w:rsidP="00CD2328">
      <w:pPr>
        <w:spacing w:after="0" w:line="240" w:lineRule="auto"/>
      </w:pPr>
      <w:r>
        <w:separator/>
      </w:r>
    </w:p>
  </w:footnote>
  <w:footnote w:type="continuationSeparator" w:id="1">
    <w:p w:rsidR="00B46EB3" w:rsidRDefault="00B46EB3" w:rsidP="00CD23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15A0E"/>
    <w:multiLevelType w:val="hybridMultilevel"/>
    <w:tmpl w:val="0B40F84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B0F7737"/>
    <w:multiLevelType w:val="hybridMultilevel"/>
    <w:tmpl w:val="0B40F84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E8652B2"/>
    <w:multiLevelType w:val="hybridMultilevel"/>
    <w:tmpl w:val="15A83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1F4E50"/>
    <w:multiLevelType w:val="hybridMultilevel"/>
    <w:tmpl w:val="A66E5712"/>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
    <w:nsid w:val="1B8C1266"/>
    <w:multiLevelType w:val="hybridMultilevel"/>
    <w:tmpl w:val="20BC4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7E3C65"/>
    <w:multiLevelType w:val="hybridMultilevel"/>
    <w:tmpl w:val="B2304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052CAA"/>
    <w:multiLevelType w:val="hybridMultilevel"/>
    <w:tmpl w:val="1108C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6D0700"/>
    <w:multiLevelType w:val="hybridMultilevel"/>
    <w:tmpl w:val="833E8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9C0079"/>
    <w:multiLevelType w:val="hybridMultilevel"/>
    <w:tmpl w:val="A07C3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AB5400"/>
    <w:multiLevelType w:val="hybridMultilevel"/>
    <w:tmpl w:val="86480E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9E82DA9"/>
    <w:multiLevelType w:val="hybridMultilevel"/>
    <w:tmpl w:val="A01E4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6C383F"/>
    <w:multiLevelType w:val="hybridMultilevel"/>
    <w:tmpl w:val="AC02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395D0A"/>
    <w:multiLevelType w:val="hybridMultilevel"/>
    <w:tmpl w:val="022CA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3926FA"/>
    <w:multiLevelType w:val="hybridMultilevel"/>
    <w:tmpl w:val="DC4ABC74"/>
    <w:lvl w:ilvl="0" w:tplc="EBB0570C">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4">
    <w:nsid w:val="660D5870"/>
    <w:multiLevelType w:val="hybridMultilevel"/>
    <w:tmpl w:val="F40ABC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7CD0301"/>
    <w:multiLevelType w:val="hybridMultilevel"/>
    <w:tmpl w:val="F4A2B3C0"/>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6">
    <w:nsid w:val="6A4529BF"/>
    <w:multiLevelType w:val="hybridMultilevel"/>
    <w:tmpl w:val="7FC2A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C776BD7"/>
    <w:multiLevelType w:val="hybridMultilevel"/>
    <w:tmpl w:val="E50E0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1C845F8"/>
    <w:multiLevelType w:val="hybridMultilevel"/>
    <w:tmpl w:val="6B340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8"/>
  </w:num>
  <w:num w:numId="4">
    <w:abstractNumId w:val="3"/>
  </w:num>
  <w:num w:numId="5">
    <w:abstractNumId w:val="5"/>
  </w:num>
  <w:num w:numId="6">
    <w:abstractNumId w:val="10"/>
  </w:num>
  <w:num w:numId="7">
    <w:abstractNumId w:val="0"/>
  </w:num>
  <w:num w:numId="8">
    <w:abstractNumId w:val="6"/>
  </w:num>
  <w:num w:numId="9">
    <w:abstractNumId w:val="7"/>
  </w:num>
  <w:num w:numId="10">
    <w:abstractNumId w:val="13"/>
  </w:num>
  <w:num w:numId="11">
    <w:abstractNumId w:val="17"/>
  </w:num>
  <w:num w:numId="12">
    <w:abstractNumId w:val="12"/>
  </w:num>
  <w:num w:numId="13">
    <w:abstractNumId w:val="1"/>
  </w:num>
  <w:num w:numId="14">
    <w:abstractNumId w:val="2"/>
  </w:num>
  <w:num w:numId="15">
    <w:abstractNumId w:val="14"/>
  </w:num>
  <w:num w:numId="16">
    <w:abstractNumId w:val="4"/>
  </w:num>
  <w:num w:numId="17">
    <w:abstractNumId w:val="19"/>
  </w:num>
  <w:num w:numId="18">
    <w:abstractNumId w:val="9"/>
  </w:num>
  <w:num w:numId="19">
    <w:abstractNumId w:val="15"/>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25A2E"/>
    <w:rsid w:val="00007125"/>
    <w:rsid w:val="00007142"/>
    <w:rsid w:val="000433B5"/>
    <w:rsid w:val="0005168A"/>
    <w:rsid w:val="000578AE"/>
    <w:rsid w:val="000663B4"/>
    <w:rsid w:val="000B6358"/>
    <w:rsid w:val="00110A40"/>
    <w:rsid w:val="00172EAC"/>
    <w:rsid w:val="001754BD"/>
    <w:rsid w:val="00194462"/>
    <w:rsid w:val="001E128F"/>
    <w:rsid w:val="001E2EB8"/>
    <w:rsid w:val="0021548A"/>
    <w:rsid w:val="00217CA1"/>
    <w:rsid w:val="002406F7"/>
    <w:rsid w:val="00243D7E"/>
    <w:rsid w:val="002567AD"/>
    <w:rsid w:val="00287B91"/>
    <w:rsid w:val="0029069F"/>
    <w:rsid w:val="00297147"/>
    <w:rsid w:val="002C3FBB"/>
    <w:rsid w:val="00313978"/>
    <w:rsid w:val="003B0C31"/>
    <w:rsid w:val="003B57B5"/>
    <w:rsid w:val="003E4B07"/>
    <w:rsid w:val="004460F0"/>
    <w:rsid w:val="004834E3"/>
    <w:rsid w:val="0049394D"/>
    <w:rsid w:val="00495D01"/>
    <w:rsid w:val="004B5779"/>
    <w:rsid w:val="005072B7"/>
    <w:rsid w:val="005307B8"/>
    <w:rsid w:val="00573B26"/>
    <w:rsid w:val="005A5212"/>
    <w:rsid w:val="005E1B2A"/>
    <w:rsid w:val="006471C9"/>
    <w:rsid w:val="006F63BE"/>
    <w:rsid w:val="007557FC"/>
    <w:rsid w:val="00766FBC"/>
    <w:rsid w:val="008643A6"/>
    <w:rsid w:val="008827CF"/>
    <w:rsid w:val="00883CE9"/>
    <w:rsid w:val="0089339D"/>
    <w:rsid w:val="008C15A3"/>
    <w:rsid w:val="008C1790"/>
    <w:rsid w:val="009320A3"/>
    <w:rsid w:val="0096281F"/>
    <w:rsid w:val="009E20D2"/>
    <w:rsid w:val="009E4084"/>
    <w:rsid w:val="009E7E34"/>
    <w:rsid w:val="00A1482F"/>
    <w:rsid w:val="00A25A2E"/>
    <w:rsid w:val="00B3527C"/>
    <w:rsid w:val="00B46EB3"/>
    <w:rsid w:val="00C353B8"/>
    <w:rsid w:val="00C52BEB"/>
    <w:rsid w:val="00CD2328"/>
    <w:rsid w:val="00D02426"/>
    <w:rsid w:val="00D3142D"/>
    <w:rsid w:val="00D45B6F"/>
    <w:rsid w:val="00D53D41"/>
    <w:rsid w:val="00DB664C"/>
    <w:rsid w:val="00E52A75"/>
    <w:rsid w:val="00E777A7"/>
    <w:rsid w:val="00EB6E32"/>
    <w:rsid w:val="00F00BEF"/>
    <w:rsid w:val="00F05DA4"/>
    <w:rsid w:val="00F4266D"/>
    <w:rsid w:val="00F550C6"/>
    <w:rsid w:val="00F802C1"/>
    <w:rsid w:val="00FA71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328"/>
  </w:style>
  <w:style w:type="paragraph" w:styleId="2">
    <w:name w:val="heading 2"/>
    <w:basedOn w:val="a"/>
    <w:next w:val="a"/>
    <w:link w:val="20"/>
    <w:uiPriority w:val="9"/>
    <w:semiHidden/>
    <w:unhideWhenUsed/>
    <w:qFormat/>
    <w:rsid w:val="005072B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semiHidden/>
    <w:unhideWhenUsed/>
    <w:rsid w:val="001754B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754BD"/>
  </w:style>
  <w:style w:type="paragraph" w:styleId="a8">
    <w:name w:val="Normal (Web)"/>
    <w:basedOn w:val="a"/>
    <w:uiPriority w:val="99"/>
    <w:unhideWhenUsed/>
    <w:rsid w:val="001754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99"/>
    <w:qFormat/>
    <w:rsid w:val="001754BD"/>
    <w:pPr>
      <w:ind w:left="720"/>
      <w:contextualSpacing/>
    </w:pPr>
    <w:rPr>
      <w:rFonts w:ascii="Calibri" w:eastAsia="Calibri" w:hAnsi="Calibri" w:cs="Times New Roman"/>
    </w:rPr>
  </w:style>
  <w:style w:type="paragraph" w:customStyle="1" w:styleId="formattext">
    <w:name w:val="formattext"/>
    <w:basedOn w:val="a"/>
    <w:rsid w:val="001754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5072B7"/>
    <w:rPr>
      <w:rFonts w:asciiTheme="majorHAnsi" w:eastAsiaTheme="majorEastAsia" w:hAnsiTheme="majorHAnsi" w:cstheme="majorBidi"/>
      <w:b/>
      <w:bCs/>
      <w:color w:val="4F81BD" w:themeColor="accent1"/>
      <w:sz w:val="26"/>
      <w:szCs w:val="26"/>
    </w:rPr>
  </w:style>
  <w:style w:type="character" w:styleId="aa">
    <w:name w:val="Hyperlink"/>
    <w:basedOn w:val="a0"/>
    <w:uiPriority w:val="99"/>
    <w:unhideWhenUsed/>
    <w:rsid w:val="005072B7"/>
    <w:rPr>
      <w:color w:val="0000FF"/>
      <w:u w:val="single"/>
    </w:rPr>
  </w:style>
  <w:style w:type="paragraph" w:customStyle="1" w:styleId="s1">
    <w:name w:val="s_1"/>
    <w:basedOn w:val="a"/>
    <w:rsid w:val="005072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243D7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43D7E"/>
    <w:rPr>
      <w:rFonts w:ascii="Tahoma" w:hAnsi="Tahoma" w:cs="Tahoma"/>
      <w:sz w:val="16"/>
      <w:szCs w:val="16"/>
    </w:rPr>
  </w:style>
  <w:style w:type="paragraph" w:customStyle="1" w:styleId="s3">
    <w:name w:val="s_3"/>
    <w:basedOn w:val="a"/>
    <w:rsid w:val="002567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2567AD"/>
  </w:style>
  <w:style w:type="paragraph" w:styleId="10">
    <w:name w:val="toc 1"/>
    <w:basedOn w:val="a"/>
    <w:next w:val="a"/>
    <w:autoRedefine/>
    <w:uiPriority w:val="39"/>
    <w:unhideWhenUsed/>
    <w:rsid w:val="00217CA1"/>
    <w:pPr>
      <w:spacing w:after="10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77454/9b6575fe418a8b897874a49191dfd24ec127e5a3/"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hyperlink" Target="http://ivo.garant.r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www.consultant.ru/document/cons_doc_LAW_351465/9c78393e33dc5cc1a92a1906715c2e5d815950bd/" TargetMode="External"/><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TotalTime>
  <Pages>77</Pages>
  <Words>14945</Words>
  <Characters>85191</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SaD</cp:lastModifiedBy>
  <cp:revision>18</cp:revision>
  <dcterms:created xsi:type="dcterms:W3CDTF">2020-05-12T09:33:00Z</dcterms:created>
  <dcterms:modified xsi:type="dcterms:W3CDTF">2020-06-12T06:24:00Z</dcterms:modified>
</cp:coreProperties>
</file>