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0" w:rsidRPr="00C226B0" w:rsidRDefault="00C226B0" w:rsidP="00C226B0">
      <w:pPr>
        <w:tabs>
          <w:tab w:val="left" w:pos="8301"/>
          <w:tab w:val="left" w:pos="8791"/>
          <w:tab w:val="left" w:pos="9071"/>
          <w:tab w:val="left" w:pos="9449"/>
          <w:tab w:val="left" w:pos="999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26B0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C226B0">
        <w:rPr>
          <w:rFonts w:ascii="Times New Roman" w:eastAsia="Times New Roman" w:hAnsi="Times New Roman" w:cs="Times New Roman"/>
          <w:sz w:val="28"/>
          <w:szCs w:val="28"/>
        </w:rPr>
        <w:t>Войно-Ясенецкого</w:t>
      </w:r>
      <w:proofErr w:type="spellEnd"/>
      <w:r w:rsidRPr="00C226B0">
        <w:rPr>
          <w:rFonts w:ascii="Times New Roman" w:eastAsia="Times New Roman" w:hAnsi="Times New Roman" w:cs="Times New Roman"/>
          <w:sz w:val="28"/>
          <w:szCs w:val="28"/>
        </w:rPr>
        <w:t>» Министерства здравоохранения.</w:t>
      </w:r>
    </w:p>
    <w:p w:rsidR="00C226B0" w:rsidRPr="00C226B0" w:rsidRDefault="00C226B0" w:rsidP="00C226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6B0" w:rsidRPr="00C226B0" w:rsidRDefault="00C226B0" w:rsidP="00C226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Кафедра нервных болезней с курсом реабилитации  </w:t>
      </w:r>
      <w:proofErr w:type="gramStart"/>
      <w:r w:rsidRPr="00C2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</w:t>
      </w:r>
      <w:proofErr w:type="gramEnd"/>
    </w:p>
    <w:p w:rsidR="00C226B0" w:rsidRPr="00C226B0" w:rsidRDefault="00C226B0" w:rsidP="00C226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2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</w:t>
      </w:r>
      <w:proofErr w:type="gramStart"/>
      <w:r w:rsidRPr="00C2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C2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афедрой</w:t>
      </w:r>
      <w:proofErr w:type="spellEnd"/>
      <w:r w:rsidRPr="00C226B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C226B0">
        <w:rPr>
          <w:rFonts w:ascii="Times New Roman" w:eastAsia="Times New Roman" w:hAnsi="Times New Roman" w:cs="Times New Roman"/>
          <w:sz w:val="28"/>
          <w:szCs w:val="28"/>
        </w:rPr>
        <w:t>д.м.н.,</w:t>
      </w:r>
      <w:proofErr w:type="spellStart"/>
      <w:r w:rsidRPr="00C226B0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spellEnd"/>
      <w:r w:rsidRPr="00C226B0">
        <w:rPr>
          <w:rFonts w:ascii="Times New Roman" w:eastAsia="Times New Roman" w:hAnsi="Times New Roman" w:cs="Times New Roman"/>
          <w:sz w:val="28"/>
          <w:szCs w:val="28"/>
        </w:rPr>
        <w:t>. Прокопенко С.В.</w:t>
      </w:r>
    </w:p>
    <w:p w:rsidR="00C226B0" w:rsidRPr="00C226B0" w:rsidRDefault="00C226B0" w:rsidP="00C226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741E03" w:rsidRDefault="00C226B0" w:rsidP="00C226B0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E03">
        <w:rPr>
          <w:rFonts w:ascii="Times New Roman" w:hAnsi="Times New Roman" w:cs="Times New Roman"/>
          <w:b/>
          <w:sz w:val="28"/>
          <w:szCs w:val="28"/>
        </w:rPr>
        <w:t>Реферат на тему: «Боковой амиотрофический склероз»</w:t>
      </w: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226B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Выполнила: </w:t>
      </w:r>
      <w:r w:rsidRPr="00C226B0">
        <w:rPr>
          <w:rFonts w:ascii="Times New Roman" w:eastAsia="Times New Roman" w:hAnsi="Times New Roman" w:cs="Times New Roman"/>
          <w:sz w:val="28"/>
          <w:szCs w:val="28"/>
        </w:rPr>
        <w:t>врач-ординатор</w:t>
      </w:r>
    </w:p>
    <w:p w:rsidR="00C226B0" w:rsidRPr="00C226B0" w:rsidRDefault="00C226B0" w:rsidP="00C226B0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226B0">
        <w:rPr>
          <w:rFonts w:ascii="Times New Roman" w:eastAsia="Times New Roman" w:hAnsi="Times New Roman" w:cs="Times New Roman"/>
          <w:sz w:val="28"/>
          <w:szCs w:val="28"/>
        </w:rPr>
        <w:t>Петренко Екатерина Владимировна</w:t>
      </w: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226B0" w:rsidRPr="00C226B0" w:rsidRDefault="00C226B0" w:rsidP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 w:rsidP="00C22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Красноярск  2019</w:t>
      </w:r>
    </w:p>
    <w:p w:rsidR="00C226B0" w:rsidRPr="00C226B0" w:rsidRDefault="00C226B0" w:rsidP="00C226B0">
      <w:pPr>
        <w:tabs>
          <w:tab w:val="left" w:pos="7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C226B0" w:rsidRPr="00C226B0" w:rsidRDefault="00C226B0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Определение БАС (бокового амиотрофического склероза)</w:t>
      </w:r>
    </w:p>
    <w:p w:rsidR="00C226B0" w:rsidRPr="00C226B0" w:rsidRDefault="00C226B0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Эпидемиология</w:t>
      </w:r>
    </w:p>
    <w:p w:rsidR="00C226B0" w:rsidRPr="00C226B0" w:rsidRDefault="00C226B0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Этиология и патогенез</w:t>
      </w:r>
    </w:p>
    <w:p w:rsidR="00C226B0" w:rsidRPr="00C226B0" w:rsidRDefault="00C226B0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Типы течения бокового амиотрофического склероза</w:t>
      </w:r>
    </w:p>
    <w:p w:rsidR="00C226B0" w:rsidRDefault="00977B11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</w:t>
      </w:r>
    </w:p>
    <w:p w:rsidR="00977B11" w:rsidRDefault="00977B11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БАС</w:t>
      </w:r>
    </w:p>
    <w:p w:rsidR="00C226B0" w:rsidRDefault="00C226B0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Лечение</w:t>
      </w:r>
      <w:r w:rsidR="008F1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5F" w:rsidRPr="00C226B0" w:rsidRDefault="008F195F" w:rsidP="00C226B0">
      <w:pPr>
        <w:pStyle w:val="a3"/>
        <w:numPr>
          <w:ilvl w:val="0"/>
          <w:numId w:val="1"/>
        </w:numPr>
        <w:tabs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новых методов лечения </w:t>
      </w:r>
    </w:p>
    <w:p w:rsidR="00AB33BE" w:rsidRPr="00C226B0" w:rsidRDefault="00AB33BE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26B0">
        <w:rPr>
          <w:rFonts w:ascii="Times New Roman" w:hAnsi="Times New Roman" w:cs="Times New Roman"/>
          <w:b/>
          <w:sz w:val="28"/>
          <w:szCs w:val="28"/>
        </w:rPr>
        <w:lastRenderedPageBreak/>
        <w:t>Боковой амиотрофический склероз (БАС)</w:t>
      </w:r>
      <w:r w:rsidR="000D610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D610C">
        <w:rPr>
          <w:rFonts w:ascii="Times New Roman" w:hAnsi="Times New Roman" w:cs="Times New Roman"/>
          <w:sz w:val="28"/>
          <w:szCs w:val="28"/>
        </w:rPr>
        <w:t>нейродегенера</w:t>
      </w:r>
      <w:r w:rsidRPr="00C226B0">
        <w:rPr>
          <w:rFonts w:ascii="Times New Roman" w:hAnsi="Times New Roman" w:cs="Times New Roman"/>
          <w:sz w:val="28"/>
          <w:szCs w:val="28"/>
        </w:rPr>
        <w:t>тивное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заболевание, сопровождающееся гибелью центральных и периферических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мотонейронов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и проявляющееся атрофиями скелетных мышц,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фасцикуляциями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спастичностью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гиперрефлексией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и патологическими пирамидными знаками при отсутствии глазодвигательных и тазовых нарушений; характерно неуклонное прогрессирующее течение, приводящее к летальному исходу.</w:t>
      </w:r>
      <w:proofErr w:type="gramEnd"/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C226B0" w:rsidRDefault="00C226B0" w:rsidP="00C2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B0">
        <w:rPr>
          <w:rFonts w:ascii="Times New Roman" w:hAnsi="Times New Roman" w:cs="Times New Roman"/>
          <w:b/>
          <w:sz w:val="28"/>
          <w:szCs w:val="28"/>
        </w:rPr>
        <w:t>Эпидемиология: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Заболеваемость спорадической формой БАС в мире в среднем составляет 0,2-2,4 случая на 100 000 населения в год, распространенность - 0,8-7,3 на 100 000 населения. Соотношение мужчин и женщин среди заболевших при всех формах БАС составляет 1,5:1, после 65 лет оно выравнивается. Возраст начала болезни - 20-80 лет (чаще всего - 50-65 лет). В 90% случаев БАС является спорадическим; БАС с бульбарным дебютом выявляют в 10-28%, с шейным - в 20-44, с грудным - в 2-3,5, с диффузным - </w:t>
      </w:r>
      <w:proofErr w:type="gramStart"/>
      <w:r w:rsidRPr="00C226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26B0">
        <w:rPr>
          <w:rFonts w:ascii="Times New Roman" w:hAnsi="Times New Roman" w:cs="Times New Roman"/>
          <w:sz w:val="28"/>
          <w:szCs w:val="28"/>
        </w:rPr>
        <w:t xml:space="preserve"> 1-9% случаев. Прогрессирующую мышечную атрофию выявляют в 2,4-8%; первичный боковой склероз - в 2-3,7% случаев. В 10% БАС является семейным (при наличии более чем одного случая БАС в рамках одной семьи) или наследственным (единственный установленный случай в семье при наличии у пациента каузативной мутации). Приблизительно 25% случаев семейной формы БАС и 5-7% случаев спорадической формы связаны с мутациями гена медь-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цинкзависимой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супероксиддисмутазы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>. В 75% случаев семейной формы БАС генетическая причина остается неизвестной. Данные о заболеваемости и распространенности БАС в Российской Федерации отсутствуют. Согласно отдельным эпидемиологическим исследованиям, в РФ заболеваемость БАС составляет 2,5-2,9 на 100 000 населения</w:t>
      </w:r>
      <w:r w:rsidR="008F195F">
        <w:rPr>
          <w:rFonts w:ascii="Times New Roman" w:hAnsi="Times New Roman" w:cs="Times New Roman"/>
          <w:sz w:val="28"/>
          <w:szCs w:val="28"/>
        </w:rPr>
        <w:t>.</w:t>
      </w:r>
    </w:p>
    <w:p w:rsidR="00C226B0" w:rsidRPr="00C226B0" w:rsidRDefault="00C226B0" w:rsidP="00C22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6B0">
        <w:rPr>
          <w:rFonts w:ascii="Times New Roman" w:hAnsi="Times New Roman" w:cs="Times New Roman"/>
          <w:b/>
          <w:sz w:val="28"/>
          <w:szCs w:val="28"/>
        </w:rPr>
        <w:t xml:space="preserve">Этиология и патогенез: 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 В настоящее время доказано, что БАС является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мультифакто-риальным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заболеванием, в развитии которого играют роль как экзогенные, так и генетические факторы. Эпидемиологические исследования последних лет убедительно доказывают значение токсических факторов у определенной группы больных БАС. Например, среди офицеров и солдат армии США - участников активных боевых действий в войне в Ираке заболеваемость в 2,5 раза выше, чем в общей популяции. 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lastRenderedPageBreak/>
        <w:t xml:space="preserve">На роль повторных травм, высоких физических нагрузок указывает высокая заболеваемость среди спортсменов, особенно футболистов, летчиков. В единичных случаях БАС доказана наследственная природа заболевания, при этом число генов, участвующих в инициировании патологического процесса неуклонно возрастает. Широко обсуждается и роль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нейротропных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вирусов (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ретровирусов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) в этиологии БАС. 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Мультифакториальная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природа заболевания объясняет отсутствие в настоящее время специфической этиотропной терапии </w:t>
      </w:r>
      <w:proofErr w:type="gramStart"/>
      <w:r w:rsidRPr="00C226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226B0">
        <w:rPr>
          <w:rFonts w:ascii="Times New Roman" w:hAnsi="Times New Roman" w:cs="Times New Roman"/>
          <w:sz w:val="28"/>
          <w:szCs w:val="28"/>
        </w:rPr>
        <w:t xml:space="preserve"> БАС. Экзогенный или эндогенный фактор инициирует развитие целого каскада патологических реакций, приводящих к гибели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мотонейрона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>.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 К ним относятся: 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экзайтотоксичность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>;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• окислительный стресс; 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митохондриальная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дисфункция и нарушение Са</w:t>
      </w:r>
      <w:proofErr w:type="gramStart"/>
      <w:r w:rsidRPr="00C226B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226B0">
        <w:rPr>
          <w:rFonts w:ascii="Times New Roman" w:hAnsi="Times New Roman" w:cs="Times New Roman"/>
          <w:sz w:val="28"/>
          <w:szCs w:val="28"/>
        </w:rPr>
        <w:t>+-гомеостаза;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• конформационные изменения белков и их агрегирование; </w:t>
      </w:r>
    </w:p>
    <w:p w:rsidR="008F195F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>• дисбаланс протеолитической системы;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• нарушение функции белков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цитоскелета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 xml:space="preserve"> и аксонального транспорта; </w:t>
      </w:r>
    </w:p>
    <w:p w:rsidR="00C226B0" w:rsidRP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• дефицит нейротрофических факторов; </w:t>
      </w:r>
    </w:p>
    <w:p w:rsidR="00C226B0" w:rsidRDefault="00C226B0">
      <w:pPr>
        <w:rPr>
          <w:rFonts w:ascii="Times New Roman" w:hAnsi="Times New Roman" w:cs="Times New Roman"/>
          <w:sz w:val="28"/>
          <w:szCs w:val="28"/>
        </w:rPr>
      </w:pPr>
      <w:r w:rsidRPr="00C226B0">
        <w:rPr>
          <w:rFonts w:ascii="Times New Roman" w:hAnsi="Times New Roman" w:cs="Times New Roman"/>
          <w:sz w:val="28"/>
          <w:szCs w:val="28"/>
        </w:rPr>
        <w:t xml:space="preserve">• активация </w:t>
      </w:r>
      <w:proofErr w:type="spellStart"/>
      <w:r w:rsidRPr="00C226B0">
        <w:rPr>
          <w:rFonts w:ascii="Times New Roman" w:hAnsi="Times New Roman" w:cs="Times New Roman"/>
          <w:sz w:val="28"/>
          <w:szCs w:val="28"/>
        </w:rPr>
        <w:t>микроглии</w:t>
      </w:r>
      <w:proofErr w:type="spellEnd"/>
      <w:r w:rsidRPr="00C226B0">
        <w:rPr>
          <w:rFonts w:ascii="Times New Roman" w:hAnsi="Times New Roman" w:cs="Times New Roman"/>
          <w:sz w:val="28"/>
          <w:szCs w:val="28"/>
        </w:rPr>
        <w:t>.</w:t>
      </w:r>
    </w:p>
    <w:p w:rsidR="00977B11" w:rsidRPr="00977B11" w:rsidRDefault="00977B11" w:rsidP="00977B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B11">
        <w:rPr>
          <w:rFonts w:ascii="Times New Roman" w:hAnsi="Times New Roman" w:cs="Times New Roman"/>
          <w:b/>
          <w:sz w:val="28"/>
          <w:szCs w:val="28"/>
        </w:rPr>
        <w:t>Классификация: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977B11">
        <w:rPr>
          <w:rFonts w:ascii="Times New Roman" w:hAnsi="Times New Roman" w:cs="Times New Roman"/>
          <w:sz w:val="28"/>
          <w:szCs w:val="28"/>
          <w:u w:val="single"/>
        </w:rPr>
        <w:t xml:space="preserve">По дебюту БАС F. </w:t>
      </w:r>
      <w:proofErr w:type="spellStart"/>
      <w:r w:rsidRPr="00977B11">
        <w:rPr>
          <w:rFonts w:ascii="Times New Roman" w:hAnsi="Times New Roman" w:cs="Times New Roman"/>
          <w:sz w:val="28"/>
          <w:szCs w:val="28"/>
          <w:u w:val="single"/>
        </w:rPr>
        <w:t>Norris</w:t>
      </w:r>
      <w:proofErr w:type="spellEnd"/>
      <w:r w:rsidRPr="00977B11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proofErr w:type="spellStart"/>
      <w:r w:rsidRPr="00977B11">
        <w:rPr>
          <w:rFonts w:ascii="Times New Roman" w:hAnsi="Times New Roman" w:cs="Times New Roman"/>
          <w:sz w:val="28"/>
          <w:szCs w:val="28"/>
          <w:u w:val="single"/>
        </w:rPr>
        <w:t>соавт</w:t>
      </w:r>
      <w:proofErr w:type="spellEnd"/>
      <w:r w:rsidRPr="00977B11">
        <w:rPr>
          <w:rFonts w:ascii="Times New Roman" w:hAnsi="Times New Roman" w:cs="Times New Roman"/>
          <w:sz w:val="28"/>
          <w:szCs w:val="28"/>
          <w:u w:val="single"/>
        </w:rPr>
        <w:t>. Выделяют: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 xml:space="preserve">• шейный; 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 xml:space="preserve">• грудной с развитием первичной слабости в мышцах спины и живота; 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>• поясничный;</w:t>
      </w:r>
    </w:p>
    <w:p w:rsidR="008F195F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>• диффузный.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 xml:space="preserve"> </w:t>
      </w:r>
      <w:r w:rsidRPr="00977B11">
        <w:rPr>
          <w:rFonts w:ascii="Times New Roman" w:hAnsi="Times New Roman" w:cs="Times New Roman"/>
          <w:sz w:val="28"/>
          <w:szCs w:val="28"/>
          <w:u w:val="single"/>
        </w:rPr>
        <w:t>По темпам прогрессирования выделяют</w:t>
      </w:r>
      <w:r w:rsidRPr="00977B11">
        <w:rPr>
          <w:rFonts w:ascii="Times New Roman" w:hAnsi="Times New Roman" w:cs="Times New Roman"/>
          <w:sz w:val="28"/>
          <w:szCs w:val="28"/>
        </w:rPr>
        <w:t>: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>быстро-, средне- и медленно прогрессирующие типы, в зависимости от снижения балльной оценки по функциональным шкалам за определенный промежуток времени (6 или 12 месяцев)</w:t>
      </w:r>
      <w:proofErr w:type="gramStart"/>
      <w:r w:rsidRPr="00977B11">
        <w:rPr>
          <w:rFonts w:ascii="Times New Roman" w:hAnsi="Times New Roman" w:cs="Times New Roman"/>
          <w:sz w:val="28"/>
          <w:szCs w:val="28"/>
        </w:rPr>
        <w:t xml:space="preserve"> </w:t>
      </w:r>
      <w:r w:rsidR="008F1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B11">
        <w:rPr>
          <w:rFonts w:ascii="Times New Roman" w:hAnsi="Times New Roman" w:cs="Times New Roman"/>
          <w:sz w:val="28"/>
          <w:szCs w:val="28"/>
        </w:rPr>
        <w:lastRenderedPageBreak/>
        <w:t>Неблагоприятными прогностическими факторами, указывающими на быстрое 2 прогрессирование заболевания являются</w:t>
      </w:r>
      <w:proofErr w:type="gramEnd"/>
      <w:r w:rsidRPr="00977B11">
        <w:rPr>
          <w:rFonts w:ascii="Times New Roman" w:hAnsi="Times New Roman" w:cs="Times New Roman"/>
          <w:sz w:val="28"/>
          <w:szCs w:val="28"/>
        </w:rPr>
        <w:t xml:space="preserve"> ранний дебют болезни, короткий промежуток между первыми симптомами БАС и установлением диагноза, а также мужской пол. 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>По классификации отечественных авторов (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Хондкариана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О.А. и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., 1978 г.), которая тоже широко </w:t>
      </w:r>
      <w:proofErr w:type="gramStart"/>
      <w:r w:rsidRPr="00977B11">
        <w:rPr>
          <w:rFonts w:ascii="Times New Roman" w:hAnsi="Times New Roman" w:cs="Times New Roman"/>
          <w:sz w:val="28"/>
          <w:szCs w:val="28"/>
        </w:rPr>
        <w:t>применяется в нашей стране выделяют</w:t>
      </w:r>
      <w:proofErr w:type="gramEnd"/>
      <w:r w:rsidRPr="00977B11">
        <w:rPr>
          <w:rFonts w:ascii="Times New Roman" w:hAnsi="Times New Roman" w:cs="Times New Roman"/>
          <w:sz w:val="28"/>
          <w:szCs w:val="28"/>
        </w:rPr>
        <w:t xml:space="preserve">, следующие формы БАС: 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977B11">
        <w:rPr>
          <w:rFonts w:ascii="Times New Roman" w:hAnsi="Times New Roman" w:cs="Times New Roman"/>
          <w:sz w:val="28"/>
          <w:szCs w:val="28"/>
        </w:rPr>
        <w:t>высокая</w:t>
      </w:r>
      <w:proofErr w:type="gramEnd"/>
      <w:r w:rsidRPr="00977B11">
        <w:rPr>
          <w:rFonts w:ascii="Times New Roman" w:hAnsi="Times New Roman" w:cs="Times New Roman"/>
          <w:sz w:val="28"/>
          <w:szCs w:val="28"/>
        </w:rPr>
        <w:t xml:space="preserve"> (церебральная) - характеризуется избирательным поражением двигательных нейронов передней центральной извилины, кортикоспинальных и кортикобульбарных трактов. Ведет в клинике спастическим тетр</w:t>
      </w:r>
      <w:proofErr w:type="gramStart"/>
      <w:r w:rsidRPr="00977B1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77B1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парапарез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с псевдобульбарным синдромом, с минимальными проявлениями поражения периферических двигательных нейронов. Наблюдается у 1-2% случаев. 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 xml:space="preserve">• бульбарная - доминирует поражение ядер каудальной группы черепных нервов с последующим присоединением пирамидных знаков,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амиотрофий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, отмечается у 25% больных. </w:t>
      </w:r>
    </w:p>
    <w:p w:rsidR="00C226B0" w:rsidRPr="00977B11" w:rsidRDefault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>• шейно-грудная форма - развивается смешанный парез в руках и спастический парез в ногах (50%).</w:t>
      </w:r>
    </w:p>
    <w:p w:rsidR="00C226B0" w:rsidRPr="00977B11" w:rsidRDefault="00C226B0" w:rsidP="00C226B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77B11">
        <w:rPr>
          <w:rFonts w:ascii="Times New Roman" w:hAnsi="Times New Roman" w:cs="Times New Roman"/>
          <w:sz w:val="28"/>
          <w:szCs w:val="28"/>
        </w:rPr>
        <w:t xml:space="preserve">• пояснично-крестцовая форма - начало заболевания с нижнего вялого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парапареза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с восходящим течением (20-25%).</w:t>
      </w:r>
      <w:proofErr w:type="gramEnd"/>
    </w:p>
    <w:p w:rsidR="00C226B0" w:rsidRPr="00977B11" w:rsidRDefault="00C226B0" w:rsidP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 xml:space="preserve">Согласно международным критериям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Escorial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(1998), для постановки диагноза БАС необходимо наличие признаков поражения периферического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мотонейрона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по клиническим, электрофизиологическим и патоморфологическим данным, признаков поражения центрального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мотонейрона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по клиническим данным, а также прогрессирующего распространения симптомов в пределах одной или нескольких областей иннервации, что выявляют при наблюдении за больным. </w:t>
      </w:r>
    </w:p>
    <w:p w:rsidR="00C226B0" w:rsidRDefault="00C226B0" w:rsidP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t xml:space="preserve">Наряду с этим, чтобы поставить диагноз болезни двигательного нейрона (БАС), необходимо отсутствие электрофизиологических и патологических признаков другого заболевания, которые могли бы объяснить дегенерацию центральных и периферических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мотонейронов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, а также данных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нейровизуализации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о наличии других заболеваний, которые могли бы объяснить клинические и электрофизиологические признаки.</w:t>
      </w:r>
    </w:p>
    <w:p w:rsidR="008F195F" w:rsidRPr="00977B11" w:rsidRDefault="008F195F" w:rsidP="00C226B0">
      <w:pPr>
        <w:rPr>
          <w:rFonts w:ascii="Times New Roman" w:hAnsi="Times New Roman" w:cs="Times New Roman"/>
          <w:sz w:val="28"/>
          <w:szCs w:val="28"/>
        </w:rPr>
      </w:pPr>
    </w:p>
    <w:p w:rsidR="00C226B0" w:rsidRPr="00B05339" w:rsidRDefault="00C226B0" w:rsidP="00C226B0">
      <w:pPr>
        <w:rPr>
          <w:rFonts w:ascii="Times New Roman" w:hAnsi="Times New Roman" w:cs="Times New Roman"/>
          <w:sz w:val="28"/>
          <w:szCs w:val="28"/>
        </w:rPr>
      </w:pPr>
      <w:r w:rsidRPr="00977B11">
        <w:rPr>
          <w:rFonts w:ascii="Times New Roman" w:hAnsi="Times New Roman" w:cs="Times New Roman"/>
          <w:sz w:val="28"/>
          <w:szCs w:val="28"/>
        </w:rPr>
        <w:lastRenderedPageBreak/>
        <w:t xml:space="preserve"> В таблице приведены признаки поражения центрального и периферического </w:t>
      </w:r>
      <w:proofErr w:type="spellStart"/>
      <w:r w:rsidRPr="00977B11">
        <w:rPr>
          <w:rFonts w:ascii="Times New Roman" w:hAnsi="Times New Roman" w:cs="Times New Roman"/>
          <w:sz w:val="28"/>
          <w:szCs w:val="28"/>
        </w:rPr>
        <w:t>мотонейронов</w:t>
      </w:r>
      <w:proofErr w:type="spellEnd"/>
      <w:r w:rsidRPr="00977B11">
        <w:rPr>
          <w:rFonts w:ascii="Times New Roman" w:hAnsi="Times New Roman" w:cs="Times New Roman"/>
          <w:sz w:val="28"/>
          <w:szCs w:val="28"/>
        </w:rPr>
        <w:t xml:space="preserve"> в четырех отделах ЦНС, сочетание которых следует учитывать при клиническом обследовании пациента, чтобы установить категорию болезни двигательного нейрона согласно градации диагностической достоверности. </w:t>
      </w:r>
    </w:p>
    <w:tbl>
      <w:tblPr>
        <w:tblStyle w:val="TableNormal"/>
        <w:tblpPr w:leftFromText="180" w:rightFromText="180" w:vertAnchor="text" w:horzAnchor="margin" w:tblpXSpec="center" w:tblpY="560"/>
        <w:tblW w:w="10921" w:type="dxa"/>
        <w:tblLayout w:type="fixed"/>
        <w:tblLook w:val="01E0" w:firstRow="1" w:lastRow="1" w:firstColumn="1" w:lastColumn="1" w:noHBand="0" w:noVBand="0"/>
      </w:tblPr>
      <w:tblGrid>
        <w:gridCol w:w="2678"/>
        <w:gridCol w:w="2269"/>
        <w:gridCol w:w="1712"/>
        <w:gridCol w:w="2136"/>
        <w:gridCol w:w="2126"/>
      </w:tblGrid>
      <w:tr w:rsidR="00B05339" w:rsidRPr="00B05339" w:rsidTr="00B05339">
        <w:trPr>
          <w:trHeight w:hRule="exact" w:val="262"/>
        </w:trPr>
        <w:tc>
          <w:tcPr>
            <w:tcW w:w="26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spacing w:before="1" w:line="252" w:lineRule="exact"/>
              <w:ind w:left="102" w:righ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Клиничес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к</w:t>
            </w: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ие</w:t>
            </w:r>
            <w:proofErr w:type="spellEnd"/>
            <w:r w:rsidRPr="00B05339">
              <w:rPr>
                <w:rFonts w:ascii="Times New Roman" w:hAnsi="Times New Roman" w:cs="Times New Roman"/>
                <w:b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26"/>
                <w:sz w:val="28"/>
                <w:szCs w:val="28"/>
                <w:lang w:val="ru-RU"/>
              </w:rPr>
              <w:t xml:space="preserve">      признаки </w:t>
            </w:r>
          </w:p>
        </w:tc>
        <w:tc>
          <w:tcPr>
            <w:tcW w:w="226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tabs>
                <w:tab w:val="left" w:pos="1145"/>
              </w:tabs>
              <w:spacing w:before="1" w:line="252" w:lineRule="exact"/>
              <w:ind w:left="102" w:righ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Ствол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головного</w:t>
            </w:r>
            <w:proofErr w:type="spellEnd"/>
            <w:r w:rsidRPr="00B05339">
              <w:rPr>
                <w:rFonts w:ascii="Times New Roman" w:hAnsi="Times New Roman" w:cs="Times New Roman"/>
                <w:b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b/>
                <w:sz w:val="28"/>
                <w:szCs w:val="28"/>
              </w:rPr>
              <w:t>мозга</w:t>
            </w:r>
            <w:proofErr w:type="spellEnd"/>
          </w:p>
        </w:tc>
        <w:tc>
          <w:tcPr>
            <w:tcW w:w="59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Отдел</w:t>
            </w:r>
            <w:proofErr w:type="spellEnd"/>
            <w:r w:rsidRPr="00B0533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спинного</w:t>
            </w:r>
            <w:proofErr w:type="spellEnd"/>
            <w:r w:rsidRPr="00B05339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b/>
                <w:sz w:val="28"/>
                <w:szCs w:val="28"/>
              </w:rPr>
              <w:t>мозга</w:t>
            </w:r>
            <w:proofErr w:type="spellEnd"/>
          </w:p>
        </w:tc>
      </w:tr>
      <w:tr w:rsidR="00B05339" w:rsidRPr="00B05339" w:rsidTr="008F195F">
        <w:trPr>
          <w:trHeight w:hRule="exact" w:val="1722"/>
        </w:trPr>
        <w:tc>
          <w:tcPr>
            <w:tcW w:w="26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шейный</w:t>
            </w:r>
            <w:proofErr w:type="spellEnd"/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грудной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 w:right="9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Пояснич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но- </w:t>
            </w:r>
            <w:r>
              <w:rPr>
                <w:rFonts w:ascii="Times New Roman" w:hAnsi="Times New Roman" w:cs="Times New Roman"/>
                <w:b/>
                <w:spacing w:val="25"/>
                <w:sz w:val="28"/>
                <w:szCs w:val="28"/>
                <w:lang w:val="ru-RU"/>
              </w:rPr>
              <w:t>к</w:t>
            </w:r>
            <w:proofErr w:type="spellStart"/>
            <w:r w:rsidRPr="00B05339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рестцовый</w:t>
            </w:r>
            <w:proofErr w:type="spellEnd"/>
          </w:p>
        </w:tc>
      </w:tr>
      <w:tr w:rsidR="00B05339" w:rsidRPr="00B05339" w:rsidTr="008F195F">
        <w:trPr>
          <w:trHeight w:hRule="exact" w:val="3487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tabs>
                <w:tab w:val="left" w:pos="1222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Признаки </w:t>
            </w:r>
            <w:r w:rsidRPr="00B0533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периферического</w:t>
            </w:r>
            <w:r w:rsidRPr="00B05339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мотонейрона</w:t>
            </w:r>
            <w:proofErr w:type="spellEnd"/>
            <w:r w:rsidRPr="00B05339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(парезы,</w:t>
            </w:r>
            <w:r w:rsidRPr="00B05339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атрофии, </w:t>
            </w:r>
            <w:proofErr w:type="spellStart"/>
            <w:r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фасцику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ляции</w:t>
            </w:r>
            <w:proofErr w:type="spellEnd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tabs>
                <w:tab w:val="left" w:pos="795"/>
                <w:tab w:val="left" w:pos="1495"/>
                <w:tab w:val="left" w:pos="2045"/>
              </w:tabs>
              <w:spacing w:line="239" w:lineRule="auto"/>
              <w:ind w:left="102" w:righ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Жевательная</w:t>
            </w:r>
            <w:r w:rsidRPr="00B0533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B0533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ab/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мимическая</w:t>
            </w:r>
            <w:r w:rsidRPr="00B05339">
              <w:rPr>
                <w:rFonts w:ascii="Times New Roman" w:hAnsi="Times New Roman" w:cs="Times New Roman"/>
                <w:spacing w:val="29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мускулатура,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мягкое</w:t>
            </w:r>
            <w:r w:rsidRPr="00B05339">
              <w:rPr>
                <w:rFonts w:ascii="Times New Roman" w:hAnsi="Times New Roman" w:cs="Times New Roman"/>
                <w:spacing w:val="29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нёбо, </w:t>
            </w:r>
            <w:r w:rsidRPr="00B05339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язык,</w:t>
            </w:r>
            <w:r w:rsidRPr="00B05339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B0533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мышцы</w:t>
            </w:r>
            <w:r w:rsidRPr="00B05339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гортани</w:t>
            </w:r>
            <w:r w:rsidRPr="00B05339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глотки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tabs>
                <w:tab w:val="left" w:pos="1193"/>
              </w:tabs>
              <w:spacing w:line="237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Мышцы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w w:val="95"/>
                <w:sz w:val="28"/>
                <w:szCs w:val="28"/>
              </w:rPr>
              <w:t>шеи</w:t>
            </w:r>
            <w:proofErr w:type="spellEnd"/>
            <w:r w:rsidRPr="00B05339">
              <w:rPr>
                <w:rFonts w:ascii="Times New Roman" w:hAnsi="Times New Roman" w:cs="Times New Roman"/>
                <w:w w:val="95"/>
                <w:sz w:val="28"/>
                <w:szCs w:val="28"/>
              </w:rPr>
              <w:t>,</w:t>
            </w:r>
            <w:r w:rsidRPr="00B05339">
              <w:rPr>
                <w:rFonts w:ascii="Times New Roman" w:hAnsi="Times New Roman" w:cs="Times New Roman"/>
                <w:spacing w:val="25"/>
                <w:w w:val="99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</w:t>
            </w:r>
            <w:proofErr w:type="spellEnd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B05339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</w:rPr>
              <w:t>диафрагма</w:t>
            </w:r>
            <w:proofErr w:type="spellEnd"/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tabs>
                <w:tab w:val="left" w:pos="1594"/>
              </w:tabs>
              <w:spacing w:line="239" w:lineRule="auto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Мышцы</w:t>
            </w:r>
            <w:r w:rsidRPr="00B0533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спины</w:t>
            </w:r>
            <w:r w:rsidRPr="00B0533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живота, </w:t>
            </w:r>
            <w:r w:rsidRPr="00B05339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>утрата</w:t>
            </w:r>
            <w:r w:rsidRPr="00B05339">
              <w:rPr>
                <w:rFonts w:ascii="Times New Roman" w:hAnsi="Times New Roman" w:cs="Times New Roman"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брюшных</w:t>
            </w:r>
            <w:r w:rsidRPr="00B05339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spacing w:line="237" w:lineRule="auto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Мышцы</w:t>
            </w:r>
            <w:proofErr w:type="spellEnd"/>
            <w:r w:rsidRPr="00B05339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спины</w:t>
            </w:r>
            <w:proofErr w:type="spellEnd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B05339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живота</w:t>
            </w:r>
            <w:proofErr w:type="spellEnd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B05339">
              <w:rPr>
                <w:rFonts w:ascii="Times New Roman" w:hAnsi="Times New Roman" w:cs="Times New Roman"/>
                <w:spacing w:val="31"/>
                <w:w w:val="99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proofErr w:type="spellEnd"/>
          </w:p>
        </w:tc>
      </w:tr>
      <w:tr w:rsidR="00B05339" w:rsidRPr="00B05339" w:rsidTr="00B05339">
        <w:trPr>
          <w:trHeight w:hRule="exact" w:val="3737"/>
        </w:trPr>
        <w:tc>
          <w:tcPr>
            <w:tcW w:w="2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Признаки </w:t>
            </w:r>
            <w:r w:rsidRPr="00B05339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центрального</w:t>
            </w:r>
            <w:r w:rsidRPr="00B05339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мотонейрона</w:t>
            </w:r>
            <w:proofErr w:type="spellEnd"/>
            <w:r w:rsidRPr="00B05339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спастичность</w:t>
            </w:r>
            <w:proofErr w:type="spellEnd"/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B05339">
              <w:rPr>
                <w:rFonts w:ascii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гиперрефлексия</w:t>
            </w:r>
            <w:proofErr w:type="spellEnd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05339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пирамидные</w:t>
            </w:r>
            <w:r w:rsidRPr="00B05339">
              <w:rPr>
                <w:rFonts w:ascii="Times New Roman" w:hAnsi="Times New Roman" w:cs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знаки)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tabs>
                <w:tab w:val="left" w:pos="1325"/>
              </w:tabs>
              <w:ind w:left="102" w:righ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Усиление</w:t>
            </w:r>
            <w:r w:rsidRPr="00B05339">
              <w:rPr>
                <w:rFonts w:ascii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нижнечелюстного</w:t>
            </w:r>
            <w:r w:rsidRPr="00B0533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рефлекса,</w:t>
            </w:r>
            <w:r w:rsidRPr="00B05339"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насильственный</w:t>
            </w:r>
            <w:r w:rsidRPr="00B05339">
              <w:rPr>
                <w:rFonts w:ascii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смех</w:t>
            </w:r>
            <w:r w:rsidRPr="00B05339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плач, </w:t>
            </w:r>
            <w:r w:rsidRPr="00B05339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>рефлексы</w:t>
            </w:r>
            <w:r w:rsidRPr="00B05339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орального</w:t>
            </w:r>
            <w:r w:rsidRPr="00B05339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автоматизма,</w:t>
            </w:r>
            <w:r w:rsidRPr="00B05339">
              <w:rPr>
                <w:rFonts w:ascii="Times New Roman" w:hAnsi="Times New Roman" w:cs="Times New Roman"/>
                <w:spacing w:val="21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тризм,</w:t>
            </w:r>
            <w:r w:rsidRPr="00B05339">
              <w:rPr>
                <w:rFonts w:ascii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ларингоспазм</w:t>
            </w:r>
          </w:p>
        </w:tc>
        <w:tc>
          <w:tcPr>
            <w:tcW w:w="59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Спастичность</w:t>
            </w:r>
            <w:proofErr w:type="spellEnd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05339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гиперрефлексия</w:t>
            </w:r>
            <w:proofErr w:type="spellEnd"/>
            <w:r w:rsidRPr="00B05339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B05339">
              <w:rPr>
                <w:rFonts w:ascii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сохранные</w:t>
            </w:r>
            <w:r w:rsidRPr="00B05339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рефлексы</w:t>
            </w:r>
            <w:r w:rsidRPr="00B05339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 w:cs="Times New Roman"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атрофированной</w:t>
            </w:r>
            <w:r w:rsidRPr="00B05339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конечности,</w:t>
            </w:r>
            <w:r w:rsidRPr="00B05339">
              <w:rPr>
                <w:rFonts w:ascii="Times New Roman" w:hAnsi="Times New Roman" w:cs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патологические</w:t>
            </w:r>
            <w:r w:rsidRPr="00B05339">
              <w:rPr>
                <w:rFonts w:ascii="Times New Roman" w:hAnsi="Times New Roman" w:cs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пирамидные</w:t>
            </w:r>
            <w:r w:rsidRPr="00B05339">
              <w:rPr>
                <w:rFonts w:ascii="Times New Roman" w:hAnsi="Times New Roman" w:cs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знаки</w:t>
            </w:r>
            <w:r w:rsidRPr="00B05339">
              <w:rPr>
                <w:rFonts w:ascii="Times New Roman" w:hAnsi="Times New Roman" w:cs="Times New Roman"/>
                <w:spacing w:val="30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spellStart"/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сгибательные</w:t>
            </w:r>
            <w:proofErr w:type="spellEnd"/>
            <w:r w:rsidRPr="00B0533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кистевые</w:t>
            </w:r>
            <w:r w:rsidRPr="00B05339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разгибательные</w:t>
            </w:r>
            <w:r w:rsidRPr="00B0533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стопные),</w:t>
            </w:r>
            <w:r w:rsidRPr="00B05339">
              <w:rPr>
                <w:rFonts w:ascii="Times New Roman" w:hAnsi="Times New Roman" w:cs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клонусы</w:t>
            </w:r>
            <w:r w:rsidRPr="00B05339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стоп,</w:t>
            </w:r>
            <w:r w:rsidRPr="00B05339">
              <w:rPr>
                <w:rFonts w:ascii="Times New Roman" w:hAnsi="Times New Roman" w:cs="Times New Roman"/>
                <w:spacing w:val="58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утрата</w:t>
            </w:r>
            <w:r w:rsidRPr="00B05339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брюшных</w:t>
            </w:r>
            <w:r w:rsidRPr="00B05339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рефлексов,</w:t>
            </w:r>
            <w:r w:rsidRPr="00B05339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защитные</w:t>
            </w:r>
            <w:r w:rsidRPr="00B05339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рефлексы</w:t>
            </w:r>
            <w:r w:rsidRPr="00B05339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спинального</w:t>
            </w:r>
            <w:r w:rsidRPr="00B05339">
              <w:rPr>
                <w:rFonts w:ascii="Times New Roman" w:hAnsi="Times New Roman" w:cs="Times New Roman"/>
                <w:spacing w:val="30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автоматизма</w:t>
            </w:r>
          </w:p>
        </w:tc>
      </w:tr>
    </w:tbl>
    <w:p w:rsidR="00B05339" w:rsidRDefault="00B05339" w:rsidP="00B053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5339" w:rsidRDefault="00B05339" w:rsidP="00B053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95F" w:rsidRDefault="008F195F" w:rsidP="00B053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95F" w:rsidRDefault="008F195F" w:rsidP="00B053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F195F" w:rsidRDefault="008F195F" w:rsidP="00B053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5339" w:rsidRPr="00B05339" w:rsidRDefault="00B05339" w:rsidP="00B05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39">
        <w:rPr>
          <w:rFonts w:ascii="Times New Roman" w:hAnsi="Times New Roman" w:cs="Times New Roman"/>
          <w:b/>
          <w:sz w:val="28"/>
          <w:szCs w:val="28"/>
        </w:rPr>
        <w:lastRenderedPageBreak/>
        <w:t>Диагностические категории БАС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Normal"/>
        <w:tblpPr w:leftFromText="180" w:rightFromText="180" w:vertAnchor="text" w:horzAnchor="margin" w:tblpXSpec="center" w:tblpY="22"/>
        <w:tblW w:w="10487" w:type="dxa"/>
        <w:tblLayout w:type="fixed"/>
        <w:tblLook w:val="01E0" w:firstRow="1" w:lastRow="1" w:firstColumn="1" w:lastColumn="1" w:noHBand="0" w:noVBand="0"/>
      </w:tblPr>
      <w:tblGrid>
        <w:gridCol w:w="2983"/>
        <w:gridCol w:w="7504"/>
      </w:tblGrid>
      <w:tr w:rsidR="00B05339" w:rsidTr="00B05339">
        <w:trPr>
          <w:trHeight w:hRule="exact" w:val="1427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spacing w:line="241" w:lineRule="auto"/>
              <w:ind w:left="102" w:right="5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Диагностические</w:t>
            </w:r>
            <w:proofErr w:type="spellEnd"/>
            <w:r w:rsidRPr="00B05339">
              <w:rPr>
                <w:rFonts w:ascii="Times New Roman" w:hAnsi="Times New Roman"/>
                <w:b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категории</w:t>
            </w:r>
            <w:proofErr w:type="spellEnd"/>
          </w:p>
        </w:tc>
        <w:tc>
          <w:tcPr>
            <w:tcW w:w="7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Требования</w:t>
            </w:r>
            <w:proofErr w:type="spellEnd"/>
          </w:p>
        </w:tc>
      </w:tr>
      <w:tr w:rsidR="00B05339" w:rsidRPr="00095B05" w:rsidTr="00B05339">
        <w:trPr>
          <w:trHeight w:hRule="exact" w:val="1420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339" w:rsidRP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/>
                <w:sz w:val="28"/>
                <w:szCs w:val="28"/>
              </w:rPr>
              <w:t>Достоверный</w:t>
            </w:r>
            <w:proofErr w:type="spellEnd"/>
            <w:r w:rsidRPr="00B05339">
              <w:rPr>
                <w:rFonts w:ascii="Times New Roman" w:hAnsi="Times New Roman"/>
                <w:spacing w:val="-17"/>
                <w:sz w:val="28"/>
                <w:szCs w:val="28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</w:rPr>
              <w:t>БАС</w:t>
            </w:r>
          </w:p>
        </w:tc>
        <w:tc>
          <w:tcPr>
            <w:tcW w:w="7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</w:t>
            </w:r>
            <w:r w:rsidRPr="00B053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ПМН</w:t>
            </w:r>
            <w:r w:rsidRPr="00B05339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ЦМН</w:t>
            </w:r>
            <w:r w:rsidRPr="00B053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трех</w:t>
            </w:r>
            <w:r w:rsidRPr="00B053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отделах</w:t>
            </w:r>
            <w:r w:rsidRPr="00B053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ЦНС</w:t>
            </w:r>
            <w:r w:rsidRPr="00B05339">
              <w:rPr>
                <w:rFonts w:ascii="Times New Roman" w:hAnsi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из</w:t>
            </w:r>
            <w:r w:rsidRPr="00B05339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четырех</w:t>
            </w:r>
            <w:r w:rsidRPr="00B05339">
              <w:rPr>
                <w:rFonts w:ascii="Times New Roman" w:hAnsi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возможных</w:t>
            </w:r>
            <w:r w:rsidRPr="00B05339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(ствол</w:t>
            </w:r>
            <w:r w:rsidRPr="00B05339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головного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мозга,</w:t>
            </w:r>
            <w:r w:rsidRPr="00B0533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шейный,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грудной</w:t>
            </w:r>
            <w:r w:rsidRPr="00B0533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поясничный</w:t>
            </w:r>
            <w:r w:rsidRPr="00B0533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отделы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спинного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мозга)</w:t>
            </w:r>
          </w:p>
        </w:tc>
      </w:tr>
      <w:tr w:rsidR="00B05339" w:rsidRPr="00095B05" w:rsidTr="00B05339">
        <w:trPr>
          <w:trHeight w:hRule="exact" w:val="1977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Клинически</w:t>
            </w:r>
            <w:r w:rsidRPr="00B05339">
              <w:rPr>
                <w:rFonts w:ascii="Times New Roman" w:hAnsi="Times New Roman"/>
                <w:spacing w:val="-23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достоверный</w:t>
            </w:r>
            <w:r w:rsidRPr="00B05339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семейный</w:t>
            </w:r>
            <w:r w:rsidRPr="00B05339">
              <w:rPr>
                <w:rFonts w:ascii="Times New Roman" w:hAnsi="Times New Roman"/>
                <w:spacing w:val="4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лабораторно</w:t>
            </w:r>
            <w:r w:rsidRPr="00B05339">
              <w:rPr>
                <w:rFonts w:ascii="Times New Roman" w:hAnsi="Times New Roman"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подтвержденный</w:t>
            </w:r>
            <w:r w:rsidRPr="00B05339">
              <w:rPr>
                <w:rFonts w:ascii="Times New Roman" w:hAnsi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БАС</w:t>
            </w:r>
          </w:p>
        </w:tc>
        <w:tc>
          <w:tcPr>
            <w:tcW w:w="7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</w:t>
            </w:r>
            <w:r w:rsidRPr="00B053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ПМН</w:t>
            </w:r>
            <w:r w:rsidRPr="00B053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ЦМН</w:t>
            </w:r>
            <w:r w:rsidRPr="00B05339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одном</w:t>
            </w:r>
            <w:r w:rsidRPr="00B053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отделе</w:t>
            </w:r>
            <w:r w:rsidRPr="00B05339">
              <w:rPr>
                <w:rFonts w:ascii="Times New Roman" w:hAnsi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ЦНС</w:t>
            </w:r>
            <w:r w:rsidRPr="00B05339">
              <w:rPr>
                <w:rFonts w:ascii="Times New Roman" w:hAnsi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лабораторно</w:t>
            </w:r>
            <w:r w:rsidRPr="00B05339">
              <w:rPr>
                <w:rFonts w:ascii="Times New Roman" w:hAnsi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подтвержденная</w:t>
            </w:r>
            <w:r w:rsidRPr="00B05339">
              <w:rPr>
                <w:rFonts w:ascii="Times New Roman" w:hAnsi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генетическая</w:t>
            </w:r>
            <w:r w:rsidRPr="00B0533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мутация,</w:t>
            </w:r>
            <w:r w:rsidRPr="00B05339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ассоциированная</w:t>
            </w:r>
            <w:r w:rsidRPr="00B05339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B05339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БАС</w:t>
            </w:r>
          </w:p>
        </w:tc>
      </w:tr>
      <w:tr w:rsidR="00B05339" w:rsidRPr="00095B05" w:rsidTr="00B05339">
        <w:trPr>
          <w:trHeight w:hRule="exact" w:val="1566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339" w:rsidRP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/>
                <w:sz w:val="28"/>
                <w:szCs w:val="28"/>
              </w:rPr>
              <w:t>Вероятный</w:t>
            </w:r>
            <w:proofErr w:type="spellEnd"/>
            <w:r w:rsidRPr="00B05339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</w:rPr>
              <w:t>БАС</w:t>
            </w:r>
          </w:p>
        </w:tc>
        <w:tc>
          <w:tcPr>
            <w:tcW w:w="7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</w:t>
            </w:r>
            <w:r w:rsidRPr="00B053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ПМН</w:t>
            </w:r>
            <w:r w:rsidRPr="00B053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ЦМН</w:t>
            </w:r>
            <w:r w:rsidRPr="00B053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двух</w:t>
            </w:r>
            <w:r w:rsidRPr="00B05339">
              <w:rPr>
                <w:rFonts w:ascii="Times New Roman" w:hAnsi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отделах</w:t>
            </w:r>
            <w:r w:rsidRPr="00B05339">
              <w:rPr>
                <w:rFonts w:ascii="Times New Roman" w:hAnsi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053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некоторые</w:t>
            </w:r>
            <w:r w:rsidRPr="00B05339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</w:t>
            </w:r>
            <w:r w:rsidRPr="00B05339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ЦМН</w:t>
            </w:r>
            <w:r w:rsidRPr="00B05339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ростральнее</w:t>
            </w:r>
            <w:proofErr w:type="spellEnd"/>
            <w:r w:rsidRPr="00B05339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(выше)</w:t>
            </w:r>
            <w:r w:rsidRPr="00B05339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признаков</w:t>
            </w:r>
            <w:r w:rsidRPr="00B0533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ПМН</w:t>
            </w:r>
          </w:p>
        </w:tc>
      </w:tr>
      <w:tr w:rsidR="00B05339" w:rsidRPr="00095B05" w:rsidTr="00B05339">
        <w:trPr>
          <w:trHeight w:hRule="exact" w:val="1986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spacing w:line="237" w:lineRule="auto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/>
                <w:sz w:val="28"/>
                <w:szCs w:val="28"/>
              </w:rPr>
              <w:t>Возможный</w:t>
            </w:r>
            <w:proofErr w:type="spellEnd"/>
            <w:r w:rsidRPr="00B05339">
              <w:rPr>
                <w:rFonts w:ascii="Times New Roman" w:hAnsi="Times New Roman"/>
                <w:sz w:val="28"/>
                <w:szCs w:val="28"/>
              </w:rPr>
              <w:t>,</w:t>
            </w:r>
            <w:r w:rsidRPr="00B05339">
              <w:rPr>
                <w:rFonts w:ascii="Times New Roman" w:hAnsi="Times New Roman"/>
                <w:spacing w:val="-31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/>
                <w:sz w:val="28"/>
                <w:szCs w:val="28"/>
              </w:rPr>
              <w:t>лабораторно</w:t>
            </w:r>
            <w:proofErr w:type="spellEnd"/>
            <w:r w:rsidRPr="00B05339">
              <w:rPr>
                <w:rFonts w:ascii="Times New Roman" w:hAnsi="Times New Roman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B05339">
              <w:rPr>
                <w:rFonts w:ascii="Times New Roman" w:hAnsi="Times New Roman"/>
                <w:sz w:val="28"/>
                <w:szCs w:val="28"/>
              </w:rPr>
              <w:t>подтвержденный</w:t>
            </w:r>
            <w:proofErr w:type="spellEnd"/>
            <w:r w:rsidRPr="00B05339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</w:rPr>
              <w:t>БАС</w:t>
            </w:r>
          </w:p>
        </w:tc>
        <w:tc>
          <w:tcPr>
            <w:tcW w:w="7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Pr="00B05339" w:rsidRDefault="00B05339" w:rsidP="00B05339">
            <w:pPr>
              <w:pStyle w:val="TableParagraph"/>
              <w:spacing w:line="239" w:lineRule="auto"/>
              <w:ind w:left="102" w:righ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 поражения ПМН</w:t>
            </w:r>
            <w:r w:rsidRPr="00B053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ЦМН</w:t>
            </w:r>
            <w:r w:rsidRPr="00B053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одном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отделе</w:t>
            </w:r>
            <w:r w:rsidRPr="00B05339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ЦНС</w:t>
            </w:r>
            <w:r w:rsidRPr="00B053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B05339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лабораторно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подтвержденные</w:t>
            </w:r>
            <w:r w:rsidRPr="00B05339">
              <w:rPr>
                <w:rFonts w:ascii="Times New Roman" w:hAnsi="Times New Roman"/>
                <w:spacing w:val="34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</w:t>
            </w:r>
            <w:r w:rsidRPr="00B0533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ЦМН</w:t>
            </w:r>
            <w:r w:rsidRPr="00B0533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одном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либо</w:t>
            </w:r>
            <w:r w:rsidRPr="00B05339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нескольких</w:t>
            </w:r>
            <w:r w:rsidRPr="00B05339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отделах</w:t>
            </w:r>
            <w:r w:rsidRPr="00B05339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</w:t>
            </w:r>
            <w:r w:rsidRPr="00B05339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острой</w:t>
            </w:r>
            <w:proofErr w:type="gramEnd"/>
            <w:r w:rsidRPr="00B05339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денервации</w:t>
            </w:r>
            <w:proofErr w:type="spellEnd"/>
            <w:r w:rsidRPr="00B05339">
              <w:rPr>
                <w:rFonts w:ascii="Times New Roman" w:hAnsi="Times New Roman"/>
                <w:spacing w:val="30"/>
                <w:w w:val="99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B0533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данным</w:t>
            </w:r>
            <w:r w:rsidRPr="00B0533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ЭМГ</w:t>
            </w:r>
            <w:r w:rsidRPr="00B053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двух</w:t>
            </w:r>
            <w:r w:rsidRPr="00B0533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B0533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мышцах</w:t>
            </w:r>
            <w:r w:rsidRPr="00B053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двух</w:t>
            </w:r>
            <w:r w:rsidRPr="00B05339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более</w:t>
            </w:r>
            <w:r w:rsidRPr="00B053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конечностях</w:t>
            </w:r>
          </w:p>
        </w:tc>
      </w:tr>
      <w:tr w:rsidR="00B05339" w:rsidRPr="00095B05" w:rsidTr="00B05339">
        <w:trPr>
          <w:trHeight w:hRule="exact" w:val="1822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339" w:rsidRP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05339">
              <w:rPr>
                <w:rFonts w:ascii="Times New Roman" w:hAnsi="Times New Roman"/>
                <w:sz w:val="28"/>
                <w:szCs w:val="28"/>
              </w:rPr>
              <w:t>Возможный</w:t>
            </w:r>
            <w:proofErr w:type="spellEnd"/>
            <w:r w:rsidRPr="00B05339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</w:rPr>
              <w:t>БАС</w:t>
            </w:r>
          </w:p>
        </w:tc>
        <w:tc>
          <w:tcPr>
            <w:tcW w:w="7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05339" w:rsidRPr="00B05339" w:rsidRDefault="00B05339" w:rsidP="00B05339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Признаки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поражения</w:t>
            </w:r>
            <w:r w:rsidRPr="00B0533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ПМН</w:t>
            </w:r>
            <w:r w:rsidRPr="00B05339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05339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ЦМН</w:t>
            </w:r>
            <w:r w:rsidRPr="00B053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B0533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одном</w:t>
            </w:r>
            <w:r w:rsidRPr="00B05339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отделе</w:t>
            </w:r>
            <w:r w:rsidRPr="00B05339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B05339">
              <w:rPr>
                <w:rFonts w:ascii="Times New Roman" w:hAnsi="Times New Roman"/>
                <w:sz w:val="28"/>
                <w:szCs w:val="28"/>
                <w:lang w:val="ru-RU"/>
              </w:rPr>
              <w:t>ЦНС</w:t>
            </w:r>
          </w:p>
        </w:tc>
      </w:tr>
    </w:tbl>
    <w:p w:rsidR="00B05339" w:rsidRPr="00AA042C" w:rsidRDefault="00B05339" w:rsidP="00B0533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05339" w:rsidRPr="00AA042C" w:rsidRDefault="00B05339" w:rsidP="00B05339">
      <w:pPr>
        <w:rPr>
          <w:rFonts w:ascii="Times New Roman" w:hAnsi="Times New Roman" w:cs="Times New Roman"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 xml:space="preserve">Достоверность диагноза повышается при выявлении наследственной передачи определенной генетической мутации. </w:t>
      </w:r>
    </w:p>
    <w:p w:rsidR="00B05339" w:rsidRPr="00AA042C" w:rsidRDefault="00B05339" w:rsidP="00B0533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42C">
        <w:rPr>
          <w:rFonts w:ascii="Times New Roman" w:hAnsi="Times New Roman" w:cs="Times New Roman"/>
          <w:sz w:val="28"/>
          <w:szCs w:val="28"/>
        </w:rPr>
        <w:t xml:space="preserve">Электрофизиологические исследования в диагностике БАС Целью данных исследований является: - подтверждение дисфункции нижнего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мотонейрона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в клинически заинтересованных областях; - выявление электрофизиологических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доказательствх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дисфункции нижнего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мотонейрона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в клинически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интактных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областях; - исключить другие патофизиологические процессы. </w:t>
      </w:r>
      <w:proofErr w:type="gramEnd"/>
    </w:p>
    <w:p w:rsidR="00AA042C" w:rsidRPr="00AA042C" w:rsidRDefault="00B05339" w:rsidP="00B0533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42C">
        <w:rPr>
          <w:rFonts w:ascii="Times New Roman" w:hAnsi="Times New Roman" w:cs="Times New Roman"/>
          <w:sz w:val="28"/>
          <w:szCs w:val="28"/>
        </w:rPr>
        <w:lastRenderedPageBreak/>
        <w:t>Нейровизуализация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в диагностике БАС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Нейровизуализация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должна быть проведена с целью исключения других патологических состояний приводящих к дисфункции нижнего и верхнего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мотонейронов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. В настоящее время нет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нейровизуализационных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критериев, позволяющих подтвердить диагноз БАС. </w:t>
      </w:r>
    </w:p>
    <w:p w:rsidR="00AA042C" w:rsidRPr="00AA042C" w:rsidRDefault="00B05339" w:rsidP="00B0533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 xml:space="preserve">Редко при магнитно-резонансной томографии головного мозга в T2-режиме возможно выявление усиления сигнала от </w:t>
      </w:r>
      <w:proofErr w:type="spellStart"/>
      <w:proofErr w:type="gramStart"/>
      <w:r w:rsidRPr="00AA042C">
        <w:rPr>
          <w:rFonts w:ascii="Times New Roman" w:hAnsi="Times New Roman" w:cs="Times New Roman"/>
          <w:sz w:val="28"/>
          <w:szCs w:val="28"/>
        </w:rPr>
        <w:t>кортико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>-спинальных</w:t>
      </w:r>
      <w:proofErr w:type="gramEnd"/>
      <w:r w:rsidRPr="00AA042C">
        <w:rPr>
          <w:rFonts w:ascii="Times New Roman" w:hAnsi="Times New Roman" w:cs="Times New Roman"/>
          <w:sz w:val="28"/>
          <w:szCs w:val="28"/>
        </w:rPr>
        <w:t xml:space="preserve"> трактов. При неопределенности в постановке диагноза БАС диагностический проце</w:t>
      </w:r>
      <w:proofErr w:type="gramStart"/>
      <w:r w:rsidRPr="00AA042C">
        <w:rPr>
          <w:rFonts w:ascii="Times New Roman" w:hAnsi="Times New Roman" w:cs="Times New Roman"/>
          <w:sz w:val="28"/>
          <w:szCs w:val="28"/>
        </w:rPr>
        <w:t>сс вкл</w:t>
      </w:r>
      <w:proofErr w:type="gramEnd"/>
      <w:r w:rsidRPr="00AA042C">
        <w:rPr>
          <w:rFonts w:ascii="Times New Roman" w:hAnsi="Times New Roman" w:cs="Times New Roman"/>
          <w:sz w:val="28"/>
          <w:szCs w:val="28"/>
        </w:rPr>
        <w:t xml:space="preserve">ючает повторные клинические осмотры для верификации прогрессирования заболевания, повторные электрофизиологические и\или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нейровизуализационные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4 исследования, использование лабораторных методов исследования для исключения иной патоло</w:t>
      </w:r>
      <w:r w:rsidR="00AA042C" w:rsidRPr="00AA042C">
        <w:rPr>
          <w:rFonts w:ascii="Times New Roman" w:hAnsi="Times New Roman" w:cs="Times New Roman"/>
          <w:sz w:val="28"/>
          <w:szCs w:val="28"/>
        </w:rPr>
        <w:t xml:space="preserve">гии. </w:t>
      </w:r>
    </w:p>
    <w:p w:rsidR="00B05339" w:rsidRPr="00AA042C" w:rsidRDefault="00B05339" w:rsidP="00B05339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 xml:space="preserve"> Патогистологические исследования в диагностике БАС Диагноз спорадического БАС может быть установлен или исключен по результатам прижизненной мышечной биопсии, а также по результатам аутопсии</w:t>
      </w:r>
      <w:r w:rsidR="00AA042C" w:rsidRPr="00AA042C">
        <w:rPr>
          <w:rFonts w:ascii="Times New Roman" w:hAnsi="Times New Roman" w:cs="Times New Roman"/>
          <w:sz w:val="28"/>
          <w:szCs w:val="28"/>
        </w:rPr>
        <w:t>.</w:t>
      </w:r>
    </w:p>
    <w:p w:rsidR="00C226B0" w:rsidRPr="00AA042C" w:rsidRDefault="00AA042C" w:rsidP="00AA0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42C">
        <w:rPr>
          <w:rFonts w:ascii="Times New Roman" w:hAnsi="Times New Roman" w:cs="Times New Roman"/>
          <w:b/>
          <w:sz w:val="28"/>
          <w:szCs w:val="28"/>
        </w:rPr>
        <w:t>Лечение:</w:t>
      </w:r>
    </w:p>
    <w:p w:rsidR="00AA042C" w:rsidRPr="00AA042C" w:rsidRDefault="00AA042C" w:rsidP="00AA042C">
      <w:pPr>
        <w:rPr>
          <w:rFonts w:ascii="Times New Roman" w:hAnsi="Times New Roman" w:cs="Times New Roman"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>Цели терапии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04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42C" w:rsidRPr="00AA042C" w:rsidRDefault="00AA042C" w:rsidP="00AA04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 xml:space="preserve">Замедлить прогрессирование болезни и продлить период заболевания, при котором больной не нуждается в постоянном постороннем уходе. </w:t>
      </w:r>
    </w:p>
    <w:p w:rsidR="00AA042C" w:rsidRPr="00AA042C" w:rsidRDefault="00AA042C" w:rsidP="00AA04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 xml:space="preserve"> Уменьшить выраженность отдельных симптомов болезни и поддерживать стабильный уровень качества жизни.</w:t>
      </w:r>
    </w:p>
    <w:p w:rsidR="00AA042C" w:rsidRPr="00AA042C" w:rsidRDefault="00AA042C" w:rsidP="00AA042C">
      <w:pPr>
        <w:rPr>
          <w:rFonts w:ascii="Times New Roman" w:hAnsi="Times New Roman" w:cs="Times New Roman"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>Патогенетическая терапия:</w:t>
      </w:r>
    </w:p>
    <w:p w:rsidR="00AA042C" w:rsidRPr="00AA042C" w:rsidRDefault="00AA042C" w:rsidP="00AA042C">
      <w:pPr>
        <w:rPr>
          <w:rFonts w:ascii="Times New Roman" w:hAnsi="Times New Roman" w:cs="Times New Roman"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 xml:space="preserve"> Единственный препарат, достоверно замедляющий прогрессирование БАС, -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рилузол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*,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пресинаптический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 ингибитор высвобождения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042C">
        <w:rPr>
          <w:rFonts w:ascii="Times New Roman" w:hAnsi="Times New Roman" w:cs="Times New Roman"/>
          <w:sz w:val="28"/>
          <w:szCs w:val="28"/>
        </w:rPr>
        <w:t xml:space="preserve">Применение препарата позволяет продлить жизнь больным в среднем на 3 мес.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Рилузол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* показан больным с достоверным или вероятным БАС с длительностью болезни менее 5 лет, ФЖЕЛ более 60%, без </w:t>
      </w:r>
      <w:proofErr w:type="spellStart"/>
      <w:r w:rsidRPr="00AA042C">
        <w:rPr>
          <w:rFonts w:ascii="Times New Roman" w:hAnsi="Times New Roman" w:cs="Times New Roman"/>
          <w:sz w:val="28"/>
          <w:szCs w:val="28"/>
        </w:rPr>
        <w:t>трахеостомии</w:t>
      </w:r>
      <w:proofErr w:type="spellEnd"/>
      <w:r w:rsidRPr="00AA04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A042C" w:rsidRPr="00AA042C" w:rsidRDefault="00AA042C" w:rsidP="00AA042C">
      <w:pPr>
        <w:rPr>
          <w:rFonts w:ascii="Times New Roman" w:hAnsi="Times New Roman" w:cs="Times New Roman"/>
          <w:sz w:val="28"/>
          <w:szCs w:val="28"/>
        </w:rPr>
      </w:pPr>
      <w:r w:rsidRPr="00AA042C">
        <w:rPr>
          <w:rFonts w:ascii="Times New Roman" w:hAnsi="Times New Roman" w:cs="Times New Roman"/>
          <w:sz w:val="28"/>
          <w:szCs w:val="28"/>
        </w:rPr>
        <w:t>Паллиативная терапия:</w:t>
      </w:r>
    </w:p>
    <w:p w:rsidR="00B05339" w:rsidRDefault="00AA042C" w:rsidP="00AA04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042C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AA042C">
        <w:rPr>
          <w:rFonts w:ascii="Times New Roman" w:hAnsi="Times New Roman" w:cs="Times New Roman"/>
          <w:sz w:val="28"/>
          <w:szCs w:val="28"/>
        </w:rPr>
        <w:t xml:space="preserve"> на уменьшение определенных симптомов при БАС и улучшение качества жизни. Методы коррекции основных симптомов БАС представлены в таблице.</w:t>
      </w:r>
    </w:p>
    <w:p w:rsidR="00AA042C" w:rsidRDefault="00AA042C" w:rsidP="00AA042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487" w:type="dxa"/>
        <w:tblInd w:w="-970" w:type="dxa"/>
        <w:tblLayout w:type="fixed"/>
        <w:tblLook w:val="01E0" w:firstRow="1" w:lastRow="1" w:firstColumn="1" w:lastColumn="1" w:noHBand="0" w:noVBand="0"/>
      </w:tblPr>
      <w:tblGrid>
        <w:gridCol w:w="3255"/>
        <w:gridCol w:w="7232"/>
      </w:tblGrid>
      <w:tr w:rsidR="00AA042C" w:rsidTr="00AA042C">
        <w:trPr>
          <w:trHeight w:hRule="exact" w:val="264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lastRenderedPageBreak/>
              <w:t>Сим</w:t>
            </w:r>
            <w:r w:rsidRPr="00AA042C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птом</w:t>
            </w:r>
            <w:proofErr w:type="spellEnd"/>
            <w:r w:rsidRPr="00AA042C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/</w:t>
            </w:r>
            <w:proofErr w:type="spellStart"/>
            <w:r w:rsidRPr="00AA042C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показание</w:t>
            </w:r>
            <w:proofErr w:type="spellEnd"/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Ме</w:t>
            </w:r>
            <w:r w:rsidRPr="00AA042C">
              <w:rPr>
                <w:rFonts w:ascii="Times New Roman" w:hAnsi="Times New Roman" w:cs="Times New Roman"/>
                <w:b/>
                <w:i/>
                <w:spacing w:val="-2"/>
                <w:sz w:val="28"/>
                <w:szCs w:val="28"/>
              </w:rPr>
              <w:t>то</w:t>
            </w:r>
            <w:r w:rsidRPr="00AA042C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ды</w:t>
            </w:r>
            <w:proofErr w:type="spellEnd"/>
            <w:r w:rsidRPr="00AA042C">
              <w:rPr>
                <w:rFonts w:ascii="Times New Roman" w:hAnsi="Times New Roman" w:cs="Times New Roman"/>
                <w:b/>
                <w:i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коррекции</w:t>
            </w:r>
            <w:proofErr w:type="spellEnd"/>
          </w:p>
        </w:tc>
      </w:tr>
      <w:tr w:rsidR="00AA042C" w:rsidRPr="0024163E" w:rsidTr="00AA042C">
        <w:trPr>
          <w:trHeight w:hRule="exact" w:val="1574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Фасцикуляции</w:t>
            </w:r>
            <w:proofErr w:type="spellEnd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AA042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</w:rPr>
              <w:t>крампи</w:t>
            </w:r>
            <w:proofErr w:type="spellEnd"/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ind w:left="102" w:right="10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Карбамазепин</w:t>
            </w:r>
            <w:proofErr w:type="spellEnd"/>
            <w:r w:rsidRPr="00AA042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день,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баклофен</w:t>
            </w:r>
            <w:proofErr w:type="spellEnd"/>
            <w:r w:rsidRPr="00AA042C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10-20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день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или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тизанидин</w:t>
            </w:r>
            <w:proofErr w:type="spellEnd"/>
            <w:r w:rsidRPr="00AA042C">
              <w:rPr>
                <w:rFonts w:ascii="Times New Roman" w:hAnsi="Times New Roman" w:cs="Times New Roman"/>
                <w:spacing w:val="40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постепенным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увеличением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дозы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сут</w:t>
            </w:r>
            <w:proofErr w:type="spellEnd"/>
          </w:p>
          <w:p w:rsidR="00AA042C" w:rsidRPr="00AA042C" w:rsidRDefault="00AA042C" w:rsidP="00A100AB">
            <w:pPr>
              <w:pStyle w:val="TableParagraph"/>
              <w:ind w:left="102" w:right="10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ind w:left="102" w:right="10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ind w:left="102" w:right="103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042C" w:rsidRPr="0024163E" w:rsidTr="00AA042C">
        <w:trPr>
          <w:trHeight w:hRule="exact" w:val="1567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</w:rPr>
              <w:t>Спастичность</w:t>
            </w:r>
            <w:proofErr w:type="spellEnd"/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237" w:lineRule="auto"/>
              <w:ind w:left="102" w:right="1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Баклофен</w:t>
            </w:r>
            <w:proofErr w:type="spellEnd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10-20 мг</w:t>
            </w:r>
            <w:r w:rsidRPr="00AA042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или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тизанидин</w:t>
            </w:r>
            <w:proofErr w:type="spellEnd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AA042C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постепенным</w:t>
            </w:r>
            <w:r w:rsidRPr="00AA042C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увеличением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дозы до</w:t>
            </w:r>
            <w:r w:rsidRPr="00AA042C">
              <w:rPr>
                <w:rFonts w:ascii="Times New Roman" w:hAnsi="Times New Roman" w:cs="Times New Roman"/>
                <w:spacing w:val="44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сут</w:t>
            </w:r>
            <w:proofErr w:type="spellEnd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диазепам</w:t>
            </w:r>
            <w:proofErr w:type="spellEnd"/>
            <w:r w:rsidRPr="00AA042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дозе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2,5-5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день</w:t>
            </w:r>
          </w:p>
        </w:tc>
      </w:tr>
      <w:tr w:rsidR="00AA042C" w:rsidRPr="0024163E" w:rsidTr="00AA042C">
        <w:trPr>
          <w:trHeight w:hRule="exact" w:val="2398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</w:rPr>
              <w:t>Болевой</w:t>
            </w:r>
            <w:proofErr w:type="spellEnd"/>
            <w:r w:rsidRPr="00AA042C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</w:rPr>
              <w:t>синдром</w:t>
            </w:r>
            <w:proofErr w:type="spellEnd"/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398" w:lineRule="auto"/>
              <w:ind w:left="102" w:right="36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Парацетамол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AA042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день.</w:t>
            </w:r>
            <w:r w:rsidRPr="00AA042C">
              <w:rPr>
                <w:rFonts w:ascii="Times New Roman" w:hAnsi="Times New Roman" w:cs="Times New Roman"/>
                <w:spacing w:val="27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Трамадол</w:t>
            </w:r>
            <w:proofErr w:type="spellEnd"/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(не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более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400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сут</w:t>
            </w:r>
            <w:proofErr w:type="spellEnd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).</w:t>
            </w:r>
          </w:p>
          <w:p w:rsidR="00AA042C" w:rsidRPr="00AA042C" w:rsidRDefault="00AA042C" w:rsidP="00A100AB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Морфин</w:t>
            </w:r>
            <w:r w:rsidRPr="00AA042C">
              <w:rPr>
                <w:rFonts w:ascii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дозе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2,5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перорально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каждые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4-6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</w:p>
        </w:tc>
      </w:tr>
      <w:tr w:rsidR="00AA042C" w:rsidRPr="0024163E" w:rsidTr="00AA042C">
        <w:trPr>
          <w:trHeight w:hRule="exact" w:val="1412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tabs>
                <w:tab w:val="left" w:pos="1836"/>
              </w:tabs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Депрессия</w:t>
            </w:r>
            <w:proofErr w:type="spellEnd"/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w w:val="95"/>
                <w:sz w:val="28"/>
                <w:szCs w:val="28"/>
              </w:rPr>
              <w:t>эмоциональная</w:t>
            </w:r>
            <w:proofErr w:type="spellEnd"/>
            <w:r w:rsidRPr="00AA042C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</w:rPr>
              <w:t>лабильность</w:t>
            </w:r>
            <w:proofErr w:type="spellEnd"/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Амитриптилин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сут</w:t>
            </w:r>
            <w:proofErr w:type="spellEnd"/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ночь,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флуоксетин</w:t>
            </w:r>
            <w:proofErr w:type="spellEnd"/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сут</w:t>
            </w:r>
            <w:proofErr w:type="spellEnd"/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ночь</w:t>
            </w:r>
          </w:p>
        </w:tc>
      </w:tr>
      <w:tr w:rsidR="00AA042C" w:rsidRPr="0024163E" w:rsidTr="00AA042C">
        <w:trPr>
          <w:trHeight w:hRule="exact" w:val="2679"/>
        </w:trPr>
        <w:tc>
          <w:tcPr>
            <w:tcW w:w="3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Улучшение</w:t>
            </w:r>
            <w:proofErr w:type="spellEnd"/>
            <w:r w:rsidRPr="00AA042C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</w:rPr>
              <w:t>метаболизма</w:t>
            </w:r>
            <w:proofErr w:type="spellEnd"/>
          </w:p>
        </w:tc>
        <w:tc>
          <w:tcPr>
            <w:tcW w:w="7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Глутоксим</w:t>
            </w:r>
            <w:proofErr w:type="spellEnd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 w:rsidRPr="00AA042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3%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2,0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внутримышечно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день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мес.</w:t>
            </w:r>
          </w:p>
          <w:p w:rsidR="00AA042C" w:rsidRPr="00AA042C" w:rsidRDefault="00AA042C" w:rsidP="00A100AB">
            <w:pPr>
              <w:pStyle w:val="TableParagraph"/>
              <w:spacing w:before="149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Кортексин</w:t>
            </w:r>
            <w:proofErr w:type="spellEnd"/>
            <w:r w:rsidRPr="00AA042C">
              <w:rPr>
                <w:rFonts w:ascii="Times New Roman" w:hAnsi="Times New Roman" w:cs="Times New Roman"/>
                <w:position w:val="5"/>
                <w:sz w:val="28"/>
                <w:szCs w:val="28"/>
                <w:lang w:val="ru-RU"/>
              </w:rPr>
              <w:t>*</w:t>
            </w:r>
            <w:r w:rsidRPr="00AA042C">
              <w:rPr>
                <w:rFonts w:ascii="Times New Roman" w:hAnsi="Times New Roman" w:cs="Times New Roman"/>
                <w:spacing w:val="21"/>
                <w:position w:val="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AA042C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</w:t>
            </w:r>
            <w:r w:rsidRPr="00AA042C">
              <w:rPr>
                <w:rFonts w:ascii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5,0</w:t>
            </w:r>
            <w:r w:rsidRPr="00AA042C">
              <w:rPr>
                <w:rFonts w:ascii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r w:rsidRPr="00AA042C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0,5%</w:t>
            </w:r>
            <w:r w:rsidRPr="00AA042C">
              <w:rPr>
                <w:rFonts w:ascii="Times New Roman" w:hAnsi="Times New Roman"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прокаина</w:t>
            </w:r>
            <w:proofErr w:type="spellEnd"/>
            <w:r w:rsidRPr="00AA042C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внутримышечно</w:t>
            </w:r>
            <w:r w:rsidRPr="00AA042C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</w:t>
            </w:r>
            <w:r w:rsidRPr="00AA042C">
              <w:rPr>
                <w:rFonts w:ascii="Times New Roman" w:hAnsi="Times New Roman" w:cs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день</w:t>
            </w:r>
            <w:r w:rsidRPr="00AA042C">
              <w:rPr>
                <w:rFonts w:ascii="Times New Roman" w:hAnsi="Times New Roman" w:cs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A042C">
              <w:rPr>
                <w:rFonts w:ascii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Pr="00AA042C">
              <w:rPr>
                <w:rFonts w:ascii="Times New Roman" w:hAnsi="Times New Roman" w:cs="Times New Roman"/>
                <w:spacing w:val="60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глутоксим</w:t>
            </w:r>
            <w:proofErr w:type="spellEnd"/>
            <w:r w:rsidRPr="00AA042C">
              <w:rPr>
                <w:rFonts w:ascii="Times New Roman" w:hAnsi="Times New Roman" w:cs="Times New Roman"/>
                <w:spacing w:val="-1"/>
                <w:position w:val="5"/>
                <w:sz w:val="28"/>
                <w:szCs w:val="28"/>
                <w:lang w:val="ru-RU"/>
              </w:rPr>
              <w:t>*</w:t>
            </w:r>
            <w:r w:rsidRPr="00AA042C">
              <w:rPr>
                <w:rFonts w:ascii="Times New Roman" w:hAnsi="Times New Roman" w:cs="Times New Roman"/>
                <w:spacing w:val="15"/>
                <w:position w:val="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A042C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кортексин</w:t>
            </w:r>
            <w:proofErr w:type="spellEnd"/>
            <w:r w:rsidRPr="00AA042C">
              <w:rPr>
                <w:rFonts w:ascii="Times New Roman" w:hAnsi="Times New Roman" w:cs="Times New Roman"/>
                <w:position w:val="5"/>
                <w:sz w:val="28"/>
                <w:szCs w:val="28"/>
                <w:lang w:val="ru-RU"/>
              </w:rPr>
              <w:t>*</w:t>
            </w:r>
            <w:r w:rsidRPr="00AA042C">
              <w:rPr>
                <w:rFonts w:ascii="Times New Roman" w:hAnsi="Times New Roman" w:cs="Times New Roman"/>
                <w:spacing w:val="16"/>
                <w:position w:val="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чередовать).</w:t>
            </w:r>
          </w:p>
          <w:p w:rsidR="00AA042C" w:rsidRPr="00AA042C" w:rsidRDefault="00AA042C" w:rsidP="00A100AB">
            <w:pPr>
              <w:pStyle w:val="TableParagraph"/>
              <w:spacing w:before="149" w:line="398" w:lineRule="auto"/>
              <w:ind w:left="102" w:right="27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Левокарнитин</w:t>
            </w:r>
            <w:proofErr w:type="spellEnd"/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20%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раствор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мл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день.</w:t>
            </w:r>
            <w:r w:rsidRPr="00AA042C">
              <w:rPr>
                <w:rFonts w:ascii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Курсовая</w:t>
            </w:r>
            <w:r w:rsidRPr="00AA042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год.</w:t>
            </w:r>
          </w:p>
          <w:p w:rsidR="00AA042C" w:rsidRPr="00AA042C" w:rsidRDefault="00AA042C" w:rsidP="00A100AB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Тиоктовая</w:t>
            </w:r>
            <w:proofErr w:type="spellEnd"/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кислота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600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ежедневно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течение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нед</w:t>
            </w:r>
            <w:proofErr w:type="spellEnd"/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1-2</w:t>
            </w:r>
            <w:r w:rsidRPr="00AA042C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</w:tr>
    </w:tbl>
    <w:p w:rsidR="00AA042C" w:rsidRPr="00AA042C" w:rsidRDefault="00AA042C" w:rsidP="00AA042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474" w:type="dxa"/>
        <w:tblInd w:w="-970" w:type="dxa"/>
        <w:tblLayout w:type="fixed"/>
        <w:tblLook w:val="01E0" w:firstRow="1" w:lastRow="1" w:firstColumn="1" w:lastColumn="1" w:noHBand="0" w:noVBand="0"/>
      </w:tblPr>
      <w:tblGrid>
        <w:gridCol w:w="3476"/>
        <w:gridCol w:w="6998"/>
      </w:tblGrid>
      <w:tr w:rsidR="00AA042C" w:rsidRPr="00AA042C" w:rsidTr="00AA042C">
        <w:trPr>
          <w:trHeight w:hRule="exact" w:val="55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Сим</w:t>
            </w:r>
            <w:r w:rsidRPr="00AA042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птом</w:t>
            </w:r>
            <w:proofErr w:type="spellEnd"/>
            <w:r w:rsidRPr="00AA042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/</w:t>
            </w:r>
            <w:proofErr w:type="spellStart"/>
            <w:r w:rsidRPr="00AA042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показание</w:t>
            </w:r>
            <w:proofErr w:type="spellEnd"/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Ме</w:t>
            </w:r>
            <w:r w:rsidRPr="00AA042C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>то</w:t>
            </w:r>
            <w:r w:rsidRPr="00AA042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ды</w:t>
            </w:r>
            <w:proofErr w:type="spellEnd"/>
            <w:r w:rsidRPr="00AA042C">
              <w:rPr>
                <w:rFonts w:ascii="Times New Roman" w:hAnsi="Times New Roman"/>
                <w:b/>
                <w:i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>коррекции</w:t>
            </w:r>
            <w:proofErr w:type="spellEnd"/>
          </w:p>
        </w:tc>
      </w:tr>
      <w:tr w:rsidR="00AA042C" w:rsidRPr="00AA042C" w:rsidTr="00AA042C">
        <w:trPr>
          <w:trHeight w:hRule="exact" w:val="1571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Поливитаминная</w:t>
            </w:r>
            <w:proofErr w:type="spellEnd"/>
            <w:r w:rsidRPr="00AA042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терапия</w:t>
            </w:r>
            <w:proofErr w:type="spellEnd"/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Поливитамины</w:t>
            </w:r>
            <w:r w:rsidRPr="00AA042C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мильгамма</w:t>
            </w:r>
            <w:proofErr w:type="spellEnd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AA042C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r w:rsidRPr="00AA042C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внутримышечно</w:t>
            </w:r>
            <w:r w:rsidRPr="00AA042C">
              <w:rPr>
                <w:rFonts w:ascii="Times New Roman" w:hAnsi="Times New Roman"/>
                <w:spacing w:val="1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  <w:r w:rsidRPr="00AA042C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течение</w:t>
            </w:r>
            <w:r w:rsidRPr="00AA042C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/>
                <w:spacing w:val="42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нед</w:t>
            </w:r>
            <w:proofErr w:type="spellEnd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1-2</w:t>
            </w:r>
            <w:r w:rsidRPr="00AA042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год,</w:t>
            </w:r>
            <w:r w:rsidRPr="00AA042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нейромультивит</w:t>
            </w:r>
            <w:proofErr w:type="spellEnd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*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капсулы</w:t>
            </w:r>
            <w:r w:rsidRPr="00AA042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A042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раза в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день</w:t>
            </w:r>
            <w:r w:rsidRPr="00AA042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proofErr w:type="gram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 раза</w:t>
            </w:r>
            <w:r w:rsidRPr="00AA042C">
              <w:rPr>
                <w:rFonts w:ascii="Times New Roman" w:hAnsi="Times New Roman"/>
                <w:spacing w:val="55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год)</w:t>
            </w:r>
          </w:p>
        </w:tc>
      </w:tr>
      <w:tr w:rsidR="00AA042C" w:rsidRPr="00AA042C" w:rsidTr="00AA042C">
        <w:trPr>
          <w:trHeight w:hRule="exact" w:val="197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tabs>
                <w:tab w:val="left" w:pos="2710"/>
              </w:tabs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lastRenderedPageBreak/>
              <w:t>Перонеальные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парезы,</w:t>
            </w:r>
            <w:r w:rsidRPr="00AA042C">
              <w:rPr>
                <w:rFonts w:ascii="Times New Roman" w:hAnsi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эквиноварусная</w:t>
            </w:r>
            <w:proofErr w:type="spellEnd"/>
            <w:r w:rsidRPr="00AA042C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деформация</w:t>
            </w:r>
            <w:r w:rsidRPr="00AA042C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стоп</w:t>
            </w:r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Ортопедическая</w:t>
            </w:r>
            <w:proofErr w:type="spellEnd"/>
            <w:r w:rsidRPr="00AA042C"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обувь</w:t>
            </w:r>
            <w:proofErr w:type="spellEnd"/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042C" w:rsidRPr="00AA042C" w:rsidTr="00AA042C">
        <w:trPr>
          <w:trHeight w:hRule="exact" w:val="128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Нарушения</w:t>
            </w:r>
            <w:proofErr w:type="spellEnd"/>
            <w:r w:rsidRPr="00AA042C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</w:rPr>
              <w:t>ходьбы</w:t>
            </w:r>
            <w:proofErr w:type="spellEnd"/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Трости</w:t>
            </w:r>
            <w:proofErr w:type="spellEnd"/>
            <w:r w:rsidRPr="00AA042C">
              <w:rPr>
                <w:rFonts w:ascii="Times New Roman" w:hAnsi="Times New Roman"/>
                <w:sz w:val="28"/>
                <w:szCs w:val="28"/>
              </w:rPr>
              <w:t>,</w:t>
            </w:r>
            <w:r w:rsidRPr="00AA042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</w:rPr>
              <w:t>ходунки</w:t>
            </w:r>
            <w:proofErr w:type="spellEnd"/>
            <w:r w:rsidRPr="00AA042C">
              <w:rPr>
                <w:rFonts w:ascii="Times New Roman" w:hAnsi="Times New Roman"/>
                <w:spacing w:val="-1"/>
                <w:sz w:val="28"/>
                <w:szCs w:val="28"/>
              </w:rPr>
              <w:t>,</w:t>
            </w:r>
            <w:r w:rsidRPr="00AA042C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коляски</w:t>
            </w:r>
            <w:proofErr w:type="spellEnd"/>
          </w:p>
        </w:tc>
      </w:tr>
      <w:tr w:rsidR="00AA042C" w:rsidRPr="00AA042C" w:rsidTr="00AA042C">
        <w:trPr>
          <w:trHeight w:hRule="exact" w:val="2126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Утомление</w:t>
            </w:r>
            <w:proofErr w:type="spellEnd"/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Амантадин</w:t>
            </w:r>
            <w:proofErr w:type="spellEnd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по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AA042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сут</w:t>
            </w:r>
            <w:proofErr w:type="spellEnd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течение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 </w:t>
            </w:r>
            <w:proofErr w:type="spellStart"/>
            <w:proofErr w:type="gram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мес</w:t>
            </w:r>
            <w:proofErr w:type="spellEnd"/>
            <w:proofErr w:type="gramEnd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AA042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неэффективности</w:t>
            </w:r>
            <w:r w:rsidRPr="00AA042C">
              <w:rPr>
                <w:rFonts w:ascii="Times New Roman" w:hAnsi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A042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этосуксимид</w:t>
            </w:r>
            <w:proofErr w:type="spellEnd"/>
            <w:r w:rsidRPr="00AA042C">
              <w:rPr>
                <w:rFonts w:ascii="Times New Roman" w:hAnsi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37,5</w:t>
            </w:r>
            <w:r w:rsidRPr="00AA042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сут</w:t>
            </w:r>
            <w:proofErr w:type="spellEnd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,</w:t>
            </w:r>
            <w:r w:rsidRPr="00AA042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при</w:t>
            </w:r>
            <w:r w:rsidRPr="00AA042C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неэффективности</w:t>
            </w:r>
            <w:r w:rsidRPr="00AA042C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AA042C">
              <w:rPr>
                <w:rFonts w:ascii="Times New Roman" w:hAnsi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гимнастика</w:t>
            </w:r>
            <w:r w:rsidRPr="00AA042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день</w:t>
            </w:r>
            <w:r w:rsidRPr="00AA042C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AA042C">
              <w:rPr>
                <w:rFonts w:ascii="Times New Roman" w:hAnsi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  <w:r w:rsidRPr="00AA042C">
              <w:rPr>
                <w:rFonts w:ascii="Times New Roman" w:hAnsi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(упражнения</w:t>
            </w:r>
            <w:r w:rsidRPr="00AA042C">
              <w:rPr>
                <w:rFonts w:ascii="Times New Roman" w:hAnsi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A042C">
              <w:rPr>
                <w:rFonts w:ascii="Times New Roman" w:hAnsi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пассивным</w:t>
            </w:r>
            <w:r w:rsidRPr="00AA042C">
              <w:rPr>
                <w:rFonts w:ascii="Times New Roman" w:hAnsi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сокращением)</w:t>
            </w:r>
          </w:p>
        </w:tc>
      </w:tr>
      <w:tr w:rsidR="00AA042C" w:rsidRPr="00AA042C" w:rsidTr="00AA042C">
        <w:trPr>
          <w:trHeight w:hRule="exact" w:val="1547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tabs>
                <w:tab w:val="left" w:pos="1183"/>
                <w:tab w:val="left" w:pos="2183"/>
                <w:tab w:val="left" w:pos="2691"/>
              </w:tabs>
              <w:ind w:left="102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Тромбозы </w:t>
            </w:r>
            <w:r>
              <w:rPr>
                <w:rFonts w:ascii="Times New Roman" w:hAnsi="Times New Roman"/>
                <w:spacing w:val="-1"/>
                <w:w w:val="95"/>
                <w:sz w:val="28"/>
                <w:szCs w:val="28"/>
                <w:lang w:val="ru-RU"/>
              </w:rPr>
              <w:t xml:space="preserve">глубоких </w:t>
            </w:r>
            <w:r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 xml:space="preserve">вен </w:t>
            </w:r>
            <w:r w:rsidRPr="00AA042C">
              <w:rPr>
                <w:rFonts w:ascii="Times New Roman" w:hAnsi="Times New Roman"/>
                <w:w w:val="95"/>
                <w:sz w:val="28"/>
                <w:szCs w:val="28"/>
                <w:lang w:val="ru-RU"/>
              </w:rPr>
              <w:t>нижних</w:t>
            </w:r>
            <w:r w:rsidRPr="00AA042C">
              <w:rPr>
                <w:rFonts w:ascii="Times New Roman" w:hAnsi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конечностей</w:t>
            </w:r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Эластичное</w:t>
            </w:r>
            <w:proofErr w:type="spellEnd"/>
            <w:r w:rsidRPr="00AA042C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бинтование</w:t>
            </w:r>
            <w:proofErr w:type="spellEnd"/>
            <w:r w:rsidRPr="00AA042C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ног</w:t>
            </w:r>
            <w:proofErr w:type="spellEnd"/>
          </w:p>
        </w:tc>
      </w:tr>
      <w:tr w:rsidR="00AA042C" w:rsidRPr="00AA042C" w:rsidTr="00AA042C">
        <w:trPr>
          <w:trHeight w:hRule="exact" w:val="1002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3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Спастическая</w:t>
            </w:r>
            <w:proofErr w:type="spellEnd"/>
            <w:r w:rsidRPr="00AA042C">
              <w:rPr>
                <w:rFonts w:ascii="Times New Roman" w:hAnsi="Times New Roman"/>
                <w:spacing w:val="-15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контрактура</w:t>
            </w:r>
            <w:proofErr w:type="spellEnd"/>
            <w:r w:rsidRPr="00AA042C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кисти</w:t>
            </w:r>
            <w:proofErr w:type="spellEnd"/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3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</w:rPr>
              <w:t>Расслабляющие</w:t>
            </w:r>
            <w:proofErr w:type="spellEnd"/>
            <w:r w:rsidRPr="00AA042C"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лонгеты</w:t>
            </w:r>
            <w:proofErr w:type="spellEnd"/>
          </w:p>
        </w:tc>
      </w:tr>
      <w:tr w:rsidR="00AA042C" w:rsidRPr="00AA042C" w:rsidTr="00AA042C">
        <w:trPr>
          <w:trHeight w:hRule="exact" w:val="1556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Плечелопаточный</w:t>
            </w:r>
            <w:proofErr w:type="spellEnd"/>
            <w:r w:rsidRPr="00AA042C">
              <w:rPr>
                <w:rFonts w:ascii="Times New Roman" w:hAnsi="Times New Roman"/>
                <w:spacing w:val="-27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периартроз</w:t>
            </w:r>
            <w:proofErr w:type="spellEnd"/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ind w:left="102" w:right="1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Компрессы</w:t>
            </w:r>
            <w:r w:rsidRPr="00AA042C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AA042C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диметилсульфоксидом</w:t>
            </w:r>
            <w:proofErr w:type="spellEnd"/>
            <w:r w:rsidRPr="00AA042C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30%</w:t>
            </w:r>
            <w:r w:rsidRPr="00AA042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(одна</w:t>
            </w:r>
            <w:r w:rsidRPr="00AA042C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чайная</w:t>
            </w:r>
            <w:r w:rsidRPr="00AA042C">
              <w:rPr>
                <w:rFonts w:ascii="Times New Roman" w:hAnsi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ложка),</w:t>
            </w:r>
            <w:r w:rsidRPr="00AA042C">
              <w:rPr>
                <w:rFonts w:ascii="Times New Roman" w:hAnsi="Times New Roman"/>
                <w:spacing w:val="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прокаином</w:t>
            </w:r>
            <w:proofErr w:type="spellEnd"/>
            <w:r w:rsidRPr="00AA042C">
              <w:rPr>
                <w:rFonts w:ascii="Times New Roman" w:hAnsi="Times New Roman"/>
                <w:spacing w:val="64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0,25%</w:t>
            </w:r>
            <w:r w:rsidRPr="00AA042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(две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чайные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ложки),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гиалуронидазы</w:t>
            </w:r>
            <w:proofErr w:type="spellEnd"/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(растворить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ЕД</w:t>
            </w:r>
            <w:proofErr w:type="gramEnd"/>
            <w:r w:rsidRPr="00AA042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порошка)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AA042C">
              <w:rPr>
                <w:rFonts w:ascii="Times New Roman" w:hAnsi="Times New Roman"/>
                <w:spacing w:val="84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30-40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течение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3-5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дней</w:t>
            </w:r>
          </w:p>
        </w:tc>
      </w:tr>
      <w:tr w:rsidR="00AA042C" w:rsidRPr="00AA042C" w:rsidTr="00AA042C">
        <w:trPr>
          <w:trHeight w:hRule="exact" w:val="4526"/>
        </w:trPr>
        <w:tc>
          <w:tcPr>
            <w:tcW w:w="3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</w:p>
          <w:p w:rsidR="00AA042C" w:rsidRPr="00AA042C" w:rsidRDefault="00AA042C" w:rsidP="00A100AB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</w:rPr>
              <w:t>Слюнотечение</w:t>
            </w:r>
            <w:proofErr w:type="spellEnd"/>
          </w:p>
        </w:tc>
        <w:tc>
          <w:tcPr>
            <w:tcW w:w="6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042C" w:rsidRPr="00AA042C" w:rsidRDefault="00AA042C" w:rsidP="00A100AB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Механическая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или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медикаментозная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санация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полости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рта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(частые</w:t>
            </w:r>
            <w:r w:rsidRPr="00AA042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полоскания</w:t>
            </w:r>
            <w:r w:rsidRPr="00AA042C">
              <w:rPr>
                <w:rFonts w:ascii="Times New Roman" w:hAnsi="Times New Roman"/>
                <w:spacing w:val="64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антисептическими</w:t>
            </w:r>
            <w:r w:rsidRPr="00AA042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растворами,</w:t>
            </w:r>
            <w:r w:rsidRPr="00AA042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чистить</w:t>
            </w:r>
            <w:r w:rsidRPr="00AA042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зубы</w:t>
            </w:r>
            <w:r w:rsidRPr="00AA042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раза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день).</w:t>
            </w:r>
          </w:p>
          <w:p w:rsidR="00AA042C" w:rsidRPr="00AA042C" w:rsidRDefault="00AA042C" w:rsidP="00A100AB">
            <w:pPr>
              <w:pStyle w:val="TableParagraph"/>
              <w:spacing w:before="148" w:line="395" w:lineRule="auto"/>
              <w:ind w:left="102" w:right="26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Ограничение</w:t>
            </w:r>
            <w:r w:rsidRPr="00AA042C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кисломолочных</w:t>
            </w:r>
            <w:r w:rsidRPr="00AA042C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 п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родуктов.</w:t>
            </w:r>
            <w:r w:rsidRPr="00AA042C">
              <w:rPr>
                <w:rFonts w:ascii="Times New Roman" w:hAnsi="Times New Roman"/>
                <w:spacing w:val="44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Амитриптилин,</w:t>
            </w:r>
            <w:r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имипрамин</w:t>
            </w:r>
            <w:proofErr w:type="spellEnd"/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  <w:r w:rsidRPr="00AA042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мг/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сут</w:t>
            </w:r>
            <w:proofErr w:type="spellEnd"/>
            <w:r w:rsidRPr="00AA042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ночь.</w:t>
            </w:r>
          </w:p>
          <w:p w:rsidR="00AA042C" w:rsidRPr="00AA042C" w:rsidRDefault="00AA042C" w:rsidP="00A100AB">
            <w:pPr>
              <w:pStyle w:val="TableParagraph"/>
              <w:spacing w:before="8"/>
              <w:ind w:left="102"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Атропин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0,1%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A042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мл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A042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капли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каждый</w:t>
            </w:r>
            <w:r w:rsidRPr="00AA042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угол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рта</w:t>
            </w:r>
            <w:r w:rsidRPr="00AA042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за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10-20</w:t>
            </w:r>
            <w:r w:rsidRPr="00AA042C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мин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до</w:t>
            </w:r>
            <w:r w:rsidRPr="00AA042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приема</w:t>
            </w:r>
            <w:r w:rsidRPr="00AA042C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еды</w:t>
            </w:r>
            <w:r w:rsidRPr="00AA042C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A042C">
              <w:rPr>
                <w:rFonts w:ascii="Times New Roman" w:hAnsi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на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ночь.</w:t>
            </w:r>
            <w:r w:rsidRPr="00AA042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Системное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применение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атропина</w:t>
            </w:r>
            <w:r w:rsidRPr="00AA042C">
              <w:rPr>
                <w:rFonts w:ascii="Times New Roman" w:hAnsi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чревато</w:t>
            </w:r>
            <w:r w:rsidRPr="00AA042C">
              <w:rPr>
                <w:rFonts w:ascii="Times New Roman" w:hAnsi="Times New Roman"/>
                <w:spacing w:val="10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побочными</w:t>
            </w:r>
            <w:r w:rsidRPr="00AA042C">
              <w:rPr>
                <w:rFonts w:ascii="Times New Roman" w:hAnsi="Times New Roman"/>
                <w:spacing w:val="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эффектами</w:t>
            </w:r>
            <w:r w:rsidRPr="00AA042C">
              <w:rPr>
                <w:rFonts w:ascii="Times New Roman" w:hAnsi="Times New Roman"/>
                <w:spacing w:val="30"/>
                <w:w w:val="99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(тахикардия,</w:t>
            </w:r>
            <w:r w:rsidRPr="00AA042C">
              <w:rPr>
                <w:rFonts w:ascii="Times New Roman" w:hAnsi="Times New Roman"/>
                <w:spacing w:val="-1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запор).</w:t>
            </w:r>
          </w:p>
          <w:p w:rsidR="00AA042C" w:rsidRPr="00AA042C" w:rsidRDefault="00AA042C" w:rsidP="00A100AB">
            <w:pPr>
              <w:pStyle w:val="TableParagraph"/>
              <w:spacing w:before="152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Портативные</w:t>
            </w:r>
            <w:r w:rsidRPr="00AA042C">
              <w:rPr>
                <w:rFonts w:ascii="Times New Roman" w:hAnsi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отсосы.</w:t>
            </w:r>
          </w:p>
          <w:p w:rsidR="00AA042C" w:rsidRPr="00AA042C" w:rsidRDefault="00AA042C" w:rsidP="00A100AB">
            <w:pPr>
              <w:pStyle w:val="TableParagraph"/>
              <w:spacing w:line="380" w:lineRule="atLeast"/>
              <w:ind w:left="102" w:right="8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Бронхолитики</w:t>
            </w:r>
            <w:proofErr w:type="spellEnd"/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AA042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муколитики</w:t>
            </w:r>
            <w:proofErr w:type="spellEnd"/>
            <w:r w:rsidRPr="00AA042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ацетилцистеин</w:t>
            </w:r>
            <w:proofErr w:type="spellEnd"/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по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  <w:r w:rsidRPr="00AA042C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мг</w:t>
            </w:r>
            <w:r w:rsidRPr="00AA042C">
              <w:rPr>
                <w:rFonts w:ascii="Times New Roman" w:hAnsi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внутрь</w:t>
            </w:r>
            <w:r w:rsidRPr="00AA042C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AA042C">
              <w:rPr>
                <w:rFonts w:ascii="Times New Roman" w:hAnsi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AA042C">
              <w:rPr>
                <w:rFonts w:ascii="Times New Roman" w:hAnsi="Times New Roman"/>
                <w:sz w:val="28"/>
                <w:szCs w:val="28"/>
                <w:lang w:val="ru-RU"/>
              </w:rPr>
              <w:t>день).</w:t>
            </w:r>
            <w:r w:rsidRPr="00AA042C">
              <w:rPr>
                <w:rFonts w:ascii="Times New Roman" w:hAnsi="Times New Roman"/>
                <w:spacing w:val="50"/>
                <w:w w:val="9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Коррекция</w:t>
            </w:r>
            <w:proofErr w:type="spellEnd"/>
            <w:r w:rsidRPr="00AA042C">
              <w:rPr>
                <w:rFonts w:ascii="Times New Roman" w:hAnsi="Times New Roman"/>
                <w:spacing w:val="-23"/>
                <w:sz w:val="28"/>
                <w:szCs w:val="28"/>
              </w:rPr>
              <w:t xml:space="preserve"> </w:t>
            </w:r>
            <w:proofErr w:type="spellStart"/>
            <w:r w:rsidRPr="00AA042C">
              <w:rPr>
                <w:rFonts w:ascii="Times New Roman" w:hAnsi="Times New Roman"/>
                <w:sz w:val="28"/>
                <w:szCs w:val="28"/>
              </w:rPr>
              <w:t>обезвоживания</w:t>
            </w:r>
            <w:proofErr w:type="spellEnd"/>
          </w:p>
        </w:tc>
      </w:tr>
    </w:tbl>
    <w:p w:rsidR="00AA042C" w:rsidRDefault="00AA042C" w:rsidP="00AA042C">
      <w:pPr>
        <w:rPr>
          <w:rFonts w:ascii="Times New Roman" w:hAnsi="Times New Roman" w:cs="Times New Roman"/>
          <w:b/>
          <w:sz w:val="28"/>
          <w:szCs w:val="28"/>
        </w:rPr>
      </w:pPr>
    </w:p>
    <w:p w:rsidR="00AA042C" w:rsidRDefault="002C2B5B" w:rsidP="002C2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Разработка новых методов лечения:</w:t>
      </w:r>
    </w:p>
    <w:p w:rsidR="002C2B5B" w:rsidRPr="008F195F" w:rsidRDefault="002C2B5B" w:rsidP="002C2B5B">
      <w:pPr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>Одним из перспективных направлений в поиске эффективных методик по лечению БАС являются клеточные технологии с использованием стволовых клеток с целью замещения в организме поврежденных и изношенных клеток и тканей. Программы по исследованию и возможностям применения стволовых клеток существуют во многих развитых странах.</w:t>
      </w:r>
    </w:p>
    <w:p w:rsidR="008F195F" w:rsidRPr="008F195F" w:rsidRDefault="002C2B5B" w:rsidP="002C2B5B">
      <w:pPr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 xml:space="preserve"> Особого внимания заслуживают методики с использованием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аутологичного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материала, то есть использование собственных стволовых клеток больного, поскольку по сравнению с трансплантацией эмбриональных стволовых клеток это более простой, более дешевый метод и по имеющейся информации с отсутствием р</w:t>
      </w:r>
      <w:r w:rsidR="008F195F" w:rsidRPr="008F195F">
        <w:rPr>
          <w:rFonts w:ascii="Times New Roman" w:hAnsi="Times New Roman" w:cs="Times New Roman"/>
          <w:sz w:val="28"/>
          <w:szCs w:val="28"/>
        </w:rPr>
        <w:t>иска развития новообразований</w:t>
      </w:r>
      <w:proofErr w:type="gramStart"/>
      <w:r w:rsidR="008F195F" w:rsidRPr="008F195F">
        <w:rPr>
          <w:rFonts w:ascii="Times New Roman" w:hAnsi="Times New Roman" w:cs="Times New Roman"/>
          <w:sz w:val="28"/>
          <w:szCs w:val="28"/>
        </w:rPr>
        <w:t xml:space="preserve"> </w:t>
      </w:r>
      <w:r w:rsidRPr="008F19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195F" w:rsidRPr="008F195F" w:rsidRDefault="002C2B5B" w:rsidP="002C2B5B">
      <w:pPr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 xml:space="preserve"> В нашей стране есть успешный опыт трансплантации гемопоэтических стволовых клеток при лечении </w:t>
      </w:r>
      <w:r w:rsidR="008F195F" w:rsidRPr="008F195F">
        <w:rPr>
          <w:rFonts w:ascii="Times New Roman" w:hAnsi="Times New Roman" w:cs="Times New Roman"/>
          <w:sz w:val="28"/>
          <w:szCs w:val="28"/>
        </w:rPr>
        <w:t>больных рассеянным склерозом</w:t>
      </w:r>
      <w:proofErr w:type="gramStart"/>
      <w:r w:rsidR="008F195F" w:rsidRPr="008F195F">
        <w:rPr>
          <w:rFonts w:ascii="Times New Roman" w:hAnsi="Times New Roman" w:cs="Times New Roman"/>
          <w:sz w:val="28"/>
          <w:szCs w:val="28"/>
        </w:rPr>
        <w:t xml:space="preserve"> </w:t>
      </w:r>
      <w:r w:rsidRPr="008F1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1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95F" w:rsidRPr="008F195F" w:rsidRDefault="002C2B5B" w:rsidP="002C2B5B">
      <w:pPr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>Интерес к использованию клеток костного мозга велик не только из-за его аутогенного применения для регуляторной поддержки процессов восстановительной регенерации поврежденных тканей, но и возможностью возмещения дефицита клеток в тканях, которые имею</w:t>
      </w:r>
      <w:r w:rsidR="008F195F" w:rsidRPr="008F195F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8F195F" w:rsidRPr="008F195F">
        <w:rPr>
          <w:rFonts w:ascii="Times New Roman" w:hAnsi="Times New Roman" w:cs="Times New Roman"/>
          <w:sz w:val="28"/>
          <w:szCs w:val="28"/>
        </w:rPr>
        <w:t>мезенхимальное</w:t>
      </w:r>
      <w:proofErr w:type="spellEnd"/>
      <w:r w:rsidR="008F195F" w:rsidRPr="008F195F">
        <w:rPr>
          <w:rFonts w:ascii="Times New Roman" w:hAnsi="Times New Roman" w:cs="Times New Roman"/>
          <w:sz w:val="28"/>
          <w:szCs w:val="28"/>
        </w:rPr>
        <w:t xml:space="preserve"> происхождение</w:t>
      </w:r>
      <w:proofErr w:type="gramStart"/>
      <w:r w:rsidR="008F195F" w:rsidRPr="008F19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F195F" w:rsidRPr="008F1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Мезенхимальные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стволовые клетки (МСК) являются ретикулярной стромой костного мозга. Доказано, что </w:t>
      </w:r>
      <w:proofErr w:type="gramStart"/>
      <w:r w:rsidRPr="008F195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F195F">
        <w:rPr>
          <w:rFonts w:ascii="Times New Roman" w:hAnsi="Times New Roman" w:cs="Times New Roman"/>
          <w:sz w:val="28"/>
          <w:szCs w:val="28"/>
        </w:rPr>
        <w:t xml:space="preserve"> присутствуют во взрослом костном мозге и могут пролиферировать как недифференцированные клетки, а также обладают способностью дифференцироваться в ткани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мезенхимального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происхожденияг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(кость, хрящ, жир, сухожилия, мышцы, строму), а по недавно полученным данным также в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нейронал</w:t>
      </w:r>
      <w:r w:rsidR="008F195F" w:rsidRPr="008F195F">
        <w:rPr>
          <w:rFonts w:ascii="Times New Roman" w:hAnsi="Times New Roman" w:cs="Times New Roman"/>
          <w:sz w:val="28"/>
          <w:szCs w:val="28"/>
        </w:rPr>
        <w:t>ьном</w:t>
      </w:r>
      <w:proofErr w:type="spellEnd"/>
      <w:r w:rsidR="008F195F" w:rsidRPr="008F195F">
        <w:rPr>
          <w:rFonts w:ascii="Times New Roman" w:hAnsi="Times New Roman" w:cs="Times New Roman"/>
          <w:sz w:val="28"/>
          <w:szCs w:val="28"/>
        </w:rPr>
        <w:t xml:space="preserve"> и глиальном направлении </w:t>
      </w:r>
      <w:r w:rsidRPr="008F195F">
        <w:rPr>
          <w:rFonts w:ascii="Times New Roman" w:hAnsi="Times New Roman" w:cs="Times New Roman"/>
          <w:sz w:val="28"/>
          <w:szCs w:val="28"/>
        </w:rPr>
        <w:t xml:space="preserve">. Это дает основание считать, что при введении клеток костного мозга в соответствующее микроокружение, предварительно выдержав в специфических условиях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, они способны будут осуществлять заместительную и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морфорегулирующую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функцию н</w:t>
      </w:r>
      <w:r w:rsidR="008F195F" w:rsidRPr="008F195F">
        <w:rPr>
          <w:rFonts w:ascii="Times New Roman" w:hAnsi="Times New Roman" w:cs="Times New Roman"/>
          <w:sz w:val="28"/>
          <w:szCs w:val="28"/>
        </w:rPr>
        <w:t>а паренхиматозные ткани</w:t>
      </w:r>
      <w:proofErr w:type="gramStart"/>
      <w:r w:rsidR="008F195F" w:rsidRPr="008F19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F195F" w:rsidRPr="008F195F" w:rsidRDefault="002C2B5B" w:rsidP="002C2B5B">
      <w:pPr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t xml:space="preserve">Проведены исследования по аутотрансплантации </w:t>
      </w:r>
      <w:proofErr w:type="gramStart"/>
      <w:r w:rsidRPr="008F195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F195F">
        <w:rPr>
          <w:rFonts w:ascii="Times New Roman" w:hAnsi="Times New Roman" w:cs="Times New Roman"/>
          <w:sz w:val="28"/>
          <w:szCs w:val="28"/>
        </w:rPr>
        <w:t xml:space="preserve"> больным БАС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интраспинально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в суспензии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аутологичного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ликвора с помощью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микроинжектора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. Из побочных эффектов наблюдалась межреберная боль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иррадиирующего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характера, </w:t>
      </w:r>
      <w:proofErr w:type="spellStart"/>
      <w:r w:rsidRPr="008F195F">
        <w:rPr>
          <w:rFonts w:ascii="Times New Roman" w:hAnsi="Times New Roman" w:cs="Times New Roman"/>
          <w:sz w:val="28"/>
          <w:szCs w:val="28"/>
        </w:rPr>
        <w:t>дизестезия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 в области ноги, ухудшения состояния пациентов не наблюдалось. Не было обнаружено каких-либо признаков злокачественной пролиферации или модификации клеток. Полученные данные показали безопасность введения </w:t>
      </w:r>
      <w:proofErr w:type="gramStart"/>
      <w:r w:rsidRPr="008F195F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8F195F">
        <w:rPr>
          <w:rFonts w:ascii="Times New Roman" w:hAnsi="Times New Roman" w:cs="Times New Roman"/>
          <w:sz w:val="28"/>
          <w:szCs w:val="28"/>
        </w:rPr>
        <w:t xml:space="preserve"> без риска возникновения экто</w:t>
      </w:r>
      <w:r w:rsidR="008F195F" w:rsidRPr="008F195F">
        <w:rPr>
          <w:rFonts w:ascii="Times New Roman" w:hAnsi="Times New Roman" w:cs="Times New Roman"/>
          <w:sz w:val="28"/>
          <w:szCs w:val="28"/>
        </w:rPr>
        <w:t xml:space="preserve">пических очагов </w:t>
      </w:r>
      <w:proofErr w:type="spellStart"/>
      <w:r w:rsidR="008F195F" w:rsidRPr="008F195F">
        <w:rPr>
          <w:rFonts w:ascii="Times New Roman" w:hAnsi="Times New Roman" w:cs="Times New Roman"/>
          <w:sz w:val="28"/>
          <w:szCs w:val="28"/>
        </w:rPr>
        <w:t>оссификации</w:t>
      </w:r>
      <w:proofErr w:type="spellEnd"/>
      <w:r w:rsidRPr="008F1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2B5B" w:rsidRDefault="002C2B5B" w:rsidP="002C2B5B">
      <w:pPr>
        <w:rPr>
          <w:rFonts w:ascii="Times New Roman" w:hAnsi="Times New Roman" w:cs="Times New Roman"/>
          <w:sz w:val="28"/>
          <w:szCs w:val="28"/>
        </w:rPr>
      </w:pPr>
      <w:r w:rsidRPr="008F195F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эффективного лечения, неуклонное прогрессирование заболевания с резким ухудшением и сокращением жизни больных БАС диктует необходимость активных научных поисков и дальнейших исследований. Одним из таких направлений стали клеточные технологии с применением стволовых клеток </w:t>
      </w:r>
      <w:proofErr w:type="gramStart"/>
      <w:r w:rsidRPr="008F195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F195F">
        <w:rPr>
          <w:rFonts w:ascii="Times New Roman" w:hAnsi="Times New Roman" w:cs="Times New Roman"/>
          <w:sz w:val="28"/>
          <w:szCs w:val="28"/>
        </w:rPr>
        <w:t xml:space="preserve"> БАС.</w:t>
      </w: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8F195F" w:rsidRDefault="008F195F" w:rsidP="002C2B5B">
      <w:pPr>
        <w:rPr>
          <w:rFonts w:ascii="Times New Roman" w:hAnsi="Times New Roman" w:cs="Times New Roman"/>
          <w:sz w:val="28"/>
          <w:szCs w:val="28"/>
        </w:rPr>
      </w:pPr>
    </w:p>
    <w:p w:rsidR="00ED1695" w:rsidRDefault="00ED1695" w:rsidP="002C2B5B">
      <w:pPr>
        <w:rPr>
          <w:rFonts w:ascii="Times New Roman" w:hAnsi="Times New Roman" w:cs="Times New Roman"/>
          <w:sz w:val="28"/>
          <w:szCs w:val="28"/>
        </w:rPr>
      </w:pPr>
    </w:p>
    <w:p w:rsidR="00ED1695" w:rsidRDefault="00ED1695" w:rsidP="002C2B5B">
      <w:pPr>
        <w:rPr>
          <w:rFonts w:ascii="Times New Roman" w:hAnsi="Times New Roman" w:cs="Times New Roman"/>
          <w:sz w:val="28"/>
          <w:szCs w:val="28"/>
        </w:rPr>
      </w:pPr>
    </w:p>
    <w:p w:rsidR="00ED1695" w:rsidRDefault="00ED1695" w:rsidP="002C2B5B">
      <w:pPr>
        <w:rPr>
          <w:rFonts w:ascii="Times New Roman" w:hAnsi="Times New Roman" w:cs="Times New Roman"/>
          <w:sz w:val="28"/>
          <w:szCs w:val="28"/>
        </w:rPr>
      </w:pPr>
    </w:p>
    <w:p w:rsidR="00ED1695" w:rsidRDefault="00ED1695" w:rsidP="002C2B5B">
      <w:pPr>
        <w:rPr>
          <w:rFonts w:ascii="Times New Roman" w:hAnsi="Times New Roman" w:cs="Times New Roman"/>
          <w:sz w:val="28"/>
          <w:szCs w:val="28"/>
        </w:rPr>
      </w:pPr>
    </w:p>
    <w:p w:rsidR="00ED1695" w:rsidRPr="00ED1695" w:rsidRDefault="00ED1695" w:rsidP="00ED16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69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ED1695" w:rsidRPr="00ED1695" w:rsidRDefault="00ED1695" w:rsidP="00ED1695">
      <w:pPr>
        <w:pStyle w:val="Default"/>
        <w:rPr>
          <w:color w:val="auto"/>
        </w:rPr>
      </w:pPr>
    </w:p>
    <w:p w:rsidR="00ED1695" w:rsidRPr="00ED1695" w:rsidRDefault="00ED1695" w:rsidP="00ED16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1695">
        <w:rPr>
          <w:rFonts w:ascii="Times New Roman" w:hAnsi="Times New Roman" w:cs="Times New Roman"/>
          <w:sz w:val="28"/>
          <w:szCs w:val="28"/>
        </w:rPr>
        <w:t xml:space="preserve">Неврология. Национальное руководство. Краткое издание / под ред. Е. И. Гусева, А. Н. </w:t>
      </w:r>
      <w:proofErr w:type="spellStart"/>
      <w:proofErr w:type="gramStart"/>
      <w:r w:rsidRPr="00ED1695">
        <w:rPr>
          <w:rFonts w:ascii="Times New Roman" w:hAnsi="Times New Roman" w:cs="Times New Roman"/>
          <w:sz w:val="28"/>
          <w:szCs w:val="28"/>
        </w:rPr>
        <w:t>Коно</w:t>
      </w:r>
      <w:proofErr w:type="spellEnd"/>
      <w:r w:rsidRPr="00ED16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695"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proofErr w:type="gramEnd"/>
      <w:r w:rsidRPr="00ED1695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ED1695">
        <w:rPr>
          <w:rFonts w:ascii="Times New Roman" w:hAnsi="Times New Roman" w:cs="Times New Roman"/>
          <w:sz w:val="28"/>
          <w:szCs w:val="28"/>
        </w:rPr>
        <w:t>Гехт</w:t>
      </w:r>
      <w:proofErr w:type="spellEnd"/>
      <w:r w:rsidRPr="00ED1695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ED169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1695">
        <w:rPr>
          <w:rFonts w:ascii="Times New Roman" w:hAnsi="Times New Roman" w:cs="Times New Roman"/>
          <w:sz w:val="28"/>
          <w:szCs w:val="28"/>
        </w:rPr>
        <w:t xml:space="preserve"> ГЭОТАР-Медиа, 2018. - 688 с.</w:t>
      </w:r>
      <w:r w:rsidRPr="00ED1695">
        <w:rPr>
          <w:sz w:val="18"/>
          <w:szCs w:val="18"/>
        </w:rPr>
        <w:t xml:space="preserve"> </w:t>
      </w:r>
      <w:r w:rsidRPr="00ED1695">
        <w:rPr>
          <w:rFonts w:ascii="Times New Roman" w:hAnsi="Times New Roman" w:cs="Times New Roman"/>
          <w:sz w:val="28"/>
          <w:szCs w:val="28"/>
        </w:rPr>
        <w:t>https://vrachirf.ru/storage/7b/da/77/de/e9/76/4a/ad/4bd3-f6593c-6116cd.pdf</w:t>
      </w:r>
    </w:p>
    <w:p w:rsidR="00ED1695" w:rsidRPr="00ED1695" w:rsidRDefault="00ED1695" w:rsidP="00ED1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95" w:rsidRPr="00ED1695" w:rsidRDefault="00ED1695" w:rsidP="00ED16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1695">
        <w:rPr>
          <w:rFonts w:ascii="Times New Roman" w:hAnsi="Times New Roman" w:cs="Times New Roman"/>
          <w:sz w:val="28"/>
          <w:szCs w:val="28"/>
        </w:rPr>
        <w:t xml:space="preserve">Лихачев С. А., </w:t>
      </w:r>
      <w:proofErr w:type="spellStart"/>
      <w:r w:rsidRPr="00ED1695">
        <w:rPr>
          <w:rFonts w:ascii="Times New Roman" w:hAnsi="Times New Roman" w:cs="Times New Roman"/>
          <w:sz w:val="28"/>
          <w:szCs w:val="28"/>
        </w:rPr>
        <w:t>Рушкевич</w:t>
      </w:r>
      <w:proofErr w:type="spellEnd"/>
      <w:r w:rsidRPr="00ED1695"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 w:rsidRPr="00ED1695">
        <w:rPr>
          <w:rFonts w:ascii="Times New Roman" w:hAnsi="Times New Roman" w:cs="Times New Roman"/>
          <w:sz w:val="28"/>
          <w:szCs w:val="28"/>
        </w:rPr>
        <w:t>Корбут</w:t>
      </w:r>
      <w:proofErr w:type="spellEnd"/>
      <w:r w:rsidRPr="00ED1695">
        <w:rPr>
          <w:rFonts w:ascii="Times New Roman" w:hAnsi="Times New Roman" w:cs="Times New Roman"/>
          <w:sz w:val="28"/>
          <w:szCs w:val="28"/>
        </w:rPr>
        <w:t xml:space="preserve"> Т.В., Войтов В.В. Боковой амиотрофический склероз http://rep.bsmu.by/bitstream/handle/BSMU/3089/Боковой%20амиотрофический%20склероз.Image.Marked.pdf?sequence=1&amp;isAllowed=y</w:t>
      </w:r>
    </w:p>
    <w:p w:rsidR="00ED1695" w:rsidRPr="00ED1695" w:rsidRDefault="00ED1695" w:rsidP="00ED16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95" w:rsidRPr="00ED1695" w:rsidRDefault="00ED1695" w:rsidP="00ED16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D1695">
        <w:rPr>
          <w:rFonts w:ascii="Times New Roman" w:hAnsi="Times New Roman" w:cs="Times New Roman"/>
          <w:sz w:val="28"/>
          <w:szCs w:val="28"/>
        </w:rPr>
        <w:t>Статья журнала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D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lancet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D1695">
        <w:rPr>
          <w:rFonts w:ascii="Times New Roman" w:hAnsi="Times New Roman" w:cs="Times New Roman"/>
          <w:sz w:val="28"/>
          <w:szCs w:val="28"/>
        </w:rPr>
        <w:t xml:space="preserve"> в переводе </w:t>
      </w:r>
      <w:r w:rsidRPr="00ED1695">
        <w:rPr>
          <w:rFonts w:ascii="Arial" w:hAnsi="Arial" w:cs="Arial"/>
          <w:color w:val="333333"/>
          <w:sz w:val="23"/>
          <w:szCs w:val="23"/>
        </w:rPr>
        <w:t xml:space="preserve">Н. </w:t>
      </w:r>
      <w:proofErr w:type="spellStart"/>
      <w:r w:rsidRPr="00ED1695">
        <w:rPr>
          <w:rFonts w:ascii="Arial" w:hAnsi="Arial" w:cs="Arial"/>
          <w:color w:val="333333"/>
          <w:sz w:val="23"/>
          <w:szCs w:val="23"/>
        </w:rPr>
        <w:t>Кутакова</w:t>
      </w:r>
      <w:proofErr w:type="spellEnd"/>
      <w:r w:rsidRPr="00ED1695">
        <w:rPr>
          <w:rFonts w:ascii="Arial" w:hAnsi="Arial" w:cs="Arial"/>
          <w:color w:val="333333"/>
          <w:sz w:val="23"/>
          <w:szCs w:val="23"/>
        </w:rPr>
        <w:t>, Редакция: М. Гусев</w:t>
      </w:r>
      <w:r w:rsidRPr="00ED1695">
        <w:rPr>
          <w:rFonts w:ascii="Times New Roman" w:hAnsi="Times New Roman" w:cs="Times New Roman"/>
          <w:sz w:val="28"/>
          <w:szCs w:val="28"/>
        </w:rPr>
        <w:t xml:space="preserve"> http://old.medach.pro/neuroscience/nevrologiya/als/ </w:t>
      </w: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ED169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D1695" w:rsidRDefault="00ED1695" w:rsidP="002C2B5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695" w:rsidRPr="008F195F" w:rsidRDefault="00ED1695" w:rsidP="002C2B5B">
      <w:pPr>
        <w:rPr>
          <w:rFonts w:ascii="Times New Roman" w:hAnsi="Times New Roman" w:cs="Times New Roman"/>
          <w:sz w:val="28"/>
          <w:szCs w:val="28"/>
        </w:rPr>
      </w:pPr>
    </w:p>
    <w:sectPr w:rsidR="00ED1695" w:rsidRPr="008F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3EE9"/>
    <w:multiLevelType w:val="hybridMultilevel"/>
    <w:tmpl w:val="4E2E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5F0E"/>
    <w:multiLevelType w:val="hybridMultilevel"/>
    <w:tmpl w:val="D94E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277D9"/>
    <w:multiLevelType w:val="hybridMultilevel"/>
    <w:tmpl w:val="106419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DEE3546"/>
    <w:multiLevelType w:val="hybridMultilevel"/>
    <w:tmpl w:val="FDF2B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D12BD"/>
    <w:multiLevelType w:val="hybridMultilevel"/>
    <w:tmpl w:val="4E9651AA"/>
    <w:lvl w:ilvl="0" w:tplc="D018B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6B"/>
    <w:rsid w:val="00014443"/>
    <w:rsid w:val="0002785D"/>
    <w:rsid w:val="00074082"/>
    <w:rsid w:val="000866A3"/>
    <w:rsid w:val="000932DC"/>
    <w:rsid w:val="000A027F"/>
    <w:rsid w:val="000A4C0F"/>
    <w:rsid w:val="000B4814"/>
    <w:rsid w:val="000C3F00"/>
    <w:rsid w:val="000D610C"/>
    <w:rsid w:val="000F7F57"/>
    <w:rsid w:val="001404AF"/>
    <w:rsid w:val="00145FCF"/>
    <w:rsid w:val="00166F4B"/>
    <w:rsid w:val="00174589"/>
    <w:rsid w:val="001A0E5A"/>
    <w:rsid w:val="001A3E4B"/>
    <w:rsid w:val="0021286B"/>
    <w:rsid w:val="002149D0"/>
    <w:rsid w:val="00253136"/>
    <w:rsid w:val="0025355D"/>
    <w:rsid w:val="00253967"/>
    <w:rsid w:val="00262697"/>
    <w:rsid w:val="002734A3"/>
    <w:rsid w:val="0028447A"/>
    <w:rsid w:val="002A3B78"/>
    <w:rsid w:val="002C2B5B"/>
    <w:rsid w:val="002C7E90"/>
    <w:rsid w:val="002E24C1"/>
    <w:rsid w:val="002E367F"/>
    <w:rsid w:val="00307386"/>
    <w:rsid w:val="00323A24"/>
    <w:rsid w:val="00330D6F"/>
    <w:rsid w:val="003316FE"/>
    <w:rsid w:val="00334FFF"/>
    <w:rsid w:val="00350857"/>
    <w:rsid w:val="00366C9E"/>
    <w:rsid w:val="00377F56"/>
    <w:rsid w:val="003828BD"/>
    <w:rsid w:val="003B6A82"/>
    <w:rsid w:val="003C5AF1"/>
    <w:rsid w:val="003E18A9"/>
    <w:rsid w:val="00413D47"/>
    <w:rsid w:val="00415E99"/>
    <w:rsid w:val="0042674E"/>
    <w:rsid w:val="00486EF1"/>
    <w:rsid w:val="0050304D"/>
    <w:rsid w:val="00517A48"/>
    <w:rsid w:val="00553BED"/>
    <w:rsid w:val="005B000A"/>
    <w:rsid w:val="005B5F8A"/>
    <w:rsid w:val="005D6582"/>
    <w:rsid w:val="005E1023"/>
    <w:rsid w:val="005E6268"/>
    <w:rsid w:val="00640A81"/>
    <w:rsid w:val="00644E52"/>
    <w:rsid w:val="00650990"/>
    <w:rsid w:val="00652B35"/>
    <w:rsid w:val="006532D8"/>
    <w:rsid w:val="006672DB"/>
    <w:rsid w:val="00684023"/>
    <w:rsid w:val="006A5399"/>
    <w:rsid w:val="0070295D"/>
    <w:rsid w:val="00715CBE"/>
    <w:rsid w:val="0072102C"/>
    <w:rsid w:val="007226D4"/>
    <w:rsid w:val="00737F5F"/>
    <w:rsid w:val="00741B69"/>
    <w:rsid w:val="00741E03"/>
    <w:rsid w:val="007612C8"/>
    <w:rsid w:val="00767343"/>
    <w:rsid w:val="00781175"/>
    <w:rsid w:val="007828C0"/>
    <w:rsid w:val="00786E41"/>
    <w:rsid w:val="00792FEC"/>
    <w:rsid w:val="00794D41"/>
    <w:rsid w:val="007B0324"/>
    <w:rsid w:val="007D76DE"/>
    <w:rsid w:val="007E37F4"/>
    <w:rsid w:val="0080656D"/>
    <w:rsid w:val="008273D3"/>
    <w:rsid w:val="00832F2C"/>
    <w:rsid w:val="00895C4E"/>
    <w:rsid w:val="008E38BD"/>
    <w:rsid w:val="008F195F"/>
    <w:rsid w:val="00941B59"/>
    <w:rsid w:val="00977B11"/>
    <w:rsid w:val="009968AF"/>
    <w:rsid w:val="00A31E55"/>
    <w:rsid w:val="00A41498"/>
    <w:rsid w:val="00AA042C"/>
    <w:rsid w:val="00AA0E2E"/>
    <w:rsid w:val="00AA518A"/>
    <w:rsid w:val="00AB2A54"/>
    <w:rsid w:val="00AB33BE"/>
    <w:rsid w:val="00AC614B"/>
    <w:rsid w:val="00AD09BB"/>
    <w:rsid w:val="00B05339"/>
    <w:rsid w:val="00B0612B"/>
    <w:rsid w:val="00B07A23"/>
    <w:rsid w:val="00B26A79"/>
    <w:rsid w:val="00B520F1"/>
    <w:rsid w:val="00B658B4"/>
    <w:rsid w:val="00BB67CF"/>
    <w:rsid w:val="00BB6A27"/>
    <w:rsid w:val="00BF1B3D"/>
    <w:rsid w:val="00C20438"/>
    <w:rsid w:val="00C226B0"/>
    <w:rsid w:val="00C34FD1"/>
    <w:rsid w:val="00C366D3"/>
    <w:rsid w:val="00C37BE2"/>
    <w:rsid w:val="00C5045F"/>
    <w:rsid w:val="00C74573"/>
    <w:rsid w:val="00C74940"/>
    <w:rsid w:val="00C76553"/>
    <w:rsid w:val="00C7780C"/>
    <w:rsid w:val="00C86BC1"/>
    <w:rsid w:val="00CA0ED9"/>
    <w:rsid w:val="00CB3C0C"/>
    <w:rsid w:val="00CC13FA"/>
    <w:rsid w:val="00CD1A92"/>
    <w:rsid w:val="00CD2C82"/>
    <w:rsid w:val="00D12771"/>
    <w:rsid w:val="00D260EC"/>
    <w:rsid w:val="00D70F05"/>
    <w:rsid w:val="00DA7024"/>
    <w:rsid w:val="00DA79A5"/>
    <w:rsid w:val="00DB0D94"/>
    <w:rsid w:val="00DC12BA"/>
    <w:rsid w:val="00DD7CE2"/>
    <w:rsid w:val="00DF0F10"/>
    <w:rsid w:val="00E14104"/>
    <w:rsid w:val="00E23CEC"/>
    <w:rsid w:val="00E619D7"/>
    <w:rsid w:val="00E66010"/>
    <w:rsid w:val="00E92166"/>
    <w:rsid w:val="00EC45D3"/>
    <w:rsid w:val="00EC60E5"/>
    <w:rsid w:val="00ED1695"/>
    <w:rsid w:val="00EE06EC"/>
    <w:rsid w:val="00EF0933"/>
    <w:rsid w:val="00EF0C5E"/>
    <w:rsid w:val="00EF7A34"/>
    <w:rsid w:val="00F07E0F"/>
    <w:rsid w:val="00F17B13"/>
    <w:rsid w:val="00F25DF6"/>
    <w:rsid w:val="00F71283"/>
    <w:rsid w:val="00F800B3"/>
    <w:rsid w:val="00FD0B78"/>
    <w:rsid w:val="00FE01E5"/>
    <w:rsid w:val="00FE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B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053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5339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ED1695"/>
    <w:rPr>
      <w:color w:val="0000FF" w:themeColor="hyperlink"/>
      <w:u w:val="single"/>
    </w:rPr>
  </w:style>
  <w:style w:type="paragraph" w:customStyle="1" w:styleId="Default">
    <w:name w:val="Default"/>
    <w:rsid w:val="00ED169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6B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053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5339"/>
    <w:pPr>
      <w:widowControl w:val="0"/>
      <w:spacing w:after="0" w:line="240" w:lineRule="auto"/>
    </w:pPr>
    <w:rPr>
      <w:lang w:val="en-US"/>
    </w:rPr>
  </w:style>
  <w:style w:type="character" w:styleId="a6">
    <w:name w:val="Hyperlink"/>
    <w:basedOn w:val="a0"/>
    <w:uiPriority w:val="99"/>
    <w:unhideWhenUsed/>
    <w:rsid w:val="00ED1695"/>
    <w:rPr>
      <w:color w:val="0000FF" w:themeColor="hyperlink"/>
      <w:u w:val="single"/>
    </w:rPr>
  </w:style>
  <w:style w:type="paragraph" w:customStyle="1" w:styleId="Default">
    <w:name w:val="Default"/>
    <w:rsid w:val="00ED169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D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Petrenko</dc:creator>
  <cp:keywords/>
  <dc:description/>
  <cp:lastModifiedBy>Simon Petrenko</cp:lastModifiedBy>
  <cp:revision>9</cp:revision>
  <cp:lastPrinted>2019-10-27T14:47:00Z</cp:lastPrinted>
  <dcterms:created xsi:type="dcterms:W3CDTF">2019-10-27T14:04:00Z</dcterms:created>
  <dcterms:modified xsi:type="dcterms:W3CDTF">2019-10-27T14:51:00Z</dcterms:modified>
</cp:coreProperties>
</file>