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AB" w:rsidRPr="00621382" w:rsidRDefault="000875CC" w:rsidP="006213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621382">
        <w:rPr>
          <w:rFonts w:ascii="Times New Roman" w:hAnsi="Times New Roman" w:cs="Times New Roman"/>
          <w:b/>
          <w:i/>
          <w:sz w:val="32"/>
          <w:szCs w:val="24"/>
        </w:rPr>
        <w:t>Темы презентаций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Проблемы диабета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Вирусы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Витамины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Головная боль и сон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 xml:space="preserve">Грипп, </w:t>
      </w:r>
      <w:proofErr w:type="spellStart"/>
      <w:r w:rsidRPr="00621382">
        <w:rPr>
          <w:rFonts w:ascii="Times New Roman" w:hAnsi="Times New Roman" w:cs="Times New Roman"/>
          <w:sz w:val="32"/>
          <w:szCs w:val="24"/>
        </w:rPr>
        <w:t>парагрипп</w:t>
      </w:r>
      <w:proofErr w:type="spellEnd"/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Железодефицитные анемии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Заикание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История чумных эпидемий в мире и России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Нарушения сознания</w:t>
      </w:r>
    </w:p>
    <w:p w:rsidR="000875CC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Аллергия, т</w:t>
      </w:r>
      <w:r w:rsidR="000875CC" w:rsidRPr="00621382">
        <w:rPr>
          <w:rFonts w:ascii="Times New Roman" w:hAnsi="Times New Roman" w:cs="Times New Roman"/>
          <w:sz w:val="32"/>
          <w:szCs w:val="24"/>
        </w:rPr>
        <w:t>ипы аллергических реакций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Алкоголь и его отрицательное действие на организм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Вредные привычки: кофе и кофейные напитки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Биоэтика: проблема взаимоотношения с биологией, философией, этикой, психологией, медицинской деонтологией и правом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Влияние компьютерных сетей на человека</w:t>
      </w:r>
    </w:p>
    <w:p w:rsidR="000875CC" w:rsidRPr="00621382" w:rsidRDefault="000875CC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Закаливание организма</w:t>
      </w:r>
    </w:p>
    <w:p w:rsidR="000875CC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Иммунитет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Эволюция и происхождение болезней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Редкие генетические заболевания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Вакцины и прививки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Военная медицина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Гипноз. Механизмы внушающего воздействия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621382">
        <w:rPr>
          <w:rFonts w:ascii="Times New Roman" w:hAnsi="Times New Roman" w:cs="Times New Roman"/>
          <w:sz w:val="32"/>
          <w:szCs w:val="24"/>
        </w:rPr>
        <w:t>Крионика</w:t>
      </w:r>
      <w:proofErr w:type="spellEnd"/>
      <w:r w:rsidRPr="00621382">
        <w:rPr>
          <w:rFonts w:ascii="Times New Roman" w:hAnsi="Times New Roman" w:cs="Times New Roman"/>
          <w:sz w:val="32"/>
          <w:szCs w:val="24"/>
        </w:rPr>
        <w:t>. Настоящее и будущее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Массаж: общие характеристики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621382">
        <w:rPr>
          <w:rFonts w:ascii="Times New Roman" w:hAnsi="Times New Roman" w:cs="Times New Roman"/>
          <w:sz w:val="32"/>
          <w:szCs w:val="24"/>
        </w:rPr>
        <w:t>Озонотерапия</w:t>
      </w:r>
      <w:proofErr w:type="spellEnd"/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Польза и вред холестерина</w:t>
      </w:r>
    </w:p>
    <w:p w:rsidR="00075D14" w:rsidRPr="00621382" w:rsidRDefault="00075D14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Профессиональные болезни</w:t>
      </w:r>
    </w:p>
    <w:p w:rsidR="00075D14" w:rsidRPr="00621382" w:rsidRDefault="00621382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Стресс</w:t>
      </w:r>
    </w:p>
    <w:p w:rsidR="00621382" w:rsidRPr="00621382" w:rsidRDefault="00621382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Травмы</w:t>
      </w:r>
    </w:p>
    <w:p w:rsidR="00621382" w:rsidRPr="00621382" w:rsidRDefault="00621382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Четыре группы крови – четыре пути здоровья</w:t>
      </w:r>
    </w:p>
    <w:p w:rsidR="00621382" w:rsidRPr="00621382" w:rsidRDefault="00621382" w:rsidP="006213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21382">
        <w:rPr>
          <w:rFonts w:ascii="Times New Roman" w:hAnsi="Times New Roman" w:cs="Times New Roman"/>
          <w:sz w:val="32"/>
          <w:szCs w:val="24"/>
        </w:rPr>
        <w:t>Шизофрения</w:t>
      </w:r>
      <w:bookmarkStart w:id="0" w:name="_GoBack"/>
      <w:bookmarkEnd w:id="0"/>
    </w:p>
    <w:sectPr w:rsidR="00621382" w:rsidRPr="0062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45C0"/>
    <w:multiLevelType w:val="hybridMultilevel"/>
    <w:tmpl w:val="7F24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CC"/>
    <w:rsid w:val="00075D14"/>
    <w:rsid w:val="000875CC"/>
    <w:rsid w:val="00621382"/>
    <w:rsid w:val="009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C04"/>
  <w15:chartTrackingRefBased/>
  <w15:docId w15:val="{E2198DE7-F057-48C4-81F3-C4A59E2B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Белозор Анастасия Сергеевна</cp:lastModifiedBy>
  <cp:revision>1</cp:revision>
  <dcterms:created xsi:type="dcterms:W3CDTF">2020-03-12T01:42:00Z</dcterms:created>
  <dcterms:modified xsi:type="dcterms:W3CDTF">2020-03-12T02:12:00Z</dcterms:modified>
</cp:coreProperties>
</file>