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2C" w:rsidRDefault="0004162C" w:rsidP="0004162C">
      <w:pPr>
        <w:tabs>
          <w:tab w:val="center" w:pos="4153"/>
          <w:tab w:val="right" w:pos="8306"/>
        </w:tabs>
        <w:ind w:firstLine="709"/>
        <w:jc w:val="center"/>
        <w:rPr>
          <w:rFonts w:eastAsia="Calibri"/>
        </w:rPr>
      </w:pPr>
      <w:r>
        <w:rPr>
          <w:rFonts w:eastAsia="Calibri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04162C" w:rsidRDefault="0004162C" w:rsidP="0004162C">
      <w:pPr>
        <w:tabs>
          <w:tab w:val="center" w:pos="4153"/>
          <w:tab w:val="right" w:pos="8306"/>
        </w:tabs>
        <w:ind w:firstLine="709"/>
        <w:jc w:val="center"/>
        <w:rPr>
          <w:rFonts w:eastAsia="Calibri"/>
        </w:rPr>
      </w:pPr>
      <w:r>
        <w:rPr>
          <w:rFonts w:eastAsia="Calibri"/>
        </w:rPr>
        <w:t xml:space="preserve">ГБОУ ВПО </w:t>
      </w:r>
      <w:proofErr w:type="spellStart"/>
      <w:r>
        <w:rPr>
          <w:rFonts w:eastAsia="Calibri"/>
        </w:rPr>
        <w:t>КрасГМУ</w:t>
      </w:r>
      <w:proofErr w:type="spellEnd"/>
      <w:r>
        <w:rPr>
          <w:rFonts w:eastAsia="Calibri"/>
        </w:rPr>
        <w:t xml:space="preserve"> им. проф. В.Ф. Войно-Ясенецкого Минздрава России</w:t>
      </w:r>
    </w:p>
    <w:p w:rsidR="00317A4B" w:rsidRPr="00D40A3B" w:rsidRDefault="00317A4B" w:rsidP="0004162C">
      <w:pPr>
        <w:pStyle w:val="a9"/>
        <w:jc w:val="center"/>
      </w:pPr>
      <w:r>
        <w:rPr>
          <w:b/>
          <w:bCs/>
          <w:sz w:val="28"/>
        </w:rPr>
        <w:t xml:space="preserve"> </w:t>
      </w:r>
    </w:p>
    <w:p w:rsidR="00317A4B" w:rsidRPr="00D40A3B" w:rsidRDefault="00317A4B" w:rsidP="00317A4B">
      <w:pPr>
        <w:pStyle w:val="a7"/>
        <w:spacing w:after="0"/>
        <w:ind w:left="0" w:firstLine="709"/>
        <w:jc w:val="center"/>
      </w:pPr>
    </w:p>
    <w:p w:rsidR="00317A4B" w:rsidRDefault="00317A4B" w:rsidP="00317A4B">
      <w:pPr>
        <w:pStyle w:val="a7"/>
        <w:spacing w:after="0"/>
        <w:ind w:left="0" w:firstLine="709"/>
        <w:jc w:val="center"/>
      </w:pPr>
    </w:p>
    <w:p w:rsidR="00317A4B" w:rsidRDefault="00317A4B" w:rsidP="00317A4B">
      <w:pPr>
        <w:pStyle w:val="a7"/>
        <w:spacing w:after="0"/>
        <w:ind w:left="0" w:firstLine="709"/>
        <w:jc w:val="center"/>
      </w:pPr>
    </w:p>
    <w:p w:rsidR="00317A4B" w:rsidRDefault="00317A4B" w:rsidP="00317A4B">
      <w:pPr>
        <w:pStyle w:val="a7"/>
        <w:spacing w:after="0"/>
        <w:ind w:left="0" w:firstLine="709"/>
        <w:jc w:val="center"/>
      </w:pPr>
    </w:p>
    <w:p w:rsidR="00317A4B" w:rsidRDefault="00317A4B" w:rsidP="00317A4B">
      <w:pPr>
        <w:pStyle w:val="a7"/>
        <w:spacing w:after="0"/>
        <w:ind w:left="0" w:firstLine="709"/>
        <w:jc w:val="center"/>
      </w:pPr>
    </w:p>
    <w:p w:rsidR="00317A4B" w:rsidRDefault="00317A4B" w:rsidP="00317A4B">
      <w:pPr>
        <w:pStyle w:val="a7"/>
        <w:spacing w:after="0"/>
        <w:ind w:left="0" w:firstLine="709"/>
        <w:jc w:val="center"/>
      </w:pPr>
    </w:p>
    <w:p w:rsidR="00317A4B" w:rsidRDefault="00317A4B" w:rsidP="00317A4B">
      <w:pPr>
        <w:pStyle w:val="a7"/>
        <w:spacing w:after="0"/>
        <w:ind w:left="0" w:firstLine="709"/>
        <w:jc w:val="center"/>
      </w:pPr>
    </w:p>
    <w:p w:rsidR="00317A4B" w:rsidRPr="00D40A3B" w:rsidRDefault="00317A4B" w:rsidP="00317A4B">
      <w:pPr>
        <w:pStyle w:val="a7"/>
        <w:spacing w:after="0"/>
        <w:ind w:left="0" w:firstLine="709"/>
        <w:jc w:val="center"/>
      </w:pPr>
    </w:p>
    <w:p w:rsidR="00317A4B" w:rsidRPr="007043CD" w:rsidRDefault="00317A4B" w:rsidP="00317A4B">
      <w:pPr>
        <w:shd w:val="clear" w:color="auto" w:fill="FFFFFF"/>
        <w:tabs>
          <w:tab w:val="left" w:leader="dot" w:pos="5146"/>
        </w:tabs>
        <w:jc w:val="center"/>
        <w:rPr>
          <w:b/>
        </w:rPr>
      </w:pPr>
      <w:r w:rsidRPr="00D40A3B">
        <w:rPr>
          <w:b/>
          <w:bCs/>
        </w:rPr>
        <w:t xml:space="preserve">Кафедра </w:t>
      </w:r>
      <w:r>
        <w:rPr>
          <w:b/>
        </w:rPr>
        <w:t xml:space="preserve">детских болезней </w:t>
      </w:r>
      <w:r w:rsidRPr="007043CD">
        <w:rPr>
          <w:b/>
        </w:rPr>
        <w:t xml:space="preserve">с курсом </w:t>
      </w:r>
      <w:proofErr w:type="gramStart"/>
      <w:r w:rsidRPr="007043CD">
        <w:rPr>
          <w:b/>
        </w:rPr>
        <w:t>ПО</w:t>
      </w:r>
      <w:proofErr w:type="gramEnd"/>
    </w:p>
    <w:p w:rsidR="00317A4B" w:rsidRPr="00D40A3B" w:rsidRDefault="00317A4B" w:rsidP="00317A4B">
      <w:pPr>
        <w:pStyle w:val="a7"/>
        <w:spacing w:after="0"/>
        <w:ind w:left="0" w:firstLine="709"/>
        <w:jc w:val="center"/>
        <w:rPr>
          <w:b/>
          <w:bCs/>
        </w:rPr>
      </w:pPr>
    </w:p>
    <w:p w:rsidR="00317A4B" w:rsidRPr="00D40A3B" w:rsidRDefault="00317A4B" w:rsidP="00317A4B">
      <w:pPr>
        <w:pStyle w:val="a7"/>
        <w:spacing w:after="0"/>
        <w:ind w:left="0" w:firstLine="709"/>
        <w:jc w:val="center"/>
        <w:rPr>
          <w:b/>
          <w:bCs/>
        </w:rPr>
      </w:pPr>
    </w:p>
    <w:p w:rsidR="00317A4B" w:rsidRPr="00D40A3B" w:rsidRDefault="00317A4B" w:rsidP="00317A4B">
      <w:pPr>
        <w:ind w:firstLine="709"/>
        <w:jc w:val="center"/>
      </w:pPr>
    </w:p>
    <w:p w:rsidR="00317A4B" w:rsidRPr="00D40A3B" w:rsidRDefault="00317A4B" w:rsidP="00317A4B">
      <w:pPr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17A4B" w:rsidRPr="00D40A3B" w:rsidRDefault="00317A4B" w:rsidP="00317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</w:t>
      </w:r>
    </w:p>
    <w:p w:rsidR="00317A4B" w:rsidRDefault="00317A4B" w:rsidP="00317A4B">
      <w:pPr>
        <w:spacing w:line="360" w:lineRule="auto"/>
        <w:jc w:val="center"/>
        <w:rPr>
          <w:b/>
          <w:sz w:val="28"/>
          <w:szCs w:val="28"/>
        </w:rPr>
      </w:pPr>
    </w:p>
    <w:p w:rsidR="00317A4B" w:rsidRPr="00D40A3B" w:rsidRDefault="00317A4B" w:rsidP="00317A4B">
      <w:pPr>
        <w:spacing w:line="360" w:lineRule="auto"/>
        <w:jc w:val="center"/>
      </w:pPr>
      <w:r w:rsidRPr="00D40A3B">
        <w:rPr>
          <w:b/>
          <w:sz w:val="28"/>
          <w:szCs w:val="28"/>
        </w:rPr>
        <w:t>по дисциплине «</w:t>
      </w:r>
      <w:r>
        <w:rPr>
          <w:b/>
        </w:rPr>
        <w:t>Детские болезни</w:t>
      </w:r>
      <w:r w:rsidRPr="00D40A3B">
        <w:rPr>
          <w:b/>
          <w:sz w:val="28"/>
          <w:szCs w:val="28"/>
        </w:rPr>
        <w:t>»</w:t>
      </w:r>
    </w:p>
    <w:p w:rsidR="00317A4B" w:rsidRPr="00D40A3B" w:rsidRDefault="00317A4B" w:rsidP="00317A4B">
      <w:pPr>
        <w:spacing w:line="360" w:lineRule="auto"/>
        <w:jc w:val="center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>
        <w:t xml:space="preserve"> </w:t>
      </w:r>
      <w:r w:rsidRPr="00D72194">
        <w:rPr>
          <w:b/>
        </w:rPr>
        <w:t xml:space="preserve">060103 </w:t>
      </w:r>
      <w:r w:rsidRPr="00D72194">
        <w:rPr>
          <w:b/>
          <w:sz w:val="28"/>
          <w:szCs w:val="28"/>
        </w:rPr>
        <w:t>–</w:t>
      </w:r>
      <w:r w:rsidRPr="00D72194">
        <w:rPr>
          <w:b/>
          <w:bCs/>
          <w:sz w:val="16"/>
          <w:szCs w:val="16"/>
        </w:rPr>
        <w:t xml:space="preserve">  </w:t>
      </w:r>
      <w:r w:rsidRPr="00D72194">
        <w:rPr>
          <w:b/>
        </w:rPr>
        <w:t>Педиатрия</w:t>
      </w:r>
      <w:r>
        <w:t xml:space="preserve"> (очная </w:t>
      </w:r>
      <w:r w:rsidRPr="00D40A3B">
        <w:t>форма обучения)</w:t>
      </w:r>
    </w:p>
    <w:p w:rsidR="00317A4B" w:rsidRDefault="00317A4B" w:rsidP="00317A4B">
      <w:pPr>
        <w:ind w:firstLine="709"/>
        <w:jc w:val="center"/>
        <w:rPr>
          <w:b/>
          <w:bCs/>
        </w:rPr>
      </w:pPr>
    </w:p>
    <w:p w:rsidR="00317A4B" w:rsidRDefault="00317A4B" w:rsidP="00317A4B">
      <w:pPr>
        <w:jc w:val="center"/>
        <w:rPr>
          <w:b/>
          <w:bCs/>
        </w:rPr>
      </w:pPr>
      <w:r>
        <w:rPr>
          <w:b/>
          <w:bCs/>
        </w:rPr>
        <w:t xml:space="preserve">К КЛИНИЧЕСКОМУ ПРАКТИЧЕСКОМУ </w:t>
      </w:r>
      <w:r w:rsidRPr="00317A4B">
        <w:rPr>
          <w:b/>
          <w:bCs/>
        </w:rPr>
        <w:t>ЗАНЯТИЮ № 16</w:t>
      </w:r>
    </w:p>
    <w:p w:rsidR="00317A4B" w:rsidRDefault="00317A4B" w:rsidP="00317A4B">
      <w:pPr>
        <w:ind w:firstLine="709"/>
        <w:jc w:val="center"/>
        <w:rPr>
          <w:b/>
          <w:bCs/>
        </w:rPr>
      </w:pPr>
    </w:p>
    <w:p w:rsidR="00317A4B" w:rsidRPr="00317A4B" w:rsidRDefault="00317A4B" w:rsidP="00317A4B">
      <w:pPr>
        <w:ind w:firstLine="709"/>
        <w:jc w:val="center"/>
        <w:rPr>
          <w:b/>
          <w:bCs/>
          <w:sz w:val="28"/>
          <w:szCs w:val="28"/>
        </w:rPr>
      </w:pPr>
    </w:p>
    <w:p w:rsidR="00317A4B" w:rsidRPr="00317A4B" w:rsidRDefault="00317A4B" w:rsidP="00317A4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A4B">
        <w:rPr>
          <w:b/>
          <w:bCs/>
          <w:sz w:val="28"/>
          <w:szCs w:val="28"/>
        </w:rPr>
        <w:t>ТЕМА:</w:t>
      </w:r>
      <w:r w:rsidRPr="00317A4B">
        <w:rPr>
          <w:b/>
          <w:sz w:val="28"/>
          <w:szCs w:val="28"/>
        </w:rPr>
        <w:t xml:space="preserve"> «Внутриутробная гипоксия. Асфиксия и реанимация новорожденных»</w:t>
      </w:r>
    </w:p>
    <w:p w:rsidR="00317A4B" w:rsidRDefault="00317A4B" w:rsidP="00317A4B">
      <w:pPr>
        <w:pStyle w:val="2"/>
        <w:spacing w:after="0" w:line="360" w:lineRule="auto"/>
        <w:ind w:firstLine="709"/>
        <w:jc w:val="center"/>
      </w:pPr>
    </w:p>
    <w:p w:rsidR="00317A4B" w:rsidRDefault="00317A4B" w:rsidP="00317A4B">
      <w:pPr>
        <w:pStyle w:val="2"/>
        <w:spacing w:after="0" w:line="360" w:lineRule="auto"/>
        <w:ind w:firstLine="709"/>
        <w:jc w:val="center"/>
      </w:pPr>
    </w:p>
    <w:p w:rsidR="00317A4B" w:rsidRPr="007043CD" w:rsidRDefault="00317A4B" w:rsidP="00317A4B">
      <w:pPr>
        <w:pStyle w:val="2"/>
        <w:spacing w:after="0" w:line="360" w:lineRule="auto"/>
        <w:ind w:firstLine="709"/>
        <w:jc w:val="center"/>
      </w:pPr>
    </w:p>
    <w:p w:rsidR="00317A4B" w:rsidRPr="00D40A3B" w:rsidRDefault="00317A4B" w:rsidP="00317A4B">
      <w:pPr>
        <w:ind w:firstLine="709"/>
        <w:jc w:val="center"/>
      </w:pPr>
    </w:p>
    <w:p w:rsidR="00317A4B" w:rsidRDefault="00317A4B" w:rsidP="00317A4B">
      <w:pPr>
        <w:ind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</w:t>
      </w:r>
      <w:r>
        <w:t>альном заседании</w:t>
      </w:r>
    </w:p>
    <w:p w:rsidR="00317A4B" w:rsidRPr="00D40A3B" w:rsidRDefault="00317A4B" w:rsidP="00317A4B">
      <w:pPr>
        <w:ind w:hanging="11"/>
      </w:pPr>
      <w:r>
        <w:t xml:space="preserve">протокол  №  3  от 27 октября  </w:t>
      </w:r>
      <w:smartTag w:uri="urn:schemas-microsoft-com:office:smarttags" w:element="metricconverter">
        <w:smartTagPr>
          <w:attr w:name="ProductID" w:val="2011 г"/>
        </w:smartTagPr>
        <w:r>
          <w:t xml:space="preserve">2011 </w:t>
        </w:r>
        <w:r w:rsidRPr="00D40A3B">
          <w:t>г</w:t>
        </w:r>
      </w:smartTag>
      <w:r w:rsidRPr="00D40A3B">
        <w:t>.</w:t>
      </w:r>
    </w:p>
    <w:p w:rsidR="00317A4B" w:rsidRPr="00D40A3B" w:rsidRDefault="00317A4B" w:rsidP="00317A4B">
      <w:pPr>
        <w:ind w:hanging="11"/>
      </w:pPr>
    </w:p>
    <w:p w:rsidR="00317A4B" w:rsidRPr="00D40A3B" w:rsidRDefault="00317A4B" w:rsidP="00317A4B">
      <w:r w:rsidRPr="00D40A3B">
        <w:t>Заведующий кафедрой</w:t>
      </w:r>
    </w:p>
    <w:p w:rsidR="00317A4B" w:rsidRDefault="00317A4B" w:rsidP="00317A4B">
      <w:r>
        <w:t xml:space="preserve">д.м.н., профессор          </w:t>
      </w:r>
      <w:r w:rsidRPr="00D40A3B">
        <w:t xml:space="preserve"> </w:t>
      </w:r>
      <w:r>
        <w:t xml:space="preserve">_________________________________________     </w:t>
      </w:r>
      <w:proofErr w:type="spellStart"/>
      <w:r>
        <w:t>Ильенкова</w:t>
      </w:r>
      <w:proofErr w:type="spellEnd"/>
      <w:r>
        <w:t xml:space="preserve"> Н.А.</w:t>
      </w:r>
    </w:p>
    <w:p w:rsidR="00317A4B" w:rsidRDefault="00317A4B" w:rsidP="00317A4B"/>
    <w:p w:rsidR="0023120F" w:rsidRDefault="0023120F" w:rsidP="0023120F">
      <w:r>
        <w:t>Составители:</w:t>
      </w:r>
    </w:p>
    <w:p w:rsidR="0023120F" w:rsidRDefault="0023120F" w:rsidP="0023120F">
      <w:r>
        <w:t>к.м.н., доцент               __________________________________________    Нейман Е.Г.</w:t>
      </w:r>
    </w:p>
    <w:p w:rsidR="0023120F" w:rsidRDefault="0023120F" w:rsidP="0023120F">
      <w:r>
        <w:t>ассистент                        _________________________________________    Дорошенко Ж.В.</w:t>
      </w:r>
    </w:p>
    <w:p w:rsidR="00317A4B" w:rsidRDefault="00317A4B" w:rsidP="00317A4B">
      <w:pPr>
        <w:ind w:firstLine="709"/>
        <w:jc w:val="center"/>
      </w:pPr>
    </w:p>
    <w:p w:rsidR="00317A4B" w:rsidRPr="00D40A3B" w:rsidRDefault="00317A4B" w:rsidP="00317A4B">
      <w:pPr>
        <w:ind w:firstLine="709"/>
        <w:jc w:val="center"/>
      </w:pPr>
    </w:p>
    <w:p w:rsidR="00317A4B" w:rsidRDefault="00317A4B" w:rsidP="00317A4B">
      <w:pPr>
        <w:ind w:firstLine="709"/>
        <w:jc w:val="center"/>
      </w:pPr>
    </w:p>
    <w:p w:rsidR="00317A4B" w:rsidRPr="00D40A3B" w:rsidRDefault="00317A4B" w:rsidP="00317A4B">
      <w:pPr>
        <w:ind w:firstLine="709"/>
        <w:jc w:val="center"/>
      </w:pPr>
    </w:p>
    <w:p w:rsidR="00317A4B" w:rsidRPr="00D40A3B" w:rsidRDefault="00317A4B" w:rsidP="00317A4B">
      <w:pPr>
        <w:ind w:firstLine="709"/>
        <w:jc w:val="center"/>
      </w:pPr>
      <w:r w:rsidRPr="00D40A3B">
        <w:t xml:space="preserve">Красноярск </w:t>
      </w:r>
    </w:p>
    <w:p w:rsidR="00317A4B" w:rsidRDefault="00317A4B" w:rsidP="00317A4B">
      <w:pPr>
        <w:ind w:firstLine="709"/>
        <w:jc w:val="center"/>
      </w:pPr>
      <w:r w:rsidRPr="002F2E1B">
        <w:t>201</w:t>
      </w:r>
      <w:r>
        <w:t>2</w:t>
      </w:r>
    </w:p>
    <w:p w:rsidR="0023120F" w:rsidRDefault="0023120F" w:rsidP="00317A4B">
      <w:pPr>
        <w:ind w:firstLine="709"/>
        <w:jc w:val="center"/>
      </w:pPr>
    </w:p>
    <w:p w:rsidR="00900331" w:rsidRPr="00410729" w:rsidRDefault="00900331" w:rsidP="00900331">
      <w:pPr>
        <w:pStyle w:val="FR1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410729">
        <w:rPr>
          <w:rFonts w:ascii="Times New Roman" w:hAnsi="Times New Roman"/>
          <w:sz w:val="24"/>
          <w:szCs w:val="24"/>
        </w:rPr>
        <w:t>Тема:  «Внутриутробная гипоксия. Асфиксия и реанимация новорожденных»</w:t>
      </w:r>
      <w:r w:rsidRPr="00410729">
        <w:rPr>
          <w:rFonts w:ascii="Times New Roman" w:hAnsi="Times New Roman"/>
          <w:bCs/>
          <w:sz w:val="24"/>
          <w:szCs w:val="24"/>
        </w:rPr>
        <w:t>.</w:t>
      </w:r>
    </w:p>
    <w:p w:rsidR="00900331" w:rsidRDefault="00900331" w:rsidP="00900331">
      <w:pPr>
        <w:pStyle w:val="FR1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C3D82">
        <w:rPr>
          <w:rFonts w:ascii="Times New Roman" w:hAnsi="Times New Roman"/>
          <w:bCs/>
          <w:sz w:val="24"/>
          <w:szCs w:val="24"/>
        </w:rPr>
        <w:t xml:space="preserve">Значение </w:t>
      </w:r>
      <w:r>
        <w:rPr>
          <w:rFonts w:ascii="Times New Roman" w:hAnsi="Times New Roman"/>
          <w:bCs/>
          <w:sz w:val="24"/>
          <w:szCs w:val="24"/>
        </w:rPr>
        <w:t xml:space="preserve">изучения </w:t>
      </w:r>
      <w:r w:rsidRPr="00FC3D82">
        <w:rPr>
          <w:rFonts w:ascii="Times New Roman" w:hAnsi="Times New Roman"/>
          <w:bCs/>
          <w:sz w:val="24"/>
          <w:szCs w:val="24"/>
        </w:rPr>
        <w:t xml:space="preserve">темы. </w:t>
      </w:r>
    </w:p>
    <w:p w:rsidR="00900331" w:rsidRPr="008131C6" w:rsidRDefault="00900331" w:rsidP="00900331">
      <w:pPr>
        <w:shd w:val="clear" w:color="auto" w:fill="FFFFFF"/>
        <w:ind w:firstLine="720"/>
        <w:jc w:val="both"/>
        <w:rPr>
          <w:snapToGrid w:val="0"/>
          <w:color w:val="000000"/>
        </w:rPr>
      </w:pPr>
      <w:r w:rsidRPr="008131C6">
        <w:rPr>
          <w:snapToGrid w:val="0"/>
          <w:color w:val="000000"/>
        </w:rPr>
        <w:t xml:space="preserve">Частота рождения детей в асфиксии составляет 1—1,5%, с колебаниями от 9% (у детей со сроком </w:t>
      </w:r>
      <w:proofErr w:type="spellStart"/>
      <w:r w:rsidRPr="008131C6">
        <w:rPr>
          <w:snapToGrid w:val="0"/>
          <w:color w:val="000000"/>
        </w:rPr>
        <w:t>гестации</w:t>
      </w:r>
      <w:proofErr w:type="spellEnd"/>
      <w:r w:rsidRPr="008131C6">
        <w:rPr>
          <w:snapToGrid w:val="0"/>
          <w:color w:val="000000"/>
        </w:rPr>
        <w:t xml:space="preserve"> менее 36 не</w:t>
      </w:r>
      <w:r w:rsidRPr="008131C6">
        <w:rPr>
          <w:snapToGrid w:val="0"/>
          <w:color w:val="000000"/>
        </w:rPr>
        <w:softHyphen/>
        <w:t xml:space="preserve">дель) до 0,5% (при сроке </w:t>
      </w:r>
      <w:proofErr w:type="spellStart"/>
      <w:r w:rsidRPr="008131C6">
        <w:rPr>
          <w:snapToGrid w:val="0"/>
          <w:color w:val="000000"/>
        </w:rPr>
        <w:t>гестации</w:t>
      </w:r>
      <w:proofErr w:type="spellEnd"/>
      <w:r w:rsidRPr="008131C6">
        <w:rPr>
          <w:snapToGrid w:val="0"/>
          <w:color w:val="000000"/>
        </w:rPr>
        <w:t xml:space="preserve"> более 37 недель). Относи</w:t>
      </w:r>
      <w:r w:rsidRPr="008131C6">
        <w:rPr>
          <w:snapToGrid w:val="0"/>
          <w:color w:val="000000"/>
        </w:rPr>
        <w:softHyphen/>
        <w:t>тельно велика и смертность от асфиксии. Асфиксия новорожденных является основной причиной (10—20%) детского церебрального паралича (ДЦП) и других задержек психомоторного развития.</w:t>
      </w:r>
      <w:r>
        <w:rPr>
          <w:snapToGrid w:val="0"/>
          <w:color w:val="000000"/>
        </w:rPr>
        <w:t xml:space="preserve"> </w:t>
      </w:r>
      <w:proofErr w:type="gramStart"/>
      <w:r w:rsidRPr="008131C6">
        <w:rPr>
          <w:snapToGrid w:val="0"/>
        </w:rPr>
        <w:t xml:space="preserve">Течение асфиксии при любой ее тяжести в момент рождения, а также прогноз для жизни и здоровья новорожденного на всю его жизнь зависят не только от условий внутриутробного развития ребенка и наличия сопутствующих заболеваний и осложнений, а во многом от знаний, навыков, мастерства и оперативности тех  людей, которые первыми встретили его в этом мире. </w:t>
      </w:r>
      <w:proofErr w:type="gramEnd"/>
    </w:p>
    <w:p w:rsidR="00900331" w:rsidRPr="00E275F2" w:rsidRDefault="00900331" w:rsidP="00900331">
      <w:pPr>
        <w:pStyle w:val="FR1"/>
        <w:numPr>
          <w:ilvl w:val="0"/>
          <w:numId w:val="2"/>
        </w:numPr>
        <w:tabs>
          <w:tab w:val="clear" w:pos="454"/>
          <w:tab w:val="num" w:pos="0"/>
        </w:tabs>
        <w:spacing w:before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75F2">
        <w:rPr>
          <w:rFonts w:ascii="Times New Roman" w:hAnsi="Times New Roman"/>
          <w:sz w:val="24"/>
          <w:szCs w:val="24"/>
        </w:rPr>
        <w:t xml:space="preserve">Цели занятия: на основе теоретических знаний и практических умений обучающийся должен знать особенности кровообращения плода и новорожденного ребенка, механизм первого вдоха, особенности гомеостаза при гипоксии, терминологию (асфиксия, </w:t>
      </w:r>
      <w:proofErr w:type="spellStart"/>
      <w:r w:rsidRPr="00E275F2">
        <w:rPr>
          <w:rFonts w:ascii="Times New Roman" w:hAnsi="Times New Roman"/>
          <w:sz w:val="24"/>
          <w:szCs w:val="24"/>
        </w:rPr>
        <w:t>кардиореспираторная</w:t>
      </w:r>
      <w:proofErr w:type="spellEnd"/>
      <w:r w:rsidRPr="00E275F2">
        <w:rPr>
          <w:rFonts w:ascii="Times New Roman" w:hAnsi="Times New Roman"/>
          <w:sz w:val="24"/>
          <w:szCs w:val="24"/>
        </w:rPr>
        <w:t xml:space="preserve"> депрессия, первич</w:t>
      </w:r>
      <w:r w:rsidRPr="00E275F2">
        <w:rPr>
          <w:rFonts w:ascii="Times New Roman" w:hAnsi="Times New Roman"/>
          <w:sz w:val="24"/>
          <w:szCs w:val="24"/>
        </w:rPr>
        <w:softHyphen/>
        <w:t xml:space="preserve">ное и вторичное апноэ), этиологию и патогенез внутриутробной гипоксии, этиологию к патогенез </w:t>
      </w:r>
      <w:proofErr w:type="spellStart"/>
      <w:r w:rsidRPr="00E275F2">
        <w:rPr>
          <w:rFonts w:ascii="Times New Roman" w:hAnsi="Times New Roman"/>
          <w:sz w:val="24"/>
          <w:szCs w:val="24"/>
        </w:rPr>
        <w:t>интранатальной</w:t>
      </w:r>
      <w:proofErr w:type="spellEnd"/>
      <w:r w:rsidRPr="00E275F2">
        <w:rPr>
          <w:rFonts w:ascii="Times New Roman" w:hAnsi="Times New Roman"/>
          <w:sz w:val="24"/>
          <w:szCs w:val="24"/>
        </w:rPr>
        <w:t xml:space="preserve"> асфиксии, классификацию асфиксии новорожденных, клиническую картину умеренной и тяжелой асфиксии, ранние и поздние осложнения асфиксии новорожденных, вспомогательные методы</w:t>
      </w:r>
      <w:proofErr w:type="gramEnd"/>
      <w:r w:rsidRPr="00E275F2">
        <w:rPr>
          <w:rFonts w:ascii="Times New Roman" w:hAnsi="Times New Roman"/>
          <w:sz w:val="24"/>
          <w:szCs w:val="24"/>
        </w:rPr>
        <w:t xml:space="preserve"> диагностики, дифференциальный диагноз, </w:t>
      </w:r>
      <w:proofErr w:type="spellStart"/>
      <w:r w:rsidRPr="00E275F2">
        <w:rPr>
          <w:rFonts w:ascii="Times New Roman" w:hAnsi="Times New Roman"/>
          <w:sz w:val="24"/>
          <w:szCs w:val="24"/>
        </w:rPr>
        <w:t>дринципы</w:t>
      </w:r>
      <w:proofErr w:type="spellEnd"/>
      <w:r w:rsidRPr="00E275F2">
        <w:rPr>
          <w:rFonts w:ascii="Times New Roman" w:hAnsi="Times New Roman"/>
          <w:sz w:val="24"/>
          <w:szCs w:val="24"/>
        </w:rPr>
        <w:t xml:space="preserve"> реанимации и интенсивной терапии при асфиксии новорожденных, профилактику асфиксии новорожденных, принципы деонтологии и врачебной этики при общении с родс</w:t>
      </w:r>
      <w:r w:rsidRPr="00E275F2">
        <w:rPr>
          <w:rFonts w:ascii="Times New Roman" w:hAnsi="Times New Roman"/>
          <w:sz w:val="24"/>
          <w:szCs w:val="24"/>
        </w:rPr>
        <w:softHyphen/>
        <w:t xml:space="preserve">твенниками ребенка, перенесшего асфиксию. </w:t>
      </w:r>
    </w:p>
    <w:p w:rsidR="00900331" w:rsidRPr="00E275F2" w:rsidRDefault="00900331" w:rsidP="00900331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275F2">
        <w:rPr>
          <w:rFonts w:ascii="Times New Roman" w:hAnsi="Times New Roman"/>
          <w:sz w:val="24"/>
          <w:szCs w:val="24"/>
        </w:rPr>
        <w:tab/>
      </w:r>
      <w:proofErr w:type="gramStart"/>
      <w:r w:rsidRPr="00E275F2">
        <w:rPr>
          <w:rFonts w:ascii="Times New Roman" w:hAnsi="Times New Roman"/>
          <w:sz w:val="24"/>
          <w:szCs w:val="24"/>
        </w:rPr>
        <w:t xml:space="preserve">Студент должен уметь собрать дополнительный анамнез, провести клиническое обследование курируемого новорожденного ребенка, перенесшего антенатальную гипоксию, ценить состояние ребенка после рождении в баллах по шкале </w:t>
      </w:r>
      <w:proofErr w:type="spellStart"/>
      <w:r w:rsidRPr="00E275F2">
        <w:rPr>
          <w:rFonts w:ascii="Times New Roman" w:hAnsi="Times New Roman"/>
          <w:sz w:val="24"/>
          <w:szCs w:val="24"/>
        </w:rPr>
        <w:t>Апгар</w:t>
      </w:r>
      <w:proofErr w:type="spellEnd"/>
      <w:r w:rsidRPr="00E275F2">
        <w:rPr>
          <w:rFonts w:ascii="Times New Roman" w:hAnsi="Times New Roman"/>
          <w:sz w:val="24"/>
          <w:szCs w:val="24"/>
        </w:rPr>
        <w:t>, заполнить карту оказания первичной и реанимационной помощи новорожденному в родовом зале, оформить историю развития новорожденного (записать результаты обследования и заключение), грамотно писать дневники, отражая динамику состояния и резуль</w:t>
      </w:r>
      <w:r w:rsidRPr="00E275F2">
        <w:rPr>
          <w:rFonts w:ascii="Times New Roman" w:hAnsi="Times New Roman"/>
          <w:sz w:val="24"/>
          <w:szCs w:val="24"/>
        </w:rPr>
        <w:softHyphen/>
        <w:t>таты лечения, заполнять карту интенсивного наблюдения.</w:t>
      </w:r>
      <w:proofErr w:type="gramEnd"/>
    </w:p>
    <w:p w:rsidR="00900331" w:rsidRDefault="00900331" w:rsidP="00900331">
      <w:pPr>
        <w:pStyle w:val="FR1"/>
        <w:numPr>
          <w:ilvl w:val="0"/>
          <w:numId w:val="2"/>
        </w:numPr>
        <w:tabs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изучения темы:</w:t>
      </w:r>
    </w:p>
    <w:p w:rsidR="00900331" w:rsidRPr="00D721B4" w:rsidRDefault="00900331" w:rsidP="00900331">
      <w:pPr>
        <w:widowControl w:val="0"/>
        <w:snapToGrid w:val="0"/>
        <w:ind w:left="360"/>
        <w:jc w:val="both"/>
      </w:pPr>
      <w:r w:rsidRPr="00D721B4">
        <w:t xml:space="preserve">4.1. </w:t>
      </w:r>
      <w:r>
        <w:t>Исходный контроль знаний (тесты, задачи) – 35 мин</w:t>
      </w:r>
    </w:p>
    <w:p w:rsidR="00900331" w:rsidRPr="00D721B4" w:rsidRDefault="00900331" w:rsidP="00900331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      4.2. Самостоятельная работа:</w:t>
      </w:r>
    </w:p>
    <w:p w:rsidR="00900331" w:rsidRDefault="00900331" w:rsidP="00900331">
      <w:pPr>
        <w:widowControl w:val="0"/>
        <w:numPr>
          <w:ilvl w:val="0"/>
          <w:numId w:val="1"/>
        </w:numPr>
        <w:snapToGrid w:val="0"/>
        <w:jc w:val="both"/>
      </w:pPr>
      <w:proofErr w:type="spellStart"/>
      <w:r w:rsidRPr="00D721B4">
        <w:t>Курация</w:t>
      </w:r>
      <w:proofErr w:type="spellEnd"/>
      <w:r w:rsidRPr="00D721B4">
        <w:t xml:space="preserve"> </w:t>
      </w:r>
      <w:r>
        <w:t>новорожденных</w:t>
      </w:r>
      <w:r w:rsidRPr="00D721B4">
        <w:t xml:space="preserve"> –</w:t>
      </w:r>
      <w:r>
        <w:t xml:space="preserve"> 25</w:t>
      </w:r>
      <w:r w:rsidRPr="00D721B4">
        <w:t xml:space="preserve"> мин,</w:t>
      </w:r>
    </w:p>
    <w:p w:rsidR="00900331" w:rsidRPr="00D721B4" w:rsidRDefault="00900331" w:rsidP="00900331">
      <w:pPr>
        <w:widowControl w:val="0"/>
        <w:numPr>
          <w:ilvl w:val="0"/>
          <w:numId w:val="1"/>
        </w:numPr>
        <w:snapToGrid w:val="0"/>
        <w:jc w:val="both"/>
      </w:pPr>
      <w:r>
        <w:t xml:space="preserve">Работа </w:t>
      </w:r>
      <w:proofErr w:type="gramStart"/>
      <w:r>
        <w:t>в</w:t>
      </w:r>
      <w:proofErr w:type="gramEnd"/>
      <w:r>
        <w:t xml:space="preserve"> </w:t>
      </w:r>
      <w:proofErr w:type="gramStart"/>
      <w:r>
        <w:t>ПИТ</w:t>
      </w:r>
      <w:proofErr w:type="gramEnd"/>
      <w:r>
        <w:t xml:space="preserve">, операционной, родовом зале – 30 мин, </w:t>
      </w:r>
    </w:p>
    <w:p w:rsidR="00900331" w:rsidRDefault="00900331" w:rsidP="00900331">
      <w:pPr>
        <w:widowControl w:val="0"/>
        <w:numPr>
          <w:ilvl w:val="0"/>
          <w:numId w:val="1"/>
        </w:numPr>
        <w:snapToGrid w:val="0"/>
        <w:jc w:val="both"/>
      </w:pPr>
      <w:r w:rsidRPr="00D721B4">
        <w:t>Запись результатов обследования детей в истории болезней –</w:t>
      </w:r>
      <w:r>
        <w:t xml:space="preserve"> 25</w:t>
      </w:r>
      <w:r w:rsidRPr="00D721B4">
        <w:t xml:space="preserve"> мин,</w:t>
      </w:r>
    </w:p>
    <w:p w:rsidR="00900331" w:rsidRDefault="00900331" w:rsidP="00900331">
      <w:pPr>
        <w:widowControl w:val="0"/>
        <w:numPr>
          <w:ilvl w:val="0"/>
          <w:numId w:val="1"/>
        </w:numPr>
        <w:snapToGrid w:val="0"/>
        <w:jc w:val="both"/>
      </w:pPr>
      <w:r w:rsidRPr="00D721B4">
        <w:t>Разбор курируемых детей –</w:t>
      </w:r>
      <w:r>
        <w:t xml:space="preserve"> 25</w:t>
      </w:r>
      <w:r w:rsidRPr="00D721B4">
        <w:t xml:space="preserve"> мин,</w:t>
      </w:r>
    </w:p>
    <w:p w:rsidR="00900331" w:rsidRPr="00D721B4" w:rsidRDefault="00900331" w:rsidP="00900331">
      <w:pPr>
        <w:widowControl w:val="0"/>
        <w:numPr>
          <w:ilvl w:val="0"/>
          <w:numId w:val="1"/>
        </w:numPr>
        <w:snapToGrid w:val="0"/>
        <w:jc w:val="both"/>
      </w:pPr>
      <w:r w:rsidRPr="00D721B4">
        <w:t>Выявление типичных ошибок –</w:t>
      </w:r>
      <w:r>
        <w:t xml:space="preserve"> 25</w:t>
      </w:r>
      <w:r w:rsidRPr="00D721B4">
        <w:t xml:space="preserve"> мин</w:t>
      </w:r>
    </w:p>
    <w:p w:rsidR="00900331" w:rsidRDefault="00900331" w:rsidP="00900331">
      <w:pPr>
        <w:pStyle w:val="FR1"/>
        <w:numPr>
          <w:ilvl w:val="1"/>
          <w:numId w:val="2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по теме:</w:t>
      </w:r>
    </w:p>
    <w:p w:rsidR="00900331" w:rsidRDefault="00900331" w:rsidP="00900331">
      <w:pPr>
        <w:pStyle w:val="FR1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Разбор больных – 30 мин,</w:t>
      </w:r>
    </w:p>
    <w:p w:rsidR="00900331" w:rsidRDefault="00900331" w:rsidP="00900331">
      <w:pPr>
        <w:pStyle w:val="FR1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Заслушивание рефератов – 30 мин, </w:t>
      </w:r>
    </w:p>
    <w:p w:rsidR="00900331" w:rsidRDefault="00900331" w:rsidP="00900331">
      <w:pPr>
        <w:pStyle w:val="FR1"/>
        <w:numPr>
          <w:ilvl w:val="1"/>
          <w:numId w:val="2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контроль знаний:</w:t>
      </w:r>
    </w:p>
    <w:p w:rsidR="00900331" w:rsidRDefault="00900331" w:rsidP="00900331">
      <w:pPr>
        <w:pStyle w:val="FR1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 по теме – 20 мин,</w:t>
      </w:r>
    </w:p>
    <w:p w:rsidR="00900331" w:rsidRDefault="00900331" w:rsidP="00900331">
      <w:pPr>
        <w:pStyle w:val="FR1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ситуационных задач – 5 мин,</w:t>
      </w:r>
    </w:p>
    <w:p w:rsidR="00900331" w:rsidRDefault="00900331" w:rsidP="00900331">
      <w:pPr>
        <w:pStyle w:val="FR1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Подведение итогов – 5 мин. </w:t>
      </w:r>
    </w:p>
    <w:p w:rsidR="00900331" w:rsidRDefault="00900331" w:rsidP="00900331">
      <w:pPr>
        <w:pStyle w:val="FR1"/>
        <w:numPr>
          <w:ilvl w:val="0"/>
          <w:numId w:val="2"/>
        </w:numPr>
        <w:tabs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 и положения темы.</w:t>
      </w:r>
    </w:p>
    <w:p w:rsidR="00900331" w:rsidRPr="00CB3F24" w:rsidRDefault="00900331" w:rsidP="00900331">
      <w:pPr>
        <w:shd w:val="clear" w:color="auto" w:fill="FFFFFF"/>
        <w:ind w:firstLine="720"/>
        <w:jc w:val="both"/>
        <w:rPr>
          <w:snapToGrid w:val="0"/>
        </w:rPr>
      </w:pPr>
      <w:r w:rsidRPr="00CB3F24">
        <w:rPr>
          <w:b/>
          <w:snapToGrid w:val="0"/>
          <w:color w:val="000000"/>
        </w:rPr>
        <w:t>Асфиксия новорожденного</w:t>
      </w:r>
      <w:r w:rsidRPr="00CB3F24">
        <w:rPr>
          <w:snapToGrid w:val="0"/>
          <w:color w:val="000000"/>
        </w:rPr>
        <w:t xml:space="preserve"> — это отсутствие эффективного газообмена в легких сразу после рождения у </w:t>
      </w:r>
      <w:r w:rsidRPr="00CB3F24">
        <w:rPr>
          <w:snapToGrid w:val="0"/>
        </w:rPr>
        <w:t xml:space="preserve">ребенка с наличием хотя бы одного признака  </w:t>
      </w:r>
      <w:proofErr w:type="spellStart"/>
      <w:r w:rsidRPr="00CB3F24">
        <w:rPr>
          <w:snapToGrid w:val="0"/>
        </w:rPr>
        <w:t>живорожденности</w:t>
      </w:r>
      <w:proofErr w:type="spellEnd"/>
      <w:r w:rsidRPr="00CB3F24">
        <w:rPr>
          <w:snapToGrid w:val="0"/>
        </w:rPr>
        <w:t>.</w:t>
      </w:r>
    </w:p>
    <w:p w:rsidR="00900331" w:rsidRPr="00CB3F24" w:rsidRDefault="00900331" w:rsidP="00900331">
      <w:pPr>
        <w:pStyle w:val="31"/>
        <w:ind w:firstLine="720"/>
        <w:rPr>
          <w:b w:val="0"/>
          <w:sz w:val="24"/>
          <w:szCs w:val="24"/>
        </w:rPr>
      </w:pPr>
      <w:r w:rsidRPr="00CB3F24">
        <w:rPr>
          <w:sz w:val="24"/>
          <w:szCs w:val="24"/>
        </w:rPr>
        <w:t xml:space="preserve">Признаки жизни: </w:t>
      </w:r>
      <w:r w:rsidRPr="00CB3F24">
        <w:rPr>
          <w:b w:val="0"/>
          <w:sz w:val="24"/>
          <w:szCs w:val="24"/>
        </w:rPr>
        <w:t>самостоятельное дыхание, сердцебиение, пульсация пу</w:t>
      </w:r>
      <w:r w:rsidRPr="00CB3F24">
        <w:rPr>
          <w:b w:val="0"/>
          <w:sz w:val="24"/>
          <w:szCs w:val="24"/>
        </w:rPr>
        <w:softHyphen/>
        <w:t>повины, произвольное движение мускулатуры.</w:t>
      </w:r>
    </w:p>
    <w:p w:rsidR="00900331" w:rsidRPr="00CB3F24" w:rsidRDefault="00900331" w:rsidP="00900331">
      <w:pPr>
        <w:widowControl w:val="0"/>
        <w:ind w:firstLine="720"/>
        <w:jc w:val="both"/>
        <w:rPr>
          <w:snapToGrid w:val="0"/>
        </w:rPr>
      </w:pPr>
      <w:r w:rsidRPr="00CB3F24">
        <w:rPr>
          <w:b/>
          <w:caps/>
          <w:snapToGrid w:val="0"/>
        </w:rPr>
        <w:t>Реанимация</w:t>
      </w:r>
      <w:r w:rsidRPr="00CB3F24">
        <w:rPr>
          <w:snapToGrid w:val="0"/>
        </w:rPr>
        <w:t xml:space="preserve"> (оживление) — восстановление легочных или сердечных функций после их прекращения (т. е. после остановки дыхания или сердечной </w:t>
      </w:r>
      <w:r w:rsidRPr="00CB3F24">
        <w:rPr>
          <w:snapToGrid w:val="0"/>
        </w:rPr>
        <w:lastRenderedPageBreak/>
        <w:t xml:space="preserve">деятельности). У новорожденных речь идет чаще о восстановлении функции легких. </w:t>
      </w:r>
    </w:p>
    <w:p w:rsidR="00900331" w:rsidRPr="00CB3F24" w:rsidRDefault="00900331" w:rsidP="00900331">
      <w:pPr>
        <w:widowControl w:val="0"/>
        <w:ind w:firstLine="720"/>
        <w:jc w:val="both"/>
        <w:rPr>
          <w:snapToGrid w:val="0"/>
        </w:rPr>
      </w:pPr>
      <w:proofErr w:type="gramStart"/>
      <w:r w:rsidRPr="00CB3F24">
        <w:rPr>
          <w:b/>
          <w:snapToGrid w:val="0"/>
        </w:rPr>
        <w:t>Первичное апноэ</w:t>
      </w:r>
      <w:r w:rsidRPr="00CB3F24">
        <w:rPr>
          <w:b/>
          <w:i/>
          <w:snapToGrid w:val="0"/>
        </w:rPr>
        <w:t xml:space="preserve"> </w:t>
      </w:r>
      <w:r w:rsidRPr="00CB3F24">
        <w:rPr>
          <w:snapToGrid w:val="0"/>
        </w:rPr>
        <w:t xml:space="preserve">— начальный физиологический ответ на острую перинатальную гипоксию — прекращение дыхательных движений, брадикардия и транзиторная артериальная гипертензия и следующее за ними периодическое </w:t>
      </w:r>
      <w:proofErr w:type="spellStart"/>
      <w:r w:rsidRPr="00CB3F24">
        <w:rPr>
          <w:snapToGrid w:val="0"/>
        </w:rPr>
        <w:t>гаспинг-дыхание</w:t>
      </w:r>
      <w:proofErr w:type="spellEnd"/>
      <w:r w:rsidRPr="00CB3F24">
        <w:rPr>
          <w:snapToGrid w:val="0"/>
        </w:rPr>
        <w:t xml:space="preserve"> (судорожное дыхание, регулируемое центром, расположенным в каудальной части продолговатого мозга, с максимальным сокращением инспираторных мышц и пассивным выдохом обычно при затруднении прохождения воздуха на выдохе через вер</w:t>
      </w:r>
      <w:bookmarkStart w:id="0" w:name="BITSoft"/>
      <w:bookmarkEnd w:id="0"/>
      <w:r w:rsidRPr="00CB3F24">
        <w:rPr>
          <w:snapToGrid w:val="0"/>
        </w:rPr>
        <w:t>хние отделы дыхательных путей).</w:t>
      </w:r>
      <w:proofErr w:type="gramEnd"/>
      <w:r w:rsidRPr="00CB3F24">
        <w:rPr>
          <w:snapToGrid w:val="0"/>
        </w:rPr>
        <w:t xml:space="preserve"> Начатое в этой фазе оживление требует кратковременной вспомогательной вентиляции легких, практически всегда результативно с быстрым эффектом, хорошим прогнозом.</w:t>
      </w:r>
    </w:p>
    <w:p w:rsidR="00900331" w:rsidRPr="00CB3F24" w:rsidRDefault="00900331" w:rsidP="00900331">
      <w:pPr>
        <w:widowControl w:val="0"/>
        <w:ind w:firstLine="720"/>
        <w:jc w:val="both"/>
        <w:rPr>
          <w:snapToGrid w:val="0"/>
        </w:rPr>
      </w:pPr>
      <w:r w:rsidRPr="00CB3F24">
        <w:rPr>
          <w:b/>
          <w:snapToGrid w:val="0"/>
        </w:rPr>
        <w:t>Вторичное апноэ</w:t>
      </w:r>
      <w:r w:rsidRPr="00CB3F24">
        <w:rPr>
          <w:b/>
          <w:i/>
          <w:snapToGrid w:val="0"/>
        </w:rPr>
        <w:t xml:space="preserve"> </w:t>
      </w:r>
      <w:r w:rsidRPr="00CB3F24">
        <w:rPr>
          <w:snapToGrid w:val="0"/>
        </w:rPr>
        <w:t xml:space="preserve">— вторичная остановка дыхания (прекращение дыхательных движений грудной клетки) после </w:t>
      </w:r>
      <w:proofErr w:type="spellStart"/>
      <w:r w:rsidRPr="00CB3F24">
        <w:rPr>
          <w:snapToGrid w:val="0"/>
        </w:rPr>
        <w:t>гаспинг-дыхания</w:t>
      </w:r>
      <w:proofErr w:type="spellEnd"/>
      <w:r w:rsidRPr="00CB3F24">
        <w:rPr>
          <w:snapToGrid w:val="0"/>
        </w:rPr>
        <w:t>, следовавшего за первичным апноэ. Типично падение артериального кровяного давления, брадикардия, мышечная гипотония. Оживление, начатое в этой фазе перинатальной гипоксии, требует ИВЛ с последующей сосудисто-сердечной интенсивной терапией и, обычно, медикаментозной терапией метаболических нарушений. Восстановление жизнедеятельности новорожденного — медленное, прогноз не всегда хороший.</w:t>
      </w:r>
    </w:p>
    <w:p w:rsidR="00900331" w:rsidRPr="00CB3F24" w:rsidRDefault="00900331" w:rsidP="00900331">
      <w:pPr>
        <w:widowControl w:val="0"/>
        <w:ind w:firstLine="720"/>
        <w:jc w:val="both"/>
        <w:rPr>
          <w:snapToGrid w:val="0"/>
        </w:rPr>
      </w:pPr>
      <w:r w:rsidRPr="00CB3F24">
        <w:rPr>
          <w:b/>
          <w:snapToGrid w:val="0"/>
        </w:rPr>
        <w:t>Асфиксия острая</w:t>
      </w:r>
      <w:r w:rsidRPr="00CB3F24">
        <w:rPr>
          <w:b/>
          <w:i/>
          <w:snapToGrid w:val="0"/>
        </w:rPr>
        <w:t xml:space="preserve"> </w:t>
      </w:r>
      <w:r w:rsidRPr="00CB3F24">
        <w:rPr>
          <w:snapToGrid w:val="0"/>
        </w:rPr>
        <w:t xml:space="preserve">— асфиксия новорожденного, причиной которой являются лишь </w:t>
      </w:r>
      <w:proofErr w:type="spellStart"/>
      <w:r w:rsidRPr="00CB3F24">
        <w:rPr>
          <w:snapToGrid w:val="0"/>
        </w:rPr>
        <w:t>интранатальные</w:t>
      </w:r>
      <w:proofErr w:type="spellEnd"/>
      <w:r w:rsidRPr="00CB3F24">
        <w:rPr>
          <w:snapToGrid w:val="0"/>
        </w:rPr>
        <w:t xml:space="preserve"> факторы.</w:t>
      </w:r>
    </w:p>
    <w:p w:rsidR="00900331" w:rsidRPr="00CB3F24" w:rsidRDefault="00900331" w:rsidP="00900331">
      <w:pPr>
        <w:widowControl w:val="0"/>
        <w:ind w:firstLine="720"/>
        <w:jc w:val="both"/>
        <w:rPr>
          <w:snapToGrid w:val="0"/>
        </w:rPr>
      </w:pPr>
      <w:r w:rsidRPr="00CB3F24">
        <w:rPr>
          <w:b/>
          <w:snapToGrid w:val="0"/>
        </w:rPr>
        <w:t>Асфиксия, развившаяся на фоне хронической внутриутробной гипоксии</w:t>
      </w:r>
      <w:r w:rsidRPr="00CB3F24">
        <w:rPr>
          <w:b/>
          <w:i/>
          <w:snapToGrid w:val="0"/>
        </w:rPr>
        <w:t xml:space="preserve"> </w:t>
      </w:r>
      <w:r w:rsidRPr="00CB3F24">
        <w:rPr>
          <w:snapToGrid w:val="0"/>
        </w:rPr>
        <w:t xml:space="preserve">— асфиксия новорожденного, развивавшегося </w:t>
      </w:r>
      <w:proofErr w:type="spellStart"/>
      <w:r w:rsidRPr="00CB3F24">
        <w:rPr>
          <w:snapToGrid w:val="0"/>
        </w:rPr>
        <w:t>антенатально</w:t>
      </w:r>
      <w:proofErr w:type="spellEnd"/>
      <w:r w:rsidRPr="00CB3F24">
        <w:rPr>
          <w:snapToGrid w:val="0"/>
        </w:rPr>
        <w:t xml:space="preserve"> в условиях плацентарной недостаточности и длительной гипоксии.</w:t>
      </w:r>
    </w:p>
    <w:p w:rsidR="00900331" w:rsidRPr="00CB3F24" w:rsidRDefault="00A72B76" w:rsidP="00900331">
      <w:pPr>
        <w:shd w:val="clear" w:color="auto" w:fill="FFFFFF"/>
        <w:ind w:firstLine="720"/>
        <w:jc w:val="right"/>
        <w:rPr>
          <w:snapToGrid w:val="0"/>
          <w:color w:val="000000"/>
        </w:rPr>
      </w:pPr>
      <w:r>
        <w:rPr>
          <w:noProof/>
          <w:color w:val="000000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3" type="#_x0000_t103" style="position:absolute;left:0;text-align:left;margin-left:450pt;margin-top:2.45pt;width:57.6pt;height:417.6pt;z-index:251677696" adj="11459,18088"/>
        </w:pict>
      </w:r>
      <w:r w:rsidR="00900331" w:rsidRPr="00CB3F24">
        <w:rPr>
          <w:snapToGrid w:val="0"/>
          <w:color w:val="000000"/>
        </w:rPr>
        <w:t>Рисунок № 1</w:t>
      </w:r>
    </w:p>
    <w:p w:rsidR="00900331" w:rsidRPr="00CB3F24" w:rsidRDefault="00A72B76" w:rsidP="00900331">
      <w:pPr>
        <w:shd w:val="clear" w:color="auto" w:fill="FFFFFF"/>
        <w:ind w:firstLine="720"/>
        <w:jc w:val="both"/>
        <w:rPr>
          <w:snapToGrid w:val="0"/>
          <w:color w:val="000000"/>
        </w:rPr>
      </w:pPr>
      <w:r>
        <w:rPr>
          <w:noProof/>
          <w:color w:val="000000"/>
        </w:rPr>
        <w:pict>
          <v:rect id="_x0000_s1026" style="position:absolute;left:0;text-align:left;margin-left:80.1pt;margin-top:10.15pt;width:345.6pt;height:28.8pt;z-index:251660288" o:allowincell="f">
            <v:textbox style="mso-next-textbox:#_x0000_s1026">
              <w:txbxContent>
                <w:p w:rsidR="00900331" w:rsidRDefault="00900331" w:rsidP="00900331">
                  <w:r>
                    <w:rPr>
                      <w:i/>
                      <w:snapToGrid w:val="0"/>
                      <w:color w:val="000000"/>
                      <w:sz w:val="28"/>
                    </w:rPr>
                    <w:t xml:space="preserve">Факторы риска острой </w:t>
                  </w:r>
                  <w:proofErr w:type="spellStart"/>
                  <w:r>
                    <w:rPr>
                      <w:i/>
                      <w:snapToGrid w:val="0"/>
                      <w:color w:val="000000"/>
                      <w:sz w:val="28"/>
                    </w:rPr>
                    <w:t>интранаталъной</w:t>
                  </w:r>
                  <w:proofErr w:type="spellEnd"/>
                  <w:r>
                    <w:rPr>
                      <w:i/>
                      <w:snapToGrid w:val="0"/>
                      <w:color w:val="000000"/>
                      <w:sz w:val="28"/>
                    </w:rPr>
                    <w:t xml:space="preserve"> асфиксии</w:t>
                  </w:r>
                </w:p>
              </w:txbxContent>
            </v:textbox>
          </v:rect>
        </w:pict>
      </w:r>
    </w:p>
    <w:p w:rsidR="00900331" w:rsidRPr="00CB3F24" w:rsidRDefault="00A72B76" w:rsidP="00900331">
      <w:pPr>
        <w:shd w:val="clear" w:color="auto" w:fill="FFFFFF"/>
        <w:ind w:firstLine="720"/>
        <w:jc w:val="both"/>
        <w:rPr>
          <w:snapToGrid w:val="0"/>
          <w:color w:val="000000"/>
        </w:rPr>
      </w:pPr>
      <w:r>
        <w:rPr>
          <w:noProof/>
          <w:color w:val="000000"/>
        </w:rPr>
        <w:pict>
          <v:line id="_x0000_s1046" style="position:absolute;left:0;text-align:left;z-index:251680768" from="425.7pt,8.45pt" to="440.1pt,30.05pt" o:allowincell="f">
            <v:stroke endarrow="block"/>
          </v:line>
        </w:pict>
      </w:r>
      <w:r>
        <w:rPr>
          <w:noProof/>
          <w:color w:val="000000"/>
        </w:rPr>
        <w:pict>
          <v:line id="_x0000_s1045" style="position:absolute;left:0;text-align:left;flip:x;z-index:251679744" from="44.1pt,1.25pt" to="80.1pt,30.05pt" o:allowincell="f">
            <v:stroke endarrow="block"/>
          </v:line>
        </w:pict>
      </w:r>
    </w:p>
    <w:p w:rsidR="00900331" w:rsidRPr="00CB3F24" w:rsidRDefault="00A72B76" w:rsidP="00900331">
      <w:pPr>
        <w:shd w:val="clear" w:color="auto" w:fill="FFFFFF"/>
        <w:ind w:firstLine="720"/>
        <w:jc w:val="both"/>
        <w:rPr>
          <w:snapToGrid w:val="0"/>
          <w:color w:val="000000"/>
        </w:rPr>
      </w:pPr>
      <w:r>
        <w:rPr>
          <w:noProof/>
          <w:color w:val="000000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44" type="#_x0000_t104" style="position:absolute;left:0;text-align:left;margin-left:225pt;margin-top:8.45pt;width:115.2pt;height:324pt;z-index:251678720" adj="11182,16650"/>
        </w:pict>
      </w:r>
      <w:r>
        <w:rPr>
          <w:noProof/>
          <w:color w:val="000000"/>
        </w:rPr>
        <w:pict>
          <v:line id="_x0000_s1047" style="position:absolute;left:0;text-align:left;z-index:251681792" from="267.3pt,6.75pt" to="267.3pt,13.95pt" o:allowincell="f">
            <v:stroke endarrow="block"/>
          </v:line>
        </w:pict>
      </w:r>
      <w:r>
        <w:rPr>
          <w:noProof/>
          <w:color w:val="000000"/>
        </w:rPr>
        <w:pict>
          <v:roundrect id="_x0000_s1027" style="position:absolute;left:0;text-align:left;margin-left:22.5pt;margin-top:13.95pt;width:108pt;height:28.8pt;z-index:251661312" arcsize="10923f" o:allowincell="f">
            <v:textbox style="mso-next-textbox:#_x0000_s1027">
              <w:txbxContent>
                <w:p w:rsidR="00900331" w:rsidRDefault="00900331" w:rsidP="00900331">
                  <w:r>
                    <w:rPr>
                      <w:snapToGrid w:val="0"/>
                      <w:color w:val="000000"/>
                      <w:sz w:val="28"/>
                    </w:rPr>
                    <w:t>материнские</w:t>
                  </w:r>
                </w:p>
              </w:txbxContent>
            </v:textbox>
          </v:roundrect>
        </w:pict>
      </w:r>
      <w:r>
        <w:rPr>
          <w:noProof/>
          <w:color w:val="000000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2" type="#_x0000_t102" style="position:absolute;left:0;text-align:left;margin-left:-27.9pt;margin-top:10.2pt;width:43.2pt;height:388.8pt;z-index:251676672" o:allowincell="f" adj="14519,19050"/>
        </w:pict>
      </w:r>
      <w:r>
        <w:rPr>
          <w:noProof/>
          <w:color w:val="000000"/>
        </w:rPr>
        <w:pict>
          <v:roundrect id="_x0000_s1029" style="position:absolute;left:0;text-align:left;margin-left:375.3pt;margin-top:13.95pt;width:79.2pt;height:28.8pt;z-index:251663360" arcsize="10923f" o:allowincell="f">
            <v:textbox style="mso-next-textbox:#_x0000_s1029">
              <w:txbxContent>
                <w:p w:rsidR="00900331" w:rsidRDefault="00900331" w:rsidP="00900331">
                  <w:r>
                    <w:rPr>
                      <w:snapToGrid w:val="0"/>
                      <w:color w:val="000000"/>
                      <w:sz w:val="28"/>
                    </w:rPr>
                    <w:t>плодные</w:t>
                  </w:r>
                </w:p>
              </w:txbxContent>
            </v:textbox>
          </v:roundrect>
        </w:pict>
      </w:r>
      <w:r>
        <w:rPr>
          <w:noProof/>
          <w:color w:val="000000"/>
        </w:rPr>
        <w:pict>
          <v:roundrect id="_x0000_s1028" style="position:absolute;left:0;text-align:left;margin-left:216.9pt;margin-top:13.95pt;width:108pt;height:28.8pt;z-index:251662336" arcsize="10923f" o:allowincell="f">
            <v:textbox style="mso-next-textbox:#_x0000_s1028">
              <w:txbxContent>
                <w:p w:rsidR="00900331" w:rsidRDefault="00900331" w:rsidP="00900331">
                  <w:r>
                    <w:rPr>
                      <w:snapToGrid w:val="0"/>
                      <w:color w:val="000000"/>
                      <w:sz w:val="28"/>
                    </w:rPr>
                    <w:t>плацентарные</w:t>
                  </w:r>
                </w:p>
              </w:txbxContent>
            </v:textbox>
          </v:roundrect>
        </w:pict>
      </w:r>
    </w:p>
    <w:p w:rsidR="00900331" w:rsidRPr="00CB3F24" w:rsidRDefault="00900331" w:rsidP="00900331">
      <w:pPr>
        <w:shd w:val="clear" w:color="auto" w:fill="FFFFFF"/>
        <w:ind w:firstLine="720"/>
        <w:jc w:val="both"/>
        <w:rPr>
          <w:snapToGrid w:val="0"/>
          <w:color w:val="000000"/>
        </w:rPr>
      </w:pPr>
    </w:p>
    <w:p w:rsidR="00900331" w:rsidRPr="00CB3F24" w:rsidRDefault="00900331" w:rsidP="00900331">
      <w:pPr>
        <w:shd w:val="clear" w:color="auto" w:fill="FFFFFF"/>
        <w:ind w:firstLine="720"/>
        <w:jc w:val="both"/>
        <w:rPr>
          <w:snapToGrid w:val="0"/>
          <w:color w:val="000000"/>
        </w:rPr>
      </w:pPr>
    </w:p>
    <w:p w:rsidR="00900331" w:rsidRPr="00CB3F24" w:rsidRDefault="00A72B76" w:rsidP="00900331">
      <w:pPr>
        <w:shd w:val="clear" w:color="auto" w:fill="FFFFFF"/>
        <w:ind w:firstLine="720"/>
        <w:jc w:val="both"/>
        <w:rPr>
          <w:snapToGrid w:val="0"/>
          <w:color w:val="000000"/>
        </w:rPr>
      </w:pPr>
      <w:r>
        <w:rPr>
          <w:noProof/>
          <w:color w:val="00000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202.5pt;margin-top:8.85pt;width:129.6pt;height:66.45pt;z-index:251668480" o:allowincell="f">
            <v:textbox style="mso-next-textbox:#_x0000_s1034">
              <w:txbxContent>
                <w:p w:rsidR="00900331" w:rsidRDefault="00900331" w:rsidP="00900331">
                  <w:r>
                    <w:rPr>
                      <w:snapToGrid w:val="0"/>
                      <w:color w:val="000000"/>
                      <w:sz w:val="28"/>
                    </w:rPr>
                    <w:t>преждевременная отслойка плаценты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37" type="#_x0000_t185" style="position:absolute;left:0;text-align:left;margin-left:353.7pt;margin-top:8.85pt;width:115.2pt;height:68.55pt;z-index:251671552" o:allowincell="f">
            <v:textbox style="mso-next-textbox:#_x0000_s1037">
              <w:txbxContent>
                <w:p w:rsidR="00900331" w:rsidRDefault="00900331" w:rsidP="00900331">
                  <w:pPr>
                    <w:rPr>
                      <w:color w:val="00FF00"/>
                    </w:rPr>
                  </w:pPr>
                  <w:proofErr w:type="gramStart"/>
                  <w:r>
                    <w:rPr>
                      <w:snapToGrid w:val="0"/>
                      <w:color w:val="000000"/>
                      <w:sz w:val="28"/>
                    </w:rPr>
                    <w:t>аномальные</w:t>
                  </w:r>
                  <w:proofErr w:type="gramEnd"/>
                  <w:r>
                    <w:rPr>
                      <w:snapToGrid w:val="0"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napToGrid w:val="0"/>
                      <w:color w:val="000000"/>
                      <w:sz w:val="28"/>
                    </w:rPr>
                    <w:t>предлежания</w:t>
                  </w:r>
                  <w:proofErr w:type="spellEnd"/>
                  <w:r>
                    <w:rPr>
                      <w:snapToGrid w:val="0"/>
                      <w:color w:val="000000"/>
                      <w:sz w:val="28"/>
                    </w:rPr>
                    <w:t xml:space="preserve"> плода </w:t>
                  </w:r>
                </w:p>
              </w:txbxContent>
            </v:textbox>
          </v:shape>
        </w:pict>
      </w:r>
      <w:r w:rsidRPr="00A72B76">
        <w:rPr>
          <w:i/>
          <w:noProof/>
          <w:color w:val="000000"/>
        </w:rPr>
        <w:pict>
          <v:shape id="_x0000_s1030" type="#_x0000_t185" style="position:absolute;left:0;text-align:left;margin-left:-6.3pt;margin-top:1.65pt;width:194.4pt;height:79.2pt;z-index:251664384" o:allowincell="f" adj="4500">
            <v:textbox style="mso-next-textbox:#_x0000_s1030">
              <w:txbxContent>
                <w:p w:rsidR="00900331" w:rsidRDefault="00900331" w:rsidP="00900331">
                  <w:pPr>
                    <w:shd w:val="clear" w:color="auto" w:fill="FFFFFF"/>
                    <w:jc w:val="both"/>
                    <w:rPr>
                      <w:snapToGrid w:val="0"/>
                      <w:sz w:val="28"/>
                    </w:rPr>
                  </w:pPr>
                  <w:r>
                    <w:rPr>
                      <w:snapToGrid w:val="0"/>
                      <w:color w:val="000000"/>
                      <w:sz w:val="28"/>
                    </w:rPr>
                    <w:t>острая гипоксия у матери (шок, де</w:t>
                  </w:r>
                  <w:r>
                    <w:rPr>
                      <w:snapToGrid w:val="0"/>
                      <w:color w:val="000000"/>
                      <w:sz w:val="28"/>
                    </w:rPr>
                    <w:softHyphen/>
                    <w:t>компенсации соматических заболеваний, отравлений)</w:t>
                  </w:r>
                </w:p>
                <w:p w:rsidR="00900331" w:rsidRDefault="00900331" w:rsidP="00900331"/>
              </w:txbxContent>
            </v:textbox>
          </v:shape>
        </w:pict>
      </w:r>
    </w:p>
    <w:p w:rsidR="00900331" w:rsidRPr="00CB3F24" w:rsidRDefault="00900331" w:rsidP="00900331">
      <w:pPr>
        <w:shd w:val="clear" w:color="auto" w:fill="FFFFFF"/>
        <w:ind w:firstLine="720"/>
        <w:jc w:val="both"/>
        <w:rPr>
          <w:snapToGrid w:val="0"/>
          <w:color w:val="000000"/>
        </w:rPr>
      </w:pPr>
    </w:p>
    <w:p w:rsidR="00900331" w:rsidRPr="00CB3F24" w:rsidRDefault="00900331" w:rsidP="00900331">
      <w:pPr>
        <w:shd w:val="clear" w:color="auto" w:fill="FFFFFF"/>
        <w:ind w:firstLine="720"/>
        <w:jc w:val="both"/>
        <w:rPr>
          <w:snapToGrid w:val="0"/>
        </w:rPr>
      </w:pPr>
    </w:p>
    <w:p w:rsidR="00900331" w:rsidRPr="00CB3F24" w:rsidRDefault="00900331" w:rsidP="00900331">
      <w:pPr>
        <w:shd w:val="clear" w:color="auto" w:fill="FFFFFF"/>
        <w:jc w:val="both"/>
        <w:rPr>
          <w:i/>
          <w:snapToGrid w:val="0"/>
          <w:color w:val="000000"/>
        </w:rPr>
      </w:pPr>
    </w:p>
    <w:p w:rsidR="00900331" w:rsidRPr="00CB3F24" w:rsidRDefault="00900331" w:rsidP="00900331">
      <w:pPr>
        <w:shd w:val="clear" w:color="auto" w:fill="FFFFFF"/>
        <w:jc w:val="both"/>
        <w:rPr>
          <w:i/>
          <w:snapToGrid w:val="0"/>
          <w:color w:val="000000"/>
        </w:rPr>
      </w:pPr>
    </w:p>
    <w:p w:rsidR="00900331" w:rsidRPr="00CB3F24" w:rsidRDefault="00A72B76" w:rsidP="00900331">
      <w:pPr>
        <w:shd w:val="clear" w:color="auto" w:fill="FFFFFF"/>
        <w:jc w:val="both"/>
        <w:rPr>
          <w:i/>
          <w:snapToGrid w:val="0"/>
          <w:color w:val="000000"/>
        </w:rPr>
      </w:pPr>
      <w:r>
        <w:rPr>
          <w:i/>
          <w:noProof/>
          <w:color w:val="000000"/>
        </w:rPr>
        <w:pict>
          <v:shape id="_x0000_s1038" type="#_x0000_t185" style="position:absolute;left:0;text-align:left;margin-left:360.9pt;margin-top:7.55pt;width:115.2pt;height:64.8pt;z-index:251672576" o:allowincell="f">
            <v:textbox style="mso-next-textbox:#_x0000_s1038">
              <w:txbxContent>
                <w:p w:rsidR="00900331" w:rsidRDefault="00900331" w:rsidP="00900331">
                  <w:r>
                    <w:rPr>
                      <w:snapToGrid w:val="0"/>
                      <w:color w:val="000000"/>
                      <w:sz w:val="28"/>
                    </w:rPr>
                    <w:t>болезни сердца, легких и мозга плода</w:t>
                  </w:r>
                </w:p>
              </w:txbxContent>
            </v:textbox>
          </v:shape>
        </w:pict>
      </w:r>
      <w:r>
        <w:rPr>
          <w:i/>
          <w:noProof/>
          <w:color w:val="000000"/>
        </w:rPr>
        <w:pict>
          <v:shape id="_x0000_s1035" type="#_x0000_t185" style="position:absolute;left:0;text-align:left;margin-left:209.7pt;margin-top:14.75pt;width:108pt;height:28.8pt;z-index:251669504" o:allowincell="f">
            <v:textbox style="mso-next-textbox:#_x0000_s1035">
              <w:txbxContent>
                <w:p w:rsidR="00900331" w:rsidRDefault="00900331" w:rsidP="00900331">
                  <w:r>
                    <w:rPr>
                      <w:snapToGrid w:val="0"/>
                      <w:color w:val="000000"/>
                      <w:sz w:val="28"/>
                    </w:rPr>
                    <w:t>разрывы матки</w:t>
                  </w:r>
                </w:p>
              </w:txbxContent>
            </v:textbox>
          </v:shape>
        </w:pict>
      </w:r>
      <w:r>
        <w:rPr>
          <w:i/>
          <w:noProof/>
          <w:color w:val="000000"/>
        </w:rPr>
        <w:pict>
          <v:shape id="_x0000_s1031" type="#_x0000_t185" style="position:absolute;left:0;text-align:left;margin-left:29.7pt;margin-top:11pt;width:115.2pt;height:28.8pt;z-index:251665408" o:allowincell="f">
            <v:textbox style="mso-next-textbox:#_x0000_s1031">
              <w:txbxContent>
                <w:p w:rsidR="00900331" w:rsidRDefault="00900331" w:rsidP="00900331">
                  <w:r>
                    <w:rPr>
                      <w:snapToGrid w:val="0"/>
                      <w:color w:val="000000"/>
                      <w:sz w:val="28"/>
                    </w:rPr>
                    <w:t>наркоз у матери</w:t>
                  </w:r>
                </w:p>
              </w:txbxContent>
            </v:textbox>
          </v:shape>
        </w:pict>
      </w:r>
    </w:p>
    <w:p w:rsidR="00900331" w:rsidRPr="00CB3F24" w:rsidRDefault="00900331" w:rsidP="00900331">
      <w:pPr>
        <w:shd w:val="clear" w:color="auto" w:fill="FFFFFF"/>
        <w:jc w:val="both"/>
        <w:rPr>
          <w:i/>
          <w:snapToGrid w:val="0"/>
          <w:color w:val="000000"/>
        </w:rPr>
      </w:pPr>
    </w:p>
    <w:p w:rsidR="00900331" w:rsidRPr="00CB3F24" w:rsidRDefault="00900331" w:rsidP="00900331">
      <w:pPr>
        <w:shd w:val="clear" w:color="auto" w:fill="FFFFFF"/>
        <w:jc w:val="both"/>
        <w:rPr>
          <w:i/>
          <w:snapToGrid w:val="0"/>
          <w:color w:val="000000"/>
        </w:rPr>
      </w:pPr>
    </w:p>
    <w:p w:rsidR="00900331" w:rsidRPr="00CB3F24" w:rsidRDefault="00A72B76" w:rsidP="00900331">
      <w:pPr>
        <w:shd w:val="clear" w:color="auto" w:fill="FFFFFF"/>
        <w:jc w:val="both"/>
        <w:rPr>
          <w:i/>
          <w:snapToGrid w:val="0"/>
          <w:color w:val="000000"/>
        </w:rPr>
      </w:pPr>
      <w:r>
        <w:rPr>
          <w:i/>
          <w:noProof/>
          <w:color w:val="000000"/>
        </w:rPr>
        <w:pict>
          <v:shape id="_x0000_s1036" type="#_x0000_t185" style="position:absolute;left:0;text-align:left;margin-left:188.1pt;margin-top:9.65pt;width:172.8pt;height:171pt;z-index:251670528" o:allowincell="f">
            <v:textbox style="mso-next-textbox:#_x0000_s1036">
              <w:txbxContent>
                <w:p w:rsidR="00900331" w:rsidRDefault="00900331" w:rsidP="00900331">
                  <w:pPr>
                    <w:shd w:val="clear" w:color="auto" w:fill="FFFFFF"/>
                    <w:jc w:val="both"/>
                    <w:rPr>
                      <w:snapToGrid w:val="0"/>
                      <w:sz w:val="28"/>
                    </w:rPr>
                  </w:pPr>
                  <w:r>
                    <w:rPr>
                      <w:snapToGrid w:val="0"/>
                      <w:color w:val="000000"/>
                      <w:sz w:val="28"/>
                    </w:rPr>
                    <w:t xml:space="preserve">нарушение </w:t>
                  </w:r>
                  <w:proofErr w:type="spellStart"/>
                  <w:r>
                    <w:rPr>
                      <w:snapToGrid w:val="0"/>
                      <w:color w:val="000000"/>
                      <w:sz w:val="28"/>
                    </w:rPr>
                    <w:t>плацентарно-плодного</w:t>
                  </w:r>
                  <w:proofErr w:type="spellEnd"/>
                  <w:r>
                    <w:rPr>
                      <w:snapToGrid w:val="0"/>
                      <w:color w:val="000000"/>
                      <w:sz w:val="28"/>
                    </w:rPr>
                    <w:t xml:space="preserve"> кровообращения через пуповину (тугое </w:t>
                  </w:r>
                  <w:proofErr w:type="gramStart"/>
                  <w:r>
                    <w:rPr>
                      <w:snapToGrid w:val="0"/>
                      <w:color w:val="000000"/>
                      <w:sz w:val="28"/>
                    </w:rPr>
                    <w:t>обвитии</w:t>
                  </w:r>
                  <w:proofErr w:type="gramEnd"/>
                  <w:r>
                    <w:rPr>
                      <w:snapToGrid w:val="0"/>
                      <w:color w:val="000000"/>
                      <w:sz w:val="28"/>
                    </w:rPr>
                    <w:t xml:space="preserve"> пуповиной, узлы, короткая пуповина, </w:t>
                  </w:r>
                  <w:proofErr w:type="spellStart"/>
                  <w:r>
                    <w:rPr>
                      <w:snapToGrid w:val="0"/>
                      <w:color w:val="000000"/>
                      <w:sz w:val="28"/>
                    </w:rPr>
                    <w:t>выпадениие</w:t>
                  </w:r>
                  <w:proofErr w:type="spellEnd"/>
                  <w:r>
                    <w:rPr>
                      <w:snapToGrid w:val="0"/>
                      <w:color w:val="000000"/>
                      <w:sz w:val="28"/>
                    </w:rPr>
                    <w:t xml:space="preserve"> петель, прижатии головой)</w:t>
                  </w:r>
                </w:p>
                <w:p w:rsidR="00900331" w:rsidRDefault="00900331" w:rsidP="00900331"/>
              </w:txbxContent>
            </v:textbox>
          </v:shape>
        </w:pict>
      </w:r>
      <w:r>
        <w:rPr>
          <w:i/>
          <w:noProof/>
          <w:color w:val="000000"/>
        </w:rPr>
        <w:pict>
          <v:shape id="_x0000_s1032" type="#_x0000_t185" style="position:absolute;left:0;text-align:left;margin-left:15.3pt;margin-top:2.45pt;width:2in;height:43.2pt;z-index:251666432" o:allowincell="f">
            <v:textbox style="mso-next-textbox:#_x0000_s1032">
              <w:txbxContent>
                <w:p w:rsidR="00900331" w:rsidRDefault="00900331" w:rsidP="0090033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Акушерские операции и пособия</w:t>
                  </w:r>
                </w:p>
              </w:txbxContent>
            </v:textbox>
          </v:shape>
        </w:pict>
      </w:r>
    </w:p>
    <w:p w:rsidR="00900331" w:rsidRPr="00CB3F24" w:rsidRDefault="00900331" w:rsidP="00900331">
      <w:pPr>
        <w:shd w:val="clear" w:color="auto" w:fill="FFFFFF"/>
        <w:jc w:val="both"/>
        <w:rPr>
          <w:i/>
          <w:snapToGrid w:val="0"/>
          <w:color w:val="000000"/>
        </w:rPr>
      </w:pPr>
    </w:p>
    <w:p w:rsidR="00900331" w:rsidRPr="00CB3F24" w:rsidRDefault="00900331" w:rsidP="00900331">
      <w:pPr>
        <w:shd w:val="clear" w:color="auto" w:fill="FFFFFF"/>
        <w:jc w:val="both"/>
        <w:rPr>
          <w:i/>
          <w:snapToGrid w:val="0"/>
          <w:color w:val="000000"/>
        </w:rPr>
      </w:pPr>
    </w:p>
    <w:p w:rsidR="00900331" w:rsidRPr="00CB3F24" w:rsidRDefault="00A72B76" w:rsidP="00900331">
      <w:pPr>
        <w:shd w:val="clear" w:color="auto" w:fill="FFFFFF"/>
        <w:jc w:val="both"/>
        <w:rPr>
          <w:i/>
          <w:snapToGrid w:val="0"/>
          <w:color w:val="000000"/>
        </w:rPr>
      </w:pPr>
      <w:r>
        <w:rPr>
          <w:i/>
          <w:noProof/>
          <w:color w:val="000000"/>
        </w:rPr>
        <w:pict>
          <v:shape id="_x0000_s1033" type="#_x0000_t185" style="position:absolute;left:0;text-align:left;margin-left:8.1pt;margin-top:4.55pt;width:165.6pt;height:50.4pt;z-index:251667456" o:allowincell="f">
            <v:textbox style="mso-next-textbox:#_x0000_s1033">
              <w:txbxContent>
                <w:p w:rsidR="00900331" w:rsidRDefault="00900331" w:rsidP="00900331">
                  <w:r>
                    <w:rPr>
                      <w:snapToGrid w:val="0"/>
                      <w:color w:val="000000"/>
                      <w:sz w:val="28"/>
                    </w:rPr>
                    <w:t>преждевременные или запоздалые роды</w:t>
                  </w:r>
                </w:p>
              </w:txbxContent>
            </v:textbox>
          </v:shape>
        </w:pict>
      </w:r>
    </w:p>
    <w:p w:rsidR="00900331" w:rsidRPr="00CB3F24" w:rsidRDefault="00900331" w:rsidP="00900331">
      <w:pPr>
        <w:shd w:val="clear" w:color="auto" w:fill="FFFFFF"/>
        <w:jc w:val="both"/>
        <w:rPr>
          <w:i/>
          <w:snapToGrid w:val="0"/>
          <w:color w:val="000000"/>
        </w:rPr>
      </w:pPr>
    </w:p>
    <w:p w:rsidR="00900331" w:rsidRPr="00CB3F24" w:rsidRDefault="00A72B76" w:rsidP="00900331">
      <w:pPr>
        <w:shd w:val="clear" w:color="auto" w:fill="FFFFFF"/>
        <w:jc w:val="both"/>
        <w:rPr>
          <w:i/>
          <w:snapToGrid w:val="0"/>
          <w:color w:val="000000"/>
        </w:rPr>
      </w:pPr>
      <w:r>
        <w:rPr>
          <w:i/>
          <w:noProof/>
          <w:color w:val="000000"/>
        </w:rPr>
        <w:pict>
          <v:shape id="_x0000_s1039" type="#_x0000_t185" style="position:absolute;left:0;text-align:left;margin-left:369pt;margin-top:1.25pt;width:100.8pt;height:136.8pt;z-index:251673600">
            <v:textbox style="mso-next-textbox:#_x0000_s1039">
              <w:txbxContent>
                <w:p w:rsidR="00900331" w:rsidRDefault="00900331" w:rsidP="00900331">
                  <w:pPr>
                    <w:rPr>
                      <w:snapToGrid w:val="0"/>
                      <w:color w:val="000000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snapToGrid w:val="0"/>
                      <w:color w:val="000000"/>
                      <w:sz w:val="28"/>
                    </w:rPr>
                    <w:t>Несоответ-ствие</w:t>
                  </w:r>
                  <w:proofErr w:type="spellEnd"/>
                  <w:proofErr w:type="gramEnd"/>
                  <w:r>
                    <w:rPr>
                      <w:snapToGrid w:val="0"/>
                      <w:color w:val="000000"/>
                      <w:sz w:val="28"/>
                    </w:rPr>
                    <w:t xml:space="preserve"> головы плода </w:t>
                  </w:r>
                </w:p>
                <w:p w:rsidR="00900331" w:rsidRPr="00B207BA" w:rsidRDefault="00900331" w:rsidP="00900331">
                  <w:pPr>
                    <w:rPr>
                      <w:snapToGrid w:val="0"/>
                      <w:color w:val="000000"/>
                      <w:sz w:val="28"/>
                    </w:rPr>
                  </w:pPr>
                  <w:r>
                    <w:rPr>
                      <w:snapToGrid w:val="0"/>
                      <w:color w:val="000000"/>
                      <w:sz w:val="28"/>
                    </w:rPr>
                    <w:t>размерам малого таза матери</w:t>
                  </w:r>
                </w:p>
              </w:txbxContent>
            </v:textbox>
          </v:shape>
        </w:pict>
      </w:r>
    </w:p>
    <w:p w:rsidR="00900331" w:rsidRPr="00CB3F24" w:rsidRDefault="00A72B76" w:rsidP="00900331">
      <w:pPr>
        <w:shd w:val="clear" w:color="auto" w:fill="FFFFFF"/>
        <w:jc w:val="both"/>
        <w:rPr>
          <w:i/>
          <w:snapToGrid w:val="0"/>
          <w:color w:val="000000"/>
        </w:rPr>
      </w:pPr>
      <w:r>
        <w:rPr>
          <w:i/>
          <w:noProof/>
          <w:color w:val="000000"/>
        </w:rPr>
        <w:pict>
          <v:shape id="_x0000_s1040" type="#_x0000_t185" style="position:absolute;left:0;text-align:left;margin-left:.9pt;margin-top:13.85pt;width:180pt;height:43.2pt;z-index:251674624" o:allowincell="f">
            <v:textbox style="mso-next-textbox:#_x0000_s1040">
              <w:txbxContent>
                <w:p w:rsidR="00900331" w:rsidRDefault="00900331" w:rsidP="00900331">
                  <w:r>
                    <w:rPr>
                      <w:snapToGrid w:val="0"/>
                      <w:color w:val="000000"/>
                      <w:sz w:val="28"/>
                    </w:rPr>
                    <w:t>безводный промежуток более 24 ч или менее 6 ч</w:t>
                  </w:r>
                </w:p>
              </w:txbxContent>
            </v:textbox>
          </v:shape>
        </w:pict>
      </w:r>
    </w:p>
    <w:p w:rsidR="00900331" w:rsidRPr="00CB3F24" w:rsidRDefault="00A72B76" w:rsidP="00900331">
      <w:pPr>
        <w:shd w:val="clear" w:color="auto" w:fill="FFFFFF"/>
        <w:jc w:val="both"/>
        <w:rPr>
          <w:i/>
          <w:snapToGrid w:val="0"/>
          <w:color w:val="000000"/>
        </w:rPr>
      </w:pPr>
      <w:r w:rsidRPr="00A72B76">
        <w:rPr>
          <w:noProof/>
          <w:color w:val="000000"/>
        </w:rPr>
        <w:pict>
          <v:shape id="_x0000_s1041" type="#_x0000_t185" style="position:absolute;left:0;text-align:left;margin-left:27pt;margin-top:48.05pt;width:2in;height:29.25pt;z-index:251675648">
            <v:textbox style="mso-next-textbox:#_x0000_s1041">
              <w:txbxContent>
                <w:p w:rsidR="00900331" w:rsidRDefault="00900331" w:rsidP="00900331">
                  <w:r>
                    <w:rPr>
                      <w:snapToGrid w:val="0"/>
                      <w:color w:val="000000"/>
                      <w:sz w:val="28"/>
                    </w:rPr>
                    <w:t>стремительные роды</w:t>
                  </w:r>
                </w:p>
              </w:txbxContent>
            </v:textbox>
          </v:shape>
        </w:pict>
      </w:r>
    </w:p>
    <w:p w:rsidR="00900331" w:rsidRDefault="00900331" w:rsidP="00900331">
      <w:pPr>
        <w:shd w:val="clear" w:color="auto" w:fill="FFFFFF"/>
        <w:jc w:val="right"/>
        <w:rPr>
          <w:snapToGrid w:val="0"/>
          <w:color w:val="000000"/>
          <w:sz w:val="28"/>
        </w:rPr>
      </w:pPr>
    </w:p>
    <w:p w:rsidR="00900331" w:rsidRDefault="00900331" w:rsidP="00900331">
      <w:pPr>
        <w:shd w:val="clear" w:color="auto" w:fill="FFFFFF"/>
        <w:jc w:val="right"/>
        <w:rPr>
          <w:snapToGrid w:val="0"/>
          <w:color w:val="000000"/>
          <w:sz w:val="28"/>
        </w:rPr>
      </w:pPr>
    </w:p>
    <w:p w:rsidR="00900331" w:rsidRDefault="00900331" w:rsidP="00900331">
      <w:pPr>
        <w:shd w:val="clear" w:color="auto" w:fill="FFFFFF"/>
        <w:jc w:val="right"/>
        <w:rPr>
          <w:snapToGrid w:val="0"/>
          <w:color w:val="000000"/>
          <w:sz w:val="28"/>
        </w:rPr>
      </w:pPr>
    </w:p>
    <w:p w:rsidR="00900331" w:rsidRDefault="00900331" w:rsidP="00900331">
      <w:pPr>
        <w:shd w:val="clear" w:color="auto" w:fill="FFFFFF"/>
        <w:jc w:val="right"/>
        <w:rPr>
          <w:snapToGrid w:val="0"/>
          <w:color w:val="000000"/>
          <w:sz w:val="28"/>
        </w:rPr>
      </w:pPr>
    </w:p>
    <w:p w:rsidR="00900331" w:rsidRDefault="00900331" w:rsidP="00900331">
      <w:pPr>
        <w:shd w:val="clear" w:color="auto" w:fill="FFFFFF"/>
        <w:jc w:val="right"/>
        <w:rPr>
          <w:snapToGrid w:val="0"/>
          <w:color w:val="000000"/>
          <w:sz w:val="28"/>
        </w:rPr>
      </w:pPr>
    </w:p>
    <w:p w:rsidR="00900331" w:rsidRDefault="00900331" w:rsidP="00900331">
      <w:pPr>
        <w:shd w:val="clear" w:color="auto" w:fill="FFFFFF"/>
        <w:jc w:val="right"/>
        <w:rPr>
          <w:snapToGrid w:val="0"/>
          <w:color w:val="000000"/>
          <w:sz w:val="28"/>
        </w:rPr>
      </w:pPr>
    </w:p>
    <w:p w:rsidR="00900331" w:rsidRPr="00CB3F24" w:rsidRDefault="00900331" w:rsidP="00900331">
      <w:pPr>
        <w:shd w:val="clear" w:color="auto" w:fill="FFFFFF"/>
        <w:jc w:val="right"/>
        <w:rPr>
          <w:i/>
          <w:snapToGrid w:val="0"/>
          <w:color w:val="000000"/>
        </w:rPr>
      </w:pPr>
      <w:r>
        <w:rPr>
          <w:snapToGrid w:val="0"/>
          <w:color w:val="000000"/>
          <w:sz w:val="28"/>
        </w:rPr>
        <w:t>Рис.№2</w:t>
      </w:r>
    </w:p>
    <w:p w:rsidR="00900331" w:rsidRDefault="00900331" w:rsidP="00900331">
      <w:pPr>
        <w:shd w:val="clear" w:color="auto" w:fill="FFFFFF"/>
        <w:jc w:val="right"/>
        <w:rPr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Патогенез асфиксии на фоне хронической антенатальной гипоксии</w:t>
      </w:r>
      <w:r>
        <w:rPr>
          <w:snapToGrid w:val="0"/>
          <w:color w:val="000000"/>
          <w:sz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2212"/>
        <w:gridCol w:w="2775"/>
        <w:gridCol w:w="1008"/>
        <w:gridCol w:w="669"/>
      </w:tblGrid>
      <w:tr w:rsidR="00900331" w:rsidTr="00E616B8">
        <w:trPr>
          <w:gridBefore w:val="1"/>
          <w:gridAfter w:val="1"/>
          <w:wBefore w:w="441" w:type="dxa"/>
          <w:wAfter w:w="669" w:type="dxa"/>
          <w:cantSplit/>
          <w:trHeight w:val="597"/>
          <w:jc w:val="center"/>
        </w:trPr>
        <w:tc>
          <w:tcPr>
            <w:tcW w:w="5995" w:type="dxa"/>
            <w:gridSpan w:val="3"/>
          </w:tcPr>
          <w:p w:rsidR="00900331" w:rsidRDefault="00900331" w:rsidP="00E616B8">
            <w:pPr>
              <w:pStyle w:val="7"/>
              <w:jc w:val="center"/>
            </w:pPr>
            <w:r>
              <w:t>Антенатальный статус</w:t>
            </w:r>
          </w:p>
        </w:tc>
      </w:tr>
      <w:tr w:rsidR="00900331" w:rsidTr="00E616B8">
        <w:trPr>
          <w:trHeight w:val="576"/>
          <w:jc w:val="center"/>
        </w:trPr>
        <w:tc>
          <w:tcPr>
            <w:tcW w:w="2653" w:type="dxa"/>
            <w:gridSpan w:val="2"/>
          </w:tcPr>
          <w:p w:rsidR="00900331" w:rsidRDefault="00A72B76" w:rsidP="00E616B8">
            <w:pPr>
              <w:jc w:val="center"/>
              <w:rPr>
                <w:snapToGrid w:val="0"/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48" type="#_x0000_t102" style="position:absolute;left:0;text-align:left;margin-left:-35.1pt;margin-top:8.75pt;width:108pt;height:165.6pt;z-index:251682816;mso-position-horizontal-relative:text;mso-position-vertical-relative:text" o:allowincell="f"/>
              </w:pict>
            </w:r>
            <w:r>
              <w:rPr>
                <w:noProof/>
                <w:color w:val="000000"/>
              </w:rPr>
              <w:pict>
                <v:shape id="_x0000_s1049" type="#_x0000_t103" style="position:absolute;left:0;text-align:left;margin-left:404.1pt;margin-top:8.75pt;width:115.2pt;height:165.6pt;z-index:251683840;mso-position-horizontal-relative:text;mso-position-vertical-relative:text" o:allowincell="f"/>
              </w:pict>
            </w:r>
            <w:r w:rsidR="00900331">
              <w:rPr>
                <w:snapToGrid w:val="0"/>
                <w:color w:val="000000"/>
              </w:rPr>
              <w:t>Гипоксия</w:t>
            </w:r>
          </w:p>
        </w:tc>
        <w:tc>
          <w:tcPr>
            <w:tcW w:w="2775" w:type="dxa"/>
          </w:tcPr>
          <w:p w:rsidR="00900331" w:rsidRDefault="00900331" w:rsidP="00E616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Патологический ацидоз</w:t>
            </w:r>
          </w:p>
        </w:tc>
        <w:tc>
          <w:tcPr>
            <w:tcW w:w="1677" w:type="dxa"/>
            <w:gridSpan w:val="2"/>
          </w:tcPr>
          <w:p w:rsidR="00900331" w:rsidRDefault="00900331" w:rsidP="00E616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Гиперкапния</w:t>
            </w:r>
          </w:p>
        </w:tc>
      </w:tr>
    </w:tbl>
    <w:p w:rsidR="00900331" w:rsidRDefault="00900331" w:rsidP="0090033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</w:tblGrid>
      <w:tr w:rsidR="00900331" w:rsidTr="00E616B8">
        <w:trPr>
          <w:jc w:val="center"/>
        </w:trPr>
        <w:tc>
          <w:tcPr>
            <w:tcW w:w="1231" w:type="dxa"/>
          </w:tcPr>
          <w:p w:rsidR="00900331" w:rsidRDefault="00900331" w:rsidP="00E616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Ишемия мозга</w:t>
            </w:r>
          </w:p>
        </w:tc>
        <w:tc>
          <w:tcPr>
            <w:tcW w:w="1231" w:type="dxa"/>
          </w:tcPr>
          <w:p w:rsidR="00900331" w:rsidRDefault="00900331" w:rsidP="00E616B8">
            <w:pPr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Ангио-патия</w:t>
            </w:r>
            <w:proofErr w:type="spellEnd"/>
          </w:p>
        </w:tc>
        <w:tc>
          <w:tcPr>
            <w:tcW w:w="1231" w:type="dxa"/>
          </w:tcPr>
          <w:p w:rsidR="00900331" w:rsidRDefault="00900331" w:rsidP="00E616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Дефицит </w:t>
            </w:r>
            <w:proofErr w:type="spellStart"/>
            <w:r>
              <w:rPr>
                <w:snapToGrid w:val="0"/>
                <w:color w:val="000000"/>
              </w:rPr>
              <w:t>сурфак-танта</w:t>
            </w:r>
            <w:proofErr w:type="spellEnd"/>
          </w:p>
        </w:tc>
        <w:tc>
          <w:tcPr>
            <w:tcW w:w="1231" w:type="dxa"/>
          </w:tcPr>
          <w:p w:rsidR="00900331" w:rsidRDefault="00900331" w:rsidP="00E616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Дефицит АДФ</w:t>
            </w:r>
          </w:p>
        </w:tc>
        <w:tc>
          <w:tcPr>
            <w:tcW w:w="1231" w:type="dxa"/>
          </w:tcPr>
          <w:p w:rsidR="00900331" w:rsidRDefault="00900331" w:rsidP="00E616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Низкие резервы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надпо-чечников</w:t>
            </w:r>
            <w:proofErr w:type="spellEnd"/>
            <w:proofErr w:type="gramEnd"/>
          </w:p>
        </w:tc>
        <w:tc>
          <w:tcPr>
            <w:tcW w:w="1231" w:type="dxa"/>
          </w:tcPr>
          <w:p w:rsidR="00900331" w:rsidRDefault="00900331" w:rsidP="00E616B8">
            <w:pPr>
              <w:jc w:val="center"/>
              <w:rPr>
                <w:snapToGrid w:val="0"/>
                <w:color w:val="000000"/>
              </w:rPr>
            </w:pPr>
            <w:proofErr w:type="spellStart"/>
            <w:proofErr w:type="gramStart"/>
            <w:r>
              <w:rPr>
                <w:snapToGrid w:val="0"/>
                <w:color w:val="000000"/>
              </w:rPr>
              <w:t>Расстрой-ства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гемостаза</w:t>
            </w:r>
          </w:p>
        </w:tc>
        <w:tc>
          <w:tcPr>
            <w:tcW w:w="1231" w:type="dxa"/>
          </w:tcPr>
          <w:p w:rsidR="00900331" w:rsidRDefault="00900331" w:rsidP="00E616B8">
            <w:pPr>
              <w:jc w:val="center"/>
              <w:rPr>
                <w:snapToGrid w:val="0"/>
                <w:color w:val="000000"/>
              </w:rPr>
            </w:pPr>
            <w:proofErr w:type="spellStart"/>
            <w:proofErr w:type="gramStart"/>
            <w:r>
              <w:rPr>
                <w:snapToGrid w:val="0"/>
                <w:color w:val="000000"/>
              </w:rPr>
              <w:t>Иммуно-дефицит</w:t>
            </w:r>
            <w:proofErr w:type="spellEnd"/>
            <w:proofErr w:type="gramEnd"/>
          </w:p>
        </w:tc>
      </w:tr>
    </w:tbl>
    <w:p w:rsidR="00900331" w:rsidRDefault="00A72B76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50" type="#_x0000_t80" style="position:absolute;left:0;text-align:left;margin-left:72.9pt;margin-top:1.8pt;width:331.2pt;height:64.8pt;z-index:251684864;mso-position-horizontal-relative:text;mso-position-vertical-relative:text" o:allowincell="f"/>
        </w:pict>
      </w:r>
    </w:p>
    <w:p w:rsidR="00900331" w:rsidRDefault="00900331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</w:p>
    <w:p w:rsidR="00900331" w:rsidRDefault="00900331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</w:p>
    <w:p w:rsidR="00900331" w:rsidRDefault="00900331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</w:p>
    <w:p w:rsidR="00900331" w:rsidRDefault="00A72B76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51" type="#_x0000_t16" style="position:absolute;left:0;text-align:left;margin-left:159.3pt;margin-top:2.2pt;width:151.2pt;height:36pt;z-index:251685888" o:allowincell="f">
            <v:textbox style="mso-next-textbox:#_x0000_s1051">
              <w:txbxContent>
                <w:p w:rsidR="00900331" w:rsidRDefault="00900331" w:rsidP="00900331">
                  <w:pPr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Родовый</w:t>
                  </w:r>
                  <w:proofErr w:type="spellEnd"/>
                  <w:r>
                    <w:rPr>
                      <w:sz w:val="28"/>
                    </w:rPr>
                    <w:t xml:space="preserve"> стресс</w:t>
                  </w:r>
                </w:p>
              </w:txbxContent>
            </v:textbox>
          </v:shape>
        </w:pict>
      </w:r>
    </w:p>
    <w:p w:rsidR="00900331" w:rsidRDefault="00900331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</w:p>
    <w:p w:rsidR="00900331" w:rsidRDefault="00A72B76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3" type="#_x0000_t67" style="position:absolute;left:0;text-align:left;margin-left:231.3pt;margin-top:6pt;width:7.2pt;height:43.2pt;z-index:251687936" o:allowincell="f"/>
        </w:pict>
      </w:r>
    </w:p>
    <w:p w:rsidR="00900331" w:rsidRDefault="00900331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</w:p>
    <w:p w:rsidR="00900331" w:rsidRDefault="00A72B76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63" type="#_x0000_t105" style="position:absolute;left:0;text-align:left;margin-left:.9pt;margin-top:2.6pt;width:7in;height:136.8pt;z-index:251698176" o:allowincell="f" adj="16774"/>
        </w:pict>
      </w:r>
    </w:p>
    <w:p w:rsidR="00900331" w:rsidRDefault="00A72B76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oval id="_x0000_s1052" style="position:absolute;left:0;text-align:left;margin-left:166.5pt;margin-top:.95pt;width:136.8pt;height:43.2pt;z-index:251686912" o:allowincell="f">
            <v:textbox style="mso-next-textbox:#_x0000_s1052">
              <w:txbxContent>
                <w:p w:rsidR="00900331" w:rsidRDefault="00900331" w:rsidP="0090033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Асфиксия</w:t>
                  </w:r>
                </w:p>
              </w:txbxContent>
            </v:textbox>
          </v:oval>
        </w:pict>
      </w:r>
    </w:p>
    <w:p w:rsidR="00900331" w:rsidRDefault="00A72B76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line id="_x0000_s1059" style="position:absolute;left:0;text-align:left;z-index:251694080" from="303.3pt,13.65pt" to="339.3pt,42.45pt" o:allowincell="f">
            <v:stroke endarrow="block"/>
          </v:line>
        </w:pict>
      </w:r>
      <w:r>
        <w:rPr>
          <w:noProof/>
          <w:color w:val="000000"/>
          <w:sz w:val="28"/>
        </w:rPr>
        <w:pict>
          <v:line id="_x0000_s1057" style="position:absolute;left:0;text-align:left;flip:x;z-index:251692032" from="130.5pt,13.65pt" to="166.5pt,42.45pt" o:allowincell="f">
            <v:stroke endarrow="block"/>
          </v:line>
        </w:pict>
      </w:r>
    </w:p>
    <w:p w:rsidR="00900331" w:rsidRDefault="00A72B76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line id="_x0000_s1058" style="position:absolute;left:0;text-align:left;z-index:251693056" from="238.5pt,11.95pt" to="238.5pt,26.35pt" o:allowincell="f">
            <v:stroke endarrow="block"/>
          </v:line>
        </w:pict>
      </w:r>
    </w:p>
    <w:p w:rsidR="00900331" w:rsidRDefault="00A72B76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roundrect id="_x0000_s1056" style="position:absolute;left:0;text-align:left;margin-left:317.7pt;margin-top:10.25pt;width:1in;height:28.8pt;z-index:251691008" arcsize="10923f" o:allowincell="f">
            <v:textbox style="mso-next-textbox:#_x0000_s1056">
              <w:txbxContent>
                <w:p w:rsidR="00900331" w:rsidRDefault="00900331" w:rsidP="00900331">
                  <w:pPr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рН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color w:val="000000"/>
          <w:sz w:val="28"/>
        </w:rPr>
        <w:pict>
          <v:roundrect id="_x0000_s1054" style="position:absolute;left:0;text-align:left;margin-left:80.1pt;margin-top:10.25pt;width:1in;height:28.8pt;z-index:251688960" arcsize="10923f" o:allowincell="f">
            <v:textbox style="mso-next-textbox:#_x0000_s1054">
              <w:txbxContent>
                <w:p w:rsidR="00900331" w:rsidRDefault="00900331" w:rsidP="0090033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рО</w:t>
                  </w:r>
                  <w:proofErr w:type="gramStart"/>
                  <w:r>
                    <w:rPr>
                      <w:sz w:val="28"/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color w:val="000000"/>
          <w:sz w:val="28"/>
        </w:rPr>
        <w:pict>
          <v:roundrect id="_x0000_s1055" style="position:absolute;left:0;text-align:left;margin-left:202.5pt;margin-top:10.25pt;width:1in;height:28.8pt;z-index:251689984" arcsize="10923f" o:allowincell="f">
            <v:textbox style="mso-next-textbox:#_x0000_s1055">
              <w:txbxContent>
                <w:p w:rsidR="00900331" w:rsidRDefault="00900331" w:rsidP="00900331">
                  <w:pPr>
                    <w:pStyle w:val="8"/>
                  </w:pPr>
                  <w:r>
                    <w:t>рСО</w:t>
                  </w:r>
                  <w:proofErr w:type="gramStart"/>
                  <w:r>
                    <w:t>2</w:t>
                  </w:r>
                  <w:proofErr w:type="gramEnd"/>
                </w:p>
              </w:txbxContent>
            </v:textbox>
          </v:roundrect>
        </w:pict>
      </w:r>
    </w:p>
    <w:p w:rsidR="00900331" w:rsidRDefault="00A72B76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line id="_x0000_s1062" style="position:absolute;left:0;text-align:left;z-index:251697152" from="368.1pt,1.35pt" to="368.1pt,15.75pt" o:allowincell="f">
            <v:stroke endarrow="block"/>
          </v:line>
        </w:pict>
      </w:r>
      <w:r>
        <w:rPr>
          <w:noProof/>
          <w:color w:val="000000"/>
          <w:sz w:val="28"/>
        </w:rPr>
        <w:pict>
          <v:line id="_x0000_s1061" style="position:absolute;left:0;text-align:left;flip:y;z-index:251696128" from="260.1pt,1.35pt" to="260.1pt,15.75pt" o:allowincell="f">
            <v:stroke endarrow="block"/>
          </v:line>
        </w:pict>
      </w:r>
      <w:r>
        <w:rPr>
          <w:noProof/>
          <w:color w:val="000000"/>
          <w:sz w:val="28"/>
        </w:rPr>
        <w:pict>
          <v:line id="_x0000_s1060" style="position:absolute;left:0;text-align:left;z-index:251695104" from="137.7pt,1.35pt" to="137.7pt,15.75pt" o:allowincell="f">
            <v:stroke endarrow="block"/>
          </v:line>
        </w:pict>
      </w:r>
    </w:p>
    <w:p w:rsidR="00900331" w:rsidRDefault="00900331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</w:p>
    <w:p w:rsidR="00900331" w:rsidRDefault="00A72B76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64" type="#_x0000_t10" style="position:absolute;left:0;text-align:left;margin-left:346.5pt;margin-top:12.35pt;width:158.4pt;height:28.8pt;z-index:251699200" o:allowincell="f">
            <v:textbox style="mso-next-textbox:#_x0000_s1064">
              <w:txbxContent>
                <w:p w:rsidR="00900331" w:rsidRDefault="00900331" w:rsidP="0090033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Активация </w:t>
                  </w:r>
                  <w:proofErr w:type="spellStart"/>
                  <w:r>
                    <w:rPr>
                      <w:sz w:val="28"/>
                    </w:rPr>
                    <w:t>цитокинов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70" type="#_x0000_t99" style="position:absolute;left:0;text-align:left;margin-left:-42.3pt;margin-top:12.35pt;width:345.6pt;height:201.6pt;flip:x;z-index:251705344" o:allowincell="f" adj="-9400105,5784170,9646"/>
        </w:pict>
      </w:r>
    </w:p>
    <w:p w:rsidR="00900331" w:rsidRDefault="00900331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</w:p>
    <w:p w:rsidR="00900331" w:rsidRDefault="00A72B76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line id="_x0000_s1065" style="position:absolute;left:0;text-align:left;z-index:251700224" from="476.1pt,8.95pt" to="476.1pt,30.55pt" o:allowincell="f">
            <v:stroke endarrow="block"/>
          </v:line>
        </w:pict>
      </w:r>
    </w:p>
    <w:p w:rsidR="00900331" w:rsidRDefault="00900331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1"/>
        <w:gridCol w:w="1571"/>
        <w:gridCol w:w="1275"/>
        <w:gridCol w:w="1418"/>
        <w:gridCol w:w="1134"/>
        <w:gridCol w:w="2268"/>
        <w:gridCol w:w="1559"/>
      </w:tblGrid>
      <w:tr w:rsidR="00900331" w:rsidTr="00E616B8">
        <w:tc>
          <w:tcPr>
            <w:tcW w:w="1231" w:type="dxa"/>
          </w:tcPr>
          <w:p w:rsidR="00900331" w:rsidRDefault="00A72B76" w:rsidP="00E616B8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noProof/>
                <w:color w:val="000000"/>
                <w:sz w:val="28"/>
              </w:rPr>
              <w:pict>
                <v:line id="_x0000_s1066" style="position:absolute;left:0;text-align:left;z-index:251701248" from="252.9pt,18.25pt" to="252.9pt,32.65pt" o:allowincell="f">
                  <v:stroke endarrow="block"/>
                </v:line>
              </w:pict>
            </w:r>
            <w:proofErr w:type="spellStart"/>
            <w:r w:rsidR="00900331">
              <w:rPr>
                <w:snapToGrid w:val="0"/>
                <w:color w:val="000000"/>
                <w:sz w:val="28"/>
              </w:rPr>
              <w:t>Угнет</w:t>
            </w:r>
            <w:proofErr w:type="spellEnd"/>
            <w:r w:rsidR="00900331">
              <w:rPr>
                <w:snapToGrid w:val="0"/>
                <w:color w:val="000000"/>
                <w:sz w:val="28"/>
              </w:rPr>
              <w:t>. ЦНС</w:t>
            </w:r>
          </w:p>
        </w:tc>
        <w:tc>
          <w:tcPr>
            <w:tcW w:w="1571" w:type="dxa"/>
          </w:tcPr>
          <w:p w:rsidR="00900331" w:rsidRDefault="00900331" w:rsidP="00E616B8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ПФК </w:t>
            </w:r>
          </w:p>
          <w:p w:rsidR="00900331" w:rsidRDefault="00900331" w:rsidP="00E616B8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венозный застой</w:t>
            </w:r>
          </w:p>
        </w:tc>
        <w:tc>
          <w:tcPr>
            <w:tcW w:w="1275" w:type="dxa"/>
          </w:tcPr>
          <w:p w:rsidR="00900331" w:rsidRDefault="00900331" w:rsidP="00E616B8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Апноэ</w:t>
            </w:r>
          </w:p>
        </w:tc>
        <w:tc>
          <w:tcPr>
            <w:tcW w:w="1418" w:type="dxa"/>
          </w:tcPr>
          <w:p w:rsidR="00900331" w:rsidRDefault="00900331" w:rsidP="00E616B8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Коллапс АД</w:t>
            </w:r>
          </w:p>
        </w:tc>
        <w:tc>
          <w:tcPr>
            <w:tcW w:w="1134" w:type="dxa"/>
          </w:tcPr>
          <w:p w:rsidR="00900331" w:rsidRDefault="00900331" w:rsidP="00E616B8">
            <w:pPr>
              <w:jc w:val="center"/>
              <w:rPr>
                <w:snapToGrid w:val="0"/>
                <w:color w:val="000000"/>
                <w:sz w:val="28"/>
              </w:rPr>
            </w:pPr>
            <w:proofErr w:type="spellStart"/>
            <w:r>
              <w:rPr>
                <w:snapToGrid w:val="0"/>
                <w:color w:val="000000"/>
                <w:sz w:val="28"/>
              </w:rPr>
              <w:t>Сладж</w:t>
            </w:r>
            <w:proofErr w:type="spellEnd"/>
          </w:p>
        </w:tc>
        <w:tc>
          <w:tcPr>
            <w:tcW w:w="2268" w:type="dxa"/>
          </w:tcPr>
          <w:p w:rsidR="00900331" w:rsidRDefault="00900331" w:rsidP="00E616B8">
            <w:pPr>
              <w:jc w:val="center"/>
              <w:rPr>
                <w:snapToGrid w:val="0"/>
                <w:color w:val="000000"/>
                <w:sz w:val="28"/>
              </w:rPr>
            </w:pPr>
            <w:proofErr w:type="spellStart"/>
            <w:r>
              <w:rPr>
                <w:snapToGrid w:val="0"/>
                <w:color w:val="000000"/>
                <w:sz w:val="28"/>
              </w:rPr>
              <w:t>Водн</w:t>
            </w:r>
            <w:proofErr w:type="gramStart"/>
            <w:r>
              <w:rPr>
                <w:snapToGrid w:val="0"/>
                <w:color w:val="000000"/>
                <w:sz w:val="28"/>
              </w:rPr>
              <w:t>о</w:t>
            </w:r>
            <w:proofErr w:type="spellEnd"/>
            <w:r>
              <w:rPr>
                <w:snapToGrid w:val="0"/>
                <w:color w:val="000000"/>
                <w:sz w:val="28"/>
              </w:rPr>
              <w:t>-</w:t>
            </w:r>
            <w:proofErr w:type="gramEnd"/>
            <w:r>
              <w:rPr>
                <w:snapToGrid w:val="0"/>
                <w:color w:val="000000"/>
                <w:sz w:val="28"/>
              </w:rPr>
              <w:t xml:space="preserve"> электролитный </w:t>
            </w:r>
            <w:proofErr w:type="spellStart"/>
            <w:r>
              <w:rPr>
                <w:snapToGrid w:val="0"/>
                <w:color w:val="000000"/>
                <w:sz w:val="28"/>
              </w:rPr>
              <w:t>дисбалланс</w:t>
            </w:r>
            <w:proofErr w:type="spellEnd"/>
          </w:p>
        </w:tc>
        <w:tc>
          <w:tcPr>
            <w:tcW w:w="1559" w:type="dxa"/>
          </w:tcPr>
          <w:p w:rsidR="00900331" w:rsidRDefault="00900331" w:rsidP="00E616B8">
            <w:pPr>
              <w:jc w:val="center"/>
              <w:rPr>
                <w:snapToGrid w:val="0"/>
                <w:color w:val="000000"/>
                <w:sz w:val="28"/>
              </w:rPr>
            </w:pPr>
            <w:proofErr w:type="spellStart"/>
            <w:proofErr w:type="gramStart"/>
            <w:r>
              <w:rPr>
                <w:snapToGrid w:val="0"/>
                <w:color w:val="000000"/>
                <w:sz w:val="28"/>
              </w:rPr>
              <w:t>Поврежде-ние</w:t>
            </w:r>
            <w:proofErr w:type="spellEnd"/>
            <w:proofErr w:type="gramEnd"/>
            <w:r>
              <w:rPr>
                <w:snapToGrid w:val="0"/>
                <w:color w:val="000000"/>
                <w:sz w:val="28"/>
              </w:rPr>
              <w:t xml:space="preserve"> мембран</w:t>
            </w:r>
          </w:p>
        </w:tc>
      </w:tr>
    </w:tbl>
    <w:p w:rsidR="00900331" w:rsidRDefault="00A72B76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7" type="#_x0000_t65" style="position:absolute;left:0;text-align:left;margin-left:.9pt;margin-top:12.15pt;width:2in;height:28.8pt;z-index:251702272;mso-position-horizontal-relative:text;mso-position-vertical-relative:text" o:allowincell="f" adj="17977">
            <v:textbox style="mso-next-textbox:#_x0000_s1067">
              <w:txbxContent>
                <w:p w:rsidR="00900331" w:rsidRDefault="00900331" w:rsidP="00900331">
                  <w:pPr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Гиповолемия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075" type="#_x0000_t65" style="position:absolute;left:0;text-align:left;margin-left:159.3pt;margin-top:12.15pt;width:108pt;height:28.8pt;z-index:251710464;mso-position-horizontal-relative:text;mso-position-vertical-relative:text" o:allowincell="f">
            <v:textbox style="mso-next-textbox:#_x0000_s1075">
              <w:txbxContent>
                <w:p w:rsidR="00900331" w:rsidRDefault="00900331" w:rsidP="0090033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аспирация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069" type="#_x0000_t65" style="position:absolute;left:0;text-align:left;margin-left:281.7pt;margin-top:12.15pt;width:151.2pt;height:28.8pt;z-index:251704320;mso-position-horizontal-relative:text;mso-position-vertical-relative:text" o:allowincell="f" adj="16329">
            <v:textbox style="mso-next-textbox:#_x0000_s1069">
              <w:txbxContent>
                <w:p w:rsidR="00900331" w:rsidRDefault="00900331" w:rsidP="0090033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Снижение перфузии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068" type="#_x0000_t65" style="position:absolute;left:0;text-align:left;margin-left:447.3pt;margin-top:10.45pt;width:64.8pt;height:28.8pt;z-index:251703296;mso-position-horizontal-relative:text;mso-position-vertical-relative:text" o:allowincell="f" adj="15567">
            <v:textbox style="mso-next-textbox:#_x0000_s1068">
              <w:txbxContent>
                <w:p w:rsidR="00900331" w:rsidRDefault="00900331" w:rsidP="00900331">
                  <w:pPr>
                    <w:pStyle w:val="1"/>
                  </w:pPr>
                  <w:r>
                    <w:t>ДВС</w:t>
                  </w:r>
                </w:p>
              </w:txbxContent>
            </v:textbox>
          </v:shape>
        </w:pict>
      </w:r>
    </w:p>
    <w:p w:rsidR="00900331" w:rsidRDefault="00900331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</w:p>
    <w:p w:rsidR="00900331" w:rsidRDefault="00900331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</w:p>
    <w:p w:rsidR="00900331" w:rsidRDefault="00A72B76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shapetype id="_x0000_t82" coordsize="21600,21600" o:spt="82" adj="5400,5400,2700,8100" path="m0@0l@3@0@3@2@1@2,10800,0@4@2@5@2@5@0,21600@0,21600@8@5@8@5@9@4@9,10800,21600@1@9@3@9@3@8,0@8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0,@0,21600,@8"/>
            <v:handles>
              <v:h position="topLeft,#0" yrange="@2,10800"/>
              <v:h position="#1,topLeft" xrange="0,@3"/>
              <v:h position="#3,#2" xrange="@1,10800" yrange="0,@0"/>
            </v:handles>
          </v:shapetype>
          <v:shape id="_x0000_s1074" type="#_x0000_t82" style="position:absolute;left:0;text-align:left;margin-left:166.5pt;margin-top:3.65pt;width:151.2pt;height:64.8pt;z-index:251709440" o:allowincell="f"/>
        </w:pict>
      </w:r>
      <w:r>
        <w:rPr>
          <w:noProof/>
          <w:color w:val="000000"/>
          <w:sz w:val="28"/>
        </w:rPr>
        <w:pict>
          <v:oval id="_x0000_s1073" style="position:absolute;left:0;text-align:left;margin-left:310.5pt;margin-top:3.65pt;width:2in;height:28.8pt;z-index:251708416" o:allowincell="f">
            <v:textbox style="mso-next-textbox:#_x0000_s1073">
              <w:txbxContent>
                <w:p w:rsidR="00900331" w:rsidRDefault="00900331" w:rsidP="00900331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Эндотоксикоз</w:t>
                  </w:r>
                  <w:proofErr w:type="spellEnd"/>
                </w:p>
              </w:txbxContent>
            </v:textbox>
          </v:oval>
        </w:pict>
      </w:r>
      <w:r>
        <w:rPr>
          <w:noProof/>
          <w:color w:val="000000"/>
          <w:sz w:val="28"/>
        </w:rPr>
        <w:pict>
          <v:oval id="_x0000_s1071" style="position:absolute;left:0;text-align:left;margin-left:-13.5pt;margin-top:3.65pt;width:194.4pt;height:36pt;z-index:251706368" o:allowincell="f">
            <v:textbox style="mso-next-textbox:#_x0000_s1071">
              <w:txbxContent>
                <w:p w:rsidR="00900331" w:rsidRDefault="00900331" w:rsidP="0090033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Тканевая гипоксия</w:t>
                  </w:r>
                </w:p>
              </w:txbxContent>
            </v:textbox>
          </v:oval>
        </w:pict>
      </w:r>
    </w:p>
    <w:p w:rsidR="00900331" w:rsidRDefault="00900331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</w:p>
    <w:p w:rsidR="00900331" w:rsidRDefault="00900331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</w:p>
    <w:p w:rsidR="00900331" w:rsidRDefault="00900331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</w:p>
    <w:p w:rsidR="00900331" w:rsidRDefault="00900331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900331" w:rsidTr="00E616B8">
        <w:tc>
          <w:tcPr>
            <w:tcW w:w="1094" w:type="dxa"/>
          </w:tcPr>
          <w:p w:rsidR="00900331" w:rsidRDefault="00A72B76" w:rsidP="00E616B8">
            <w:pPr>
              <w:pStyle w:val="7"/>
            </w:pPr>
            <w:r>
              <w:rPr>
                <w:noProof/>
              </w:rPr>
              <w:pict>
                <v:line id="_x0000_s1123" style="position:absolute;z-index:251759616" from="252.9pt,41.75pt" to="252.9pt,48.95pt" o:allowincell="f">
                  <v:stroke endarrow="block"/>
                </v:line>
              </w:pict>
            </w:r>
            <w:r>
              <w:rPr>
                <w:noProof/>
              </w:rPr>
              <w:pict>
                <v:line id="_x0000_s1122" style="position:absolute;z-index:251758592" from="238.5pt,41.75pt" to="238.5pt,48.95pt" o:allowincell="f">
                  <v:stroke endarrow="block"/>
                </v:line>
              </w:pict>
            </w:r>
            <w:r>
              <w:rPr>
                <w:noProof/>
              </w:rPr>
              <w:pict>
                <v:line id="_x0000_s1121" style="position:absolute;z-index:251757568" from="224.1pt,41.75pt" to="224.1pt,48.95pt" o:allowincell="f">
                  <v:stroke endarrow="block"/>
                </v:line>
              </w:pict>
            </w:r>
            <w:r w:rsidR="00900331">
              <w:t>Отек мозга</w:t>
            </w:r>
          </w:p>
        </w:tc>
        <w:tc>
          <w:tcPr>
            <w:tcW w:w="1094" w:type="dxa"/>
          </w:tcPr>
          <w:p w:rsidR="00900331" w:rsidRDefault="00900331" w:rsidP="00E616B8">
            <w:pPr>
              <w:pStyle w:val="1"/>
              <w:rPr>
                <w:snapToGrid w:val="0"/>
                <w:color w:val="000000"/>
              </w:rPr>
            </w:pPr>
            <w:r>
              <w:rPr>
                <w:snapToGrid w:val="0"/>
              </w:rPr>
              <w:t>ДН</w:t>
            </w:r>
          </w:p>
        </w:tc>
        <w:tc>
          <w:tcPr>
            <w:tcW w:w="1094" w:type="dxa"/>
          </w:tcPr>
          <w:p w:rsidR="00900331" w:rsidRDefault="00900331" w:rsidP="00E616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ОПН</w:t>
            </w:r>
          </w:p>
        </w:tc>
        <w:tc>
          <w:tcPr>
            <w:tcW w:w="1094" w:type="dxa"/>
          </w:tcPr>
          <w:p w:rsidR="00900331" w:rsidRDefault="00900331" w:rsidP="00E616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СН</w:t>
            </w:r>
          </w:p>
        </w:tc>
        <w:tc>
          <w:tcPr>
            <w:tcW w:w="1094" w:type="dxa"/>
          </w:tcPr>
          <w:p w:rsidR="00900331" w:rsidRDefault="00900331" w:rsidP="00E616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ОНН</w:t>
            </w:r>
          </w:p>
        </w:tc>
        <w:tc>
          <w:tcPr>
            <w:tcW w:w="1094" w:type="dxa"/>
          </w:tcPr>
          <w:p w:rsidR="00900331" w:rsidRDefault="00900331" w:rsidP="00E616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ЯНЭК</w:t>
            </w:r>
          </w:p>
        </w:tc>
        <w:tc>
          <w:tcPr>
            <w:tcW w:w="1094" w:type="dxa"/>
          </w:tcPr>
          <w:p w:rsidR="00900331" w:rsidRDefault="00900331" w:rsidP="00E616B8">
            <w:pPr>
              <w:pStyle w:val="9"/>
            </w:pPr>
            <w:r>
              <w:t>Анемия</w:t>
            </w:r>
          </w:p>
        </w:tc>
        <w:tc>
          <w:tcPr>
            <w:tcW w:w="1094" w:type="dxa"/>
          </w:tcPr>
          <w:p w:rsidR="00900331" w:rsidRDefault="00900331" w:rsidP="00E616B8">
            <w:pPr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Гн</w:t>
            </w:r>
            <w:proofErr w:type="gramStart"/>
            <w:r>
              <w:rPr>
                <w:snapToGrid w:val="0"/>
                <w:color w:val="000000"/>
              </w:rPr>
              <w:t>.-</w:t>
            </w:r>
            <w:proofErr w:type="gramEnd"/>
            <w:r>
              <w:rPr>
                <w:snapToGrid w:val="0"/>
                <w:color w:val="000000"/>
              </w:rPr>
              <w:t>сеп</w:t>
            </w:r>
            <w:proofErr w:type="spellEnd"/>
            <w:r>
              <w:rPr>
                <w:snapToGrid w:val="0"/>
                <w:color w:val="000000"/>
              </w:rPr>
              <w:t xml:space="preserve">. </w:t>
            </w:r>
            <w:proofErr w:type="spellStart"/>
            <w:r>
              <w:rPr>
                <w:snapToGrid w:val="0"/>
                <w:color w:val="000000"/>
              </w:rPr>
              <w:t>осл</w:t>
            </w:r>
            <w:proofErr w:type="spellEnd"/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1094" w:type="dxa"/>
          </w:tcPr>
          <w:p w:rsidR="00900331" w:rsidRDefault="00900331" w:rsidP="00E616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Тромбоз</w:t>
            </w:r>
          </w:p>
          <w:p w:rsidR="00900331" w:rsidRDefault="00900331" w:rsidP="00E616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Геморрагии</w:t>
            </w:r>
          </w:p>
        </w:tc>
      </w:tr>
    </w:tbl>
    <w:p w:rsidR="00900331" w:rsidRDefault="00A72B76" w:rsidP="00900331">
      <w:pPr>
        <w:shd w:val="clear" w:color="auto" w:fill="FFFFFF"/>
        <w:ind w:firstLine="720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rect id="_x0000_s1072" style="position:absolute;left:0;text-align:left;margin-left:195.3pt;margin-top:7.65pt;width:100.8pt;height:21.6pt;z-index:251707392;mso-position-horizontal-relative:text;mso-position-vertical-relative:text" o:allowincell="f">
            <v:textbox style="mso-next-textbox:#_x0000_s1072">
              <w:txbxContent>
                <w:p w:rsidR="00900331" w:rsidRDefault="00900331" w:rsidP="00900331">
                  <w:pPr>
                    <w:pStyle w:val="3"/>
                    <w:widowControl/>
                    <w:rPr>
                      <w:caps/>
                    </w:rPr>
                  </w:pPr>
                  <w:r>
                    <w:rPr>
                      <w:caps/>
                    </w:rPr>
                    <w:t>ПОН</w:t>
                  </w:r>
                </w:p>
              </w:txbxContent>
            </v:textbox>
          </v:rect>
        </w:pict>
      </w:r>
    </w:p>
    <w:p w:rsidR="00900331" w:rsidRPr="000B5EC6" w:rsidRDefault="00900331" w:rsidP="00900331">
      <w:pPr>
        <w:shd w:val="clear" w:color="auto" w:fill="FFFFFF"/>
        <w:ind w:firstLine="720"/>
        <w:jc w:val="right"/>
        <w:rPr>
          <w:snapToGrid w:val="0"/>
          <w:color w:val="000000"/>
        </w:rPr>
      </w:pPr>
      <w:r w:rsidRPr="000B5EC6">
        <w:rPr>
          <w:snapToGrid w:val="0"/>
        </w:rPr>
        <w:t>Таблица № 1</w:t>
      </w:r>
    </w:p>
    <w:p w:rsidR="00900331" w:rsidRPr="000B5EC6" w:rsidRDefault="00900331" w:rsidP="00900331">
      <w:pPr>
        <w:pStyle w:val="4"/>
        <w:jc w:val="center"/>
        <w:rPr>
          <w:b/>
          <w:sz w:val="24"/>
          <w:szCs w:val="24"/>
        </w:rPr>
      </w:pPr>
      <w:r w:rsidRPr="000B5EC6">
        <w:rPr>
          <w:b/>
          <w:sz w:val="24"/>
          <w:szCs w:val="24"/>
        </w:rPr>
        <w:lastRenderedPageBreak/>
        <w:t xml:space="preserve">Шкала </w:t>
      </w:r>
      <w:proofErr w:type="spellStart"/>
      <w:r w:rsidRPr="000B5EC6">
        <w:rPr>
          <w:b/>
          <w:sz w:val="24"/>
          <w:szCs w:val="24"/>
        </w:rPr>
        <w:t>Апгар</w:t>
      </w:r>
      <w:proofErr w:type="spellEnd"/>
    </w:p>
    <w:p w:rsidR="00900331" w:rsidRPr="000B5EC6" w:rsidRDefault="00900331" w:rsidP="00900331">
      <w:pPr>
        <w:widowControl w:val="0"/>
        <w:ind w:firstLine="720"/>
        <w:jc w:val="right"/>
        <w:rPr>
          <w:snapToGrid w:val="0"/>
        </w:rPr>
      </w:pPr>
      <w:r w:rsidRPr="000B5EC6">
        <w:rPr>
          <w:snapToGrid w:val="0"/>
        </w:rPr>
        <w:t xml:space="preserve">                                 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BF"/>
      </w:tblPr>
      <w:tblGrid>
        <w:gridCol w:w="3119"/>
        <w:gridCol w:w="1843"/>
        <w:gridCol w:w="2551"/>
        <w:gridCol w:w="2165"/>
      </w:tblGrid>
      <w:tr w:rsidR="00900331" w:rsidRPr="000B5EC6" w:rsidTr="00E616B8">
        <w:trPr>
          <w:trHeight w:val="320"/>
        </w:trPr>
        <w:tc>
          <w:tcPr>
            <w:tcW w:w="3119" w:type="dxa"/>
            <w:vAlign w:val="center"/>
          </w:tcPr>
          <w:p w:rsidR="00900331" w:rsidRPr="000B5EC6" w:rsidRDefault="00900331" w:rsidP="00E616B8">
            <w:pPr>
              <w:pStyle w:val="5"/>
              <w:rPr>
                <w:sz w:val="24"/>
                <w:szCs w:val="24"/>
              </w:rPr>
            </w:pPr>
            <w:r w:rsidRPr="000B5EC6">
              <w:rPr>
                <w:sz w:val="24"/>
                <w:szCs w:val="24"/>
              </w:rPr>
              <w:t>Признак</w:t>
            </w:r>
          </w:p>
        </w:tc>
        <w:tc>
          <w:tcPr>
            <w:tcW w:w="1843" w:type="dxa"/>
            <w:vAlign w:val="center"/>
          </w:tcPr>
          <w:p w:rsidR="00900331" w:rsidRPr="000B5EC6" w:rsidRDefault="00900331" w:rsidP="00E616B8">
            <w:pPr>
              <w:widowControl w:val="0"/>
              <w:spacing w:before="20"/>
              <w:jc w:val="center"/>
              <w:rPr>
                <w:snapToGrid w:val="0"/>
                <w:lang w:val="en-US"/>
              </w:rPr>
            </w:pPr>
            <w:r w:rsidRPr="000B5EC6">
              <w:rPr>
                <w:snapToGrid w:val="0"/>
                <w:lang w:val="en-US"/>
              </w:rPr>
              <w:t>0</w:t>
            </w:r>
          </w:p>
        </w:tc>
        <w:tc>
          <w:tcPr>
            <w:tcW w:w="2551" w:type="dxa"/>
            <w:vAlign w:val="center"/>
          </w:tcPr>
          <w:p w:rsidR="00900331" w:rsidRPr="000B5EC6" w:rsidRDefault="00900331" w:rsidP="00E616B8">
            <w:pPr>
              <w:widowControl w:val="0"/>
              <w:tabs>
                <w:tab w:val="left" w:pos="933"/>
              </w:tabs>
              <w:spacing w:before="20"/>
              <w:jc w:val="center"/>
              <w:rPr>
                <w:snapToGrid w:val="0"/>
                <w:lang w:val="en-US"/>
              </w:rPr>
            </w:pPr>
            <w:r w:rsidRPr="000B5EC6">
              <w:rPr>
                <w:snapToGrid w:val="0"/>
                <w:lang w:val="en-US"/>
              </w:rPr>
              <w:t>1</w:t>
            </w:r>
          </w:p>
        </w:tc>
        <w:tc>
          <w:tcPr>
            <w:tcW w:w="2165" w:type="dxa"/>
            <w:vAlign w:val="center"/>
          </w:tcPr>
          <w:p w:rsidR="00900331" w:rsidRPr="000B5EC6" w:rsidRDefault="00900331" w:rsidP="00E616B8">
            <w:pPr>
              <w:widowControl w:val="0"/>
              <w:spacing w:before="20"/>
              <w:jc w:val="center"/>
              <w:rPr>
                <w:snapToGrid w:val="0"/>
                <w:lang w:val="en-US"/>
              </w:rPr>
            </w:pPr>
            <w:r w:rsidRPr="000B5EC6">
              <w:rPr>
                <w:snapToGrid w:val="0"/>
                <w:lang w:val="en-US"/>
              </w:rPr>
              <w:t>2</w:t>
            </w:r>
          </w:p>
        </w:tc>
      </w:tr>
      <w:tr w:rsidR="00900331" w:rsidRPr="000B5EC6" w:rsidTr="00E616B8">
        <w:trPr>
          <w:trHeight w:val="580"/>
        </w:trPr>
        <w:tc>
          <w:tcPr>
            <w:tcW w:w="3119" w:type="dxa"/>
          </w:tcPr>
          <w:p w:rsidR="00900331" w:rsidRPr="000B5EC6" w:rsidRDefault="00900331" w:rsidP="00E616B8">
            <w:pPr>
              <w:widowControl w:val="0"/>
              <w:spacing w:before="40"/>
              <w:jc w:val="both"/>
              <w:rPr>
                <w:snapToGrid w:val="0"/>
              </w:rPr>
            </w:pPr>
            <w:r w:rsidRPr="000B5EC6">
              <w:rPr>
                <w:snapToGrid w:val="0"/>
              </w:rPr>
              <w:t>Цвет кожи</w:t>
            </w:r>
          </w:p>
        </w:tc>
        <w:tc>
          <w:tcPr>
            <w:tcW w:w="1843" w:type="dxa"/>
          </w:tcPr>
          <w:p w:rsidR="00900331" w:rsidRPr="000B5EC6" w:rsidRDefault="00900331" w:rsidP="00E616B8">
            <w:pPr>
              <w:widowControl w:val="0"/>
              <w:spacing w:before="40"/>
              <w:jc w:val="both"/>
              <w:rPr>
                <w:snapToGrid w:val="0"/>
              </w:rPr>
            </w:pPr>
            <w:proofErr w:type="spellStart"/>
            <w:r w:rsidRPr="000B5EC6">
              <w:rPr>
                <w:snapToGrid w:val="0"/>
              </w:rPr>
              <w:t>Цианотичная</w:t>
            </w:r>
            <w:proofErr w:type="spellEnd"/>
            <w:r w:rsidRPr="000B5EC6">
              <w:rPr>
                <w:snapToGrid w:val="0"/>
              </w:rPr>
              <w:t xml:space="preserve"> или бледная</w:t>
            </w:r>
          </w:p>
        </w:tc>
        <w:tc>
          <w:tcPr>
            <w:tcW w:w="2551" w:type="dxa"/>
          </w:tcPr>
          <w:p w:rsidR="00900331" w:rsidRPr="000B5EC6" w:rsidRDefault="00900331" w:rsidP="00E616B8">
            <w:pPr>
              <w:widowControl w:val="0"/>
              <w:tabs>
                <w:tab w:val="left" w:pos="933"/>
              </w:tabs>
              <w:spacing w:before="40"/>
              <w:jc w:val="both"/>
              <w:rPr>
                <w:snapToGrid w:val="0"/>
              </w:rPr>
            </w:pPr>
            <w:r w:rsidRPr="000B5EC6">
              <w:rPr>
                <w:snapToGrid w:val="0"/>
              </w:rPr>
              <w:t xml:space="preserve">Туловище розовое, конечности </w:t>
            </w:r>
            <w:proofErr w:type="spellStart"/>
            <w:r w:rsidRPr="000B5EC6">
              <w:rPr>
                <w:snapToGrid w:val="0"/>
              </w:rPr>
              <w:t>цианотичные</w:t>
            </w:r>
            <w:proofErr w:type="spellEnd"/>
          </w:p>
        </w:tc>
        <w:tc>
          <w:tcPr>
            <w:tcW w:w="2165" w:type="dxa"/>
          </w:tcPr>
          <w:p w:rsidR="00900331" w:rsidRPr="000B5EC6" w:rsidRDefault="00900331" w:rsidP="00E616B8">
            <w:pPr>
              <w:widowControl w:val="0"/>
              <w:spacing w:before="40"/>
              <w:jc w:val="both"/>
              <w:rPr>
                <w:snapToGrid w:val="0"/>
              </w:rPr>
            </w:pPr>
            <w:proofErr w:type="gramStart"/>
            <w:r w:rsidRPr="000B5EC6">
              <w:rPr>
                <w:snapToGrid w:val="0"/>
              </w:rPr>
              <w:t>Розовая</w:t>
            </w:r>
            <w:proofErr w:type="gramEnd"/>
            <w:r w:rsidRPr="000B5EC6">
              <w:rPr>
                <w:snapToGrid w:val="0"/>
              </w:rPr>
              <w:t xml:space="preserve"> на туловище и конечностях</w:t>
            </w:r>
          </w:p>
        </w:tc>
      </w:tr>
      <w:tr w:rsidR="00900331" w:rsidRPr="000B5EC6" w:rsidTr="00E616B8">
        <w:trPr>
          <w:trHeight w:val="360"/>
        </w:trPr>
        <w:tc>
          <w:tcPr>
            <w:tcW w:w="3119" w:type="dxa"/>
          </w:tcPr>
          <w:p w:rsidR="00900331" w:rsidRPr="000B5EC6" w:rsidRDefault="00900331" w:rsidP="00E616B8">
            <w:pPr>
              <w:widowControl w:val="0"/>
              <w:spacing w:before="20"/>
              <w:jc w:val="both"/>
              <w:rPr>
                <w:snapToGrid w:val="0"/>
              </w:rPr>
            </w:pPr>
            <w:r w:rsidRPr="000B5EC6">
              <w:rPr>
                <w:snapToGrid w:val="0"/>
              </w:rPr>
              <w:t>Сердцебиения</w:t>
            </w:r>
          </w:p>
        </w:tc>
        <w:tc>
          <w:tcPr>
            <w:tcW w:w="1843" w:type="dxa"/>
          </w:tcPr>
          <w:p w:rsidR="00900331" w:rsidRPr="000B5EC6" w:rsidRDefault="00900331" w:rsidP="00E616B8">
            <w:pPr>
              <w:widowControl w:val="0"/>
              <w:spacing w:before="20"/>
              <w:jc w:val="both"/>
              <w:rPr>
                <w:snapToGrid w:val="0"/>
              </w:rPr>
            </w:pPr>
            <w:r w:rsidRPr="000B5EC6">
              <w:rPr>
                <w:snapToGrid w:val="0"/>
              </w:rPr>
              <w:t>Отсутствуют</w:t>
            </w:r>
          </w:p>
        </w:tc>
        <w:tc>
          <w:tcPr>
            <w:tcW w:w="2551" w:type="dxa"/>
          </w:tcPr>
          <w:p w:rsidR="00900331" w:rsidRPr="000B5EC6" w:rsidRDefault="00900331" w:rsidP="00E616B8">
            <w:pPr>
              <w:widowControl w:val="0"/>
              <w:tabs>
                <w:tab w:val="left" w:pos="933"/>
              </w:tabs>
              <w:spacing w:before="20"/>
              <w:jc w:val="both"/>
              <w:rPr>
                <w:snapToGrid w:val="0"/>
              </w:rPr>
            </w:pPr>
            <w:r w:rsidRPr="000B5EC6">
              <w:rPr>
                <w:snapToGrid w:val="0"/>
              </w:rPr>
              <w:t>Брадикардия (менее 100/мин)</w:t>
            </w:r>
          </w:p>
        </w:tc>
        <w:tc>
          <w:tcPr>
            <w:tcW w:w="2165" w:type="dxa"/>
          </w:tcPr>
          <w:p w:rsidR="00900331" w:rsidRPr="000B5EC6" w:rsidRDefault="00900331" w:rsidP="00E616B8">
            <w:pPr>
              <w:widowControl w:val="0"/>
              <w:spacing w:before="20"/>
              <w:jc w:val="both"/>
              <w:rPr>
                <w:snapToGrid w:val="0"/>
              </w:rPr>
            </w:pPr>
            <w:r w:rsidRPr="000B5EC6">
              <w:rPr>
                <w:snapToGrid w:val="0"/>
              </w:rPr>
              <w:t>Более 100/мин</w:t>
            </w:r>
          </w:p>
        </w:tc>
      </w:tr>
      <w:tr w:rsidR="00900331" w:rsidRPr="000B5EC6" w:rsidTr="00E616B8">
        <w:trPr>
          <w:trHeight w:val="200"/>
        </w:trPr>
        <w:tc>
          <w:tcPr>
            <w:tcW w:w="3119" w:type="dxa"/>
          </w:tcPr>
          <w:p w:rsidR="00900331" w:rsidRPr="000B5EC6" w:rsidRDefault="00900331" w:rsidP="00E616B8">
            <w:pPr>
              <w:widowControl w:val="0"/>
              <w:spacing w:before="20"/>
              <w:jc w:val="both"/>
              <w:rPr>
                <w:snapToGrid w:val="0"/>
              </w:rPr>
            </w:pPr>
            <w:r w:rsidRPr="000B5EC6">
              <w:rPr>
                <w:snapToGrid w:val="0"/>
              </w:rPr>
              <w:t>Дыхание</w:t>
            </w:r>
          </w:p>
        </w:tc>
        <w:tc>
          <w:tcPr>
            <w:tcW w:w="1843" w:type="dxa"/>
          </w:tcPr>
          <w:p w:rsidR="00900331" w:rsidRPr="000B5EC6" w:rsidRDefault="00900331" w:rsidP="00E616B8">
            <w:pPr>
              <w:widowControl w:val="0"/>
              <w:spacing w:before="20"/>
              <w:jc w:val="both"/>
              <w:rPr>
                <w:snapToGrid w:val="0"/>
              </w:rPr>
            </w:pPr>
            <w:r w:rsidRPr="000B5EC6">
              <w:rPr>
                <w:snapToGrid w:val="0"/>
              </w:rPr>
              <w:t>Отсутствует</w:t>
            </w:r>
          </w:p>
        </w:tc>
        <w:tc>
          <w:tcPr>
            <w:tcW w:w="2551" w:type="dxa"/>
          </w:tcPr>
          <w:p w:rsidR="00900331" w:rsidRPr="000B5EC6" w:rsidRDefault="00900331" w:rsidP="00E616B8">
            <w:pPr>
              <w:widowControl w:val="0"/>
              <w:tabs>
                <w:tab w:val="left" w:pos="933"/>
              </w:tabs>
              <w:spacing w:before="20"/>
              <w:jc w:val="both"/>
              <w:rPr>
                <w:snapToGrid w:val="0"/>
              </w:rPr>
            </w:pPr>
            <w:r w:rsidRPr="000B5EC6">
              <w:rPr>
                <w:snapToGrid w:val="0"/>
              </w:rPr>
              <w:t>Редкое, неритмичное</w:t>
            </w:r>
          </w:p>
        </w:tc>
        <w:tc>
          <w:tcPr>
            <w:tcW w:w="2165" w:type="dxa"/>
          </w:tcPr>
          <w:p w:rsidR="00900331" w:rsidRPr="000B5EC6" w:rsidRDefault="00900331" w:rsidP="00E616B8">
            <w:pPr>
              <w:widowControl w:val="0"/>
              <w:spacing w:before="20"/>
              <w:jc w:val="both"/>
              <w:rPr>
                <w:snapToGrid w:val="0"/>
              </w:rPr>
            </w:pPr>
            <w:proofErr w:type="gramStart"/>
            <w:r w:rsidRPr="000B5EC6">
              <w:rPr>
                <w:snapToGrid w:val="0"/>
              </w:rPr>
              <w:t>Хорошее</w:t>
            </w:r>
            <w:proofErr w:type="gramEnd"/>
            <w:r w:rsidRPr="000B5EC6">
              <w:rPr>
                <w:snapToGrid w:val="0"/>
              </w:rPr>
              <w:t>, ритмичное, крик</w:t>
            </w:r>
          </w:p>
        </w:tc>
      </w:tr>
      <w:tr w:rsidR="00900331" w:rsidRPr="000B5EC6" w:rsidTr="00E616B8">
        <w:trPr>
          <w:trHeight w:val="340"/>
        </w:trPr>
        <w:tc>
          <w:tcPr>
            <w:tcW w:w="3119" w:type="dxa"/>
          </w:tcPr>
          <w:p w:rsidR="00900331" w:rsidRPr="000B5EC6" w:rsidRDefault="00900331" w:rsidP="00E616B8">
            <w:pPr>
              <w:widowControl w:val="0"/>
              <w:spacing w:before="20"/>
              <w:jc w:val="both"/>
              <w:rPr>
                <w:snapToGrid w:val="0"/>
              </w:rPr>
            </w:pPr>
            <w:r w:rsidRPr="000B5EC6">
              <w:rPr>
                <w:snapToGrid w:val="0"/>
              </w:rPr>
              <w:t>Мышечный тонус</w:t>
            </w:r>
          </w:p>
        </w:tc>
        <w:tc>
          <w:tcPr>
            <w:tcW w:w="1843" w:type="dxa"/>
          </w:tcPr>
          <w:p w:rsidR="00900331" w:rsidRPr="000B5EC6" w:rsidRDefault="00900331" w:rsidP="00E616B8">
            <w:pPr>
              <w:widowControl w:val="0"/>
              <w:spacing w:before="20"/>
              <w:jc w:val="both"/>
              <w:rPr>
                <w:snapToGrid w:val="0"/>
              </w:rPr>
            </w:pPr>
            <w:r w:rsidRPr="000B5EC6">
              <w:rPr>
                <w:snapToGrid w:val="0"/>
              </w:rPr>
              <w:t>Атония</w:t>
            </w:r>
          </w:p>
        </w:tc>
        <w:tc>
          <w:tcPr>
            <w:tcW w:w="2551" w:type="dxa"/>
          </w:tcPr>
          <w:p w:rsidR="00900331" w:rsidRPr="000B5EC6" w:rsidRDefault="00900331" w:rsidP="00E616B8">
            <w:pPr>
              <w:widowControl w:val="0"/>
              <w:tabs>
                <w:tab w:val="left" w:pos="933"/>
              </w:tabs>
              <w:spacing w:before="20"/>
              <w:jc w:val="both"/>
              <w:rPr>
                <w:snapToGrid w:val="0"/>
              </w:rPr>
            </w:pPr>
            <w:r w:rsidRPr="000B5EC6">
              <w:rPr>
                <w:snapToGrid w:val="0"/>
              </w:rPr>
              <w:t>Слабое сгибание конечностей</w:t>
            </w:r>
          </w:p>
        </w:tc>
        <w:tc>
          <w:tcPr>
            <w:tcW w:w="2165" w:type="dxa"/>
          </w:tcPr>
          <w:p w:rsidR="00900331" w:rsidRPr="000B5EC6" w:rsidRDefault="00900331" w:rsidP="00E616B8">
            <w:pPr>
              <w:widowControl w:val="0"/>
              <w:spacing w:before="20"/>
              <w:jc w:val="both"/>
              <w:rPr>
                <w:snapToGrid w:val="0"/>
              </w:rPr>
            </w:pPr>
            <w:r w:rsidRPr="000B5EC6">
              <w:rPr>
                <w:snapToGrid w:val="0"/>
              </w:rPr>
              <w:t>Активные движения</w:t>
            </w:r>
          </w:p>
        </w:tc>
      </w:tr>
      <w:tr w:rsidR="00900331" w:rsidRPr="000B5EC6" w:rsidTr="00E616B8">
        <w:trPr>
          <w:trHeight w:val="380"/>
        </w:trPr>
        <w:tc>
          <w:tcPr>
            <w:tcW w:w="3119" w:type="dxa"/>
          </w:tcPr>
          <w:p w:rsidR="00900331" w:rsidRPr="000B5EC6" w:rsidRDefault="00900331" w:rsidP="00E616B8">
            <w:pPr>
              <w:widowControl w:val="0"/>
              <w:spacing w:before="20"/>
              <w:jc w:val="both"/>
              <w:rPr>
                <w:snapToGrid w:val="0"/>
              </w:rPr>
            </w:pPr>
            <w:r w:rsidRPr="000B5EC6">
              <w:rPr>
                <w:snapToGrid w:val="0"/>
              </w:rPr>
              <w:t xml:space="preserve">Рефлекторная возбудимость (реакция на санацию </w:t>
            </w:r>
            <w:proofErr w:type="spellStart"/>
            <w:r w:rsidRPr="000B5EC6">
              <w:rPr>
                <w:snapToGrid w:val="0"/>
              </w:rPr>
              <w:t>рот</w:t>
            </w:r>
            <w:proofErr w:type="gramStart"/>
            <w:r w:rsidRPr="000B5EC6">
              <w:rPr>
                <w:snapToGrid w:val="0"/>
              </w:rPr>
              <w:t>о</w:t>
            </w:r>
            <w:proofErr w:type="spellEnd"/>
            <w:r w:rsidRPr="000B5EC6">
              <w:rPr>
                <w:snapToGrid w:val="0"/>
              </w:rPr>
              <w:t>-</w:t>
            </w:r>
            <w:proofErr w:type="gramEnd"/>
            <w:r w:rsidRPr="000B5EC6">
              <w:rPr>
                <w:snapToGrid w:val="0"/>
              </w:rPr>
              <w:t xml:space="preserve"> и носоглотки)</w:t>
            </w:r>
          </w:p>
        </w:tc>
        <w:tc>
          <w:tcPr>
            <w:tcW w:w="1843" w:type="dxa"/>
          </w:tcPr>
          <w:p w:rsidR="00900331" w:rsidRPr="000B5EC6" w:rsidRDefault="00900331" w:rsidP="00E616B8">
            <w:pPr>
              <w:widowControl w:val="0"/>
              <w:spacing w:before="20"/>
              <w:jc w:val="both"/>
              <w:rPr>
                <w:snapToGrid w:val="0"/>
              </w:rPr>
            </w:pPr>
            <w:r w:rsidRPr="000B5EC6">
              <w:rPr>
                <w:snapToGrid w:val="0"/>
              </w:rPr>
              <w:t>Реакции нет</w:t>
            </w:r>
          </w:p>
        </w:tc>
        <w:tc>
          <w:tcPr>
            <w:tcW w:w="2551" w:type="dxa"/>
          </w:tcPr>
          <w:p w:rsidR="00900331" w:rsidRPr="000B5EC6" w:rsidRDefault="00900331" w:rsidP="00E616B8">
            <w:pPr>
              <w:widowControl w:val="0"/>
              <w:tabs>
                <w:tab w:val="left" w:pos="933"/>
              </w:tabs>
              <w:spacing w:before="20"/>
              <w:jc w:val="both"/>
              <w:rPr>
                <w:snapToGrid w:val="0"/>
              </w:rPr>
            </w:pPr>
            <w:r w:rsidRPr="000B5EC6">
              <w:rPr>
                <w:snapToGrid w:val="0"/>
              </w:rPr>
              <w:t>Гримаса</w:t>
            </w:r>
          </w:p>
        </w:tc>
        <w:tc>
          <w:tcPr>
            <w:tcW w:w="2165" w:type="dxa"/>
          </w:tcPr>
          <w:p w:rsidR="00900331" w:rsidRPr="000B5EC6" w:rsidRDefault="00900331" w:rsidP="00E616B8">
            <w:pPr>
              <w:widowControl w:val="0"/>
              <w:spacing w:before="20"/>
              <w:jc w:val="both"/>
              <w:rPr>
                <w:snapToGrid w:val="0"/>
              </w:rPr>
            </w:pPr>
            <w:r w:rsidRPr="000B5EC6">
              <w:rPr>
                <w:snapToGrid w:val="0"/>
              </w:rPr>
              <w:t>Кашель и/или чиханье</w:t>
            </w:r>
          </w:p>
        </w:tc>
      </w:tr>
    </w:tbl>
    <w:p w:rsidR="00900331" w:rsidRPr="000B5EC6" w:rsidRDefault="00900331" w:rsidP="00900331">
      <w:pPr>
        <w:widowControl w:val="0"/>
        <w:rPr>
          <w:snapToGrid w:val="0"/>
          <w:color w:val="008000"/>
          <w:lang w:val="en-US"/>
        </w:rPr>
      </w:pPr>
    </w:p>
    <w:p w:rsidR="00900331" w:rsidRPr="000B5EC6" w:rsidRDefault="00900331" w:rsidP="00900331">
      <w:pPr>
        <w:pStyle w:val="6"/>
        <w:jc w:val="center"/>
        <w:rPr>
          <w:rFonts w:ascii="Times New Roman" w:hAnsi="Times New Roman"/>
          <w:caps/>
          <w:sz w:val="24"/>
          <w:szCs w:val="24"/>
        </w:rPr>
      </w:pPr>
      <w:r w:rsidRPr="000B5EC6">
        <w:rPr>
          <w:rFonts w:ascii="Times New Roman" w:hAnsi="Times New Roman"/>
          <w:caps/>
          <w:sz w:val="24"/>
          <w:szCs w:val="24"/>
        </w:rPr>
        <w:t>Лечение</w:t>
      </w:r>
    </w:p>
    <w:p w:rsidR="00900331" w:rsidRPr="000B5EC6" w:rsidRDefault="00900331" w:rsidP="00900331">
      <w:pPr>
        <w:shd w:val="clear" w:color="auto" w:fill="FFFFFF"/>
        <w:ind w:firstLine="720"/>
        <w:jc w:val="both"/>
        <w:rPr>
          <w:snapToGrid w:val="0"/>
        </w:rPr>
      </w:pPr>
      <w:r w:rsidRPr="000B5EC6">
        <w:rPr>
          <w:snapToGrid w:val="0"/>
          <w:color w:val="000000"/>
        </w:rPr>
        <w:t>Асфиксия новорожденных — терминальное состо</w:t>
      </w:r>
      <w:r w:rsidRPr="000B5EC6">
        <w:rPr>
          <w:snapToGrid w:val="0"/>
          <w:color w:val="000000"/>
        </w:rPr>
        <w:softHyphen/>
        <w:t>яние, выведение из которого требует использования обще</w:t>
      </w:r>
      <w:r w:rsidRPr="000B5EC6">
        <w:rPr>
          <w:snapToGrid w:val="0"/>
          <w:color w:val="000000"/>
        </w:rPr>
        <w:softHyphen/>
        <w:t xml:space="preserve">принятых реанимационных принципов, сформулированных </w:t>
      </w:r>
      <w:proofErr w:type="spellStart"/>
      <w:r w:rsidRPr="000B5EC6">
        <w:rPr>
          <w:snapToGrid w:val="0"/>
          <w:color w:val="000000"/>
        </w:rPr>
        <w:t>П.Сафаром</w:t>
      </w:r>
      <w:proofErr w:type="spellEnd"/>
      <w:r w:rsidRPr="000B5EC6">
        <w:rPr>
          <w:snapToGrid w:val="0"/>
          <w:color w:val="000000"/>
        </w:rPr>
        <w:t xml:space="preserve"> (1980) </w:t>
      </w:r>
      <w:r w:rsidRPr="000B5EC6">
        <w:rPr>
          <w:b/>
          <w:snapToGrid w:val="0"/>
          <w:color w:val="000000"/>
        </w:rPr>
        <w:t xml:space="preserve">как </w:t>
      </w:r>
      <w:r w:rsidRPr="000B5EC6">
        <w:rPr>
          <w:b/>
          <w:snapToGrid w:val="0"/>
          <w:color w:val="000000"/>
          <w:lang w:val="en-US"/>
        </w:rPr>
        <w:t>ABC</w:t>
      </w:r>
      <w:r w:rsidRPr="000B5EC6">
        <w:rPr>
          <w:b/>
          <w:snapToGrid w:val="0"/>
          <w:color w:val="000000"/>
        </w:rPr>
        <w:t xml:space="preserve">-реанимация, </w:t>
      </w:r>
      <w:r w:rsidRPr="000B5EC6">
        <w:rPr>
          <w:snapToGrid w:val="0"/>
          <w:color w:val="000000"/>
        </w:rPr>
        <w:t>где:</w:t>
      </w:r>
    </w:p>
    <w:p w:rsidR="00900331" w:rsidRPr="000B5EC6" w:rsidRDefault="00900331" w:rsidP="00900331">
      <w:pPr>
        <w:shd w:val="clear" w:color="auto" w:fill="FFFFFF"/>
        <w:jc w:val="both"/>
        <w:rPr>
          <w:snapToGrid w:val="0"/>
        </w:rPr>
      </w:pPr>
      <w:r w:rsidRPr="000B5EC6">
        <w:rPr>
          <w:b/>
          <w:snapToGrid w:val="0"/>
          <w:color w:val="000000"/>
        </w:rPr>
        <w:t xml:space="preserve">А </w:t>
      </w:r>
      <w:r w:rsidRPr="000B5EC6">
        <w:rPr>
          <w:snapToGrid w:val="0"/>
          <w:color w:val="000000"/>
        </w:rPr>
        <w:t xml:space="preserve">- </w:t>
      </w:r>
      <w:r w:rsidRPr="000B5EC6">
        <w:rPr>
          <w:snapToGrid w:val="0"/>
          <w:color w:val="000000"/>
          <w:lang w:val="en-US"/>
        </w:rPr>
        <w:t>airway</w:t>
      </w:r>
      <w:r w:rsidRPr="000B5EC6">
        <w:rPr>
          <w:snapToGrid w:val="0"/>
          <w:color w:val="000000"/>
        </w:rPr>
        <w:t xml:space="preserve"> — освобождение, поддерживание свободной проходимости воздухоносных путей;</w:t>
      </w:r>
    </w:p>
    <w:p w:rsidR="00900331" w:rsidRPr="000B5EC6" w:rsidRDefault="00900331" w:rsidP="00900331">
      <w:pPr>
        <w:shd w:val="clear" w:color="auto" w:fill="FFFFFF"/>
        <w:jc w:val="both"/>
        <w:rPr>
          <w:snapToGrid w:val="0"/>
        </w:rPr>
      </w:pPr>
      <w:r w:rsidRPr="000B5EC6">
        <w:rPr>
          <w:b/>
          <w:snapToGrid w:val="0"/>
          <w:color w:val="000000"/>
        </w:rPr>
        <w:t xml:space="preserve">В </w:t>
      </w:r>
      <w:r w:rsidRPr="000B5EC6">
        <w:rPr>
          <w:snapToGrid w:val="0"/>
          <w:color w:val="000000"/>
        </w:rPr>
        <w:t xml:space="preserve">- </w:t>
      </w:r>
      <w:r w:rsidRPr="000B5EC6">
        <w:rPr>
          <w:snapToGrid w:val="0"/>
          <w:color w:val="000000"/>
          <w:lang w:val="en-US"/>
        </w:rPr>
        <w:t>breath</w:t>
      </w:r>
      <w:r w:rsidRPr="000B5EC6">
        <w:rPr>
          <w:snapToGrid w:val="0"/>
          <w:color w:val="000000"/>
        </w:rPr>
        <w:t xml:space="preserve"> — дыхание, обеспечение вентиляции — искусст</w:t>
      </w:r>
      <w:r w:rsidRPr="000B5EC6">
        <w:rPr>
          <w:snapToGrid w:val="0"/>
          <w:color w:val="000000"/>
        </w:rPr>
        <w:softHyphen/>
        <w:t>венной (ИВЛ) или вспомогательной (ВИВЛ);</w:t>
      </w:r>
    </w:p>
    <w:p w:rsidR="00900331" w:rsidRPr="000B5EC6" w:rsidRDefault="00900331" w:rsidP="00900331">
      <w:pPr>
        <w:shd w:val="clear" w:color="auto" w:fill="FFFFFF"/>
        <w:jc w:val="both"/>
        <w:rPr>
          <w:snapToGrid w:val="0"/>
          <w:color w:val="000000"/>
        </w:rPr>
      </w:pPr>
      <w:r w:rsidRPr="000B5EC6">
        <w:rPr>
          <w:b/>
          <w:snapToGrid w:val="0"/>
          <w:color w:val="000000"/>
        </w:rPr>
        <w:t>С</w:t>
      </w:r>
      <w:r w:rsidRPr="000B5EC6">
        <w:rPr>
          <w:snapToGrid w:val="0"/>
          <w:color w:val="000000"/>
        </w:rPr>
        <w:t xml:space="preserve"> - </w:t>
      </w:r>
      <w:r w:rsidRPr="000B5EC6">
        <w:rPr>
          <w:snapToGrid w:val="0"/>
          <w:color w:val="000000"/>
          <w:lang w:val="en-US"/>
        </w:rPr>
        <w:t>cordial</w:t>
      </w:r>
      <w:r w:rsidRPr="000B5EC6">
        <w:rPr>
          <w:snapToGrid w:val="0"/>
          <w:color w:val="000000"/>
        </w:rPr>
        <w:t xml:space="preserve">, </w:t>
      </w:r>
      <w:r w:rsidRPr="000B5EC6">
        <w:rPr>
          <w:snapToGrid w:val="0"/>
          <w:color w:val="000000"/>
          <w:lang w:val="en-US"/>
        </w:rPr>
        <w:t>circulation</w:t>
      </w:r>
      <w:r w:rsidRPr="000B5EC6">
        <w:rPr>
          <w:snapToGrid w:val="0"/>
          <w:color w:val="000000"/>
        </w:rPr>
        <w:t xml:space="preserve"> — восстановление или поддержание сердечной деятельности и гемодинамики.</w:t>
      </w:r>
    </w:p>
    <w:p w:rsidR="00900331" w:rsidRPr="000B5EC6" w:rsidRDefault="00900331" w:rsidP="00900331">
      <w:pPr>
        <w:widowControl w:val="0"/>
        <w:ind w:firstLine="720"/>
        <w:rPr>
          <w:snapToGrid w:val="0"/>
        </w:rPr>
      </w:pPr>
      <w:r w:rsidRPr="000B5EC6">
        <w:rPr>
          <w:snapToGrid w:val="0"/>
        </w:rPr>
        <w:t>Некоторые авторы выделяют еще один, четвертый этап:</w:t>
      </w:r>
    </w:p>
    <w:p w:rsidR="00900331" w:rsidRPr="000B5EC6" w:rsidRDefault="00900331" w:rsidP="00900331">
      <w:pPr>
        <w:widowControl w:val="0"/>
        <w:rPr>
          <w:snapToGrid w:val="0"/>
        </w:rPr>
      </w:pPr>
      <w:r w:rsidRPr="000B5EC6">
        <w:rPr>
          <w:b/>
          <w:snapToGrid w:val="0"/>
          <w:lang w:val="en-US"/>
        </w:rPr>
        <w:t>D</w:t>
      </w:r>
      <w:r w:rsidRPr="000B5EC6">
        <w:rPr>
          <w:snapToGrid w:val="0"/>
        </w:rPr>
        <w:t xml:space="preserve"> - </w:t>
      </w:r>
      <w:r w:rsidRPr="000B5EC6">
        <w:rPr>
          <w:snapToGrid w:val="0"/>
          <w:lang w:val="en-US"/>
        </w:rPr>
        <w:t>Drags</w:t>
      </w:r>
      <w:r w:rsidRPr="000B5EC6">
        <w:rPr>
          <w:snapToGrid w:val="0"/>
        </w:rPr>
        <w:t xml:space="preserve"> ― введение лекарственных средств.</w:t>
      </w:r>
    </w:p>
    <w:p w:rsidR="00900331" w:rsidRDefault="00900331" w:rsidP="00900331">
      <w:pPr>
        <w:widowControl w:val="0"/>
        <w:jc w:val="both"/>
        <w:rPr>
          <w:b/>
          <w:snapToGrid w:val="0"/>
        </w:rPr>
      </w:pPr>
      <w:r w:rsidRPr="000B5EC6">
        <w:rPr>
          <w:b/>
          <w:snapToGrid w:val="0"/>
        </w:rPr>
        <w:t xml:space="preserve">Показания к лекарственной терапии: </w:t>
      </w:r>
      <w:r w:rsidRPr="000B5EC6">
        <w:rPr>
          <w:snapToGrid w:val="0"/>
        </w:rPr>
        <w:t>ЧСС ниже 80 ударов в минуту после 30 секунд непрямого массажа сердца на фоне ИВЛ.</w:t>
      </w:r>
      <w:r>
        <w:rPr>
          <w:b/>
          <w:snapToGrid w:val="0"/>
        </w:rPr>
        <w:t xml:space="preserve"> </w:t>
      </w:r>
      <w:r w:rsidRPr="000B5EC6">
        <w:rPr>
          <w:snapToGrid w:val="0"/>
        </w:rPr>
        <w:t xml:space="preserve">Сердцебиения отсутствуют. </w:t>
      </w:r>
    </w:p>
    <w:p w:rsidR="00900331" w:rsidRPr="000B5EC6" w:rsidRDefault="00900331" w:rsidP="00900331">
      <w:pPr>
        <w:widowControl w:val="0"/>
        <w:jc w:val="both"/>
        <w:rPr>
          <w:b/>
          <w:snapToGrid w:val="0"/>
        </w:rPr>
      </w:pPr>
      <w:r w:rsidRPr="000B5EC6">
        <w:rPr>
          <w:b/>
          <w:snapToGrid w:val="0"/>
        </w:rPr>
        <w:t>Препараты, используемые при реанимации новорожденного в родильном зале:</w:t>
      </w:r>
    </w:p>
    <w:p w:rsidR="00900331" w:rsidRPr="000B5EC6" w:rsidRDefault="00900331" w:rsidP="00900331">
      <w:pPr>
        <w:widowControl w:val="0"/>
        <w:numPr>
          <w:ilvl w:val="0"/>
          <w:numId w:val="8"/>
        </w:numPr>
        <w:jc w:val="both"/>
        <w:rPr>
          <w:snapToGrid w:val="0"/>
          <w:lang w:val="en-US"/>
        </w:rPr>
      </w:pPr>
      <w:r w:rsidRPr="000B5EC6">
        <w:rPr>
          <w:snapToGrid w:val="0"/>
        </w:rPr>
        <w:t xml:space="preserve">раствор адреналина и </w:t>
      </w:r>
      <w:proofErr w:type="gramStart"/>
      <w:r w:rsidRPr="000B5EC6">
        <w:rPr>
          <w:snapToGrid w:val="0"/>
        </w:rPr>
        <w:t>разведении</w:t>
      </w:r>
      <w:proofErr w:type="gramEnd"/>
      <w:r w:rsidRPr="000B5EC6">
        <w:rPr>
          <w:snapToGrid w:val="0"/>
        </w:rPr>
        <w:t xml:space="preserve"> </w:t>
      </w:r>
      <w:r w:rsidRPr="000B5EC6">
        <w:rPr>
          <w:snapToGrid w:val="0"/>
          <w:lang w:val="en-US"/>
        </w:rPr>
        <w:t>1:10000</w:t>
      </w:r>
    </w:p>
    <w:p w:rsidR="00900331" w:rsidRPr="000B5EC6" w:rsidRDefault="00900331" w:rsidP="00900331">
      <w:pPr>
        <w:widowControl w:val="0"/>
        <w:numPr>
          <w:ilvl w:val="0"/>
          <w:numId w:val="8"/>
        </w:numPr>
        <w:jc w:val="both"/>
        <w:rPr>
          <w:snapToGrid w:val="0"/>
        </w:rPr>
      </w:pPr>
      <w:r w:rsidRPr="000B5EC6">
        <w:rPr>
          <w:snapToGrid w:val="0"/>
        </w:rPr>
        <w:t xml:space="preserve">растворы для восполнения дефицита объема циркулирующей крови: альбумин 5%-ный — изотонический раствор натрия хлорида — раствор </w:t>
      </w:r>
      <w:proofErr w:type="spellStart"/>
      <w:r w:rsidRPr="000B5EC6">
        <w:rPr>
          <w:snapToGrid w:val="0"/>
        </w:rPr>
        <w:t>Рингер-лактат</w:t>
      </w:r>
      <w:proofErr w:type="spellEnd"/>
    </w:p>
    <w:p w:rsidR="00900331" w:rsidRPr="000B5EC6" w:rsidRDefault="00900331" w:rsidP="00900331">
      <w:pPr>
        <w:widowControl w:val="0"/>
        <w:numPr>
          <w:ilvl w:val="0"/>
          <w:numId w:val="8"/>
        </w:numPr>
        <w:jc w:val="both"/>
        <w:rPr>
          <w:snapToGrid w:val="0"/>
        </w:rPr>
      </w:pPr>
      <w:r w:rsidRPr="000B5EC6">
        <w:rPr>
          <w:snapToGrid w:val="0"/>
        </w:rPr>
        <w:t>4%-ный раствор натрия гидрокарбоната</w:t>
      </w:r>
    </w:p>
    <w:p w:rsidR="00900331" w:rsidRPr="000B5EC6" w:rsidRDefault="00900331" w:rsidP="00900331">
      <w:pPr>
        <w:widowControl w:val="0"/>
        <w:ind w:firstLine="720"/>
        <w:jc w:val="both"/>
        <w:rPr>
          <w:snapToGrid w:val="0"/>
          <w:lang w:val="en-US"/>
        </w:rPr>
      </w:pPr>
      <w:r w:rsidRPr="000B5EC6">
        <w:rPr>
          <w:snapToGrid w:val="0"/>
        </w:rPr>
        <w:t>Способы введения лекарств:</w:t>
      </w:r>
    </w:p>
    <w:p w:rsidR="00900331" w:rsidRPr="000B5EC6" w:rsidRDefault="00900331" w:rsidP="00900331">
      <w:pPr>
        <w:widowControl w:val="0"/>
        <w:numPr>
          <w:ilvl w:val="0"/>
          <w:numId w:val="5"/>
        </w:numPr>
        <w:jc w:val="both"/>
        <w:rPr>
          <w:snapToGrid w:val="0"/>
        </w:rPr>
      </w:pPr>
      <w:r w:rsidRPr="000B5EC6">
        <w:rPr>
          <w:snapToGrid w:val="0"/>
        </w:rPr>
        <w:t>Через катетер в пупочной вене.</w:t>
      </w:r>
    </w:p>
    <w:p w:rsidR="00900331" w:rsidRPr="000B5EC6" w:rsidRDefault="00900331" w:rsidP="00900331">
      <w:pPr>
        <w:widowControl w:val="0"/>
        <w:numPr>
          <w:ilvl w:val="0"/>
          <w:numId w:val="6"/>
        </w:numPr>
        <w:jc w:val="both"/>
        <w:rPr>
          <w:snapToGrid w:val="0"/>
        </w:rPr>
      </w:pPr>
      <w:r w:rsidRPr="000B5EC6">
        <w:rPr>
          <w:snapToGrid w:val="0"/>
        </w:rPr>
        <w:t>Для катетеризации пупочной вены необходимо использовать пупочные катетеры размером 3,5—4</w:t>
      </w:r>
      <w:r w:rsidRPr="000B5EC6">
        <w:rPr>
          <w:snapToGrid w:val="0"/>
          <w:lang w:val="en-US"/>
        </w:rPr>
        <w:t>Fr</w:t>
      </w:r>
      <w:r w:rsidRPr="000B5EC6">
        <w:rPr>
          <w:snapToGrid w:val="0"/>
        </w:rPr>
        <w:t xml:space="preserve"> или 5—</w:t>
      </w:r>
      <w:r w:rsidRPr="000B5EC6">
        <w:rPr>
          <w:snapToGrid w:val="0"/>
          <w:lang w:val="en-US"/>
        </w:rPr>
        <w:t>Fr</w:t>
      </w:r>
      <w:r w:rsidRPr="000B5EC6">
        <w:rPr>
          <w:snapToGrid w:val="0"/>
        </w:rPr>
        <w:t xml:space="preserve"> (отечественные № 6 или 8) с одним отверстием на конце.</w:t>
      </w:r>
    </w:p>
    <w:p w:rsidR="00900331" w:rsidRPr="000B5EC6" w:rsidRDefault="00900331" w:rsidP="00900331">
      <w:pPr>
        <w:widowControl w:val="0"/>
        <w:numPr>
          <w:ilvl w:val="0"/>
          <w:numId w:val="6"/>
        </w:numPr>
        <w:jc w:val="both"/>
        <w:rPr>
          <w:snapToGrid w:val="0"/>
        </w:rPr>
      </w:pPr>
      <w:r w:rsidRPr="000B5EC6">
        <w:rPr>
          <w:snapToGrid w:val="0"/>
        </w:rPr>
        <w:t xml:space="preserve">Катетер в пупочную вену следует вводить всего на 1—2 см ниже уровня кожи до появления свободного тока крови. При глубоком введении катетера повышается риск повреждения сосудов печени </w:t>
      </w:r>
      <w:proofErr w:type="spellStart"/>
      <w:r w:rsidRPr="000B5EC6">
        <w:rPr>
          <w:snapToGrid w:val="0"/>
        </w:rPr>
        <w:t>гиперосмолярными</w:t>
      </w:r>
      <w:proofErr w:type="spellEnd"/>
      <w:r w:rsidRPr="000B5EC6">
        <w:rPr>
          <w:snapToGrid w:val="0"/>
        </w:rPr>
        <w:t xml:space="preserve"> растворами.</w:t>
      </w:r>
    </w:p>
    <w:p w:rsidR="00900331" w:rsidRPr="000B5EC6" w:rsidRDefault="00900331" w:rsidP="00900331">
      <w:pPr>
        <w:widowControl w:val="0"/>
        <w:numPr>
          <w:ilvl w:val="0"/>
          <w:numId w:val="6"/>
        </w:numPr>
        <w:jc w:val="both"/>
        <w:rPr>
          <w:snapToGrid w:val="0"/>
        </w:rPr>
      </w:pPr>
      <w:r w:rsidRPr="000B5EC6">
        <w:rPr>
          <w:snapToGrid w:val="0"/>
        </w:rPr>
        <w:t xml:space="preserve">Сразу после проведения реанимационных мероприятий катетер из пупочной вены целесообразно удалить. Лишь при невозможности проведения </w:t>
      </w:r>
      <w:proofErr w:type="spellStart"/>
      <w:r w:rsidRPr="000B5EC6">
        <w:rPr>
          <w:snapToGrid w:val="0"/>
        </w:rPr>
        <w:t>инфузионной</w:t>
      </w:r>
      <w:proofErr w:type="spellEnd"/>
      <w:r w:rsidRPr="000B5EC6">
        <w:rPr>
          <w:snapToGrid w:val="0"/>
        </w:rPr>
        <w:t xml:space="preserve"> терапии через периферические вены катетер в пупочной вене можно оставить, продвинув его на глубину, равную расстоянию от пупочного кольца до мечевидного отростка + 1 см.</w:t>
      </w:r>
    </w:p>
    <w:p w:rsidR="00900331" w:rsidRPr="000B5EC6" w:rsidRDefault="00900331" w:rsidP="00900331">
      <w:pPr>
        <w:widowControl w:val="0"/>
        <w:numPr>
          <w:ilvl w:val="0"/>
          <w:numId w:val="5"/>
        </w:numPr>
        <w:jc w:val="both"/>
        <w:rPr>
          <w:snapToGrid w:val="0"/>
        </w:rPr>
      </w:pPr>
      <w:r w:rsidRPr="000B5EC6">
        <w:rPr>
          <w:snapToGrid w:val="0"/>
        </w:rPr>
        <w:t xml:space="preserve">Через </w:t>
      </w:r>
      <w:proofErr w:type="spellStart"/>
      <w:r w:rsidRPr="000B5EC6">
        <w:rPr>
          <w:snapToGrid w:val="0"/>
        </w:rPr>
        <w:t>эндотрахеальную</w:t>
      </w:r>
      <w:proofErr w:type="spellEnd"/>
      <w:r w:rsidRPr="000B5EC6">
        <w:rPr>
          <w:snapToGrid w:val="0"/>
        </w:rPr>
        <w:t xml:space="preserve"> трубку — только адреналин, после чего необходимо продолжить ИВЛ для более равномерного распределения и всасывания препарата в легких.</w:t>
      </w:r>
    </w:p>
    <w:p w:rsidR="00900331" w:rsidRPr="000B5EC6" w:rsidRDefault="00900331" w:rsidP="00900331">
      <w:pPr>
        <w:shd w:val="clear" w:color="auto" w:fill="FFFFFF"/>
        <w:jc w:val="right"/>
        <w:rPr>
          <w:snapToGrid w:val="0"/>
          <w:color w:val="000000"/>
        </w:rPr>
      </w:pPr>
      <w:r w:rsidRPr="000B5EC6">
        <w:rPr>
          <w:snapToGrid w:val="0"/>
          <w:color w:val="000000"/>
        </w:rPr>
        <w:t xml:space="preserve">Рисунок № 3. </w:t>
      </w:r>
      <w:r w:rsidRPr="00B207BA">
        <w:rPr>
          <w:b/>
          <w:snapToGrid w:val="0"/>
          <w:color w:val="000000"/>
        </w:rPr>
        <w:t>Осложнения асфиксии.</w:t>
      </w:r>
    </w:p>
    <w:p w:rsidR="00900331" w:rsidRDefault="00A72B76" w:rsidP="00900331">
      <w:pPr>
        <w:shd w:val="clear" w:color="auto" w:fill="FFFFFF"/>
        <w:jc w:val="right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rect id="_x0000_s1097" style="position:absolute;left:0;text-align:left;margin-left:-20.7pt;margin-top:6.4pt;width:93.6pt;height:64.8pt;z-index:251732992" o:allowincell="f">
            <v:textbox style="mso-next-textbox:#_x0000_s1097">
              <w:txbxContent>
                <w:p w:rsidR="00900331" w:rsidRDefault="00900331" w:rsidP="0090033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Асфиксия </w:t>
                  </w:r>
                  <w:proofErr w:type="spellStart"/>
                  <w:proofErr w:type="gramStart"/>
                  <w:r>
                    <w:rPr>
                      <w:sz w:val="28"/>
                    </w:rPr>
                    <w:t>новорожден-ного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color w:val="000000"/>
          <w:sz w:val="28"/>
        </w:rPr>
        <w:pict>
          <v:oval id="_x0000_s1079" style="position:absolute;left:0;text-align:left;margin-left:296.1pt;margin-top:13.6pt;width:201.6pt;height:36pt;z-index:251714560" o:allowincell="f">
            <v:textbox style="mso-next-textbox:#_x0000_s1079">
              <w:txbxContent>
                <w:p w:rsidR="00900331" w:rsidRDefault="00900331" w:rsidP="0090033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поздние осложнения</w:t>
                  </w:r>
                </w:p>
              </w:txbxContent>
            </v:textbox>
          </v:oval>
        </w:pict>
      </w:r>
      <w:r>
        <w:rPr>
          <w:noProof/>
          <w:color w:val="000000"/>
          <w:sz w:val="28"/>
        </w:rPr>
        <w:pict>
          <v:oval id="_x0000_s1078" style="position:absolute;left:0;text-align:left;margin-left:87.3pt;margin-top:13.6pt;width:201.6pt;height:36pt;z-index:251713536" o:allowincell="f">
            <v:textbox style="mso-next-textbox:#_x0000_s1078">
              <w:txbxContent>
                <w:p w:rsidR="00900331" w:rsidRDefault="00900331" w:rsidP="00900331">
                  <w:pPr>
                    <w:pStyle w:val="1"/>
                  </w:pPr>
                  <w:r>
                    <w:t>ранние осложнения</w:t>
                  </w:r>
                </w:p>
              </w:txbxContent>
            </v:textbox>
          </v:oval>
        </w:pict>
      </w:r>
    </w:p>
    <w:p w:rsidR="00900331" w:rsidRDefault="00A72B76" w:rsidP="00900331">
      <w:pPr>
        <w:shd w:val="clear" w:color="auto" w:fill="FFFFFF"/>
        <w:jc w:val="right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lastRenderedPageBreak/>
        <w:pict>
          <v:line id="_x0000_s1098" style="position:absolute;left:0;text-align:left;z-index:251734016" from="72.9pt,11.9pt" to="87.3pt,11.9pt" o:allowincell="f">
            <v:stroke endarrow="block"/>
          </v:line>
        </w:pict>
      </w:r>
    </w:p>
    <w:p w:rsidR="00900331" w:rsidRDefault="00A72B76" w:rsidP="00900331">
      <w:pPr>
        <w:shd w:val="clear" w:color="auto" w:fill="FFFFFF"/>
        <w:jc w:val="right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line id="_x0000_s1099" style="position:absolute;left:0;text-align:left;z-index:251735040" from="288.9pt,3pt" to="296.1pt,3pt" o:allowincell="f">
            <v:stroke endarrow="block"/>
          </v:line>
        </w:pict>
      </w:r>
    </w:p>
    <w:p w:rsidR="00900331" w:rsidRDefault="00900331" w:rsidP="00900331">
      <w:pPr>
        <w:shd w:val="clear" w:color="auto" w:fill="FFFFFF"/>
        <w:jc w:val="right"/>
        <w:rPr>
          <w:snapToGrid w:val="0"/>
          <w:color w:val="000000"/>
          <w:sz w:val="28"/>
        </w:rPr>
      </w:pPr>
    </w:p>
    <w:p w:rsidR="00900331" w:rsidRDefault="00A72B76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roundrect id="_x0000_s1080" style="position:absolute;left:0;text-align:left;margin-left:310.5pt;margin-top:-.4pt;width:187.2pt;height:93.6pt;z-index:251715584" arcsize="10923f" o:allowincell="f">
            <v:textbox style="mso-next-textbox:#_x0000_s1080">
              <w:txbxContent>
                <w:p w:rsidR="00900331" w:rsidRDefault="00900331" w:rsidP="00900331">
                  <w:pPr>
                    <w:jc w:val="both"/>
                  </w:pPr>
                  <w:proofErr w:type="spellStart"/>
                  <w:r>
                    <w:rPr>
                      <w:snapToGrid w:val="0"/>
                      <w:color w:val="000000"/>
                    </w:rPr>
                    <w:t>гипоксически-ишемическая</w:t>
                  </w:r>
                  <w:proofErr w:type="spellEnd"/>
                  <w:r>
                    <w:rPr>
                      <w:snapToGrid w:val="0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napToGrid w:val="0"/>
                      <w:color w:val="000000"/>
                    </w:rPr>
                    <w:t>эн-цефалопатия</w:t>
                  </w:r>
                  <w:proofErr w:type="spellEnd"/>
                  <w:proofErr w:type="gramEnd"/>
                  <w:r>
                    <w:rPr>
                      <w:snapToGrid w:val="0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snapToGrid w:val="0"/>
                      <w:color w:val="000000"/>
                    </w:rPr>
                    <w:t>гипертензионно-гидроцефальный</w:t>
                  </w:r>
                  <w:proofErr w:type="spellEnd"/>
                  <w:r>
                    <w:rPr>
                      <w:snapToGrid w:val="0"/>
                      <w:color w:val="000000"/>
                    </w:rPr>
                    <w:t xml:space="preserve"> синдром, </w:t>
                  </w:r>
                  <w:proofErr w:type="spellStart"/>
                  <w:r>
                    <w:rPr>
                      <w:snapToGrid w:val="0"/>
                      <w:color w:val="000000"/>
                    </w:rPr>
                    <w:t>су-дорожный</w:t>
                  </w:r>
                  <w:proofErr w:type="spellEnd"/>
                  <w:r>
                    <w:rPr>
                      <w:snapToGrid w:val="0"/>
                      <w:color w:val="000000"/>
                    </w:rPr>
                    <w:t xml:space="preserve"> синдром, </w:t>
                  </w:r>
                  <w:proofErr w:type="spellStart"/>
                  <w:r>
                    <w:rPr>
                      <w:snapToGrid w:val="0"/>
                      <w:color w:val="000000"/>
                    </w:rPr>
                    <w:t>ретинопатии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color w:val="000000"/>
          <w:sz w:val="28"/>
        </w:rPr>
        <w:pict>
          <v:shape id="_x0000_s1076" type="#_x0000_t10" style="position:absolute;left:0;text-align:left;margin-left:101.7pt;margin-top:-.4pt;width:194.4pt;height:100.8pt;z-index:251711488" o:allowincell="f">
            <v:textbox style="mso-next-textbox:#_x0000_s1076">
              <w:txbxContent>
                <w:p w:rsidR="00900331" w:rsidRDefault="00900331" w:rsidP="00900331">
                  <w:pPr>
                    <w:jc w:val="both"/>
                  </w:pPr>
                  <w:r>
                    <w:rPr>
                      <w:snapToGrid w:val="0"/>
                      <w:color w:val="000000"/>
                    </w:rPr>
                    <w:t>отек мозга, внутричерепные кровоиз</w:t>
                  </w:r>
                  <w:r>
                    <w:rPr>
                      <w:snapToGrid w:val="0"/>
                      <w:color w:val="000000"/>
                    </w:rPr>
                    <w:softHyphen/>
                    <w:t xml:space="preserve">лияния (ВЧК), </w:t>
                  </w:r>
                  <w:proofErr w:type="spellStart"/>
                  <w:r>
                    <w:rPr>
                      <w:snapToGrid w:val="0"/>
                      <w:color w:val="000000"/>
                    </w:rPr>
                    <w:t>пери-вентрикулярная</w:t>
                  </w:r>
                  <w:proofErr w:type="spellEnd"/>
                  <w:r>
                    <w:rPr>
                      <w:snapToGrid w:val="0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snapToGrid w:val="0"/>
                      <w:color w:val="000000"/>
                    </w:rPr>
                    <w:t>лейкомаля-ция</w:t>
                  </w:r>
                  <w:proofErr w:type="spellEnd"/>
                  <w:r>
                    <w:rPr>
                      <w:snapToGrid w:val="0"/>
                      <w:color w:val="000000"/>
                    </w:rPr>
                    <w:t>, некрозы вещества головного мозга</w:t>
                  </w:r>
                </w:p>
              </w:txbxContent>
            </v:textbox>
          </v:shape>
        </w:pict>
      </w:r>
    </w:p>
    <w:p w:rsidR="00900331" w:rsidRDefault="00A72B76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rect id="_x0000_s1077" style="position:absolute;left:0;text-align:left;margin-left:-20.7pt;margin-top:12.3pt;width:93.6pt;height:50.4pt;z-index:251712512" o:allowincell="f">
            <v:textbox style="mso-next-textbox:#_x0000_s1077">
              <w:txbxContent>
                <w:p w:rsidR="00900331" w:rsidRDefault="00900331" w:rsidP="00900331">
                  <w:pPr>
                    <w:jc w:val="center"/>
                  </w:pPr>
                  <w:r>
                    <w:rPr>
                      <w:snapToGrid w:val="0"/>
                      <w:color w:val="000000"/>
                      <w:sz w:val="28"/>
                    </w:rPr>
                    <w:t>поражения ЦНС</w:t>
                  </w:r>
                </w:p>
                <w:p w:rsidR="00900331" w:rsidRDefault="00900331" w:rsidP="00900331"/>
              </w:txbxContent>
            </v:textbox>
          </v:rect>
        </w:pict>
      </w:r>
    </w:p>
    <w:p w:rsidR="00900331" w:rsidRDefault="00900331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</w:p>
    <w:p w:rsidR="00900331" w:rsidRDefault="00A72B76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line id="_x0000_s1081" style="position:absolute;left:0;text-align:left;z-index:251716608" from="72.9pt,1.7pt" to="101.7pt,1.7pt" o:allowincell="f">
            <v:stroke endarrow="block"/>
          </v:line>
        </w:pict>
      </w:r>
      <w:r>
        <w:rPr>
          <w:noProof/>
          <w:color w:val="000000"/>
          <w:sz w:val="28"/>
        </w:rPr>
        <w:pict>
          <v:line id="_x0000_s1082" style="position:absolute;left:0;text-align:left;z-index:251717632" from="296.1pt,1.7pt" to="310.5pt,1.7pt" o:allowincell="f">
            <v:stroke endarrow="block"/>
          </v:line>
        </w:pict>
      </w:r>
    </w:p>
    <w:p w:rsidR="00900331" w:rsidRDefault="00900331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</w:p>
    <w:p w:rsidR="00900331" w:rsidRDefault="00900331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</w:p>
    <w:p w:rsidR="00900331" w:rsidRDefault="00900331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</w:p>
    <w:p w:rsidR="00900331" w:rsidRDefault="00A72B76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roundrect id="_x0000_s1107" style="position:absolute;left:0;text-align:left;margin-left:324.9pt;margin-top:9.3pt;width:180pt;height:50.4pt;z-index:251743232" arcsize="10923f" o:allowincell="f">
            <v:textbox style="mso-next-textbox:#_x0000_s1107">
              <w:txbxContent>
                <w:p w:rsidR="00900331" w:rsidRDefault="00900331" w:rsidP="00900331">
                  <w:pPr>
                    <w:jc w:val="both"/>
                  </w:pPr>
                  <w:proofErr w:type="spellStart"/>
                  <w:r>
                    <w:t>миокардимодистрофия</w:t>
                  </w:r>
                  <w:proofErr w:type="spellEnd"/>
                  <w:r>
                    <w:t xml:space="preserve">, </w:t>
                  </w:r>
                  <w:proofErr w:type="spellStart"/>
                  <w:proofErr w:type="gramStart"/>
                  <w:r>
                    <w:t>нару-шения</w:t>
                  </w:r>
                  <w:proofErr w:type="spellEnd"/>
                  <w:proofErr w:type="gramEnd"/>
                  <w:r>
                    <w:t xml:space="preserve"> ритма</w:t>
                  </w:r>
                </w:p>
              </w:txbxContent>
            </v:textbox>
          </v:roundrect>
        </w:pict>
      </w:r>
      <w:r>
        <w:rPr>
          <w:noProof/>
          <w:color w:val="000000"/>
          <w:sz w:val="28"/>
        </w:rPr>
        <w:pict>
          <v:shape id="_x0000_s1084" type="#_x0000_t10" style="position:absolute;left:0;text-align:left;margin-left:87.3pt;margin-top:2.1pt;width:3in;height:64.8pt;z-index:251719680" o:allowincell="f">
            <v:textbox style="mso-next-textbox:#_x0000_s1084">
              <w:txbxContent>
                <w:p w:rsidR="00900331" w:rsidRDefault="00900331" w:rsidP="00900331">
                  <w:r>
                    <w:rPr>
                      <w:snapToGrid w:val="0"/>
                      <w:color w:val="000000"/>
                    </w:rPr>
                    <w:t xml:space="preserve">легочная гипертензия, </w:t>
                  </w:r>
                  <w:proofErr w:type="spellStart"/>
                  <w:proofErr w:type="gramStart"/>
                  <w:r>
                    <w:rPr>
                      <w:snapToGrid w:val="0"/>
                      <w:color w:val="000000"/>
                    </w:rPr>
                    <w:t>транзитор-ная</w:t>
                  </w:r>
                  <w:proofErr w:type="spellEnd"/>
                  <w:proofErr w:type="gramEnd"/>
                  <w:r>
                    <w:rPr>
                      <w:snapToGrid w:val="0"/>
                      <w:color w:val="000000"/>
                    </w:rPr>
                    <w:t xml:space="preserve"> ишемия миокарда, сердечная недо</w:t>
                  </w:r>
                  <w:r>
                    <w:rPr>
                      <w:snapToGrid w:val="0"/>
                      <w:color w:val="000000"/>
                    </w:rPr>
                    <w:softHyphen/>
                    <w:t>статочность, шок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rect id="_x0000_s1083" style="position:absolute;left:0;text-align:left;margin-left:-20.7pt;margin-top:2.1pt;width:93.6pt;height:79.2pt;z-index:251718656" o:allowincell="f">
            <v:textbox style="mso-next-textbox:#_x0000_s1083">
              <w:txbxContent>
                <w:p w:rsidR="00900331" w:rsidRDefault="00900331" w:rsidP="00900331">
                  <w:pPr>
                    <w:jc w:val="center"/>
                  </w:pPr>
                  <w:r>
                    <w:rPr>
                      <w:snapToGrid w:val="0"/>
                      <w:color w:val="000000"/>
                      <w:sz w:val="28"/>
                    </w:rPr>
                    <w:t xml:space="preserve">изменения </w:t>
                  </w:r>
                  <w:proofErr w:type="spellStart"/>
                  <w:proofErr w:type="gramStart"/>
                  <w:r>
                    <w:rPr>
                      <w:snapToGrid w:val="0"/>
                      <w:color w:val="000000"/>
                      <w:sz w:val="28"/>
                    </w:rPr>
                    <w:t>сердечно-сосудистой</w:t>
                  </w:r>
                  <w:proofErr w:type="spellEnd"/>
                  <w:proofErr w:type="gramEnd"/>
                  <w:r>
                    <w:rPr>
                      <w:snapToGrid w:val="0"/>
                      <w:color w:val="000000"/>
                      <w:sz w:val="28"/>
                    </w:rPr>
                    <w:t xml:space="preserve"> системы</w:t>
                  </w:r>
                </w:p>
              </w:txbxContent>
            </v:textbox>
          </v:rect>
        </w:pict>
      </w:r>
    </w:p>
    <w:p w:rsidR="00900331" w:rsidRDefault="00A72B76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line id="_x0000_s1100" style="position:absolute;left:0;text-align:left;z-index:251736064" from="72.9pt,14.8pt" to="87.3pt,14.8pt" o:allowincell="f">
            <v:stroke endarrow="block"/>
          </v:line>
        </w:pict>
      </w:r>
    </w:p>
    <w:p w:rsidR="00900331" w:rsidRDefault="00900331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</w:p>
    <w:p w:rsidR="00900331" w:rsidRDefault="00900331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</w:p>
    <w:p w:rsidR="00900331" w:rsidRDefault="00A72B76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line id="_x0000_s1114" style="position:absolute;left:0;text-align:left;z-index:251750400" from="303.3pt,-26.3pt" to="324.9pt,-26.3pt" o:allowincell="f">
            <v:stroke endarrow="block"/>
          </v:line>
        </w:pict>
      </w:r>
      <w:r>
        <w:rPr>
          <w:noProof/>
          <w:color w:val="000000"/>
          <w:sz w:val="28"/>
        </w:rPr>
        <w:pict>
          <v:shape id="_x0000_s1086" type="#_x0000_t10" style="position:absolute;left:0;text-align:left;margin-left:101.7pt;margin-top:9.7pt;width:273.6pt;height:86.4pt;z-index:251721728" o:allowincell="f">
            <v:textbox style="mso-next-textbox:#_x0000_s1086">
              <w:txbxContent>
                <w:p w:rsidR="00900331" w:rsidRDefault="00900331" w:rsidP="00900331">
                  <w:pPr>
                    <w:jc w:val="both"/>
                  </w:pPr>
                  <w:proofErr w:type="spellStart"/>
                  <w:r>
                    <w:rPr>
                      <w:snapToGrid w:val="0"/>
                      <w:color w:val="000000"/>
                    </w:rPr>
                    <w:t>преренальная</w:t>
                  </w:r>
                  <w:proofErr w:type="spellEnd"/>
                  <w:r>
                    <w:rPr>
                      <w:snapToGrid w:val="0"/>
                      <w:color w:val="000000"/>
                    </w:rPr>
                    <w:t xml:space="preserve"> почечная недостаточность, кортикальный некроз, отек </w:t>
                  </w:r>
                  <w:proofErr w:type="spellStart"/>
                  <w:r>
                    <w:rPr>
                      <w:snapToGrid w:val="0"/>
                      <w:color w:val="000000"/>
                    </w:rPr>
                    <w:t>интерстиция</w:t>
                  </w:r>
                  <w:proofErr w:type="spellEnd"/>
                  <w:r>
                    <w:rPr>
                      <w:snapToGrid w:val="0"/>
                      <w:color w:val="000000"/>
                    </w:rPr>
                    <w:t xml:space="preserve"> почки, тром</w:t>
                  </w:r>
                  <w:r>
                    <w:rPr>
                      <w:snapToGrid w:val="0"/>
                      <w:color w:val="000000"/>
                    </w:rPr>
                    <w:softHyphen/>
                    <w:t>боз почечных сосудов, то есть различные варианты ОПН</w:t>
                  </w:r>
                </w:p>
              </w:txbxContent>
            </v:textbox>
          </v:shape>
        </w:pict>
      </w:r>
    </w:p>
    <w:p w:rsidR="00900331" w:rsidRDefault="00A72B76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roundrect id="_x0000_s1108" style="position:absolute;left:0;text-align:left;margin-left:389.7pt;margin-top:.8pt;width:108pt;height:64.8pt;z-index:251744256" arcsize="10923f" o:allowincell="f">
            <v:textbox style="mso-next-textbox:#_x0000_s1108">
              <w:txbxContent>
                <w:p w:rsidR="00900331" w:rsidRDefault="00900331" w:rsidP="00900331">
                  <w:r>
                    <w:t>Нефропатии, метаболические нарушения, ХПН</w:t>
                  </w:r>
                </w:p>
              </w:txbxContent>
            </v:textbox>
          </v:roundrect>
        </w:pict>
      </w:r>
    </w:p>
    <w:p w:rsidR="00900331" w:rsidRDefault="00A72B76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rect id="_x0000_s1085" style="position:absolute;left:0;text-align:left;margin-left:-20.7pt;margin-top:6.3pt;width:93.6pt;height:43.2pt;z-index:251720704" o:allowincell="f">
            <v:textbox style="mso-next-textbox:#_x0000_s1085">
              <w:txbxContent>
                <w:p w:rsidR="00900331" w:rsidRDefault="00900331" w:rsidP="00900331">
                  <w:pPr>
                    <w:jc w:val="center"/>
                  </w:pPr>
                  <w:r>
                    <w:rPr>
                      <w:snapToGrid w:val="0"/>
                      <w:color w:val="000000"/>
                      <w:sz w:val="28"/>
                    </w:rPr>
                    <w:t>дисфункции почек</w:t>
                  </w:r>
                </w:p>
              </w:txbxContent>
            </v:textbox>
          </v:rect>
        </w:pict>
      </w:r>
    </w:p>
    <w:p w:rsidR="00900331" w:rsidRDefault="00A72B76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line id="_x0000_s1101" style="position:absolute;left:0;text-align:left;z-index:251737088" from="72.9pt,11.85pt" to="101.7pt,11.85pt" o:allowincell="f">
            <v:stroke endarrow="block"/>
          </v:line>
        </w:pict>
      </w:r>
      <w:r>
        <w:rPr>
          <w:noProof/>
          <w:color w:val="000000"/>
          <w:sz w:val="28"/>
        </w:rPr>
        <w:pict>
          <v:line id="_x0000_s1115" style="position:absolute;left:0;text-align:left;z-index:251751424" from="375.3pt,4.65pt" to="389.7pt,4.65pt" o:allowincell="f">
            <v:stroke endarrow="block"/>
          </v:line>
        </w:pict>
      </w:r>
    </w:p>
    <w:p w:rsidR="00900331" w:rsidRDefault="00900331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</w:p>
    <w:p w:rsidR="00900331" w:rsidRDefault="00900331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</w:p>
    <w:p w:rsidR="00900331" w:rsidRDefault="00A72B76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shape id="_x0000_s1112" type="#_x0000_t10" style="position:absolute;left:0;text-align:left;margin-left:101.7pt;margin-top:6.75pt;width:230.4pt;height:57.6pt;z-index:251748352" o:allowincell="f">
            <v:textbox style="mso-next-textbox:#_x0000_s1112">
              <w:txbxContent>
                <w:p w:rsidR="00900331" w:rsidRDefault="00900331" w:rsidP="00900331">
                  <w:r>
                    <w:t xml:space="preserve">Кровоизлияния в надпочечники, </w:t>
                  </w:r>
                  <w:proofErr w:type="spellStart"/>
                  <w:proofErr w:type="gramStart"/>
                  <w:r>
                    <w:t>ост-рая</w:t>
                  </w:r>
                  <w:proofErr w:type="spellEnd"/>
                  <w:proofErr w:type="gramEnd"/>
                  <w:r>
                    <w:t xml:space="preserve"> надпочечниковая недостаточность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roundrect id="_x0000_s1113" style="position:absolute;left:0;text-align:left;margin-left:346.5pt;margin-top:13.95pt;width:158.4pt;height:43.2pt;z-index:251749376" arcsize="10923f" o:allowincell="f">
            <v:textbox style="mso-next-textbox:#_x0000_s1113">
              <w:txbxContent>
                <w:p w:rsidR="00900331" w:rsidRDefault="00900331" w:rsidP="00900331">
                  <w:r>
                    <w:t xml:space="preserve"> Хроническая </w:t>
                  </w:r>
                  <w:proofErr w:type="spellStart"/>
                  <w:proofErr w:type="gramStart"/>
                  <w:r>
                    <w:t>надпочечни-ковая</w:t>
                  </w:r>
                  <w:proofErr w:type="spellEnd"/>
                  <w:proofErr w:type="gramEnd"/>
                  <w:r>
                    <w:t xml:space="preserve"> недостаточность</w:t>
                  </w:r>
                </w:p>
                <w:p w:rsidR="00900331" w:rsidRDefault="00900331" w:rsidP="00900331"/>
              </w:txbxContent>
            </v:textbox>
          </v:roundrect>
        </w:pict>
      </w:r>
      <w:r>
        <w:rPr>
          <w:noProof/>
          <w:color w:val="000000"/>
          <w:sz w:val="28"/>
        </w:rPr>
        <w:pict>
          <v:rect id="_x0000_s1111" style="position:absolute;left:0;text-align:left;margin-left:-13.5pt;margin-top:13.95pt;width:79.2pt;height:36pt;z-index:251747328" o:allowincell="f">
            <v:textbox style="mso-next-textbox:#_x0000_s1111">
              <w:txbxContent>
                <w:p w:rsidR="00900331" w:rsidRDefault="00900331" w:rsidP="00900331">
                  <w:pPr>
                    <w:rPr>
                      <w:sz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</w:rPr>
                    <w:t>Надпо-чечники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900331" w:rsidRDefault="00900331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</w:p>
    <w:p w:rsidR="00900331" w:rsidRDefault="00A72B76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line id="_x0000_s1117" style="position:absolute;left:0;text-align:left;z-index:251753472" from="332.1pt,3.35pt" to="346.5pt,3.35pt" o:allowincell="f">
            <v:stroke endarrow="block"/>
          </v:line>
        </w:pict>
      </w:r>
      <w:r>
        <w:rPr>
          <w:noProof/>
          <w:color w:val="000000"/>
          <w:sz w:val="28"/>
        </w:rPr>
        <w:pict>
          <v:line id="_x0000_s1116" style="position:absolute;left:0;text-align:left;z-index:251752448" from="65.7pt,3.35pt" to="101.7pt,3.35pt" o:allowincell="f">
            <v:stroke endarrow="block"/>
          </v:line>
        </w:pict>
      </w:r>
    </w:p>
    <w:p w:rsidR="00900331" w:rsidRDefault="00900331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</w:p>
    <w:p w:rsidR="00900331" w:rsidRDefault="00A72B76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shape id="_x0000_s1088" type="#_x0000_t10" style="position:absolute;left:0;text-align:left;margin-left:94.5pt;margin-top:7.15pt;width:273.6pt;height:79.2pt;z-index:251723776" o:allowincell="f">
            <v:textbox style="mso-next-textbox:#_x0000_s1088">
              <w:txbxContent>
                <w:p w:rsidR="00900331" w:rsidRDefault="00900331" w:rsidP="00900331">
                  <w:pPr>
                    <w:pStyle w:val="a5"/>
                    <w:tabs>
                      <w:tab w:val="clear" w:pos="4153"/>
                      <w:tab w:val="clear" w:pos="8306"/>
                    </w:tabs>
                    <w:jc w:val="both"/>
                    <w:rPr>
                      <w:sz w:val="24"/>
                    </w:rPr>
                  </w:pPr>
                  <w:r>
                    <w:rPr>
                      <w:snapToGrid w:val="0"/>
                      <w:color w:val="000000"/>
                      <w:sz w:val="24"/>
                    </w:rPr>
                    <w:t xml:space="preserve">отек, легочное кровотечение, </w:t>
                  </w:r>
                  <w:proofErr w:type="spellStart"/>
                  <w:proofErr w:type="gramStart"/>
                  <w:r>
                    <w:rPr>
                      <w:snapToGrid w:val="0"/>
                      <w:color w:val="000000"/>
                      <w:sz w:val="24"/>
                    </w:rPr>
                    <w:t>аспирацион-ный</w:t>
                  </w:r>
                  <w:proofErr w:type="spellEnd"/>
                  <w:proofErr w:type="gramEnd"/>
                  <w:r>
                    <w:rPr>
                      <w:snapToGrid w:val="0"/>
                      <w:color w:val="000000"/>
                      <w:sz w:val="24"/>
                    </w:rPr>
                    <w:t xml:space="preserve"> синдром, вторичный дефицит </w:t>
                  </w:r>
                  <w:proofErr w:type="spellStart"/>
                  <w:r>
                    <w:rPr>
                      <w:snapToGrid w:val="0"/>
                      <w:color w:val="000000"/>
                      <w:sz w:val="24"/>
                    </w:rPr>
                    <w:t>сурфак-танта</w:t>
                  </w:r>
                  <w:proofErr w:type="spellEnd"/>
                  <w:r>
                    <w:rPr>
                      <w:snapToGrid w:val="0"/>
                      <w:color w:val="000000"/>
                      <w:sz w:val="24"/>
                    </w:rPr>
                    <w:t>, пневмо</w:t>
                  </w:r>
                  <w:r>
                    <w:rPr>
                      <w:snapToGrid w:val="0"/>
                      <w:color w:val="000000"/>
                      <w:sz w:val="24"/>
                    </w:rPr>
                    <w:softHyphen/>
                    <w:t>нии, синдромы «утечки воздуха»</w:t>
                  </w:r>
                </w:p>
              </w:txbxContent>
            </v:textbox>
          </v:shape>
        </w:pict>
      </w:r>
    </w:p>
    <w:p w:rsidR="00900331" w:rsidRDefault="00A72B76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rect id="_x0000_s1087" style="position:absolute;left:0;text-align:left;margin-left:-20.7pt;margin-top:12.65pt;width:100.8pt;height:28.8pt;z-index:251722752" o:allowincell="f">
            <v:textbox style="mso-next-textbox:#_x0000_s1087">
              <w:txbxContent>
                <w:p w:rsidR="00900331" w:rsidRDefault="00900331" w:rsidP="00900331">
                  <w:pPr>
                    <w:jc w:val="center"/>
                  </w:pPr>
                  <w:proofErr w:type="spellStart"/>
                  <w:r>
                    <w:rPr>
                      <w:snapToGrid w:val="0"/>
                      <w:color w:val="000000"/>
                      <w:sz w:val="28"/>
                    </w:rPr>
                    <w:t>пневмопатии</w:t>
                  </w:r>
                  <w:proofErr w:type="spellEnd"/>
                </w:p>
              </w:txbxContent>
            </v:textbox>
          </v:rect>
        </w:pict>
      </w:r>
      <w:r>
        <w:rPr>
          <w:noProof/>
          <w:color w:val="000000"/>
          <w:sz w:val="28"/>
        </w:rPr>
        <w:pict>
          <v:roundrect id="_x0000_s1093" style="position:absolute;left:0;text-align:left;margin-left:389.7pt;margin-top:12.65pt;width:100.8pt;height:43.2pt;z-index:251728896" arcsize="10923f" o:allowincell="f">
            <v:textbox style="mso-next-textbox:#_x0000_s1093">
              <w:txbxContent>
                <w:p w:rsidR="00900331" w:rsidRDefault="00900331" w:rsidP="00900331">
                  <w:pPr>
                    <w:jc w:val="both"/>
                  </w:pPr>
                  <w:proofErr w:type="spellStart"/>
                  <w:r>
                    <w:rPr>
                      <w:snapToGrid w:val="0"/>
                      <w:color w:val="000000"/>
                    </w:rPr>
                    <w:t>Бронхолегоч-ная</w:t>
                  </w:r>
                  <w:proofErr w:type="spellEnd"/>
                  <w:r>
                    <w:rPr>
                      <w:snapToGrid w:val="0"/>
                      <w:color w:val="000000"/>
                    </w:rPr>
                    <w:t xml:space="preserve"> дисплазия</w:t>
                  </w:r>
                </w:p>
              </w:txbxContent>
            </v:textbox>
          </v:roundrect>
        </w:pict>
      </w:r>
    </w:p>
    <w:p w:rsidR="00900331" w:rsidRDefault="00A72B76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line id="_x0000_s1102" style="position:absolute;left:0;text-align:left;z-index:251738112" from="80.1pt,10.95pt" to="94.5pt,10.95pt" o:allowincell="f">
            <v:stroke endarrow="block"/>
          </v:line>
        </w:pict>
      </w:r>
    </w:p>
    <w:p w:rsidR="00900331" w:rsidRDefault="00A72B76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line id="_x0000_s1118" style="position:absolute;left:0;text-align:left;z-index:251754496" from="368.1pt,2.05pt" to="389.7pt,2.05pt" o:allowincell="f">
            <v:stroke endarrow="block"/>
          </v:line>
        </w:pict>
      </w:r>
    </w:p>
    <w:p w:rsidR="00900331" w:rsidRDefault="00900331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</w:p>
    <w:p w:rsidR="00900331" w:rsidRDefault="00A72B76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shape id="_x0000_s1090" type="#_x0000_t10" style="position:absolute;left:0;text-align:left;margin-left:80.1pt;margin-top:13.05pt;width:230.4pt;height:86.4pt;z-index:251725824" o:allowincell="f">
            <v:textbox style="mso-next-textbox:#_x0000_s1090">
              <w:txbxContent>
                <w:p w:rsidR="00900331" w:rsidRDefault="00900331" w:rsidP="00900331">
                  <w:pPr>
                    <w:jc w:val="both"/>
                  </w:pPr>
                  <w:r>
                    <w:rPr>
                      <w:snapToGrid w:val="0"/>
                      <w:color w:val="000000"/>
                    </w:rPr>
                    <w:t>динамичес</w:t>
                  </w:r>
                  <w:r>
                    <w:rPr>
                      <w:snapToGrid w:val="0"/>
                      <w:color w:val="000000"/>
                    </w:rPr>
                    <w:softHyphen/>
                    <w:t xml:space="preserve">кая кишечная </w:t>
                  </w:r>
                  <w:proofErr w:type="spellStart"/>
                  <w:proofErr w:type="gramStart"/>
                  <w:r>
                    <w:rPr>
                      <w:snapToGrid w:val="0"/>
                      <w:color w:val="000000"/>
                    </w:rPr>
                    <w:t>непроходи-мость</w:t>
                  </w:r>
                  <w:proofErr w:type="spellEnd"/>
                  <w:proofErr w:type="gramEnd"/>
                  <w:r>
                    <w:rPr>
                      <w:snapToGrid w:val="0"/>
                      <w:color w:val="000000"/>
                    </w:rPr>
                    <w:t xml:space="preserve">, парез и другие дефекты моторики, </w:t>
                  </w:r>
                  <w:proofErr w:type="spellStart"/>
                  <w:r>
                    <w:rPr>
                      <w:snapToGrid w:val="0"/>
                      <w:color w:val="000000"/>
                    </w:rPr>
                    <w:t>некротизирующий</w:t>
                  </w:r>
                  <w:proofErr w:type="spellEnd"/>
                  <w:r>
                    <w:rPr>
                      <w:snapToGrid w:val="0"/>
                      <w:color w:val="000000"/>
                    </w:rPr>
                    <w:t xml:space="preserve"> энтероколит</w:t>
                  </w:r>
                </w:p>
              </w:txbxContent>
            </v:textbox>
          </v:shape>
        </w:pict>
      </w:r>
    </w:p>
    <w:p w:rsidR="00900331" w:rsidRDefault="00A72B76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rect id="_x0000_s1089" style="position:absolute;left:0;text-align:left;margin-left:-27.9pt;margin-top:4.15pt;width:100.8pt;height:1in;z-index:251724800" o:allowincell="f">
            <v:textbox style="mso-next-textbox:#_x0000_s1089">
              <w:txbxContent>
                <w:p w:rsidR="00900331" w:rsidRDefault="00900331" w:rsidP="00900331">
                  <w:pPr>
                    <w:pStyle w:val="a5"/>
                    <w:tabs>
                      <w:tab w:val="clear" w:pos="4153"/>
                      <w:tab w:val="clear" w:pos="8306"/>
                    </w:tabs>
                    <w:jc w:val="center"/>
                  </w:pPr>
                  <w:r>
                    <w:rPr>
                      <w:snapToGrid w:val="0"/>
                      <w:color w:val="000000"/>
                      <w:sz w:val="28"/>
                    </w:rPr>
                    <w:t>поражения желудочно-кишечного тракта</w:t>
                  </w:r>
                </w:p>
              </w:txbxContent>
            </v:textbox>
          </v:rect>
        </w:pict>
      </w:r>
    </w:p>
    <w:p w:rsidR="00900331" w:rsidRDefault="00A72B76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roundrect id="_x0000_s1109" style="position:absolute;left:0;text-align:left;margin-left:353.7pt;margin-top:2.45pt;width:129.6pt;height:43.2pt;z-index:251745280" arcsize="10923f" o:allowincell="f">
            <v:textbox style="mso-next-textbox:#_x0000_s1109">
              <w:txbxContent>
                <w:p w:rsidR="00900331" w:rsidRDefault="00900331" w:rsidP="00900331">
                  <w:pPr>
                    <w:pStyle w:val="a5"/>
                    <w:tabs>
                      <w:tab w:val="clear" w:pos="4153"/>
                      <w:tab w:val="clear" w:pos="8306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Ферментопатии, </w:t>
                  </w:r>
                  <w:proofErr w:type="spellStart"/>
                  <w:proofErr w:type="gramStart"/>
                  <w:r>
                    <w:rPr>
                      <w:sz w:val="24"/>
                    </w:rPr>
                    <w:t>на-рушения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 всасывания</w:t>
                  </w:r>
                </w:p>
              </w:txbxContent>
            </v:textbox>
          </v:roundrect>
        </w:pict>
      </w:r>
    </w:p>
    <w:p w:rsidR="00900331" w:rsidRDefault="00A72B76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line id="_x0000_s1119" style="position:absolute;left:0;text-align:left;z-index:251755520" from="310.5pt,7.95pt" to="353.7pt,7.95pt" o:allowincell="f">
            <v:stroke endarrow="block"/>
          </v:line>
        </w:pict>
      </w:r>
      <w:r>
        <w:rPr>
          <w:noProof/>
          <w:color w:val="000000"/>
          <w:sz w:val="28"/>
        </w:rPr>
        <w:pict>
          <v:line id="_x0000_s1103" style="position:absolute;left:0;text-align:left;z-index:251739136" from="72.9pt,7.95pt" to="80.1pt,7.95pt" o:allowincell="f">
            <v:stroke endarrow="block"/>
          </v:line>
        </w:pict>
      </w:r>
    </w:p>
    <w:p w:rsidR="00900331" w:rsidRDefault="00900331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</w:p>
    <w:p w:rsidR="00900331" w:rsidRDefault="00900331" w:rsidP="00900331">
      <w:pPr>
        <w:shd w:val="clear" w:color="auto" w:fill="FFFFFF"/>
        <w:jc w:val="both"/>
        <w:rPr>
          <w:snapToGrid w:val="0"/>
          <w:sz w:val="28"/>
        </w:rPr>
      </w:pPr>
    </w:p>
    <w:p w:rsidR="00900331" w:rsidRDefault="00900331" w:rsidP="00900331">
      <w:pPr>
        <w:shd w:val="clear" w:color="auto" w:fill="FFFFFF"/>
        <w:jc w:val="both"/>
        <w:rPr>
          <w:snapToGrid w:val="0"/>
          <w:sz w:val="28"/>
        </w:rPr>
      </w:pPr>
    </w:p>
    <w:p w:rsidR="00900331" w:rsidRDefault="00A72B76" w:rsidP="00900331">
      <w:pPr>
        <w:shd w:val="clear" w:color="auto" w:fill="FFFFFF"/>
        <w:jc w:val="both"/>
        <w:rPr>
          <w:snapToGrid w:val="0"/>
          <w:sz w:val="28"/>
        </w:rPr>
      </w:pPr>
      <w:r>
        <w:rPr>
          <w:noProof/>
          <w:sz w:val="28"/>
        </w:rPr>
        <w:pict>
          <v:roundrect id="_x0000_s1110" style="position:absolute;left:0;text-align:left;margin-left:346.5pt;margin-top:8.35pt;width:2in;height:43.2pt;z-index:251746304" arcsize="10923f" o:allowincell="f">
            <v:textbox style="mso-next-textbox:#_x0000_s1110">
              <w:txbxContent>
                <w:p w:rsidR="00900331" w:rsidRDefault="00900331" w:rsidP="00900331">
                  <w:pPr>
                    <w:jc w:val="both"/>
                  </w:pPr>
                  <w:r>
                    <w:t xml:space="preserve">Дефицитные анемии, </w:t>
                  </w:r>
                  <w:proofErr w:type="spellStart"/>
                  <w:r>
                    <w:t>тромбофилии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28"/>
        </w:rPr>
        <w:pict>
          <v:rect id="_x0000_s1091" style="position:absolute;left:0;text-align:left;margin-left:-20.7pt;margin-top:8.35pt;width:93.6pt;height:43.2pt;z-index:251726848" o:allowincell="f">
            <v:textbox style="mso-next-textbox:#_x0000_s1091">
              <w:txbxContent>
                <w:p w:rsidR="00900331" w:rsidRDefault="00900331" w:rsidP="00900331">
                  <w:r>
                    <w:rPr>
                      <w:snapToGrid w:val="0"/>
                      <w:color w:val="000000"/>
                      <w:sz w:val="28"/>
                    </w:rPr>
                    <w:t>гематологи-чески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shape id="_x0000_s1092" type="#_x0000_t10" style="position:absolute;left:0;text-align:left;margin-left:94.5pt;margin-top:1.15pt;width:201.6pt;height:64.8pt;z-index:251727872" o:allowincell="f">
            <v:textbox style="mso-next-textbox:#_x0000_s1092">
              <w:txbxContent>
                <w:p w:rsidR="00900331" w:rsidRDefault="00900331" w:rsidP="00900331">
                  <w:r>
                    <w:rPr>
                      <w:snapToGrid w:val="0"/>
                      <w:color w:val="000000"/>
                    </w:rPr>
                    <w:t xml:space="preserve">анемия или полицитемия, </w:t>
                  </w:r>
                  <w:proofErr w:type="spellStart"/>
                  <w:proofErr w:type="gramStart"/>
                  <w:r>
                    <w:rPr>
                      <w:snapToGrid w:val="0"/>
                      <w:color w:val="000000"/>
                    </w:rPr>
                    <w:t>тром-боцитопеническая</w:t>
                  </w:r>
                  <w:proofErr w:type="spellEnd"/>
                  <w:proofErr w:type="gramEnd"/>
                  <w:r>
                    <w:rPr>
                      <w:snapToGrid w:val="0"/>
                      <w:color w:val="000000"/>
                    </w:rPr>
                    <w:t xml:space="preserve"> пурпура или </w:t>
                  </w:r>
                  <w:proofErr w:type="spellStart"/>
                  <w:r>
                    <w:rPr>
                      <w:snapToGrid w:val="0"/>
                      <w:color w:val="000000"/>
                    </w:rPr>
                    <w:t>ДВС-синдром</w:t>
                  </w:r>
                  <w:proofErr w:type="spellEnd"/>
                </w:p>
              </w:txbxContent>
            </v:textbox>
          </v:shape>
        </w:pict>
      </w:r>
    </w:p>
    <w:p w:rsidR="00900331" w:rsidRDefault="00A72B76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  <w:r>
        <w:rPr>
          <w:noProof/>
          <w:color w:val="000000"/>
          <w:sz w:val="28"/>
        </w:rPr>
        <w:pict>
          <v:line id="_x0000_s1120" style="position:absolute;left:0;text-align:left;z-index:251756544" from="296.1pt,13.85pt" to="346.5pt,13.85pt" o:allowincell="f">
            <v:stroke endarrow="block"/>
          </v:line>
        </w:pict>
      </w:r>
      <w:r>
        <w:rPr>
          <w:noProof/>
          <w:color w:val="000000"/>
          <w:sz w:val="28"/>
        </w:rPr>
        <w:pict>
          <v:line id="_x0000_s1104" style="position:absolute;left:0;text-align:left;z-index:251740160" from="72.9pt,13.85pt" to="94.5pt,13.85pt" o:allowincell="f">
            <v:stroke endarrow="block"/>
          </v:line>
        </w:pict>
      </w:r>
    </w:p>
    <w:p w:rsidR="00900331" w:rsidRDefault="00900331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</w:p>
    <w:p w:rsidR="00900331" w:rsidRDefault="00900331" w:rsidP="00900331">
      <w:pPr>
        <w:shd w:val="clear" w:color="auto" w:fill="FFFFFF"/>
        <w:jc w:val="both"/>
        <w:rPr>
          <w:snapToGrid w:val="0"/>
          <w:color w:val="000000"/>
          <w:sz w:val="28"/>
        </w:rPr>
      </w:pPr>
    </w:p>
    <w:p w:rsidR="00900331" w:rsidRDefault="00A72B76" w:rsidP="00900331">
      <w:pPr>
        <w:shd w:val="clear" w:color="auto" w:fill="FFFFFF"/>
        <w:rPr>
          <w:snapToGrid w:val="0"/>
          <w:sz w:val="28"/>
        </w:rPr>
      </w:pPr>
      <w:r>
        <w:rPr>
          <w:noProof/>
          <w:sz w:val="28"/>
        </w:rPr>
        <w:pict>
          <v:line id="_x0000_s1106" style="position:absolute;z-index:251742208" from="296.1pt,30.35pt" to="317.7pt,30.35pt" o:allowincell="f">
            <v:stroke endarrow="block"/>
          </v:line>
        </w:pict>
      </w:r>
      <w:r>
        <w:rPr>
          <w:noProof/>
          <w:sz w:val="28"/>
        </w:rPr>
        <w:pict>
          <v:shape id="_x0000_s1096" type="#_x0000_t10" style="position:absolute;margin-left:101.7pt;margin-top:8.75pt;width:194.4pt;height:36pt;z-index:251731968" o:allowincell="f">
            <v:textbox style="mso-next-textbox:#_x0000_s1096">
              <w:txbxContent>
                <w:p w:rsidR="00900331" w:rsidRDefault="00900331" w:rsidP="00900331">
                  <w:pPr>
                    <w:jc w:val="both"/>
                  </w:pPr>
                  <w:proofErr w:type="spellStart"/>
                  <w:r>
                    <w:t>иммунодефицитное</w:t>
                  </w:r>
                  <w:proofErr w:type="spellEnd"/>
                  <w:r>
                    <w:t xml:space="preserve"> состояние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rect id="_x0000_s1094" style="position:absolute;margin-left:-20.7pt;margin-top:8.75pt;width:108pt;height:43.2pt;z-index:251729920" o:allowincell="f">
            <v:textbox style="mso-next-textbox:#_x0000_s1094">
              <w:txbxContent>
                <w:p w:rsidR="00900331" w:rsidRDefault="00900331" w:rsidP="0090033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патология иммунитета</w:t>
                  </w:r>
                </w:p>
              </w:txbxContent>
            </v:textbox>
          </v:rect>
        </w:pict>
      </w:r>
    </w:p>
    <w:p w:rsidR="00900331" w:rsidRDefault="00A72B76" w:rsidP="00900331">
      <w:pPr>
        <w:shd w:val="clear" w:color="auto" w:fill="FFFFFF"/>
        <w:rPr>
          <w:snapToGrid w:val="0"/>
          <w:sz w:val="28"/>
        </w:rPr>
      </w:pPr>
      <w:r>
        <w:rPr>
          <w:noProof/>
          <w:sz w:val="28"/>
        </w:rPr>
        <w:pict>
          <v:roundrect id="_x0000_s1095" style="position:absolute;margin-left:317.7pt;margin-top:-.15pt;width:180pt;height:28.8pt;z-index:251730944" arcsize="10923f" o:allowincell="f">
            <v:textbox style="mso-next-textbox:#_x0000_s1095">
              <w:txbxContent>
                <w:p w:rsidR="00900331" w:rsidRDefault="00900331" w:rsidP="00900331">
                  <w:pPr>
                    <w:jc w:val="both"/>
                  </w:pPr>
                  <w:r>
                    <w:rPr>
                      <w:snapToGrid w:val="0"/>
                      <w:color w:val="000000"/>
                    </w:rPr>
                    <w:t>пневмония, менингит, сепсис</w:t>
                  </w:r>
                </w:p>
              </w:txbxContent>
            </v:textbox>
          </v:roundrect>
        </w:pict>
      </w:r>
      <w:r>
        <w:rPr>
          <w:noProof/>
          <w:sz w:val="28"/>
        </w:rPr>
        <w:pict>
          <v:line id="_x0000_s1105" style="position:absolute;z-index:251741184" from="87.3pt,7.05pt" to="101.7pt,7.05pt" o:allowincell="f">
            <v:stroke endarrow="block"/>
          </v:line>
        </w:pict>
      </w:r>
    </w:p>
    <w:p w:rsidR="00900331" w:rsidRDefault="00900331" w:rsidP="00900331">
      <w:pPr>
        <w:pStyle w:val="FR1"/>
        <w:numPr>
          <w:ilvl w:val="0"/>
          <w:numId w:val="2"/>
        </w:numPr>
        <w:tabs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для уяснения темы занятия.</w:t>
      </w:r>
    </w:p>
    <w:p w:rsidR="00900331" w:rsidRDefault="00900331" w:rsidP="00900331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Тесты:</w:t>
      </w:r>
    </w:p>
    <w:p w:rsidR="00900331" w:rsidRPr="00D754EC" w:rsidRDefault="00900331" w:rsidP="00900331">
      <w:pPr>
        <w:shd w:val="clear" w:color="auto" w:fill="FFFFFF"/>
        <w:jc w:val="both"/>
        <w:rPr>
          <w:b/>
        </w:rPr>
      </w:pPr>
      <w:r w:rsidRPr="00D754EC">
        <w:rPr>
          <w:b/>
        </w:rPr>
        <w:t xml:space="preserve">1. Признаками </w:t>
      </w:r>
      <w:proofErr w:type="spellStart"/>
      <w:r w:rsidRPr="00D754EC">
        <w:rPr>
          <w:b/>
        </w:rPr>
        <w:t>живорожденности</w:t>
      </w:r>
      <w:proofErr w:type="spellEnd"/>
      <w:r w:rsidRPr="00D754EC">
        <w:rPr>
          <w:b/>
        </w:rPr>
        <w:t xml:space="preserve"> считают:</w:t>
      </w:r>
    </w:p>
    <w:p w:rsidR="00900331" w:rsidRPr="00D754EC" w:rsidRDefault="00900331" w:rsidP="00900331">
      <w:pPr>
        <w:numPr>
          <w:ilvl w:val="0"/>
          <w:numId w:val="9"/>
        </w:numPr>
        <w:shd w:val="clear" w:color="auto" w:fill="FFFFFF"/>
        <w:jc w:val="both"/>
      </w:pPr>
      <w:r w:rsidRPr="00D754EC">
        <w:lastRenderedPageBreak/>
        <w:t>Самостоятельное дыхание</w:t>
      </w:r>
    </w:p>
    <w:p w:rsidR="00900331" w:rsidRPr="00D754EC" w:rsidRDefault="00900331" w:rsidP="00900331">
      <w:pPr>
        <w:numPr>
          <w:ilvl w:val="0"/>
          <w:numId w:val="9"/>
        </w:numPr>
        <w:shd w:val="clear" w:color="auto" w:fill="FFFFFF"/>
        <w:jc w:val="both"/>
      </w:pPr>
      <w:r w:rsidRPr="00D754EC">
        <w:t>Сердечная деятельность</w:t>
      </w:r>
    </w:p>
    <w:p w:rsidR="00900331" w:rsidRPr="00D754EC" w:rsidRDefault="00900331" w:rsidP="00900331">
      <w:pPr>
        <w:numPr>
          <w:ilvl w:val="0"/>
          <w:numId w:val="9"/>
        </w:numPr>
        <w:shd w:val="clear" w:color="auto" w:fill="FFFFFF"/>
        <w:jc w:val="both"/>
      </w:pPr>
      <w:r w:rsidRPr="00D754EC">
        <w:t>Пульсация пуповины</w:t>
      </w:r>
    </w:p>
    <w:p w:rsidR="00900331" w:rsidRPr="00D754EC" w:rsidRDefault="00900331" w:rsidP="00900331">
      <w:pPr>
        <w:numPr>
          <w:ilvl w:val="0"/>
          <w:numId w:val="9"/>
        </w:numPr>
        <w:shd w:val="clear" w:color="auto" w:fill="FFFFFF"/>
        <w:jc w:val="both"/>
      </w:pPr>
      <w:r w:rsidRPr="00D754EC">
        <w:t>Произвольные движения мускулатуры</w:t>
      </w:r>
    </w:p>
    <w:p w:rsidR="00900331" w:rsidRPr="00D754EC" w:rsidRDefault="00900331" w:rsidP="00900331">
      <w:pPr>
        <w:numPr>
          <w:ilvl w:val="0"/>
          <w:numId w:val="9"/>
        </w:numPr>
        <w:shd w:val="clear" w:color="auto" w:fill="FFFFFF"/>
        <w:jc w:val="both"/>
      </w:pPr>
      <w:r w:rsidRPr="00D754EC">
        <w:t>Хотя бы один из перечисленных признаков</w:t>
      </w:r>
    </w:p>
    <w:p w:rsidR="00900331" w:rsidRPr="00D754EC" w:rsidRDefault="00900331" w:rsidP="00900331">
      <w:pPr>
        <w:numPr>
          <w:ilvl w:val="0"/>
          <w:numId w:val="7"/>
        </w:numPr>
        <w:shd w:val="clear" w:color="auto" w:fill="FFFFFF"/>
        <w:jc w:val="both"/>
        <w:rPr>
          <w:b/>
        </w:rPr>
      </w:pPr>
      <w:proofErr w:type="gramStart"/>
      <w:r w:rsidRPr="00D754EC">
        <w:rPr>
          <w:b/>
        </w:rPr>
        <w:t>Оценка</w:t>
      </w:r>
      <w:proofErr w:type="gramEnd"/>
      <w:r w:rsidRPr="00D754EC">
        <w:rPr>
          <w:b/>
        </w:rPr>
        <w:t xml:space="preserve"> по какой шкале свидетельствует о наличии или отсутствии асфиксии у ребенка при рождении:</w:t>
      </w:r>
    </w:p>
    <w:p w:rsidR="00900331" w:rsidRPr="00D754EC" w:rsidRDefault="00900331" w:rsidP="00900331">
      <w:pPr>
        <w:numPr>
          <w:ilvl w:val="1"/>
          <w:numId w:val="9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proofErr w:type="spellStart"/>
      <w:r w:rsidRPr="00D754EC">
        <w:t>Сильвермана</w:t>
      </w:r>
      <w:proofErr w:type="spellEnd"/>
    </w:p>
    <w:p w:rsidR="00900331" w:rsidRPr="00D754EC" w:rsidRDefault="00900331" w:rsidP="00900331">
      <w:pPr>
        <w:numPr>
          <w:ilvl w:val="1"/>
          <w:numId w:val="9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Дементьевой</w:t>
      </w:r>
    </w:p>
    <w:p w:rsidR="00900331" w:rsidRPr="00D754EC" w:rsidRDefault="00900331" w:rsidP="00900331">
      <w:pPr>
        <w:numPr>
          <w:ilvl w:val="1"/>
          <w:numId w:val="9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proofErr w:type="spellStart"/>
      <w:r w:rsidRPr="00D754EC">
        <w:t>Апгар</w:t>
      </w:r>
      <w:proofErr w:type="spellEnd"/>
    </w:p>
    <w:p w:rsidR="00900331" w:rsidRDefault="00900331" w:rsidP="00900331">
      <w:pPr>
        <w:numPr>
          <w:ilvl w:val="1"/>
          <w:numId w:val="9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proofErr w:type="spellStart"/>
      <w:r w:rsidRPr="00D754EC">
        <w:t>Доунса</w:t>
      </w:r>
      <w:proofErr w:type="spellEnd"/>
    </w:p>
    <w:p w:rsidR="00900331" w:rsidRPr="00D754EC" w:rsidRDefault="00900331" w:rsidP="00900331">
      <w:pPr>
        <w:shd w:val="clear" w:color="auto" w:fill="FFFFFF"/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>3. Ф</w:t>
      </w:r>
      <w:r w:rsidRPr="00D754EC">
        <w:rPr>
          <w:b/>
        </w:rPr>
        <w:t>акторы риска рождения ребенка в асфиксии:</w:t>
      </w:r>
    </w:p>
    <w:p w:rsidR="00900331" w:rsidRPr="00D754EC" w:rsidRDefault="00900331" w:rsidP="00900331">
      <w:pPr>
        <w:numPr>
          <w:ilvl w:val="0"/>
          <w:numId w:val="10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Недоношенность</w:t>
      </w:r>
    </w:p>
    <w:p w:rsidR="00900331" w:rsidRPr="00D754EC" w:rsidRDefault="00900331" w:rsidP="00900331">
      <w:pPr>
        <w:numPr>
          <w:ilvl w:val="0"/>
          <w:numId w:val="10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proofErr w:type="spellStart"/>
      <w:r w:rsidRPr="00D754EC">
        <w:t>Переношенность</w:t>
      </w:r>
      <w:proofErr w:type="spellEnd"/>
    </w:p>
    <w:p w:rsidR="00900331" w:rsidRPr="00D754EC" w:rsidRDefault="00900331" w:rsidP="00900331">
      <w:pPr>
        <w:numPr>
          <w:ilvl w:val="0"/>
          <w:numId w:val="10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Заболевания матери</w:t>
      </w:r>
    </w:p>
    <w:p w:rsidR="00900331" w:rsidRPr="00D754EC" w:rsidRDefault="00900331" w:rsidP="00900331">
      <w:pPr>
        <w:numPr>
          <w:ilvl w:val="0"/>
          <w:numId w:val="10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proofErr w:type="spellStart"/>
      <w:r w:rsidRPr="00D754EC">
        <w:t>Гестоз</w:t>
      </w:r>
      <w:proofErr w:type="spellEnd"/>
    </w:p>
    <w:p w:rsidR="00900331" w:rsidRDefault="00900331" w:rsidP="00900331">
      <w:pPr>
        <w:numPr>
          <w:ilvl w:val="0"/>
          <w:numId w:val="10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Все перечисленные</w:t>
      </w:r>
    </w:p>
    <w:p w:rsidR="00900331" w:rsidRPr="00D754EC" w:rsidRDefault="00900331" w:rsidP="00900331">
      <w:pPr>
        <w:shd w:val="clear" w:color="auto" w:fill="FFFFFF"/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>4. И</w:t>
      </w:r>
      <w:r w:rsidRPr="00D754EC">
        <w:rPr>
          <w:b/>
        </w:rPr>
        <w:t>зменения в плаценте, расцениваемые как компенсаторные при хронической внутриутробной гипоксии:</w:t>
      </w:r>
    </w:p>
    <w:p w:rsidR="00900331" w:rsidRPr="00D754EC" w:rsidRDefault="00900331" w:rsidP="00900331">
      <w:pPr>
        <w:numPr>
          <w:ilvl w:val="0"/>
          <w:numId w:val="11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Окклюзия сосудов</w:t>
      </w:r>
    </w:p>
    <w:p w:rsidR="00900331" w:rsidRDefault="00900331" w:rsidP="00900331">
      <w:pPr>
        <w:numPr>
          <w:ilvl w:val="0"/>
          <w:numId w:val="11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Увеличение массы плаценты</w:t>
      </w:r>
      <w:r>
        <w:t xml:space="preserve"> и г</w:t>
      </w:r>
      <w:r w:rsidRPr="00D754EC">
        <w:t>иперплазия капиллярной сети ворсин</w:t>
      </w:r>
    </w:p>
    <w:p w:rsidR="00900331" w:rsidRPr="00D754EC" w:rsidRDefault="00900331" w:rsidP="00900331">
      <w:pPr>
        <w:numPr>
          <w:ilvl w:val="0"/>
          <w:numId w:val="11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>
        <w:t>Гипоплазия плаценты и ее сосудов</w:t>
      </w:r>
    </w:p>
    <w:p w:rsidR="00900331" w:rsidRDefault="00900331" w:rsidP="00900331">
      <w:pPr>
        <w:numPr>
          <w:ilvl w:val="0"/>
          <w:numId w:val="11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>
        <w:t xml:space="preserve">Рассеянные </w:t>
      </w:r>
      <w:proofErr w:type="spellStart"/>
      <w:r>
        <w:t>петрификаты</w:t>
      </w:r>
      <w:proofErr w:type="spellEnd"/>
    </w:p>
    <w:p w:rsidR="00900331" w:rsidRDefault="00900331" w:rsidP="00900331">
      <w:pPr>
        <w:numPr>
          <w:ilvl w:val="0"/>
          <w:numId w:val="11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>
        <w:t>Жировое перерождение последа</w:t>
      </w:r>
    </w:p>
    <w:p w:rsidR="00900331" w:rsidRPr="00D754EC" w:rsidRDefault="00900331" w:rsidP="00900331">
      <w:pPr>
        <w:shd w:val="clear" w:color="auto" w:fill="FFFFFF"/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 xml:space="preserve">5. </w:t>
      </w:r>
      <w:r w:rsidRPr="00D754EC">
        <w:rPr>
          <w:b/>
        </w:rPr>
        <w:t>Тяжелая перинатальная гипоксия может вызывать:</w:t>
      </w:r>
    </w:p>
    <w:p w:rsidR="00900331" w:rsidRPr="00D754EC" w:rsidRDefault="00900331" w:rsidP="00900331">
      <w:pPr>
        <w:numPr>
          <w:ilvl w:val="0"/>
          <w:numId w:val="12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Отек мозга</w:t>
      </w:r>
    </w:p>
    <w:p w:rsidR="00900331" w:rsidRPr="00D754EC" w:rsidRDefault="00900331" w:rsidP="00900331">
      <w:pPr>
        <w:numPr>
          <w:ilvl w:val="0"/>
          <w:numId w:val="12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Внутричерепные кровоизлияния</w:t>
      </w:r>
    </w:p>
    <w:p w:rsidR="00900331" w:rsidRPr="00D754EC" w:rsidRDefault="00900331" w:rsidP="00900331">
      <w:pPr>
        <w:numPr>
          <w:ilvl w:val="0"/>
          <w:numId w:val="12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Легочную гипертензию</w:t>
      </w:r>
    </w:p>
    <w:p w:rsidR="00900331" w:rsidRPr="00D754EC" w:rsidRDefault="00900331" w:rsidP="00900331">
      <w:pPr>
        <w:numPr>
          <w:ilvl w:val="0"/>
          <w:numId w:val="12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 xml:space="preserve">Аспирацию </w:t>
      </w:r>
      <w:proofErr w:type="spellStart"/>
      <w:r w:rsidRPr="00D754EC">
        <w:t>мекония</w:t>
      </w:r>
      <w:proofErr w:type="spellEnd"/>
    </w:p>
    <w:p w:rsidR="00900331" w:rsidRPr="00D754EC" w:rsidRDefault="00900331" w:rsidP="00900331">
      <w:pPr>
        <w:numPr>
          <w:ilvl w:val="0"/>
          <w:numId w:val="12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Шок</w:t>
      </w:r>
    </w:p>
    <w:p w:rsidR="00900331" w:rsidRPr="00D754EC" w:rsidRDefault="00900331" w:rsidP="00900331">
      <w:pPr>
        <w:numPr>
          <w:ilvl w:val="0"/>
          <w:numId w:val="12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ДВС</w:t>
      </w:r>
    </w:p>
    <w:p w:rsidR="00900331" w:rsidRDefault="00900331" w:rsidP="00900331">
      <w:pPr>
        <w:numPr>
          <w:ilvl w:val="0"/>
          <w:numId w:val="12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Все перечисленное</w:t>
      </w:r>
    </w:p>
    <w:p w:rsidR="00900331" w:rsidRPr="00D754EC" w:rsidRDefault="00900331" w:rsidP="00900331">
      <w:pPr>
        <w:shd w:val="clear" w:color="auto" w:fill="FFFFFF"/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>6. У</w:t>
      </w:r>
      <w:r w:rsidRPr="00D754EC">
        <w:rPr>
          <w:b/>
        </w:rPr>
        <w:t xml:space="preserve">меренная асфиксия новорожденных соответствует оценке по шкале </w:t>
      </w:r>
      <w:proofErr w:type="spellStart"/>
      <w:r w:rsidRPr="00D754EC">
        <w:rPr>
          <w:b/>
        </w:rPr>
        <w:t>Апгар</w:t>
      </w:r>
      <w:proofErr w:type="spellEnd"/>
      <w:r w:rsidRPr="00D754EC">
        <w:rPr>
          <w:b/>
        </w:rPr>
        <w:t>:</w:t>
      </w:r>
    </w:p>
    <w:p w:rsidR="00900331" w:rsidRPr="00D754EC" w:rsidRDefault="00900331" w:rsidP="00900331">
      <w:pPr>
        <w:numPr>
          <w:ilvl w:val="0"/>
          <w:numId w:val="13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8-9 баллов</w:t>
      </w:r>
    </w:p>
    <w:p w:rsidR="00900331" w:rsidRPr="00D754EC" w:rsidRDefault="00900331" w:rsidP="00900331">
      <w:pPr>
        <w:numPr>
          <w:ilvl w:val="0"/>
          <w:numId w:val="13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7-8 баллов</w:t>
      </w:r>
    </w:p>
    <w:p w:rsidR="00900331" w:rsidRPr="00D754EC" w:rsidRDefault="00900331" w:rsidP="00900331">
      <w:pPr>
        <w:numPr>
          <w:ilvl w:val="0"/>
          <w:numId w:val="13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4-6 баллов</w:t>
      </w:r>
    </w:p>
    <w:p w:rsidR="00900331" w:rsidRDefault="00900331" w:rsidP="00900331">
      <w:pPr>
        <w:numPr>
          <w:ilvl w:val="0"/>
          <w:numId w:val="13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3-5 баллов</w:t>
      </w:r>
    </w:p>
    <w:p w:rsidR="00900331" w:rsidRPr="00D754EC" w:rsidRDefault="00900331" w:rsidP="00900331">
      <w:pPr>
        <w:shd w:val="clear" w:color="auto" w:fill="FFFFFF"/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 xml:space="preserve">7. </w:t>
      </w:r>
      <w:r w:rsidRPr="00D754EC">
        <w:rPr>
          <w:b/>
        </w:rPr>
        <w:t xml:space="preserve">Тяжелая асфиксия новорожденных соответствует оценке по шкале </w:t>
      </w:r>
      <w:proofErr w:type="spellStart"/>
      <w:r w:rsidRPr="00D754EC">
        <w:rPr>
          <w:b/>
        </w:rPr>
        <w:t>Апгар</w:t>
      </w:r>
      <w:proofErr w:type="spellEnd"/>
      <w:r w:rsidRPr="00D754EC">
        <w:rPr>
          <w:b/>
        </w:rPr>
        <w:t>:</w:t>
      </w:r>
    </w:p>
    <w:p w:rsidR="00900331" w:rsidRPr="00D754EC" w:rsidRDefault="00900331" w:rsidP="00900331">
      <w:pPr>
        <w:numPr>
          <w:ilvl w:val="0"/>
          <w:numId w:val="14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9-10 баллов</w:t>
      </w:r>
    </w:p>
    <w:p w:rsidR="00900331" w:rsidRPr="00D754EC" w:rsidRDefault="00900331" w:rsidP="00900331">
      <w:pPr>
        <w:numPr>
          <w:ilvl w:val="0"/>
          <w:numId w:val="14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3-5 баллов</w:t>
      </w:r>
    </w:p>
    <w:p w:rsidR="00900331" w:rsidRPr="00D754EC" w:rsidRDefault="00900331" w:rsidP="00900331">
      <w:pPr>
        <w:numPr>
          <w:ilvl w:val="0"/>
          <w:numId w:val="14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1-2 балла</w:t>
      </w:r>
    </w:p>
    <w:p w:rsidR="00900331" w:rsidRDefault="00900331" w:rsidP="00900331">
      <w:pPr>
        <w:numPr>
          <w:ilvl w:val="0"/>
          <w:numId w:val="14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0-3 балла</w:t>
      </w:r>
    </w:p>
    <w:p w:rsidR="00900331" w:rsidRPr="00470B48" w:rsidRDefault="00900331" w:rsidP="00900331">
      <w:pPr>
        <w:shd w:val="clear" w:color="auto" w:fill="FFFFFF"/>
        <w:ind w:left="360" w:hanging="360"/>
        <w:jc w:val="both"/>
        <w:rPr>
          <w:b/>
        </w:rPr>
      </w:pPr>
      <w:r w:rsidRPr="00470B48">
        <w:rPr>
          <w:b/>
          <w:snapToGrid w:val="0"/>
        </w:rPr>
        <w:t xml:space="preserve">8. Симптомы  острой кровопотери или </w:t>
      </w:r>
      <w:proofErr w:type="spellStart"/>
      <w:r w:rsidRPr="00470B48">
        <w:rPr>
          <w:b/>
          <w:snapToGrid w:val="0"/>
        </w:rPr>
        <w:t>гиповолемии</w:t>
      </w:r>
      <w:proofErr w:type="spellEnd"/>
      <w:r w:rsidRPr="00470B48">
        <w:rPr>
          <w:b/>
          <w:snapToGrid w:val="0"/>
        </w:rPr>
        <w:t>:</w:t>
      </w:r>
    </w:p>
    <w:p w:rsidR="00900331" w:rsidRDefault="00900331" w:rsidP="00900331">
      <w:pPr>
        <w:widowControl w:val="0"/>
        <w:numPr>
          <w:ilvl w:val="0"/>
          <w:numId w:val="21"/>
        </w:numPr>
        <w:tabs>
          <w:tab w:val="clear" w:pos="1440"/>
          <w:tab w:val="num" w:pos="720"/>
        </w:tabs>
        <w:ind w:left="720"/>
        <w:jc w:val="both"/>
        <w:rPr>
          <w:snapToGrid w:val="0"/>
        </w:rPr>
      </w:pPr>
      <w:r>
        <w:rPr>
          <w:snapToGrid w:val="0"/>
        </w:rPr>
        <w:t>с</w:t>
      </w:r>
      <w:r w:rsidRPr="00470B48">
        <w:rPr>
          <w:snapToGrid w:val="0"/>
        </w:rPr>
        <w:t>охраняющаяся бледность, слабый, нитевидный пульс, низкое артериальное давление</w:t>
      </w:r>
    </w:p>
    <w:p w:rsidR="00900331" w:rsidRDefault="00900331" w:rsidP="00900331">
      <w:pPr>
        <w:widowControl w:val="0"/>
        <w:numPr>
          <w:ilvl w:val="0"/>
          <w:numId w:val="21"/>
        </w:numPr>
        <w:tabs>
          <w:tab w:val="clear" w:pos="1440"/>
          <w:tab w:val="num" w:pos="720"/>
        </w:tabs>
        <w:ind w:left="720"/>
        <w:jc w:val="both"/>
        <w:rPr>
          <w:snapToGrid w:val="0"/>
        </w:rPr>
      </w:pPr>
      <w:r w:rsidRPr="00470B48">
        <w:rPr>
          <w:snapToGrid w:val="0"/>
        </w:rPr>
        <w:t xml:space="preserve">симптом "бледного пятна" </w:t>
      </w:r>
      <w:r>
        <w:rPr>
          <w:snapToGrid w:val="0"/>
        </w:rPr>
        <w:t>2</w:t>
      </w:r>
      <w:r w:rsidRPr="00470B48">
        <w:rPr>
          <w:snapToGrid w:val="0"/>
        </w:rPr>
        <w:t xml:space="preserve"> </w:t>
      </w:r>
      <w:proofErr w:type="gramStart"/>
      <w:r w:rsidRPr="00470B48">
        <w:rPr>
          <w:snapToGrid w:val="0"/>
          <w:lang w:val="en-US"/>
        </w:rPr>
        <w:t>c</w:t>
      </w:r>
      <w:proofErr w:type="spellStart"/>
      <w:proofErr w:type="gramEnd"/>
      <w:r w:rsidRPr="00470B48">
        <w:rPr>
          <w:snapToGrid w:val="0"/>
        </w:rPr>
        <w:t>екунды</w:t>
      </w:r>
      <w:proofErr w:type="spellEnd"/>
      <w:r w:rsidRPr="00470B48">
        <w:rPr>
          <w:snapToGrid w:val="0"/>
        </w:rPr>
        <w:t xml:space="preserve"> </w:t>
      </w:r>
      <w:r>
        <w:rPr>
          <w:snapToGrid w:val="0"/>
        </w:rPr>
        <w:t xml:space="preserve">при хорошем эффекте на </w:t>
      </w:r>
      <w:r w:rsidRPr="00470B48">
        <w:rPr>
          <w:snapToGrid w:val="0"/>
        </w:rPr>
        <w:t>пр</w:t>
      </w:r>
      <w:r>
        <w:rPr>
          <w:snapToGrid w:val="0"/>
        </w:rPr>
        <w:t>оводимые реанимационные</w:t>
      </w:r>
      <w:r w:rsidRPr="00470B48">
        <w:rPr>
          <w:snapToGrid w:val="0"/>
        </w:rPr>
        <w:t xml:space="preserve"> мероприятия</w:t>
      </w:r>
    </w:p>
    <w:p w:rsidR="00900331" w:rsidRDefault="00900331" w:rsidP="00900331">
      <w:pPr>
        <w:widowControl w:val="0"/>
        <w:numPr>
          <w:ilvl w:val="0"/>
          <w:numId w:val="21"/>
        </w:numPr>
        <w:tabs>
          <w:tab w:val="clear" w:pos="1440"/>
          <w:tab w:val="num" w:pos="720"/>
        </w:tabs>
        <w:ind w:left="720"/>
        <w:jc w:val="both"/>
        <w:rPr>
          <w:snapToGrid w:val="0"/>
        </w:rPr>
      </w:pPr>
      <w:r>
        <w:rPr>
          <w:snapToGrid w:val="0"/>
        </w:rPr>
        <w:t>множественные петехии на лице и туловище</w:t>
      </w:r>
    </w:p>
    <w:p w:rsidR="00900331" w:rsidRPr="00C07102" w:rsidRDefault="00900331" w:rsidP="00900331">
      <w:pPr>
        <w:widowControl w:val="0"/>
        <w:numPr>
          <w:ilvl w:val="0"/>
          <w:numId w:val="21"/>
        </w:numPr>
        <w:tabs>
          <w:tab w:val="clear" w:pos="1440"/>
          <w:tab w:val="num" w:pos="720"/>
        </w:tabs>
        <w:ind w:left="720"/>
        <w:jc w:val="both"/>
        <w:rPr>
          <w:snapToGrid w:val="0"/>
        </w:rPr>
      </w:pPr>
      <w:r>
        <w:rPr>
          <w:snapToGrid w:val="0"/>
        </w:rPr>
        <w:t>функциональная незрелость, ЗВУР</w:t>
      </w:r>
    </w:p>
    <w:p w:rsidR="00900331" w:rsidRPr="00D754EC" w:rsidRDefault="00900331" w:rsidP="00900331">
      <w:pPr>
        <w:shd w:val="clear" w:color="auto" w:fill="FFFFFF"/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 xml:space="preserve">9. </w:t>
      </w:r>
      <w:r w:rsidRPr="00D754EC">
        <w:rPr>
          <w:b/>
        </w:rPr>
        <w:t xml:space="preserve">К основным принципам </w:t>
      </w:r>
      <w:proofErr w:type="spellStart"/>
      <w:r w:rsidRPr="00D754EC">
        <w:rPr>
          <w:b/>
        </w:rPr>
        <w:t>АВС-реанимации</w:t>
      </w:r>
      <w:proofErr w:type="spellEnd"/>
      <w:r w:rsidRPr="00D754EC">
        <w:rPr>
          <w:b/>
        </w:rPr>
        <w:t xml:space="preserve"> относят:</w:t>
      </w:r>
    </w:p>
    <w:p w:rsidR="00900331" w:rsidRPr="00D754EC" w:rsidRDefault="00900331" w:rsidP="00900331">
      <w:pPr>
        <w:numPr>
          <w:ilvl w:val="0"/>
          <w:numId w:val="15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Освобождение воздухоносных путей</w:t>
      </w:r>
      <w:r>
        <w:t xml:space="preserve"> и лекарственная терапия</w:t>
      </w:r>
    </w:p>
    <w:p w:rsidR="00900331" w:rsidRPr="00D754EC" w:rsidRDefault="00900331" w:rsidP="00900331">
      <w:pPr>
        <w:numPr>
          <w:ilvl w:val="0"/>
          <w:numId w:val="15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Обеспечение легочной вентиляции</w:t>
      </w:r>
      <w:r w:rsidRPr="00EF364C">
        <w:t xml:space="preserve"> </w:t>
      </w:r>
      <w:r>
        <w:t xml:space="preserve">и </w:t>
      </w:r>
      <w:r w:rsidRPr="00D754EC">
        <w:t>сердечной деятельности</w:t>
      </w:r>
    </w:p>
    <w:p w:rsidR="00900331" w:rsidRPr="00D754EC" w:rsidRDefault="00900331" w:rsidP="00900331">
      <w:pPr>
        <w:numPr>
          <w:ilvl w:val="0"/>
          <w:numId w:val="15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>
        <w:lastRenderedPageBreak/>
        <w:t>Обеспечение</w:t>
      </w:r>
      <w:r w:rsidRPr="00D754EC">
        <w:t xml:space="preserve"> </w:t>
      </w:r>
      <w:r>
        <w:t>проходимости дыхательных путей, ИВЛ, восстановление кровообращения</w:t>
      </w:r>
    </w:p>
    <w:p w:rsidR="00900331" w:rsidRDefault="00900331" w:rsidP="00900331">
      <w:pPr>
        <w:numPr>
          <w:ilvl w:val="0"/>
          <w:numId w:val="15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>
        <w:t xml:space="preserve">Все перечисленное </w:t>
      </w:r>
      <w:proofErr w:type="gramStart"/>
      <w:r>
        <w:t>кроме</w:t>
      </w:r>
      <w:proofErr w:type="gramEnd"/>
      <w:r>
        <w:t xml:space="preserve"> б</w:t>
      </w:r>
    </w:p>
    <w:p w:rsidR="00900331" w:rsidRPr="00C07102" w:rsidRDefault="00900331" w:rsidP="00900331">
      <w:pPr>
        <w:shd w:val="clear" w:color="auto" w:fill="FFFFFF"/>
        <w:jc w:val="both"/>
        <w:rPr>
          <w:b/>
        </w:rPr>
      </w:pPr>
      <w:r>
        <w:rPr>
          <w:b/>
        </w:rPr>
        <w:t>10</w:t>
      </w:r>
      <w:r w:rsidRPr="00C07102">
        <w:rPr>
          <w:b/>
        </w:rPr>
        <w:t>. Показания к лекарственной терапии при первичной реанимации новорожденных:</w:t>
      </w:r>
    </w:p>
    <w:p w:rsidR="00900331" w:rsidRDefault="00900331" w:rsidP="00900331">
      <w:pPr>
        <w:numPr>
          <w:ilvl w:val="0"/>
          <w:numId w:val="22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>
        <w:t xml:space="preserve">ЧСС ниже 100 </w:t>
      </w:r>
      <w:proofErr w:type="gramStart"/>
      <w:r>
        <w:t>в</w:t>
      </w:r>
      <w:proofErr w:type="gramEnd"/>
      <w:r>
        <w:t xml:space="preserve"> мин при рождении</w:t>
      </w:r>
    </w:p>
    <w:p w:rsidR="00900331" w:rsidRDefault="00900331" w:rsidP="00900331">
      <w:pPr>
        <w:numPr>
          <w:ilvl w:val="0"/>
          <w:numId w:val="22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>
        <w:t xml:space="preserve">ЧСС менее 140 </w:t>
      </w:r>
      <w:proofErr w:type="gramStart"/>
      <w:r>
        <w:t>в</w:t>
      </w:r>
      <w:proofErr w:type="gramEnd"/>
      <w:r>
        <w:t xml:space="preserve"> мин при рождении</w:t>
      </w:r>
    </w:p>
    <w:p w:rsidR="00900331" w:rsidRDefault="00900331" w:rsidP="00900331">
      <w:pPr>
        <w:numPr>
          <w:ilvl w:val="0"/>
          <w:numId w:val="22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>
        <w:t>ЧСС менее 80 через 30 секунд непрямого массажа сердца и ИВЛ</w:t>
      </w:r>
    </w:p>
    <w:p w:rsidR="00900331" w:rsidRDefault="00900331" w:rsidP="00900331">
      <w:pPr>
        <w:numPr>
          <w:ilvl w:val="0"/>
          <w:numId w:val="22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>
        <w:t>ЧСС ниже 120 через 20 секунд после рождения на фоне ИВЛ</w:t>
      </w:r>
    </w:p>
    <w:p w:rsidR="00900331" w:rsidRPr="00D754EC" w:rsidRDefault="00900331" w:rsidP="00900331">
      <w:pPr>
        <w:shd w:val="clear" w:color="auto" w:fill="FFFFFF"/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 xml:space="preserve">11. </w:t>
      </w:r>
      <w:r w:rsidRPr="00D754EC">
        <w:rPr>
          <w:b/>
        </w:rPr>
        <w:t xml:space="preserve">Показаниями для </w:t>
      </w:r>
      <w:proofErr w:type="spellStart"/>
      <w:r w:rsidRPr="00D754EC">
        <w:rPr>
          <w:b/>
        </w:rPr>
        <w:t>эндотрахеальной</w:t>
      </w:r>
      <w:proofErr w:type="spellEnd"/>
      <w:r w:rsidRPr="00D754EC">
        <w:rPr>
          <w:b/>
        </w:rPr>
        <w:t xml:space="preserve"> интубации являются:</w:t>
      </w:r>
    </w:p>
    <w:p w:rsidR="00900331" w:rsidRPr="00D754EC" w:rsidRDefault="00900331" w:rsidP="00900331">
      <w:pPr>
        <w:numPr>
          <w:ilvl w:val="0"/>
          <w:numId w:val="16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Неэффективность вентиляции через маску</w:t>
      </w:r>
    </w:p>
    <w:p w:rsidR="00900331" w:rsidRPr="00D754EC" w:rsidRDefault="00900331" w:rsidP="00900331">
      <w:pPr>
        <w:numPr>
          <w:ilvl w:val="0"/>
          <w:numId w:val="16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 xml:space="preserve">Подозрение на </w:t>
      </w:r>
      <w:proofErr w:type="spellStart"/>
      <w:r w:rsidRPr="00D754EC">
        <w:t>обтурацию</w:t>
      </w:r>
      <w:proofErr w:type="spellEnd"/>
      <w:r w:rsidRPr="00D754EC">
        <w:t xml:space="preserve"> дыхательных путей</w:t>
      </w:r>
    </w:p>
    <w:p w:rsidR="00900331" w:rsidRPr="00D754EC" w:rsidRDefault="00900331" w:rsidP="00900331">
      <w:pPr>
        <w:numPr>
          <w:ilvl w:val="0"/>
          <w:numId w:val="16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 xml:space="preserve">Аспирация </w:t>
      </w:r>
      <w:proofErr w:type="spellStart"/>
      <w:r w:rsidRPr="00D754EC">
        <w:t>мекония</w:t>
      </w:r>
      <w:proofErr w:type="spellEnd"/>
    </w:p>
    <w:p w:rsidR="00900331" w:rsidRPr="00D754EC" w:rsidRDefault="00900331" w:rsidP="00900331">
      <w:pPr>
        <w:numPr>
          <w:ilvl w:val="0"/>
          <w:numId w:val="16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 xml:space="preserve">Необходимость </w:t>
      </w:r>
      <w:proofErr w:type="gramStart"/>
      <w:r w:rsidRPr="00D754EC">
        <w:t>длительной</w:t>
      </w:r>
      <w:proofErr w:type="gramEnd"/>
      <w:r w:rsidRPr="00D754EC">
        <w:t xml:space="preserve"> ИВЛ</w:t>
      </w:r>
    </w:p>
    <w:p w:rsidR="00900331" w:rsidRDefault="00900331" w:rsidP="00900331">
      <w:pPr>
        <w:numPr>
          <w:ilvl w:val="0"/>
          <w:numId w:val="16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Все выше перечисленное</w:t>
      </w:r>
    </w:p>
    <w:p w:rsidR="00900331" w:rsidRPr="00D754EC" w:rsidRDefault="00900331" w:rsidP="00900331">
      <w:pPr>
        <w:shd w:val="clear" w:color="auto" w:fill="FFFFFF"/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 xml:space="preserve">12. </w:t>
      </w:r>
      <w:r w:rsidRPr="00D754EC">
        <w:rPr>
          <w:b/>
        </w:rPr>
        <w:t>Раствор адреналина при реанимации новорожденных используют в разведении:</w:t>
      </w:r>
    </w:p>
    <w:p w:rsidR="00900331" w:rsidRPr="00D754EC" w:rsidRDefault="00900331" w:rsidP="00900331">
      <w:pPr>
        <w:numPr>
          <w:ilvl w:val="0"/>
          <w:numId w:val="17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1:100</w:t>
      </w:r>
    </w:p>
    <w:p w:rsidR="00900331" w:rsidRPr="00D754EC" w:rsidRDefault="00900331" w:rsidP="00900331">
      <w:pPr>
        <w:numPr>
          <w:ilvl w:val="0"/>
          <w:numId w:val="17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1:200</w:t>
      </w:r>
    </w:p>
    <w:p w:rsidR="00900331" w:rsidRPr="00D754EC" w:rsidRDefault="00900331" w:rsidP="00900331">
      <w:pPr>
        <w:numPr>
          <w:ilvl w:val="0"/>
          <w:numId w:val="17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1:1000</w:t>
      </w:r>
    </w:p>
    <w:p w:rsidR="00900331" w:rsidRDefault="00900331" w:rsidP="00900331">
      <w:pPr>
        <w:numPr>
          <w:ilvl w:val="0"/>
          <w:numId w:val="17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1:10000</w:t>
      </w:r>
    </w:p>
    <w:p w:rsidR="00900331" w:rsidRPr="00D754EC" w:rsidRDefault="00900331" w:rsidP="00900331">
      <w:pPr>
        <w:shd w:val="clear" w:color="auto" w:fill="FFFFFF"/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 xml:space="preserve">13. </w:t>
      </w:r>
      <w:r w:rsidRPr="00D754EC">
        <w:rPr>
          <w:b/>
        </w:rPr>
        <w:t xml:space="preserve">Растворы для восполнения ОЦК вводят из расчета </w:t>
      </w:r>
    </w:p>
    <w:p w:rsidR="00900331" w:rsidRPr="00D754EC" w:rsidRDefault="00900331" w:rsidP="00900331">
      <w:pPr>
        <w:numPr>
          <w:ilvl w:val="0"/>
          <w:numId w:val="18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10 мл/кг</w:t>
      </w:r>
    </w:p>
    <w:p w:rsidR="00900331" w:rsidRPr="00D754EC" w:rsidRDefault="00900331" w:rsidP="00900331">
      <w:pPr>
        <w:numPr>
          <w:ilvl w:val="0"/>
          <w:numId w:val="18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 xml:space="preserve">20 </w:t>
      </w:r>
      <w:proofErr w:type="spellStart"/>
      <w:r w:rsidRPr="00D754EC">
        <w:t>млкг</w:t>
      </w:r>
      <w:proofErr w:type="spellEnd"/>
    </w:p>
    <w:p w:rsidR="00900331" w:rsidRPr="00D754EC" w:rsidRDefault="00900331" w:rsidP="00900331">
      <w:pPr>
        <w:numPr>
          <w:ilvl w:val="0"/>
          <w:numId w:val="18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30 мл/кг</w:t>
      </w:r>
    </w:p>
    <w:p w:rsidR="00900331" w:rsidRDefault="00900331" w:rsidP="00900331">
      <w:pPr>
        <w:numPr>
          <w:ilvl w:val="0"/>
          <w:numId w:val="18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100 мл/кг</w:t>
      </w:r>
    </w:p>
    <w:p w:rsidR="00900331" w:rsidRPr="00D754EC" w:rsidRDefault="00900331" w:rsidP="00900331">
      <w:pPr>
        <w:shd w:val="clear" w:color="auto" w:fill="FFFFFF"/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 xml:space="preserve">14. </w:t>
      </w:r>
      <w:r w:rsidRPr="00D754EC">
        <w:rPr>
          <w:b/>
        </w:rPr>
        <w:t>Раствор натрия гидрокарбоната вводят при реанимации новорожденным:</w:t>
      </w:r>
    </w:p>
    <w:p w:rsidR="00900331" w:rsidRPr="00D754EC" w:rsidRDefault="00900331" w:rsidP="00900331">
      <w:pPr>
        <w:numPr>
          <w:ilvl w:val="0"/>
          <w:numId w:val="19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 xml:space="preserve">4% 1-2 </w:t>
      </w:r>
      <w:proofErr w:type="spellStart"/>
      <w:r w:rsidRPr="00D754EC">
        <w:t>ммоль</w:t>
      </w:r>
      <w:proofErr w:type="spellEnd"/>
      <w:r w:rsidRPr="00D754EC">
        <w:t>/кг</w:t>
      </w:r>
    </w:p>
    <w:p w:rsidR="00900331" w:rsidRPr="00D754EC" w:rsidRDefault="00900331" w:rsidP="00900331">
      <w:pPr>
        <w:numPr>
          <w:ilvl w:val="0"/>
          <w:numId w:val="19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7% 2-4 мл/кг</w:t>
      </w:r>
    </w:p>
    <w:p w:rsidR="00900331" w:rsidRDefault="00900331" w:rsidP="00900331">
      <w:pPr>
        <w:numPr>
          <w:ilvl w:val="0"/>
          <w:numId w:val="19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 w:rsidRPr="00D754EC">
        <w:t>4% 1-2 мл/кг</w:t>
      </w:r>
    </w:p>
    <w:p w:rsidR="00900331" w:rsidRPr="00287D23" w:rsidRDefault="00900331" w:rsidP="00900331">
      <w:pPr>
        <w:shd w:val="clear" w:color="auto" w:fill="FFFFFF"/>
        <w:ind w:left="360" w:hanging="360"/>
        <w:jc w:val="both"/>
        <w:rPr>
          <w:b/>
        </w:rPr>
      </w:pPr>
      <w:r>
        <w:rPr>
          <w:b/>
        </w:rPr>
        <w:t>15</w:t>
      </w:r>
      <w:r w:rsidRPr="00287D23">
        <w:rPr>
          <w:b/>
        </w:rPr>
        <w:t>. Прекращают реанимационные мероприятия в родильном зале если:</w:t>
      </w:r>
    </w:p>
    <w:p w:rsidR="00900331" w:rsidRPr="00D754EC" w:rsidRDefault="00900331" w:rsidP="00900331">
      <w:pPr>
        <w:numPr>
          <w:ilvl w:val="0"/>
          <w:numId w:val="20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>
        <w:t>Сердцебиение отсутствует 10 минут</w:t>
      </w:r>
    </w:p>
    <w:p w:rsidR="00900331" w:rsidRPr="00D754EC" w:rsidRDefault="00900331" w:rsidP="00900331">
      <w:pPr>
        <w:numPr>
          <w:ilvl w:val="0"/>
          <w:numId w:val="20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>
        <w:t>Сердцебиение отсутствует 20 минут</w:t>
      </w:r>
    </w:p>
    <w:p w:rsidR="00900331" w:rsidRPr="00D754EC" w:rsidRDefault="00900331" w:rsidP="00900331">
      <w:pPr>
        <w:numPr>
          <w:ilvl w:val="0"/>
          <w:numId w:val="20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>
        <w:t>Сердцебиение отсутствует 30 минут</w:t>
      </w:r>
    </w:p>
    <w:p w:rsidR="00900331" w:rsidRDefault="00900331" w:rsidP="00900331">
      <w:pPr>
        <w:numPr>
          <w:ilvl w:val="0"/>
          <w:numId w:val="20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>
        <w:t>Сердцебиение отсутствует 60 минут</w:t>
      </w:r>
    </w:p>
    <w:p w:rsidR="00900331" w:rsidRDefault="00900331" w:rsidP="00900331">
      <w:pPr>
        <w:numPr>
          <w:ilvl w:val="0"/>
          <w:numId w:val="20"/>
        </w:numPr>
        <w:shd w:val="clear" w:color="auto" w:fill="FFFFFF"/>
        <w:tabs>
          <w:tab w:val="clear" w:pos="1440"/>
          <w:tab w:val="num" w:pos="720"/>
        </w:tabs>
        <w:ind w:hanging="1080"/>
        <w:jc w:val="both"/>
      </w:pPr>
      <w:r>
        <w:t>Отсутствует самостоятельное дыхание в течение часа</w:t>
      </w:r>
    </w:p>
    <w:p w:rsidR="00900331" w:rsidRDefault="00900331" w:rsidP="00900331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900331" w:rsidRPr="005615B6" w:rsidRDefault="00900331" w:rsidP="00900331">
      <w:pPr>
        <w:shd w:val="clear" w:color="auto" w:fill="FFFFFF"/>
        <w:jc w:val="center"/>
        <w:rPr>
          <w:b/>
        </w:rPr>
      </w:pPr>
      <w:r w:rsidRPr="005615B6">
        <w:rPr>
          <w:b/>
          <w:caps/>
        </w:rPr>
        <w:t xml:space="preserve">Задача </w:t>
      </w:r>
      <w:r w:rsidRPr="005615B6">
        <w:rPr>
          <w:b/>
        </w:rPr>
        <w:t>1.</w:t>
      </w:r>
    </w:p>
    <w:p w:rsidR="00900331" w:rsidRPr="005615B6" w:rsidRDefault="00900331" w:rsidP="00900331">
      <w:pPr>
        <w:shd w:val="clear" w:color="auto" w:fill="FFFFFF"/>
        <w:ind w:firstLine="720"/>
        <w:jc w:val="both"/>
      </w:pPr>
      <w:r w:rsidRPr="005615B6">
        <w:t>Новорожденный С. от 2-ой беременности, 1-ых родов в 36 недель. Первая беременность 3 года назад закончилась мед</w:t>
      </w:r>
      <w:proofErr w:type="gramStart"/>
      <w:r w:rsidRPr="005615B6">
        <w:t>.</w:t>
      </w:r>
      <w:proofErr w:type="gramEnd"/>
      <w:r w:rsidRPr="005615B6">
        <w:t xml:space="preserve"> </w:t>
      </w:r>
      <w:proofErr w:type="gramStart"/>
      <w:r w:rsidRPr="005615B6">
        <w:t>а</w:t>
      </w:r>
      <w:proofErr w:type="gramEnd"/>
      <w:r w:rsidRPr="005615B6">
        <w:t>бортом без осложнений. Ма</w:t>
      </w:r>
      <w:r w:rsidRPr="005615B6">
        <w:softHyphen/>
        <w:t>тери 29 лет, страдает артериальной гипертонией. Данная беременность протекала с угрозой прерывания в 10 недель, фарингитом в 26-27 недель, повышением АД в 32 недели беременности, анализы мочи нормальные, оте</w:t>
      </w:r>
      <w:r w:rsidRPr="005615B6">
        <w:softHyphen/>
        <w:t>ков не было. Первый период родов 10 часов, второй ― 35 минут, безводный промежуток ― 6 часов. Околоплодные воды светлые. Мас</w:t>
      </w:r>
      <w:r w:rsidRPr="005615B6">
        <w:softHyphen/>
        <w:t xml:space="preserve">са ребенка при рождении 1750 г, длина 49 см. Оценка по шкале </w:t>
      </w:r>
      <w:proofErr w:type="spellStart"/>
      <w:r w:rsidRPr="005615B6">
        <w:t>Апгар</w:t>
      </w:r>
      <w:proofErr w:type="spellEnd"/>
      <w:r w:rsidRPr="005615B6">
        <w:t xml:space="preserve"> через минуту - 5 баллов, через 5 минут - 7 баллов.</w:t>
      </w:r>
    </w:p>
    <w:p w:rsidR="00900331" w:rsidRPr="005615B6" w:rsidRDefault="00900331" w:rsidP="00900331">
      <w:pPr>
        <w:shd w:val="clear" w:color="auto" w:fill="FFFFFF"/>
        <w:ind w:firstLine="720"/>
        <w:jc w:val="both"/>
      </w:pPr>
      <w:r w:rsidRPr="005615B6">
        <w:t>Ваш диагноз? Укажите этапы оказания первичной помощи новорожденному в родовом зале.</w:t>
      </w:r>
    </w:p>
    <w:p w:rsidR="00900331" w:rsidRPr="005615B6" w:rsidRDefault="00900331" w:rsidP="00900331">
      <w:pPr>
        <w:shd w:val="clear" w:color="auto" w:fill="FFFFFF"/>
        <w:jc w:val="center"/>
        <w:rPr>
          <w:b/>
        </w:rPr>
      </w:pPr>
      <w:r w:rsidRPr="005615B6">
        <w:rPr>
          <w:b/>
          <w:caps/>
        </w:rPr>
        <w:t>Задача</w:t>
      </w:r>
      <w:r w:rsidRPr="005615B6">
        <w:rPr>
          <w:b/>
        </w:rPr>
        <w:t xml:space="preserve"> 2.</w:t>
      </w:r>
    </w:p>
    <w:p w:rsidR="00900331" w:rsidRPr="005615B6" w:rsidRDefault="00900331" w:rsidP="00900331">
      <w:pPr>
        <w:shd w:val="clear" w:color="auto" w:fill="FFFFFF"/>
        <w:ind w:firstLine="720"/>
        <w:jc w:val="both"/>
      </w:pPr>
      <w:r w:rsidRPr="005615B6">
        <w:t xml:space="preserve">Новорожденный А. от молодых здоровых родителей. Беременность </w:t>
      </w:r>
      <w:r w:rsidRPr="005615B6">
        <w:rPr>
          <w:lang w:val="en-US"/>
        </w:rPr>
        <w:t>III</w:t>
      </w:r>
      <w:r w:rsidRPr="005615B6">
        <w:t xml:space="preserve">, роды </w:t>
      </w:r>
      <w:r w:rsidRPr="005615B6">
        <w:rPr>
          <w:lang w:val="en-US"/>
        </w:rPr>
        <w:t>II</w:t>
      </w:r>
      <w:r w:rsidRPr="005615B6">
        <w:t xml:space="preserve">. Две предыдущие беременности закончились </w:t>
      </w:r>
      <w:proofErr w:type="spellStart"/>
      <w:r w:rsidRPr="005615B6">
        <w:t>медабортами</w:t>
      </w:r>
      <w:proofErr w:type="spellEnd"/>
      <w:r w:rsidRPr="005615B6">
        <w:t xml:space="preserve"> без осложнений. Настоящая беременность протекала с </w:t>
      </w:r>
      <w:proofErr w:type="spellStart"/>
      <w:r w:rsidRPr="005615B6">
        <w:t>гестозом</w:t>
      </w:r>
      <w:proofErr w:type="spellEnd"/>
      <w:r w:rsidRPr="005615B6">
        <w:t xml:space="preserve"> в </w:t>
      </w:r>
      <w:r w:rsidRPr="005615B6">
        <w:rPr>
          <w:lang w:val="en-US"/>
        </w:rPr>
        <w:t>I</w:t>
      </w:r>
      <w:r w:rsidRPr="005615B6">
        <w:t xml:space="preserve"> и </w:t>
      </w:r>
      <w:r w:rsidRPr="005615B6">
        <w:rPr>
          <w:lang w:val="en-US"/>
        </w:rPr>
        <w:t>II</w:t>
      </w:r>
      <w:r w:rsidRPr="005615B6">
        <w:t xml:space="preserve"> половине. Лечилась в отделении патологии беременных. Получала комплексную терапию. Роды в срок. Масса при рождении 3200 г, </w:t>
      </w:r>
      <w:r w:rsidRPr="005615B6">
        <w:lastRenderedPageBreak/>
        <w:t>длина 54 см. Ребенок ро</w:t>
      </w:r>
      <w:r w:rsidRPr="005615B6">
        <w:softHyphen/>
        <w:t xml:space="preserve">дился в состоянии тяжелой асфиксии. Роды осложнились тугим обвитием пуповины вокруг шеи. После оказания мер реанимации </w:t>
      </w:r>
      <w:proofErr w:type="gramStart"/>
      <w:r w:rsidRPr="005615B6">
        <w:t>переведен</w:t>
      </w:r>
      <w:proofErr w:type="gramEnd"/>
      <w:r w:rsidRPr="005615B6">
        <w:t xml:space="preserve"> в отделе</w:t>
      </w:r>
      <w:r w:rsidRPr="005615B6">
        <w:softHyphen/>
        <w:t>ние новорожденных в тяжелом состоянии.</w:t>
      </w:r>
    </w:p>
    <w:p w:rsidR="00900331" w:rsidRPr="005615B6" w:rsidRDefault="00900331" w:rsidP="00900331">
      <w:pPr>
        <w:shd w:val="clear" w:color="auto" w:fill="FFFFFF"/>
        <w:ind w:firstLine="720"/>
        <w:jc w:val="both"/>
      </w:pPr>
      <w:r w:rsidRPr="005615B6">
        <w:t>Определите объем лабораторного обследования данному ребенку.</w:t>
      </w:r>
    </w:p>
    <w:p w:rsidR="00900331" w:rsidRPr="005615B6" w:rsidRDefault="00900331" w:rsidP="00900331">
      <w:pPr>
        <w:shd w:val="clear" w:color="auto" w:fill="FFFFFF"/>
        <w:jc w:val="center"/>
        <w:rPr>
          <w:b/>
        </w:rPr>
      </w:pPr>
      <w:r w:rsidRPr="005615B6">
        <w:rPr>
          <w:b/>
          <w:caps/>
        </w:rPr>
        <w:t>Задача</w:t>
      </w:r>
      <w:r w:rsidRPr="005615B6">
        <w:rPr>
          <w:b/>
        </w:rPr>
        <w:t xml:space="preserve"> 3.</w:t>
      </w:r>
    </w:p>
    <w:p w:rsidR="00900331" w:rsidRPr="005615B6" w:rsidRDefault="00900331" w:rsidP="00900331">
      <w:pPr>
        <w:shd w:val="clear" w:color="auto" w:fill="FFFFFF"/>
        <w:ind w:firstLine="720"/>
        <w:jc w:val="both"/>
      </w:pPr>
      <w:r w:rsidRPr="005615B6">
        <w:t xml:space="preserve">Новорожденный К. от </w:t>
      </w:r>
      <w:r w:rsidRPr="005615B6">
        <w:rPr>
          <w:lang w:val="en-US"/>
        </w:rPr>
        <w:t>I</w:t>
      </w:r>
      <w:r w:rsidRPr="005615B6">
        <w:t xml:space="preserve"> беременности, срочных родов в 26 лет. Мать страдает врожденным пороком сердца. Ребенок родился с массой 3000 г, длиной 49 см, в асфиксии средней степени тяжести (оценка по шкале </w:t>
      </w:r>
      <w:proofErr w:type="spellStart"/>
      <w:r w:rsidRPr="005615B6">
        <w:t>Ап</w:t>
      </w:r>
      <w:r w:rsidRPr="005615B6">
        <w:softHyphen/>
        <w:t>гар</w:t>
      </w:r>
      <w:proofErr w:type="spellEnd"/>
      <w:r w:rsidRPr="005615B6">
        <w:t xml:space="preserve"> 6-7 баллов). После оказания неотложной помощи в состоянии средней степени тяжести </w:t>
      </w:r>
      <w:proofErr w:type="gramStart"/>
      <w:r w:rsidRPr="005615B6">
        <w:t>переведен</w:t>
      </w:r>
      <w:proofErr w:type="gramEnd"/>
      <w:r w:rsidRPr="005615B6">
        <w:t xml:space="preserve"> в отделение новорожденных. При объективном исследовании </w:t>
      </w:r>
      <w:proofErr w:type="spellStart"/>
      <w:r w:rsidRPr="005615B6">
        <w:t>неонатологом</w:t>
      </w:r>
      <w:proofErr w:type="spellEnd"/>
      <w:r w:rsidRPr="005615B6">
        <w:t xml:space="preserve"> отмечается: ребенок вялый, </w:t>
      </w:r>
      <w:proofErr w:type="spellStart"/>
      <w:r w:rsidRPr="005615B6">
        <w:t>адинамичный</w:t>
      </w:r>
      <w:proofErr w:type="spellEnd"/>
      <w:r w:rsidRPr="005615B6">
        <w:t>, циа</w:t>
      </w:r>
      <w:r w:rsidRPr="005615B6">
        <w:softHyphen/>
        <w:t xml:space="preserve">ноз носогубного треугольника и дистальный цианоз, тонус мышц снижен, периодически тремор конечностей и подбородка. Из рефлексов новорожденного хорошо вызываются рефлексы орального автоматизма, </w:t>
      </w:r>
      <w:proofErr w:type="spellStart"/>
      <w:r w:rsidRPr="005615B6">
        <w:t>Переза</w:t>
      </w:r>
      <w:proofErr w:type="spellEnd"/>
      <w:r w:rsidRPr="005615B6">
        <w:t>, Галан</w:t>
      </w:r>
      <w:r w:rsidRPr="005615B6">
        <w:softHyphen/>
        <w:t xml:space="preserve">та, спонтанные рефлексы Моро и </w:t>
      </w:r>
      <w:proofErr w:type="spellStart"/>
      <w:r w:rsidRPr="005615B6">
        <w:t>Бабинского</w:t>
      </w:r>
      <w:proofErr w:type="spellEnd"/>
      <w:r w:rsidRPr="005615B6">
        <w:t>, остальные не вызываются. При исследовании внутренних органов определяется приглушенность сер</w:t>
      </w:r>
      <w:r w:rsidRPr="005615B6">
        <w:softHyphen/>
        <w:t xml:space="preserve">дечных тонов, в остальном - без патологии. </w:t>
      </w:r>
      <w:proofErr w:type="spellStart"/>
      <w:r w:rsidRPr="005615B6">
        <w:t>Меконий</w:t>
      </w:r>
      <w:proofErr w:type="spellEnd"/>
      <w:r w:rsidRPr="005615B6">
        <w:t xml:space="preserve"> отошел. Мочится достаточно.</w:t>
      </w:r>
    </w:p>
    <w:p w:rsidR="00900331" w:rsidRPr="005615B6" w:rsidRDefault="00900331" w:rsidP="00900331">
      <w:pPr>
        <w:shd w:val="clear" w:color="auto" w:fill="FFFFFF"/>
        <w:ind w:firstLine="720"/>
        <w:jc w:val="both"/>
      </w:pPr>
      <w:r w:rsidRPr="005615B6">
        <w:t>Назначьте режим выхаживания и вскармливания данному ребенку.</w:t>
      </w:r>
    </w:p>
    <w:p w:rsidR="00900331" w:rsidRPr="005615B6" w:rsidRDefault="00900331" w:rsidP="00900331">
      <w:pPr>
        <w:shd w:val="clear" w:color="auto" w:fill="FFFFFF"/>
        <w:jc w:val="center"/>
        <w:rPr>
          <w:b/>
        </w:rPr>
      </w:pPr>
      <w:r w:rsidRPr="005615B6">
        <w:rPr>
          <w:b/>
          <w:caps/>
        </w:rPr>
        <w:t>Задача</w:t>
      </w:r>
      <w:r w:rsidRPr="005615B6">
        <w:rPr>
          <w:b/>
        </w:rPr>
        <w:t xml:space="preserve"> 4.</w:t>
      </w:r>
    </w:p>
    <w:p w:rsidR="00900331" w:rsidRPr="005615B6" w:rsidRDefault="00900331" w:rsidP="00900331">
      <w:pPr>
        <w:shd w:val="clear" w:color="auto" w:fill="FFFFFF"/>
        <w:ind w:firstLine="720"/>
        <w:jc w:val="both"/>
      </w:pPr>
      <w:r w:rsidRPr="005615B6">
        <w:t>Родился ребенок в состоянии асфиксии. Ребенку провели санацию верхних дыхательных путей, обсушили, поместили под источник лучистого тепла, повели тактильную стимуляцию. У ребенка отмечаются общий цианоз кожи и слизистых, спонтанное дыхание, пульс - 100 в минуту. Ваша тактика?</w:t>
      </w:r>
    </w:p>
    <w:p w:rsidR="00900331" w:rsidRPr="005615B6" w:rsidRDefault="00900331" w:rsidP="00900331">
      <w:pPr>
        <w:shd w:val="clear" w:color="auto" w:fill="FFFFFF"/>
        <w:jc w:val="center"/>
        <w:rPr>
          <w:b/>
        </w:rPr>
      </w:pPr>
      <w:r w:rsidRPr="005615B6">
        <w:rPr>
          <w:b/>
        </w:rPr>
        <w:t>ЗАДАЧА 5.</w:t>
      </w:r>
    </w:p>
    <w:p w:rsidR="00900331" w:rsidRPr="005615B6" w:rsidRDefault="00900331" w:rsidP="00900331">
      <w:pPr>
        <w:shd w:val="clear" w:color="auto" w:fill="FFFFFF"/>
        <w:jc w:val="both"/>
      </w:pPr>
      <w:r w:rsidRPr="005615B6">
        <w:tab/>
        <w:t xml:space="preserve">Ребенок от </w:t>
      </w:r>
      <w:r w:rsidRPr="005615B6">
        <w:rPr>
          <w:lang w:val="en-US"/>
        </w:rPr>
        <w:t>IV</w:t>
      </w:r>
      <w:r w:rsidRPr="005615B6">
        <w:t xml:space="preserve"> беременности,  </w:t>
      </w:r>
      <w:r w:rsidRPr="005615B6">
        <w:rPr>
          <w:lang w:val="en-US"/>
        </w:rPr>
        <w:t>I</w:t>
      </w:r>
      <w:r w:rsidRPr="005615B6">
        <w:t xml:space="preserve"> родов в 43 недели. Первые 3 беременности закончились </w:t>
      </w:r>
      <w:proofErr w:type="spellStart"/>
      <w:r w:rsidRPr="005615B6">
        <w:t>медабортами</w:t>
      </w:r>
      <w:proofErr w:type="spellEnd"/>
      <w:r w:rsidRPr="005615B6">
        <w:t xml:space="preserve">. Матери 35 лет, страдает гипертонической болезнью. Беременность протекала с </w:t>
      </w:r>
      <w:proofErr w:type="spellStart"/>
      <w:r w:rsidRPr="005615B6">
        <w:t>гестозом</w:t>
      </w:r>
      <w:proofErr w:type="spellEnd"/>
      <w:r w:rsidRPr="005615B6">
        <w:t xml:space="preserve"> 1 и </w:t>
      </w:r>
      <w:proofErr w:type="gramStart"/>
      <w:r w:rsidRPr="005615B6">
        <w:t>П</w:t>
      </w:r>
      <w:proofErr w:type="gramEnd"/>
      <w:r w:rsidRPr="005615B6">
        <w:t xml:space="preserve"> половины, роды затяжные, проводилась </w:t>
      </w:r>
      <w:proofErr w:type="spellStart"/>
      <w:r w:rsidRPr="005615B6">
        <w:t>родостимуляция</w:t>
      </w:r>
      <w:proofErr w:type="spellEnd"/>
      <w:r w:rsidRPr="005615B6">
        <w:t xml:space="preserve">. Околоплодные воды зеленые в виде горохового супа. </w:t>
      </w:r>
      <w:proofErr w:type="gramStart"/>
      <w:r w:rsidRPr="005615B6">
        <w:t xml:space="preserve">Масса ребенка после рождения 3000 г, длина тела 50 см, оценка по шкале </w:t>
      </w:r>
      <w:proofErr w:type="spellStart"/>
      <w:r w:rsidRPr="005615B6">
        <w:t>Апгар</w:t>
      </w:r>
      <w:proofErr w:type="spellEnd"/>
      <w:r w:rsidRPr="005615B6">
        <w:t xml:space="preserve"> 2 балла (</w:t>
      </w:r>
      <w:proofErr w:type="spellStart"/>
      <w:r w:rsidRPr="005615B6">
        <w:t>генерализованный</w:t>
      </w:r>
      <w:proofErr w:type="spellEnd"/>
      <w:r w:rsidRPr="005615B6">
        <w:t xml:space="preserve"> цианоз, полностью отсутствует двигательная активность и рефлекторная возбудимость, пульс нитевидный 60 в мин., дыхание отсутствует.</w:t>
      </w:r>
      <w:proofErr w:type="gramEnd"/>
    </w:p>
    <w:p w:rsidR="00900331" w:rsidRPr="005615B6" w:rsidRDefault="00900331" w:rsidP="00900331">
      <w:pPr>
        <w:shd w:val="clear" w:color="auto" w:fill="FFFFFF"/>
        <w:jc w:val="both"/>
      </w:pPr>
      <w:r w:rsidRPr="005615B6">
        <w:tab/>
        <w:t>Диагноз? Меры реанимации.</w:t>
      </w:r>
    </w:p>
    <w:p w:rsidR="00900331" w:rsidRDefault="00900331" w:rsidP="00900331">
      <w:pPr>
        <w:pStyle w:val="FR1"/>
        <w:tabs>
          <w:tab w:val="num" w:pos="360"/>
          <w:tab w:val="num" w:pos="454"/>
        </w:tabs>
        <w:spacing w:before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тем по УИРС:</w:t>
      </w:r>
    </w:p>
    <w:p w:rsidR="00900331" w:rsidRDefault="00900331" w:rsidP="00900331">
      <w:pPr>
        <w:widowControl w:val="0"/>
        <w:numPr>
          <w:ilvl w:val="0"/>
          <w:numId w:val="26"/>
        </w:numPr>
        <w:snapToGrid w:val="0"/>
        <w:jc w:val="both"/>
        <w:rPr>
          <w:bCs/>
        </w:rPr>
      </w:pPr>
      <w:r>
        <w:rPr>
          <w:bCs/>
        </w:rPr>
        <w:t>Этиология хронической внутриутробной гипоксии</w:t>
      </w:r>
    </w:p>
    <w:p w:rsidR="00900331" w:rsidRDefault="00900331" w:rsidP="00900331">
      <w:pPr>
        <w:widowControl w:val="0"/>
        <w:numPr>
          <w:ilvl w:val="0"/>
          <w:numId w:val="26"/>
        </w:numPr>
        <w:snapToGrid w:val="0"/>
        <w:jc w:val="both"/>
        <w:rPr>
          <w:bCs/>
        </w:rPr>
      </w:pPr>
      <w:r>
        <w:rPr>
          <w:bCs/>
        </w:rPr>
        <w:t>Патогенез хронической внутриутробной гипоксии</w:t>
      </w:r>
    </w:p>
    <w:p w:rsidR="00900331" w:rsidRDefault="00900331" w:rsidP="00900331">
      <w:pPr>
        <w:widowControl w:val="0"/>
        <w:numPr>
          <w:ilvl w:val="0"/>
          <w:numId w:val="26"/>
        </w:numPr>
        <w:snapToGrid w:val="0"/>
        <w:jc w:val="both"/>
        <w:rPr>
          <w:bCs/>
        </w:rPr>
      </w:pPr>
      <w:r>
        <w:rPr>
          <w:bCs/>
        </w:rPr>
        <w:t>Причины асфиксии новорожденных</w:t>
      </w:r>
    </w:p>
    <w:p w:rsidR="00900331" w:rsidRDefault="00900331" w:rsidP="00900331">
      <w:pPr>
        <w:widowControl w:val="0"/>
        <w:numPr>
          <w:ilvl w:val="0"/>
          <w:numId w:val="26"/>
        </w:numPr>
        <w:snapToGrid w:val="0"/>
        <w:jc w:val="both"/>
        <w:rPr>
          <w:bCs/>
        </w:rPr>
      </w:pPr>
      <w:proofErr w:type="spellStart"/>
      <w:r>
        <w:rPr>
          <w:bCs/>
        </w:rPr>
        <w:t>Пренатальная</w:t>
      </w:r>
      <w:proofErr w:type="spellEnd"/>
      <w:r>
        <w:rPr>
          <w:bCs/>
        </w:rPr>
        <w:t xml:space="preserve"> профилактика РДС</w:t>
      </w:r>
    </w:p>
    <w:p w:rsidR="00900331" w:rsidRDefault="00900331" w:rsidP="00900331">
      <w:pPr>
        <w:widowControl w:val="0"/>
        <w:numPr>
          <w:ilvl w:val="0"/>
          <w:numId w:val="26"/>
        </w:numPr>
        <w:snapToGrid w:val="0"/>
        <w:jc w:val="both"/>
        <w:rPr>
          <w:bCs/>
        </w:rPr>
      </w:pPr>
      <w:r>
        <w:rPr>
          <w:bCs/>
        </w:rPr>
        <w:t>Газовый состав и КОС крови у новорожденных в норме и при патологии</w:t>
      </w:r>
    </w:p>
    <w:p w:rsidR="00900331" w:rsidRDefault="00900331" w:rsidP="00900331">
      <w:pPr>
        <w:widowControl w:val="0"/>
        <w:numPr>
          <w:ilvl w:val="0"/>
          <w:numId w:val="26"/>
        </w:numPr>
        <w:snapToGrid w:val="0"/>
        <w:jc w:val="both"/>
        <w:rPr>
          <w:bCs/>
        </w:rPr>
      </w:pPr>
      <w:r>
        <w:rPr>
          <w:bCs/>
        </w:rPr>
        <w:t>Диагностика асфиксии новорожденных</w:t>
      </w:r>
    </w:p>
    <w:p w:rsidR="00900331" w:rsidRDefault="00900331" w:rsidP="00900331">
      <w:pPr>
        <w:widowControl w:val="0"/>
        <w:numPr>
          <w:ilvl w:val="0"/>
          <w:numId w:val="26"/>
        </w:numPr>
        <w:snapToGrid w:val="0"/>
        <w:jc w:val="both"/>
        <w:rPr>
          <w:bCs/>
        </w:rPr>
      </w:pPr>
      <w:proofErr w:type="spellStart"/>
      <w:r>
        <w:rPr>
          <w:bCs/>
        </w:rPr>
        <w:t>Постасфиктическая</w:t>
      </w:r>
      <w:proofErr w:type="spellEnd"/>
      <w:r>
        <w:rPr>
          <w:bCs/>
        </w:rPr>
        <w:t xml:space="preserve"> патология в раннем </w:t>
      </w:r>
      <w:proofErr w:type="spellStart"/>
      <w:r>
        <w:rPr>
          <w:bCs/>
        </w:rPr>
        <w:t>неонатальном</w:t>
      </w:r>
      <w:proofErr w:type="spellEnd"/>
      <w:r>
        <w:rPr>
          <w:bCs/>
        </w:rPr>
        <w:t xml:space="preserve"> периоде</w:t>
      </w:r>
    </w:p>
    <w:p w:rsidR="00900331" w:rsidRDefault="00900331" w:rsidP="00900331">
      <w:pPr>
        <w:widowControl w:val="0"/>
        <w:numPr>
          <w:ilvl w:val="0"/>
          <w:numId w:val="26"/>
        </w:numPr>
        <w:snapToGrid w:val="0"/>
        <w:jc w:val="both"/>
        <w:rPr>
          <w:bCs/>
        </w:rPr>
      </w:pPr>
      <w:r>
        <w:rPr>
          <w:bCs/>
        </w:rPr>
        <w:t xml:space="preserve">Принципы лечения </w:t>
      </w:r>
      <w:proofErr w:type="spellStart"/>
      <w:r>
        <w:rPr>
          <w:bCs/>
        </w:rPr>
        <w:t>постгипоксического</w:t>
      </w:r>
      <w:proofErr w:type="spellEnd"/>
      <w:r>
        <w:rPr>
          <w:bCs/>
        </w:rPr>
        <w:t xml:space="preserve"> синдрома</w:t>
      </w:r>
    </w:p>
    <w:p w:rsidR="00900331" w:rsidRDefault="00900331" w:rsidP="00900331">
      <w:pPr>
        <w:widowControl w:val="0"/>
        <w:numPr>
          <w:ilvl w:val="0"/>
          <w:numId w:val="26"/>
        </w:numPr>
        <w:snapToGrid w:val="0"/>
        <w:jc w:val="both"/>
        <w:rPr>
          <w:bCs/>
        </w:rPr>
      </w:pPr>
      <w:r>
        <w:rPr>
          <w:bCs/>
        </w:rPr>
        <w:t>Организация рабочего места для первичной и реанимационной помощи новорожденным</w:t>
      </w:r>
    </w:p>
    <w:p w:rsidR="00900331" w:rsidRDefault="00900331" w:rsidP="00900331">
      <w:pPr>
        <w:widowControl w:val="0"/>
        <w:numPr>
          <w:ilvl w:val="0"/>
          <w:numId w:val="26"/>
        </w:numPr>
        <w:snapToGrid w:val="0"/>
        <w:jc w:val="both"/>
        <w:rPr>
          <w:bCs/>
        </w:rPr>
      </w:pPr>
      <w:r>
        <w:rPr>
          <w:bCs/>
        </w:rPr>
        <w:t>Техника выполнения основных приемов в реанимации и интенсивной терапии новорожденных</w:t>
      </w:r>
    </w:p>
    <w:p w:rsidR="00900331" w:rsidRDefault="00900331" w:rsidP="00900331">
      <w:pPr>
        <w:widowControl w:val="0"/>
        <w:numPr>
          <w:ilvl w:val="0"/>
          <w:numId w:val="26"/>
        </w:numPr>
        <w:snapToGrid w:val="0"/>
        <w:jc w:val="both"/>
        <w:rPr>
          <w:bCs/>
        </w:rPr>
      </w:pPr>
      <w:r>
        <w:rPr>
          <w:bCs/>
        </w:rPr>
        <w:t>Искусственная вентиляция легких</w:t>
      </w:r>
    </w:p>
    <w:p w:rsidR="00900331" w:rsidRPr="003770B6" w:rsidRDefault="00900331" w:rsidP="00900331">
      <w:pPr>
        <w:widowControl w:val="0"/>
        <w:numPr>
          <w:ilvl w:val="0"/>
          <w:numId w:val="26"/>
        </w:numPr>
        <w:snapToGrid w:val="0"/>
        <w:jc w:val="both"/>
        <w:rPr>
          <w:bCs/>
        </w:rPr>
      </w:pPr>
      <w:r>
        <w:t>Характеристика лекарственных препаратов, используемых при первичной реанимации новорожденных в родильном зале</w:t>
      </w:r>
    </w:p>
    <w:p w:rsidR="00900331" w:rsidRPr="003770B6" w:rsidRDefault="00900331" w:rsidP="00900331">
      <w:pPr>
        <w:widowControl w:val="0"/>
        <w:numPr>
          <w:ilvl w:val="0"/>
          <w:numId w:val="26"/>
        </w:numPr>
        <w:snapToGrid w:val="0"/>
        <w:jc w:val="both"/>
        <w:rPr>
          <w:bCs/>
        </w:rPr>
      </w:pPr>
      <w:r>
        <w:t xml:space="preserve">Правила заполнения карты первичной и </w:t>
      </w:r>
      <w:proofErr w:type="spellStart"/>
      <w:r>
        <w:t>реанимеционной</w:t>
      </w:r>
      <w:proofErr w:type="spellEnd"/>
      <w:r>
        <w:t xml:space="preserve"> помощи новорожденным в родильном зале</w:t>
      </w:r>
    </w:p>
    <w:p w:rsidR="00900331" w:rsidRPr="003770B6" w:rsidRDefault="00900331" w:rsidP="00900331">
      <w:pPr>
        <w:widowControl w:val="0"/>
        <w:numPr>
          <w:ilvl w:val="0"/>
          <w:numId w:val="26"/>
        </w:numPr>
        <w:snapToGrid w:val="0"/>
        <w:jc w:val="both"/>
        <w:rPr>
          <w:bCs/>
        </w:rPr>
      </w:pPr>
      <w:r>
        <w:t>Методика интубации трахеи</w:t>
      </w:r>
    </w:p>
    <w:p w:rsidR="00900331" w:rsidRPr="003770B6" w:rsidRDefault="00900331" w:rsidP="00900331">
      <w:pPr>
        <w:widowControl w:val="0"/>
        <w:numPr>
          <w:ilvl w:val="0"/>
          <w:numId w:val="26"/>
        </w:numPr>
        <w:snapToGrid w:val="0"/>
        <w:jc w:val="both"/>
        <w:rPr>
          <w:bCs/>
        </w:rPr>
      </w:pPr>
      <w:r>
        <w:lastRenderedPageBreak/>
        <w:t>Организация палаты интенсивной терапии</w:t>
      </w:r>
    </w:p>
    <w:p w:rsidR="00900331" w:rsidRPr="003770B6" w:rsidRDefault="00900331" w:rsidP="00900331">
      <w:pPr>
        <w:widowControl w:val="0"/>
        <w:numPr>
          <w:ilvl w:val="0"/>
          <w:numId w:val="26"/>
        </w:numPr>
        <w:snapToGrid w:val="0"/>
        <w:jc w:val="both"/>
        <w:rPr>
          <w:bCs/>
        </w:rPr>
      </w:pPr>
      <w:r>
        <w:t>Поражение легких при асфиксии новорожденного</w:t>
      </w:r>
    </w:p>
    <w:p w:rsidR="00900331" w:rsidRPr="003770B6" w:rsidRDefault="00900331" w:rsidP="00900331">
      <w:pPr>
        <w:widowControl w:val="0"/>
        <w:numPr>
          <w:ilvl w:val="0"/>
          <w:numId w:val="26"/>
        </w:numPr>
        <w:snapToGrid w:val="0"/>
        <w:jc w:val="both"/>
        <w:rPr>
          <w:bCs/>
        </w:rPr>
      </w:pPr>
      <w:r>
        <w:t>Поражение головного мозга при асфиксии новорожденного</w:t>
      </w:r>
    </w:p>
    <w:p w:rsidR="00900331" w:rsidRPr="003770B6" w:rsidRDefault="00900331" w:rsidP="00900331">
      <w:pPr>
        <w:widowControl w:val="0"/>
        <w:numPr>
          <w:ilvl w:val="0"/>
          <w:numId w:val="26"/>
        </w:numPr>
        <w:snapToGrid w:val="0"/>
        <w:jc w:val="both"/>
        <w:rPr>
          <w:bCs/>
        </w:rPr>
      </w:pPr>
      <w:r>
        <w:t>Поражение почек при асфиксии новорожденного</w:t>
      </w:r>
    </w:p>
    <w:p w:rsidR="00900331" w:rsidRDefault="00900331" w:rsidP="00900331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FAB" w:rsidRDefault="00856FAB" w:rsidP="00856FAB">
      <w:pPr>
        <w:rPr>
          <w:b/>
        </w:rPr>
      </w:pPr>
    </w:p>
    <w:p w:rsidR="00856FAB" w:rsidRDefault="00856FAB" w:rsidP="00856FAB">
      <w:pPr>
        <w:ind w:left="927"/>
        <w:rPr>
          <w:b/>
        </w:rPr>
      </w:pPr>
      <w:r>
        <w:rPr>
          <w:b/>
        </w:rPr>
        <w:t>Рекомендуемая литература.</w:t>
      </w:r>
    </w:p>
    <w:p w:rsidR="00856FAB" w:rsidRDefault="00856FAB" w:rsidP="00856FAB">
      <w:r>
        <w:t>Обязательная</w:t>
      </w:r>
    </w:p>
    <w:p w:rsidR="00856FAB" w:rsidRDefault="00856FAB" w:rsidP="0004162C">
      <w:pPr>
        <w:ind w:left="720"/>
      </w:pPr>
      <w:proofErr w:type="spellStart"/>
      <w:r>
        <w:t>Шабалов</w:t>
      </w:r>
      <w:proofErr w:type="spellEnd"/>
      <w:r>
        <w:t>, Н.П. Детские болезни: у</w:t>
      </w:r>
      <w:r w:rsidR="0004162C">
        <w:t>чебник в 2 Т.- СПб</w:t>
      </w:r>
      <w:proofErr w:type="gramStart"/>
      <w:r w:rsidR="0004162C">
        <w:t>.</w:t>
      </w:r>
      <w:proofErr w:type="gramEnd"/>
      <w:r w:rsidR="0004162C">
        <w:t>: Питер, 2012-</w:t>
      </w:r>
      <w:r>
        <w:t>.</w:t>
      </w:r>
    </w:p>
    <w:p w:rsidR="00856FAB" w:rsidRDefault="00856FAB" w:rsidP="00856FAB">
      <w:pPr>
        <w:ind w:left="360"/>
        <w:jc w:val="center"/>
        <w:rPr>
          <w:b/>
        </w:rPr>
      </w:pPr>
    </w:p>
    <w:p w:rsidR="00856FAB" w:rsidRPr="0023120F" w:rsidRDefault="00856FAB" w:rsidP="00856FAB">
      <w:r>
        <w:t>Дополнительная</w:t>
      </w:r>
    </w:p>
    <w:p w:rsidR="0004162C" w:rsidRDefault="0004162C" w:rsidP="0004162C">
      <w:pPr>
        <w:numPr>
          <w:ilvl w:val="0"/>
          <w:numId w:val="29"/>
        </w:numPr>
        <w:spacing w:before="100" w:beforeAutospacing="1" w:after="100" w:afterAutospacing="1"/>
      </w:pPr>
      <w:r>
        <w:t xml:space="preserve">Практическое руководство по </w:t>
      </w:r>
      <w:proofErr w:type="spellStart"/>
      <w:r>
        <w:t>неонатологии</w:t>
      </w:r>
      <w:proofErr w:type="spellEnd"/>
      <w:r>
        <w:t xml:space="preserve"> /под ред. </w:t>
      </w:r>
      <w:proofErr w:type="spellStart"/>
      <w:r>
        <w:t>Г.В.Яцык</w:t>
      </w:r>
      <w:proofErr w:type="spellEnd"/>
      <w:r>
        <w:t>.- М.: МИА, 2008.</w:t>
      </w:r>
    </w:p>
    <w:p w:rsidR="0004162C" w:rsidRDefault="0004162C" w:rsidP="0004162C">
      <w:pPr>
        <w:numPr>
          <w:ilvl w:val="0"/>
          <w:numId w:val="29"/>
        </w:numPr>
        <w:spacing w:before="100" w:beforeAutospacing="1" w:after="100" w:afterAutospacing="1"/>
      </w:pPr>
      <w:r>
        <w:t>Новорожденный ребенок: основы оценки состояния  здоровья и рекомендации по профилактике и коррекции его нарушений: руководство /под ред. Н.Л.Черной.- СПб</w:t>
      </w:r>
      <w:proofErr w:type="gramStart"/>
      <w:r>
        <w:t xml:space="preserve">.: </w:t>
      </w:r>
      <w:proofErr w:type="spellStart"/>
      <w:proofErr w:type="gramEnd"/>
      <w:r>
        <w:t>Спецлит</w:t>
      </w:r>
      <w:proofErr w:type="spellEnd"/>
      <w:r>
        <w:t>, 2009.</w:t>
      </w:r>
    </w:p>
    <w:p w:rsidR="0004162C" w:rsidRDefault="0004162C" w:rsidP="0004162C">
      <w:pPr>
        <w:numPr>
          <w:ilvl w:val="0"/>
          <w:numId w:val="29"/>
        </w:numPr>
      </w:pPr>
      <w:r>
        <w:t>Фурцев, В.И. Питание детей первого года жизни: учебное пособие для ИПО.- Красноярск, 2009.</w:t>
      </w:r>
    </w:p>
    <w:p w:rsidR="0004162C" w:rsidRDefault="0004162C" w:rsidP="0004162C">
      <w:pPr>
        <w:numPr>
          <w:ilvl w:val="0"/>
          <w:numId w:val="29"/>
        </w:numPr>
      </w:pPr>
      <w:r w:rsidRPr="005007D1">
        <w:t xml:space="preserve">Терещенко, С.Ю., Власова, М.В. Дыхательная недостаточность у детей: </w:t>
      </w:r>
      <w:proofErr w:type="spellStart"/>
      <w:r w:rsidRPr="005007D1">
        <w:t>учебно-метод</w:t>
      </w:r>
      <w:proofErr w:type="gramStart"/>
      <w:r w:rsidRPr="005007D1">
        <w:t>.п</w:t>
      </w:r>
      <w:proofErr w:type="gramEnd"/>
      <w:r w:rsidRPr="005007D1">
        <w:t>особие</w:t>
      </w:r>
      <w:proofErr w:type="spellEnd"/>
      <w:r w:rsidRPr="005007D1">
        <w:t xml:space="preserve"> для студ. 4-6 курса педиатр. </w:t>
      </w:r>
      <w:proofErr w:type="spellStart"/>
      <w:r w:rsidRPr="005007D1">
        <w:t>фак-та.-Красноярск</w:t>
      </w:r>
      <w:proofErr w:type="spellEnd"/>
      <w:r w:rsidRPr="005007D1">
        <w:t xml:space="preserve">:  </w:t>
      </w:r>
      <w:proofErr w:type="spellStart"/>
      <w:r w:rsidRPr="005007D1">
        <w:t>КрасГМА</w:t>
      </w:r>
      <w:proofErr w:type="spellEnd"/>
      <w:r w:rsidRPr="005007D1">
        <w:t>, 2008.</w:t>
      </w:r>
    </w:p>
    <w:p w:rsidR="0004162C" w:rsidRDefault="0004162C" w:rsidP="0004162C">
      <w:pPr>
        <w:numPr>
          <w:ilvl w:val="0"/>
          <w:numId w:val="29"/>
        </w:numPr>
      </w:pPr>
      <w:proofErr w:type="spellStart"/>
      <w:r w:rsidRPr="005007D1">
        <w:t>Курек</w:t>
      </w:r>
      <w:proofErr w:type="spellEnd"/>
      <w:r w:rsidRPr="005007D1">
        <w:t>, В. Руководство по неотложным состоян</w:t>
      </w:r>
      <w:r>
        <w:t>иям у детей.- М.: Медлит, 2008.</w:t>
      </w:r>
    </w:p>
    <w:p w:rsidR="0004162C" w:rsidRDefault="0004162C" w:rsidP="0004162C">
      <w:pPr>
        <w:numPr>
          <w:ilvl w:val="0"/>
          <w:numId w:val="29"/>
        </w:numPr>
      </w:pPr>
      <w:proofErr w:type="spellStart"/>
      <w:r>
        <w:t>Лильин</w:t>
      </w:r>
      <w:proofErr w:type="spellEnd"/>
      <w:r>
        <w:t xml:space="preserve">, Е. Т. Детская </w:t>
      </w:r>
      <w:proofErr w:type="spellStart"/>
      <w:r>
        <w:t>реабилитология</w:t>
      </w:r>
      <w:proofErr w:type="spellEnd"/>
      <w:r>
        <w:t xml:space="preserve">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Е. Т. </w:t>
      </w:r>
      <w:proofErr w:type="spellStart"/>
      <w:r>
        <w:t>Лильин</w:t>
      </w:r>
      <w:proofErr w:type="spellEnd"/>
      <w:r>
        <w:t xml:space="preserve">, В. А. </w:t>
      </w:r>
      <w:proofErr w:type="spellStart"/>
      <w:r>
        <w:t>Доскин</w:t>
      </w:r>
      <w:proofErr w:type="spellEnd"/>
      <w:r>
        <w:t>.</w:t>
      </w:r>
      <w:r w:rsidRPr="000A135A">
        <w:t xml:space="preserve"> </w:t>
      </w:r>
      <w:r>
        <w:t>М.: Медкнига.2008</w:t>
      </w:r>
    </w:p>
    <w:p w:rsidR="00DA674D" w:rsidRDefault="00DA674D" w:rsidP="00856FAB"/>
    <w:p w:rsidR="00856FAB" w:rsidRDefault="00856FAB" w:rsidP="00856FAB">
      <w:r>
        <w:t>Электронные ресурсы</w:t>
      </w:r>
    </w:p>
    <w:p w:rsidR="00DA674D" w:rsidRDefault="00DA674D" w:rsidP="00DA674D">
      <w:pPr>
        <w:numPr>
          <w:ilvl w:val="0"/>
          <w:numId w:val="30"/>
        </w:numPr>
      </w:pPr>
      <w:r>
        <w:t xml:space="preserve">ИБС </w:t>
      </w:r>
      <w:proofErr w:type="spellStart"/>
      <w:r>
        <w:t>КрасГМУ</w:t>
      </w:r>
      <w:proofErr w:type="spellEnd"/>
    </w:p>
    <w:p w:rsidR="00DA674D" w:rsidRDefault="00DA674D" w:rsidP="00DA674D">
      <w:pPr>
        <w:numPr>
          <w:ilvl w:val="0"/>
          <w:numId w:val="30"/>
        </w:numPr>
      </w:pPr>
      <w:r>
        <w:t xml:space="preserve">БД  </w:t>
      </w:r>
      <w:proofErr w:type="spellStart"/>
      <w:r>
        <w:rPr>
          <w:lang w:val="en-US"/>
        </w:rPr>
        <w:t>MedArt</w:t>
      </w:r>
      <w:proofErr w:type="spellEnd"/>
    </w:p>
    <w:p w:rsidR="00DA674D" w:rsidRDefault="00DA674D" w:rsidP="00DA674D">
      <w:pPr>
        <w:numPr>
          <w:ilvl w:val="0"/>
          <w:numId w:val="30"/>
        </w:numPr>
      </w:pPr>
      <w:r>
        <w:t>БД Медицина</w:t>
      </w:r>
    </w:p>
    <w:p w:rsidR="00DA674D" w:rsidRDefault="00DA674D" w:rsidP="00DA674D">
      <w:pPr>
        <w:numPr>
          <w:ilvl w:val="0"/>
          <w:numId w:val="30"/>
        </w:numPr>
      </w:pPr>
      <w:r>
        <w:t xml:space="preserve">БД </w:t>
      </w:r>
      <w:proofErr w:type="spellStart"/>
      <w:r>
        <w:rPr>
          <w:lang w:val="en-US"/>
        </w:rPr>
        <w:t>Ebsco</w:t>
      </w:r>
      <w:proofErr w:type="spellEnd"/>
    </w:p>
    <w:p w:rsidR="00DA674D" w:rsidRDefault="00DA674D" w:rsidP="00DA674D">
      <w:pPr>
        <w:numPr>
          <w:ilvl w:val="0"/>
          <w:numId w:val="30"/>
        </w:numPr>
      </w:pPr>
      <w:r>
        <w:t>БД Электронная энциклопедия лекарств (регистр лекарственных средств)</w:t>
      </w:r>
    </w:p>
    <w:p w:rsidR="00DA674D" w:rsidRDefault="00DA674D" w:rsidP="00DA674D">
      <w:pPr>
        <w:ind w:left="360"/>
      </w:pPr>
    </w:p>
    <w:p w:rsidR="00900331" w:rsidRDefault="00900331" w:rsidP="00900331">
      <w:pPr>
        <w:widowControl w:val="0"/>
        <w:snapToGrid w:val="0"/>
        <w:jc w:val="center"/>
        <w:rPr>
          <w:bCs/>
        </w:rPr>
      </w:pPr>
    </w:p>
    <w:p w:rsidR="00900331" w:rsidRDefault="00900331" w:rsidP="00900331">
      <w:pPr>
        <w:widowControl w:val="0"/>
        <w:snapToGrid w:val="0"/>
        <w:jc w:val="center"/>
        <w:rPr>
          <w:bCs/>
        </w:rPr>
      </w:pPr>
    </w:p>
    <w:p w:rsidR="008A55FD" w:rsidRDefault="008A55FD"/>
    <w:sectPr w:rsidR="008A55FD" w:rsidSect="008A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3BB"/>
    <w:multiLevelType w:val="hybridMultilevel"/>
    <w:tmpl w:val="49FCCD3A"/>
    <w:lvl w:ilvl="0" w:tplc="15B64F3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D321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CD609D"/>
    <w:multiLevelType w:val="hybridMultilevel"/>
    <w:tmpl w:val="6E4E24EA"/>
    <w:lvl w:ilvl="0" w:tplc="15B64F3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D707B5"/>
    <w:multiLevelType w:val="hybridMultilevel"/>
    <w:tmpl w:val="993AB050"/>
    <w:lvl w:ilvl="0" w:tplc="15B64F3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946D5E"/>
    <w:multiLevelType w:val="hybridMultilevel"/>
    <w:tmpl w:val="14789D54"/>
    <w:lvl w:ilvl="0" w:tplc="15B64F3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054AA0"/>
    <w:multiLevelType w:val="hybridMultilevel"/>
    <w:tmpl w:val="5B3EAB7C"/>
    <w:lvl w:ilvl="0" w:tplc="D26AAA0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64F3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D44F6"/>
    <w:multiLevelType w:val="hybridMultilevel"/>
    <w:tmpl w:val="B5E6C306"/>
    <w:lvl w:ilvl="0" w:tplc="15B64F3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EA718AC"/>
    <w:multiLevelType w:val="hybridMultilevel"/>
    <w:tmpl w:val="5F3274A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90284"/>
    <w:multiLevelType w:val="hybridMultilevel"/>
    <w:tmpl w:val="613EFE9E"/>
    <w:lvl w:ilvl="0" w:tplc="FFFFFFFF">
      <w:start w:val="1"/>
      <w:numFmt w:val="bullet"/>
      <w:lvlText w:val=""/>
      <w:lvlJc w:val="left"/>
      <w:pPr>
        <w:tabs>
          <w:tab w:val="num" w:pos="907"/>
        </w:tabs>
        <w:ind w:left="964" w:hanging="28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21585F71"/>
    <w:multiLevelType w:val="hybridMultilevel"/>
    <w:tmpl w:val="8D44D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44409E"/>
    <w:multiLevelType w:val="hybridMultilevel"/>
    <w:tmpl w:val="678614A8"/>
    <w:lvl w:ilvl="0" w:tplc="15B64F3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67A4158"/>
    <w:multiLevelType w:val="hybridMultilevel"/>
    <w:tmpl w:val="8A9CFC66"/>
    <w:lvl w:ilvl="0" w:tplc="FFFFFFFF">
      <w:start w:val="8"/>
      <w:numFmt w:val="decimal"/>
      <w:lvlText w:val="%1."/>
      <w:lvlJc w:val="left"/>
      <w:pPr>
        <w:tabs>
          <w:tab w:val="num" w:pos="814"/>
        </w:tabs>
        <w:ind w:left="92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BB62C9"/>
    <w:multiLevelType w:val="hybridMultilevel"/>
    <w:tmpl w:val="18A4C930"/>
    <w:lvl w:ilvl="0" w:tplc="15B64F3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C2475CA"/>
    <w:multiLevelType w:val="hybridMultilevel"/>
    <w:tmpl w:val="51D260F8"/>
    <w:lvl w:ilvl="0" w:tplc="15B64F3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FB96FB9"/>
    <w:multiLevelType w:val="hybridMultilevel"/>
    <w:tmpl w:val="B71AFFDA"/>
    <w:lvl w:ilvl="0" w:tplc="15B64F3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BA6471"/>
    <w:multiLevelType w:val="hybridMultilevel"/>
    <w:tmpl w:val="1968EB42"/>
    <w:lvl w:ilvl="0" w:tplc="8C3439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C5904"/>
    <w:multiLevelType w:val="hybridMultilevel"/>
    <w:tmpl w:val="5FEE9224"/>
    <w:lvl w:ilvl="0" w:tplc="15B64F3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39E48E2"/>
    <w:multiLevelType w:val="hybridMultilevel"/>
    <w:tmpl w:val="74462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17106"/>
    <w:multiLevelType w:val="multilevel"/>
    <w:tmpl w:val="D2DA910A"/>
    <w:lvl w:ilvl="0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47"/>
        </w:tabs>
        <w:ind w:left="704" w:hanging="284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>
    <w:nsid w:val="4D4754DA"/>
    <w:multiLevelType w:val="hybridMultilevel"/>
    <w:tmpl w:val="05807C20"/>
    <w:lvl w:ilvl="0" w:tplc="15B64F3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05C1B8E"/>
    <w:multiLevelType w:val="multilevel"/>
    <w:tmpl w:val="C0C8571A"/>
    <w:lvl w:ilvl="0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47"/>
        </w:tabs>
        <w:ind w:left="704" w:hanging="284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">
    <w:nsid w:val="55381E43"/>
    <w:multiLevelType w:val="hybridMultilevel"/>
    <w:tmpl w:val="729666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A01C3B"/>
    <w:multiLevelType w:val="hybridMultilevel"/>
    <w:tmpl w:val="934AE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4D1E19"/>
    <w:multiLevelType w:val="hybridMultilevel"/>
    <w:tmpl w:val="CCC67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393B73"/>
    <w:multiLevelType w:val="hybridMultilevel"/>
    <w:tmpl w:val="B096FEAC"/>
    <w:lvl w:ilvl="0" w:tplc="15B64F3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BBB395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1CD2735"/>
    <w:multiLevelType w:val="singleLevel"/>
    <w:tmpl w:val="AFC2293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1F109D8"/>
    <w:multiLevelType w:val="multilevel"/>
    <w:tmpl w:val="F8706284"/>
    <w:lvl w:ilvl="0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8">
    <w:nsid w:val="72BB4801"/>
    <w:multiLevelType w:val="hybridMultilevel"/>
    <w:tmpl w:val="49467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E437A9"/>
    <w:multiLevelType w:val="hybridMultilevel"/>
    <w:tmpl w:val="1026E088"/>
    <w:lvl w:ilvl="0" w:tplc="15B64F3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27"/>
  </w:num>
  <w:num w:numId="3">
    <w:abstractNumId w:val="20"/>
  </w:num>
  <w:num w:numId="4">
    <w:abstractNumId w:val="18"/>
  </w:num>
  <w:num w:numId="5">
    <w:abstractNumId w:val="26"/>
  </w:num>
  <w:num w:numId="6">
    <w:abstractNumId w:val="1"/>
  </w:num>
  <w:num w:numId="7">
    <w:abstractNumId w:val="25"/>
  </w:num>
  <w:num w:numId="8">
    <w:abstractNumId w:val="7"/>
  </w:num>
  <w:num w:numId="9">
    <w:abstractNumId w:val="5"/>
  </w:num>
  <w:num w:numId="10">
    <w:abstractNumId w:val="14"/>
  </w:num>
  <w:num w:numId="11">
    <w:abstractNumId w:val="2"/>
  </w:num>
  <w:num w:numId="12">
    <w:abstractNumId w:val="6"/>
  </w:num>
  <w:num w:numId="13">
    <w:abstractNumId w:val="16"/>
  </w:num>
  <w:num w:numId="14">
    <w:abstractNumId w:val="13"/>
  </w:num>
  <w:num w:numId="15">
    <w:abstractNumId w:val="24"/>
  </w:num>
  <w:num w:numId="16">
    <w:abstractNumId w:val="3"/>
  </w:num>
  <w:num w:numId="17">
    <w:abstractNumId w:val="12"/>
  </w:num>
  <w:num w:numId="18">
    <w:abstractNumId w:val="0"/>
  </w:num>
  <w:num w:numId="19">
    <w:abstractNumId w:val="19"/>
  </w:num>
  <w:num w:numId="20">
    <w:abstractNumId w:val="10"/>
  </w:num>
  <w:num w:numId="21">
    <w:abstractNumId w:val="4"/>
  </w:num>
  <w:num w:numId="22">
    <w:abstractNumId w:val="29"/>
  </w:num>
  <w:num w:numId="23">
    <w:abstractNumId w:val="9"/>
  </w:num>
  <w:num w:numId="24">
    <w:abstractNumId w:val="21"/>
  </w:num>
  <w:num w:numId="25">
    <w:abstractNumId w:val="22"/>
  </w:num>
  <w:num w:numId="26">
    <w:abstractNumId w:val="15"/>
  </w:num>
  <w:num w:numId="27">
    <w:abstractNumId w:val="1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00331"/>
    <w:rsid w:val="0004162C"/>
    <w:rsid w:val="00076AE9"/>
    <w:rsid w:val="001642F8"/>
    <w:rsid w:val="001D3920"/>
    <w:rsid w:val="002004CD"/>
    <w:rsid w:val="0023120F"/>
    <w:rsid w:val="002325EC"/>
    <w:rsid w:val="00317A4B"/>
    <w:rsid w:val="00624C47"/>
    <w:rsid w:val="00856FAB"/>
    <w:rsid w:val="008A55FD"/>
    <w:rsid w:val="00900331"/>
    <w:rsid w:val="0094116C"/>
    <w:rsid w:val="00A72B76"/>
    <w:rsid w:val="00DA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331"/>
    <w:pPr>
      <w:keepNext/>
      <w:widowControl w:val="0"/>
      <w:snapToGrid w:val="0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900331"/>
    <w:pPr>
      <w:keepNext/>
      <w:widowControl w:val="0"/>
      <w:snapToGrid w:val="0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00331"/>
    <w:pPr>
      <w:keepNext/>
      <w:widowControl w:val="0"/>
      <w:snapToGrid w:val="0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900331"/>
    <w:pPr>
      <w:keepNext/>
      <w:widowControl w:val="0"/>
      <w:snapToGrid w:val="0"/>
      <w:ind w:left="240"/>
      <w:jc w:val="center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qFormat/>
    <w:rsid w:val="00900331"/>
    <w:pPr>
      <w:keepNext/>
      <w:widowControl w:val="0"/>
      <w:snapToGrid w:val="0"/>
      <w:jc w:val="both"/>
      <w:outlineLvl w:val="5"/>
    </w:pPr>
    <w:rPr>
      <w:rFonts w:ascii="Arial" w:hAnsi="Arial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0033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00331"/>
    <w:pPr>
      <w:keepNext/>
      <w:widowControl w:val="0"/>
      <w:snapToGrid w:val="0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9003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3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03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03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033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033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0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03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00331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900331"/>
    <w:pPr>
      <w:spacing w:line="360" w:lineRule="auto"/>
      <w:ind w:right="-99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003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900331"/>
    <w:pPr>
      <w:widowControl w:val="0"/>
      <w:snapToGrid w:val="0"/>
      <w:spacing w:before="200" w:after="0" w:line="319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31">
    <w:name w:val="Body Text 3"/>
    <w:basedOn w:val="a"/>
    <w:link w:val="32"/>
    <w:rsid w:val="00900331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003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90033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900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17A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7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17A4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17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317A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rsid w:val="00317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56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2443</Words>
  <Characters>13931</Characters>
  <Application>Microsoft Office Word</Application>
  <DocSecurity>0</DocSecurity>
  <Lines>116</Lines>
  <Paragraphs>32</Paragraphs>
  <ScaleCrop>false</ScaleCrop>
  <Company/>
  <LinksUpToDate>false</LinksUpToDate>
  <CharactersWithSpaces>16342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Олечка</cp:lastModifiedBy>
  <cp:revision>9</cp:revision>
  <dcterms:created xsi:type="dcterms:W3CDTF">2011-11-05T14:04:00Z</dcterms:created>
  <dcterms:modified xsi:type="dcterms:W3CDTF">2012-11-22T02:25:00Z</dcterms:modified>
</cp:coreProperties>
</file>