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EF" w:rsidRPr="00AF7BA8" w:rsidRDefault="00D9325E" w:rsidP="00D932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Федеральное го</w:t>
      </w:r>
      <w:r w:rsidR="004B55EF" w:rsidRPr="00AF7BA8">
        <w:rPr>
          <w:rFonts w:ascii="Times New Roman" w:hAnsi="Times New Roman"/>
          <w:sz w:val="28"/>
          <w:szCs w:val="28"/>
        </w:rPr>
        <w:t>сударственное бюджетное образовательное учре</w:t>
      </w:r>
      <w:r>
        <w:rPr>
          <w:rFonts w:ascii="Times New Roman" w:hAnsi="Times New Roman"/>
          <w:sz w:val="28"/>
          <w:szCs w:val="28"/>
        </w:rPr>
        <w:t>ждение высшего</w:t>
      </w:r>
      <w:r w:rsidR="007C043B">
        <w:rPr>
          <w:rFonts w:ascii="Times New Roman" w:hAnsi="Times New Roman"/>
          <w:sz w:val="28"/>
          <w:szCs w:val="28"/>
        </w:rPr>
        <w:t xml:space="preserve"> </w:t>
      </w:r>
      <w:r w:rsidR="004A019B">
        <w:rPr>
          <w:rFonts w:ascii="Times New Roman" w:hAnsi="Times New Roman"/>
          <w:sz w:val="28"/>
          <w:szCs w:val="28"/>
        </w:rPr>
        <w:t>профессионального</w:t>
      </w:r>
      <w:r w:rsidR="004B55EF" w:rsidRPr="00AF7BA8">
        <w:rPr>
          <w:rFonts w:ascii="Times New Roman" w:hAnsi="Times New Roman"/>
          <w:sz w:val="28"/>
          <w:szCs w:val="28"/>
        </w:rPr>
        <w:t xml:space="preserve"> образования «Красноярский государственный медицинский университет имени профессора В.Ф. </w:t>
      </w:r>
      <w:proofErr w:type="spellStart"/>
      <w:r w:rsidR="004B55EF" w:rsidRPr="00AF7BA8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="004B55EF" w:rsidRPr="00AF7BA8">
        <w:rPr>
          <w:rFonts w:ascii="Times New Roman" w:hAnsi="Times New Roman"/>
          <w:sz w:val="28"/>
          <w:szCs w:val="28"/>
        </w:rPr>
        <w:t>» Министерства здравоохранения Российской Федерации</w:t>
      </w:r>
    </w:p>
    <w:p w:rsidR="00AA1BED" w:rsidRDefault="004B55EF" w:rsidP="00AA1BE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 Фармацевтический колледж </w:t>
      </w:r>
    </w:p>
    <w:p w:rsidR="004B55EF" w:rsidRPr="00AF7BA8" w:rsidRDefault="00AA1BED" w:rsidP="00AA1BED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диагностика</w:t>
      </w:r>
    </w:p>
    <w:p w:rsidR="004B55EF" w:rsidRPr="00AF7BA8" w:rsidRDefault="004B55EF" w:rsidP="004B55EF">
      <w:pPr>
        <w:jc w:val="center"/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 отделение </w:t>
      </w:r>
    </w:p>
    <w:p w:rsidR="004B55EF" w:rsidRDefault="004B55EF" w:rsidP="004B55EF">
      <w:pPr>
        <w:rPr>
          <w:rFonts w:ascii="Times New Roman" w:hAnsi="Times New Roman"/>
          <w:sz w:val="28"/>
          <w:szCs w:val="28"/>
        </w:rPr>
      </w:pPr>
    </w:p>
    <w:p w:rsidR="004B55EF" w:rsidRPr="00AF7BA8" w:rsidRDefault="004B55EF" w:rsidP="004B55EF">
      <w:pPr>
        <w:jc w:val="center"/>
        <w:rPr>
          <w:rFonts w:ascii="Times New Roman" w:hAnsi="Times New Roman"/>
          <w:b/>
          <w:sz w:val="36"/>
          <w:szCs w:val="28"/>
        </w:rPr>
      </w:pPr>
      <w:r w:rsidRPr="00AF7BA8">
        <w:rPr>
          <w:rFonts w:ascii="Times New Roman" w:hAnsi="Times New Roman"/>
          <w:b/>
          <w:sz w:val="36"/>
          <w:szCs w:val="28"/>
        </w:rPr>
        <w:t xml:space="preserve">КУРСОВАЯ РАБОТА </w:t>
      </w:r>
    </w:p>
    <w:p w:rsidR="00E44EA8" w:rsidRPr="00E44EA8" w:rsidRDefault="00E44EA8" w:rsidP="00E44EA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44EA8">
        <w:rPr>
          <w:rFonts w:ascii="Times New Roman" w:hAnsi="Times New Roman"/>
          <w:sz w:val="28"/>
          <w:szCs w:val="28"/>
          <w:u w:val="single"/>
        </w:rPr>
        <w:t>Санитарно-гигиеническая оценка помещения в клинико-биохимической лаборатории</w:t>
      </w:r>
    </w:p>
    <w:p w:rsidR="004B55EF" w:rsidRPr="00AF7BA8" w:rsidRDefault="004B55EF" w:rsidP="004B55EF">
      <w:pPr>
        <w:jc w:val="center"/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тема </w:t>
      </w:r>
    </w:p>
    <w:p w:rsidR="004B55EF" w:rsidRPr="00AF7BA8" w:rsidRDefault="004B55EF" w:rsidP="004B55EF">
      <w:pPr>
        <w:jc w:val="center"/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>____________________________</w:t>
      </w:r>
      <w:r w:rsidR="00BE2273">
        <w:rPr>
          <w:rFonts w:ascii="Times New Roman" w:hAnsi="Times New Roman"/>
          <w:sz w:val="28"/>
          <w:szCs w:val="28"/>
        </w:rPr>
        <w:t xml:space="preserve">   </w:t>
      </w:r>
      <w:r w:rsidR="004A019B">
        <w:rPr>
          <w:rFonts w:ascii="Times New Roman" w:hAnsi="Times New Roman"/>
          <w:sz w:val="28"/>
          <w:szCs w:val="28"/>
        </w:rPr>
        <w:t>31.02.03</w:t>
      </w:r>
      <w:r w:rsidRPr="00AF7BA8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4B55EF" w:rsidRDefault="004B55EF" w:rsidP="004B55EF">
      <w:pPr>
        <w:jc w:val="center"/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код и наименование специальности </w:t>
      </w:r>
    </w:p>
    <w:p w:rsidR="00BE2273" w:rsidRPr="00BE2273" w:rsidRDefault="00BE2273" w:rsidP="004B55E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E2273">
        <w:rPr>
          <w:rFonts w:ascii="Times New Roman" w:hAnsi="Times New Roman"/>
          <w:sz w:val="28"/>
          <w:szCs w:val="28"/>
          <w:u w:val="single"/>
        </w:rPr>
        <w:t>Проведение лабораторных санитарно-гигиенических исследований</w:t>
      </w:r>
    </w:p>
    <w:p w:rsidR="004B55EF" w:rsidRPr="00AF7BA8" w:rsidRDefault="004B55EF" w:rsidP="00BE2273">
      <w:pPr>
        <w:jc w:val="center"/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наименование профессионального модуля </w:t>
      </w:r>
    </w:p>
    <w:p w:rsidR="004B55EF" w:rsidRDefault="004B55EF" w:rsidP="004B55EF">
      <w:pPr>
        <w:rPr>
          <w:rFonts w:ascii="Times New Roman" w:hAnsi="Times New Roman"/>
          <w:sz w:val="28"/>
          <w:szCs w:val="28"/>
        </w:rPr>
      </w:pPr>
    </w:p>
    <w:p w:rsidR="004B55EF" w:rsidRPr="00AF7BA8" w:rsidRDefault="004B55EF" w:rsidP="004B55EF">
      <w:pPr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F7BA8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AF7B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273" w:rsidRPr="00BE2273">
        <w:rPr>
          <w:rFonts w:ascii="Times New Roman" w:hAnsi="Times New Roman"/>
          <w:sz w:val="28"/>
          <w:szCs w:val="28"/>
          <w:u w:val="single"/>
        </w:rPr>
        <w:t>Содунам</w:t>
      </w:r>
      <w:proofErr w:type="spellEnd"/>
      <w:r w:rsidR="00BE2273" w:rsidRPr="00BE2273">
        <w:rPr>
          <w:rFonts w:ascii="Times New Roman" w:hAnsi="Times New Roman"/>
          <w:sz w:val="28"/>
          <w:szCs w:val="28"/>
          <w:u w:val="single"/>
        </w:rPr>
        <w:t xml:space="preserve"> С.Б.</w:t>
      </w:r>
    </w:p>
    <w:p w:rsidR="004B55EF" w:rsidRPr="00AF7BA8" w:rsidRDefault="004B55EF" w:rsidP="004B55EF">
      <w:pPr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                 подпись, дата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F7BA8">
        <w:rPr>
          <w:rFonts w:ascii="Times New Roman" w:hAnsi="Times New Roman"/>
          <w:sz w:val="28"/>
          <w:szCs w:val="28"/>
        </w:rPr>
        <w:t xml:space="preserve">инициалы, фамилия </w:t>
      </w:r>
    </w:p>
    <w:p w:rsidR="004B55EF" w:rsidRPr="00AF7BA8" w:rsidRDefault="004B55EF" w:rsidP="004B55EF">
      <w:pPr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7BA8">
        <w:rPr>
          <w:rFonts w:ascii="Times New Roman" w:hAnsi="Times New Roman"/>
          <w:sz w:val="28"/>
          <w:szCs w:val="28"/>
        </w:rPr>
        <w:t xml:space="preserve"> 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BE2273" w:rsidRPr="00BE2273">
        <w:rPr>
          <w:rFonts w:ascii="Times New Roman" w:hAnsi="Times New Roman"/>
          <w:sz w:val="28"/>
          <w:szCs w:val="28"/>
          <w:u w:val="single"/>
        </w:rPr>
        <w:t>Ооржак</w:t>
      </w:r>
      <w:proofErr w:type="spellEnd"/>
      <w:r w:rsidR="00BE2273" w:rsidRPr="00BE2273">
        <w:rPr>
          <w:rFonts w:ascii="Times New Roman" w:hAnsi="Times New Roman"/>
          <w:sz w:val="28"/>
          <w:szCs w:val="28"/>
          <w:u w:val="single"/>
        </w:rPr>
        <w:t>. А.Л.</w:t>
      </w:r>
    </w:p>
    <w:p w:rsidR="004B55EF" w:rsidRPr="00AF7BA8" w:rsidRDefault="004B55EF" w:rsidP="004B55EF">
      <w:pPr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                 подпись, дата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AF7BA8">
        <w:rPr>
          <w:rFonts w:ascii="Times New Roman" w:hAnsi="Times New Roman"/>
          <w:sz w:val="28"/>
          <w:szCs w:val="28"/>
        </w:rPr>
        <w:t xml:space="preserve">инициалы, фамилия </w:t>
      </w:r>
    </w:p>
    <w:p w:rsidR="004B55EF" w:rsidRPr="00AF7BA8" w:rsidRDefault="004B55EF" w:rsidP="004B55EF">
      <w:pPr>
        <w:rPr>
          <w:rFonts w:ascii="Times New Roman" w:hAnsi="Times New Roman"/>
          <w:sz w:val="28"/>
          <w:szCs w:val="28"/>
        </w:rPr>
      </w:pPr>
      <w:r w:rsidRPr="00AF7BA8">
        <w:rPr>
          <w:rFonts w:ascii="Times New Roman" w:hAnsi="Times New Roman"/>
          <w:sz w:val="28"/>
          <w:szCs w:val="28"/>
        </w:rPr>
        <w:t>Работа оценена: _____________________</w:t>
      </w:r>
    </w:p>
    <w:p w:rsidR="004B55EF" w:rsidRPr="004B55EF" w:rsidRDefault="004B55EF" w:rsidP="004B55EF">
      <w:pPr>
        <w:rPr>
          <w:rFonts w:ascii="Times New Roman" w:hAnsi="Times New Roman"/>
          <w:szCs w:val="28"/>
        </w:rPr>
      </w:pPr>
      <w:r w:rsidRPr="00AF7BA8">
        <w:rPr>
          <w:rFonts w:ascii="Times New Roman" w:hAnsi="Times New Roman"/>
          <w:sz w:val="28"/>
          <w:szCs w:val="28"/>
        </w:rPr>
        <w:t xml:space="preserve">                  </w:t>
      </w:r>
      <w:r w:rsidRPr="00AF7BA8">
        <w:rPr>
          <w:rFonts w:ascii="Times New Roman" w:hAnsi="Times New Roman"/>
          <w:szCs w:val="28"/>
        </w:rPr>
        <w:t>(оценка, подпись преподавателя)</w:t>
      </w:r>
    </w:p>
    <w:p w:rsidR="00E44EA8" w:rsidRDefault="00E44EA8" w:rsidP="004B55EF">
      <w:pPr>
        <w:jc w:val="center"/>
        <w:rPr>
          <w:rFonts w:ascii="Times New Roman" w:hAnsi="Times New Roman"/>
          <w:sz w:val="28"/>
          <w:szCs w:val="28"/>
        </w:rPr>
      </w:pPr>
    </w:p>
    <w:p w:rsidR="00BE2273" w:rsidRDefault="00BE2273" w:rsidP="00E44EA8">
      <w:pPr>
        <w:jc w:val="center"/>
        <w:rPr>
          <w:rFonts w:ascii="Times New Roman" w:hAnsi="Times New Roman"/>
          <w:sz w:val="28"/>
          <w:szCs w:val="28"/>
        </w:rPr>
      </w:pPr>
    </w:p>
    <w:p w:rsidR="00BE2273" w:rsidRDefault="00BE2273" w:rsidP="00E44EA8">
      <w:pPr>
        <w:jc w:val="center"/>
        <w:rPr>
          <w:rFonts w:ascii="Times New Roman" w:hAnsi="Times New Roman"/>
          <w:sz w:val="28"/>
          <w:szCs w:val="28"/>
        </w:rPr>
      </w:pPr>
    </w:p>
    <w:p w:rsidR="00BE2273" w:rsidRDefault="004B55EF" w:rsidP="00BE22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 2018г.</w:t>
      </w:r>
      <w:bookmarkStart w:id="0" w:name="_GoBack"/>
      <w:bookmarkEnd w:id="0"/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1021730507"/>
        <w:docPartObj>
          <w:docPartGallery w:val="Table of Contents"/>
          <w:docPartUnique/>
        </w:docPartObj>
      </w:sdtPr>
      <w:sdtContent>
        <w:p w:rsidR="006A35BD" w:rsidRPr="00906235" w:rsidRDefault="006A35BD" w:rsidP="00906235">
          <w:pPr>
            <w:pStyle w:val="aa"/>
            <w:jc w:val="center"/>
            <w:rPr>
              <w:rFonts w:ascii="Times New Roman" w:hAnsi="Times New Roman"/>
              <w:b w:val="0"/>
            </w:rPr>
          </w:pPr>
          <w:r w:rsidRPr="00906235">
            <w:rPr>
              <w:rFonts w:ascii="Times New Roman" w:hAnsi="Times New Roman"/>
              <w:color w:val="auto"/>
            </w:rPr>
            <w:t>ОГЛАВЛЕНИЕ</w:t>
          </w:r>
        </w:p>
        <w:p w:rsidR="00216550" w:rsidRPr="00AD3A80" w:rsidRDefault="00C212D5" w:rsidP="002165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906235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6A35BD" w:rsidRPr="0090623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90623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3677692" w:history="1">
            <w:r w:rsidR="00216550" w:rsidRPr="00AD3A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_Toc513677692 \h </w:instrTex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550" w:rsidRPr="00AD3A80" w:rsidRDefault="00C212D5" w:rsidP="002165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3677693" w:history="1">
            <w:r w:rsidR="00216550" w:rsidRPr="00AD3A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I. Гигиеническая оценка условий труда в лаборатории клинико-биохимических исследований</w:t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_Toc513677693 \h </w:instrTex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550" w:rsidRPr="00AD3A80" w:rsidRDefault="00C212D5" w:rsidP="002165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3677694" w:history="1">
            <w:r w:rsidR="00216550" w:rsidRPr="00AD3A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Оценка условий труда при работе  в лаборатории клинико-биохимических исследований.</w:t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_Toc513677694 \h </w:instrTex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550" w:rsidRPr="00AD3A80" w:rsidRDefault="00C212D5" w:rsidP="002165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3677695" w:history="1">
            <w:r w:rsidR="00216550" w:rsidRPr="00AD3A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Оценка факторов риска лаборатории</w:t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_Toc513677695 \h </w:instrTex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550" w:rsidRPr="00AD3A80" w:rsidRDefault="00C212D5" w:rsidP="002165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3677696" w:history="1">
            <w:r w:rsidR="00216550" w:rsidRPr="00AD3A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II. Заключение</w:t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_Toc513677696 \h </w:instrTex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550" w:rsidRPr="00AD3A80" w:rsidRDefault="00C212D5" w:rsidP="002165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13677697" w:history="1">
            <w:r w:rsidR="00216550" w:rsidRPr="00AD3A80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 Список используемой литературы.</w:t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_Toc513677697 \h </w:instrTex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16550"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AD3A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35BD" w:rsidRDefault="00C212D5" w:rsidP="00906235">
          <w:r w:rsidRPr="00906235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3B094C" w:rsidP="003B094C">
      <w:pPr>
        <w:tabs>
          <w:tab w:val="left" w:pos="54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91494B" w:rsidRDefault="0091494B" w:rsidP="00BE2273">
      <w:pPr>
        <w:jc w:val="center"/>
        <w:rPr>
          <w:rFonts w:ascii="Times New Roman" w:hAnsi="Times New Roman"/>
          <w:sz w:val="28"/>
          <w:szCs w:val="28"/>
        </w:rPr>
      </w:pPr>
    </w:p>
    <w:p w:rsidR="00EE2378" w:rsidRDefault="00EE2378"/>
    <w:p w:rsidR="00CC5491" w:rsidRDefault="0091494B" w:rsidP="006A35BD">
      <w:pPr>
        <w:pStyle w:val="a7"/>
        <w:tabs>
          <w:tab w:val="left" w:pos="3890"/>
          <w:tab w:val="center" w:pos="4677"/>
        </w:tabs>
        <w:spacing w:line="360" w:lineRule="auto"/>
        <w:outlineLvl w:val="0"/>
        <w:rPr>
          <w:b/>
        </w:rPr>
      </w:pPr>
      <w:r>
        <w:rPr>
          <w:b/>
        </w:rPr>
        <w:tab/>
      </w:r>
    </w:p>
    <w:p w:rsidR="00CC5491" w:rsidRDefault="00CC5491" w:rsidP="006A35BD">
      <w:pPr>
        <w:pStyle w:val="a7"/>
        <w:tabs>
          <w:tab w:val="left" w:pos="3890"/>
          <w:tab w:val="center" w:pos="4677"/>
        </w:tabs>
        <w:spacing w:line="360" w:lineRule="auto"/>
        <w:outlineLvl w:val="0"/>
        <w:rPr>
          <w:b/>
        </w:rPr>
      </w:pPr>
    </w:p>
    <w:p w:rsidR="00906235" w:rsidRDefault="0091494B" w:rsidP="006A35BD">
      <w:pPr>
        <w:pStyle w:val="a7"/>
        <w:tabs>
          <w:tab w:val="left" w:pos="3890"/>
          <w:tab w:val="center" w:pos="4677"/>
        </w:tabs>
        <w:spacing w:line="360" w:lineRule="auto"/>
        <w:outlineLvl w:val="0"/>
        <w:rPr>
          <w:b/>
        </w:rPr>
      </w:pPr>
      <w:r>
        <w:rPr>
          <w:b/>
        </w:rPr>
        <w:tab/>
      </w:r>
    </w:p>
    <w:p w:rsidR="00906235" w:rsidRDefault="00906235" w:rsidP="006A35BD">
      <w:pPr>
        <w:pStyle w:val="a7"/>
        <w:tabs>
          <w:tab w:val="left" w:pos="3890"/>
          <w:tab w:val="center" w:pos="4677"/>
        </w:tabs>
        <w:spacing w:line="360" w:lineRule="auto"/>
        <w:outlineLvl w:val="0"/>
        <w:rPr>
          <w:b/>
        </w:rPr>
      </w:pPr>
    </w:p>
    <w:p w:rsidR="003B6981" w:rsidRPr="0091494B" w:rsidRDefault="003B6981" w:rsidP="00906235">
      <w:pPr>
        <w:pStyle w:val="a7"/>
        <w:tabs>
          <w:tab w:val="left" w:pos="3890"/>
          <w:tab w:val="center" w:pos="4677"/>
        </w:tabs>
        <w:spacing w:line="360" w:lineRule="auto"/>
        <w:jc w:val="center"/>
        <w:outlineLvl w:val="0"/>
        <w:rPr>
          <w:b/>
        </w:rPr>
      </w:pPr>
      <w:bookmarkStart w:id="1" w:name="_Toc513677692"/>
      <w:r w:rsidRPr="0091494B">
        <w:rPr>
          <w:b/>
        </w:rPr>
        <w:lastRenderedPageBreak/>
        <w:t>Введение</w:t>
      </w:r>
      <w:bookmarkEnd w:id="1"/>
    </w:p>
    <w:p w:rsidR="006A78CD" w:rsidRDefault="006A78CD" w:rsidP="00AA1BED">
      <w:pPr>
        <w:ind w:firstLine="567"/>
        <w:rPr>
          <w:rFonts w:ascii="Times New Roman" w:hAnsi="Times New Roman"/>
          <w:sz w:val="28"/>
          <w:szCs w:val="28"/>
        </w:rPr>
      </w:pPr>
      <w:r w:rsidRPr="006A78CD">
        <w:rPr>
          <w:rFonts w:ascii="Times New Roman" w:hAnsi="Times New Roman"/>
          <w:sz w:val="28"/>
          <w:szCs w:val="28"/>
        </w:rPr>
        <w:t>Клиническая биохимия – клинико-диагностическая дисциплина, которая занимается разработкой и и</w:t>
      </w:r>
      <w:r>
        <w:rPr>
          <w:rFonts w:ascii="Times New Roman" w:hAnsi="Times New Roman"/>
          <w:sz w:val="28"/>
          <w:szCs w:val="28"/>
        </w:rPr>
        <w:t>спользованием стандартных мето</w:t>
      </w:r>
      <w:r w:rsidRPr="006A78CD">
        <w:rPr>
          <w:rFonts w:ascii="Times New Roman" w:hAnsi="Times New Roman"/>
          <w:sz w:val="28"/>
          <w:szCs w:val="28"/>
        </w:rPr>
        <w:t>дов диагностики, а также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течением заболева</w:t>
      </w:r>
      <w:r w:rsidRPr="006A78CD">
        <w:rPr>
          <w:rFonts w:ascii="Times New Roman" w:hAnsi="Times New Roman"/>
          <w:sz w:val="28"/>
          <w:szCs w:val="28"/>
        </w:rPr>
        <w:t xml:space="preserve">ний с позиций биохимии. Клиническая биохимия является важнейшим разделом лабораторной диагностики, </w:t>
      </w:r>
      <w:r>
        <w:rPr>
          <w:rFonts w:ascii="Times New Roman" w:hAnsi="Times New Roman"/>
          <w:sz w:val="28"/>
          <w:szCs w:val="28"/>
        </w:rPr>
        <w:t>наряду с клинической лаборатор</w:t>
      </w:r>
      <w:r w:rsidRPr="006A78CD">
        <w:rPr>
          <w:rFonts w:ascii="Times New Roman" w:hAnsi="Times New Roman"/>
          <w:sz w:val="28"/>
          <w:szCs w:val="28"/>
        </w:rPr>
        <w:t>ной гематологией, иммунологией, кл</w:t>
      </w:r>
      <w:r>
        <w:rPr>
          <w:rFonts w:ascii="Times New Roman" w:hAnsi="Times New Roman"/>
          <w:sz w:val="28"/>
          <w:szCs w:val="28"/>
        </w:rPr>
        <w:t>инической серологией и микробио</w:t>
      </w:r>
      <w:r w:rsidRPr="006A78CD">
        <w:rPr>
          <w:rFonts w:ascii="Times New Roman" w:hAnsi="Times New Roman"/>
          <w:sz w:val="28"/>
          <w:szCs w:val="28"/>
        </w:rPr>
        <w:t xml:space="preserve">логией, клинической токсикологией и др. Данная дисциплина </w:t>
      </w:r>
      <w:r>
        <w:rPr>
          <w:rFonts w:ascii="Times New Roman" w:hAnsi="Times New Roman"/>
          <w:sz w:val="28"/>
          <w:szCs w:val="28"/>
        </w:rPr>
        <w:t>распола</w:t>
      </w:r>
      <w:r w:rsidRPr="006A78CD">
        <w:rPr>
          <w:rFonts w:ascii="Times New Roman" w:hAnsi="Times New Roman"/>
          <w:sz w:val="28"/>
          <w:szCs w:val="28"/>
        </w:rPr>
        <w:t xml:space="preserve">гает специфическим набором аналитического оборудования, использует множество диагностических методов и позволяет врачу-клиницисту оценить </w:t>
      </w:r>
      <w:proofErr w:type="spellStart"/>
      <w:r w:rsidRPr="006A78CD">
        <w:rPr>
          <w:rFonts w:ascii="Times New Roman" w:hAnsi="Times New Roman"/>
          <w:sz w:val="28"/>
          <w:szCs w:val="28"/>
        </w:rPr>
        <w:t>диагностически</w:t>
      </w:r>
      <w:proofErr w:type="spellEnd"/>
      <w:r w:rsidRPr="006A78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A78CD">
        <w:rPr>
          <w:rFonts w:ascii="Times New Roman" w:hAnsi="Times New Roman"/>
          <w:sz w:val="28"/>
          <w:szCs w:val="28"/>
        </w:rPr>
        <w:t>прогности</w:t>
      </w:r>
      <w:r>
        <w:rPr>
          <w:rFonts w:ascii="Times New Roman" w:hAnsi="Times New Roman"/>
          <w:sz w:val="28"/>
          <w:szCs w:val="28"/>
        </w:rPr>
        <w:t>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значимые нарушения биохи</w:t>
      </w:r>
      <w:r w:rsidRPr="006A78CD">
        <w:rPr>
          <w:rFonts w:ascii="Times New Roman" w:hAnsi="Times New Roman"/>
          <w:sz w:val="28"/>
          <w:szCs w:val="28"/>
        </w:rPr>
        <w:t xml:space="preserve">мических процессов в организме человека. Эта область лабораторной диагностики достаточно бурно развивается. Современная клиническая биохимия позволяет существенно облегчить квалифицированную и обоснованную постановку диагноза, выбор лечения и оценку прогноза при многих заболеваниях. </w:t>
      </w:r>
    </w:p>
    <w:p w:rsidR="006A78CD" w:rsidRDefault="006A78CD" w:rsidP="00AA1BED">
      <w:pPr>
        <w:ind w:firstLine="567"/>
        <w:rPr>
          <w:rFonts w:ascii="Times New Roman" w:hAnsi="Times New Roman"/>
          <w:sz w:val="28"/>
          <w:szCs w:val="28"/>
        </w:rPr>
      </w:pPr>
      <w:r w:rsidRPr="006A78CD">
        <w:rPr>
          <w:rFonts w:ascii="Times New Roman" w:hAnsi="Times New Roman"/>
          <w:sz w:val="28"/>
          <w:szCs w:val="28"/>
        </w:rPr>
        <w:t>Клинико-биохимические исследования выполняются практически всем пациентам. Их применяют главным образом для подтверждения или уточнения диагноза, характеристики формы, тяжести течения и определения прогноза болезни, выбора</w:t>
      </w:r>
      <w:r>
        <w:rPr>
          <w:rFonts w:ascii="Times New Roman" w:hAnsi="Times New Roman"/>
          <w:sz w:val="28"/>
          <w:szCs w:val="28"/>
        </w:rPr>
        <w:t xml:space="preserve"> этиологической и патогенетиче</w:t>
      </w:r>
      <w:r w:rsidRPr="006A78CD">
        <w:rPr>
          <w:rFonts w:ascii="Times New Roman" w:hAnsi="Times New Roman"/>
          <w:sz w:val="28"/>
          <w:szCs w:val="28"/>
        </w:rPr>
        <w:t xml:space="preserve">ской терапии, </w:t>
      </w:r>
      <w:proofErr w:type="gramStart"/>
      <w:r w:rsidRPr="006A78C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78CD">
        <w:rPr>
          <w:rFonts w:ascii="Times New Roman" w:hAnsi="Times New Roman"/>
          <w:sz w:val="28"/>
          <w:szCs w:val="28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лечения, а также для обнаруже</w:t>
      </w:r>
      <w:r w:rsidRPr="006A78CD">
        <w:rPr>
          <w:rFonts w:ascii="Times New Roman" w:hAnsi="Times New Roman"/>
          <w:sz w:val="28"/>
          <w:szCs w:val="28"/>
        </w:rPr>
        <w:t xml:space="preserve">ния патологии при </w:t>
      </w:r>
      <w:proofErr w:type="spellStart"/>
      <w:r w:rsidRPr="006A78CD">
        <w:rPr>
          <w:rFonts w:ascii="Times New Roman" w:hAnsi="Times New Roman"/>
          <w:sz w:val="28"/>
          <w:szCs w:val="28"/>
        </w:rPr>
        <w:t>скрининговых</w:t>
      </w:r>
      <w:proofErr w:type="spellEnd"/>
      <w:r w:rsidRPr="006A78CD">
        <w:rPr>
          <w:rFonts w:ascii="Times New Roman" w:hAnsi="Times New Roman"/>
          <w:sz w:val="28"/>
          <w:szCs w:val="28"/>
        </w:rPr>
        <w:t xml:space="preserve"> исследованиях. </w:t>
      </w:r>
    </w:p>
    <w:p w:rsidR="006A78CD" w:rsidRDefault="006A78CD" w:rsidP="00AA1BED">
      <w:pPr>
        <w:ind w:firstLine="567"/>
        <w:rPr>
          <w:rFonts w:ascii="Times New Roman" w:hAnsi="Times New Roman"/>
          <w:sz w:val="28"/>
          <w:szCs w:val="28"/>
        </w:rPr>
      </w:pPr>
      <w:r w:rsidRPr="006A78CD">
        <w:rPr>
          <w:rFonts w:ascii="Times New Roman" w:hAnsi="Times New Roman"/>
          <w:sz w:val="28"/>
          <w:szCs w:val="28"/>
        </w:rPr>
        <w:t>В зависимости от клинических задач биохимические исследования могут производиться однократно и многократно (в динамике), а также в процессе проведения функциональных или фармакологических тестов со стимуляцией или торможением этапов исследуемого обмена веществ, клеточных или гуморальных реакци</w:t>
      </w:r>
      <w:r>
        <w:rPr>
          <w:rFonts w:ascii="Times New Roman" w:hAnsi="Times New Roman"/>
          <w:sz w:val="28"/>
          <w:szCs w:val="28"/>
        </w:rPr>
        <w:t>й либо других функций, выражен</w:t>
      </w:r>
      <w:r w:rsidRPr="006A78CD">
        <w:rPr>
          <w:rFonts w:ascii="Times New Roman" w:hAnsi="Times New Roman"/>
          <w:sz w:val="28"/>
          <w:szCs w:val="28"/>
        </w:rPr>
        <w:t xml:space="preserve">ность или качество которых отражается в параметрах определяемого лабораторного показателя. </w:t>
      </w:r>
    </w:p>
    <w:p w:rsidR="006A78CD" w:rsidRPr="00BB0AC3" w:rsidRDefault="006A78CD" w:rsidP="00AA1BED">
      <w:pPr>
        <w:ind w:firstLine="567"/>
        <w:rPr>
          <w:rFonts w:ascii="Times New Roman" w:hAnsi="Times New Roman"/>
          <w:b/>
          <w:sz w:val="28"/>
          <w:szCs w:val="28"/>
        </w:rPr>
      </w:pPr>
      <w:r w:rsidRPr="006A78CD">
        <w:rPr>
          <w:rFonts w:ascii="Times New Roman" w:hAnsi="Times New Roman"/>
          <w:sz w:val="28"/>
          <w:szCs w:val="28"/>
        </w:rPr>
        <w:t>Биохимические технологии рег</w:t>
      </w:r>
      <w:r>
        <w:rPr>
          <w:rFonts w:ascii="Times New Roman" w:hAnsi="Times New Roman"/>
          <w:sz w:val="28"/>
          <w:szCs w:val="28"/>
        </w:rPr>
        <w:t>улярно обогащаются новыми мето</w:t>
      </w:r>
      <w:r w:rsidRPr="006A78CD">
        <w:rPr>
          <w:rFonts w:ascii="Times New Roman" w:hAnsi="Times New Roman"/>
          <w:sz w:val="28"/>
          <w:szCs w:val="28"/>
        </w:rPr>
        <w:t>дами исследований. Повышение их чувствительности и специфичности способствует расширению объектов биохимического анализа. Помимо традиционного анализа сыворотки кро</w:t>
      </w:r>
      <w:r>
        <w:rPr>
          <w:rFonts w:ascii="Times New Roman" w:hAnsi="Times New Roman"/>
          <w:sz w:val="28"/>
          <w:szCs w:val="28"/>
        </w:rPr>
        <w:t>ви и мочи все шире в диагности</w:t>
      </w:r>
      <w:r w:rsidRPr="006A78CD">
        <w:rPr>
          <w:rFonts w:ascii="Times New Roman" w:hAnsi="Times New Roman"/>
          <w:sz w:val="28"/>
          <w:szCs w:val="28"/>
        </w:rPr>
        <w:t>ческих целях используется конденсат выдыхаемого воздуха, выпотная, слезная жидкость, ликвор, клеточные</w:t>
      </w:r>
      <w:r>
        <w:rPr>
          <w:rFonts w:ascii="Times New Roman" w:hAnsi="Times New Roman"/>
          <w:sz w:val="28"/>
          <w:szCs w:val="28"/>
        </w:rPr>
        <w:t xml:space="preserve"> элементы и др. Широкое внедре</w:t>
      </w:r>
      <w:r w:rsidRPr="006A78CD">
        <w:rPr>
          <w:rFonts w:ascii="Times New Roman" w:hAnsi="Times New Roman"/>
          <w:sz w:val="28"/>
          <w:szCs w:val="28"/>
        </w:rPr>
        <w:t>ние биохимических анализаторов позволяет проводить комплексный анализ с использованием все меньшего объема биологической пробы</w:t>
      </w:r>
      <w:r>
        <w:t>.</w:t>
      </w:r>
    </w:p>
    <w:p w:rsidR="00B56E19" w:rsidRPr="00624B10" w:rsidRDefault="00B56E19" w:rsidP="006E18C9">
      <w:pPr>
        <w:pStyle w:val="a8"/>
        <w:ind w:left="0" w:firstLine="567"/>
        <w:rPr>
          <w:sz w:val="28"/>
          <w:szCs w:val="28"/>
        </w:rPr>
      </w:pPr>
      <w:r w:rsidRPr="00B56E19">
        <w:rPr>
          <w:b/>
          <w:sz w:val="28"/>
          <w:szCs w:val="28"/>
        </w:rPr>
        <w:lastRenderedPageBreak/>
        <w:t>Актуальность:</w:t>
      </w:r>
      <w:r w:rsidR="00624B10">
        <w:rPr>
          <w:b/>
          <w:sz w:val="28"/>
          <w:szCs w:val="28"/>
        </w:rPr>
        <w:t xml:space="preserve"> </w:t>
      </w:r>
      <w:r w:rsidR="00624B10" w:rsidRPr="00624B10">
        <w:rPr>
          <w:sz w:val="28"/>
          <w:szCs w:val="28"/>
        </w:rPr>
        <w:t>В процессе</w:t>
      </w:r>
      <w:r w:rsidR="00624B10">
        <w:rPr>
          <w:b/>
          <w:sz w:val="28"/>
          <w:szCs w:val="28"/>
        </w:rPr>
        <w:t xml:space="preserve"> </w:t>
      </w:r>
      <w:r w:rsidR="00624B10" w:rsidRPr="00624B10">
        <w:rPr>
          <w:sz w:val="28"/>
          <w:szCs w:val="28"/>
        </w:rPr>
        <w:t xml:space="preserve">трудовой деятельности </w:t>
      </w:r>
      <w:r w:rsidR="00624B10">
        <w:rPr>
          <w:sz w:val="28"/>
          <w:szCs w:val="28"/>
        </w:rPr>
        <w:t xml:space="preserve">работник </w:t>
      </w:r>
      <w:r w:rsidR="00962A5A">
        <w:rPr>
          <w:sz w:val="28"/>
          <w:szCs w:val="28"/>
        </w:rPr>
        <w:t>клинико-биохимической лаборатории</w:t>
      </w:r>
      <w:r w:rsidR="00F11A9F">
        <w:rPr>
          <w:sz w:val="28"/>
          <w:szCs w:val="28"/>
        </w:rPr>
        <w:t xml:space="preserve"> </w:t>
      </w:r>
      <w:r w:rsidR="00624B10">
        <w:rPr>
          <w:sz w:val="28"/>
          <w:szCs w:val="28"/>
        </w:rPr>
        <w:t>может подвергаться целому комплексу факторов среды и трудового процесса, взаимодействие которых может вызывать профессиональные за</w:t>
      </w:r>
      <w:r w:rsidR="00350555">
        <w:rPr>
          <w:sz w:val="28"/>
          <w:szCs w:val="28"/>
        </w:rPr>
        <w:t>б</w:t>
      </w:r>
      <w:r w:rsidR="00624B10">
        <w:rPr>
          <w:sz w:val="28"/>
          <w:szCs w:val="28"/>
        </w:rPr>
        <w:t>олевания или другое нарушение состояния здоровья</w:t>
      </w:r>
    </w:p>
    <w:p w:rsidR="00B56E19" w:rsidRPr="0057750C" w:rsidRDefault="00906235" w:rsidP="006E18C9">
      <w:pPr>
        <w:pStyle w:val="a8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56E19" w:rsidRPr="00624B10">
        <w:rPr>
          <w:b/>
          <w:sz w:val="28"/>
          <w:szCs w:val="28"/>
        </w:rPr>
        <w:t>:</w:t>
      </w:r>
      <w:r w:rsidR="0057750C">
        <w:rPr>
          <w:b/>
          <w:sz w:val="28"/>
          <w:szCs w:val="28"/>
        </w:rPr>
        <w:t xml:space="preserve"> </w:t>
      </w:r>
      <w:r w:rsidR="00F11A9F">
        <w:rPr>
          <w:sz w:val="28"/>
        </w:rPr>
        <w:t>Проанализировать санитарно-гигиеническую оценку помещения клинико-биохимической лаборатории</w:t>
      </w:r>
    </w:p>
    <w:p w:rsidR="00B56E19" w:rsidRDefault="00B56E19" w:rsidP="006E18C9">
      <w:pPr>
        <w:pStyle w:val="a8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="00624B10">
        <w:rPr>
          <w:b/>
          <w:sz w:val="28"/>
          <w:szCs w:val="28"/>
        </w:rPr>
        <w:t xml:space="preserve"> </w:t>
      </w:r>
    </w:p>
    <w:p w:rsidR="00624B10" w:rsidRDefault="00624B10" w:rsidP="00B56E19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1. изучить литературу и нормативно-правовые документы</w:t>
      </w:r>
    </w:p>
    <w:p w:rsidR="00624B10" w:rsidRDefault="0057750C" w:rsidP="00B56E19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освоить методику по оценке условий труда </w:t>
      </w:r>
    </w:p>
    <w:p w:rsidR="0057750C" w:rsidRDefault="0057750C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3. подго</w:t>
      </w:r>
      <w:r w:rsidR="00BE2273">
        <w:rPr>
          <w:sz w:val="28"/>
          <w:szCs w:val="28"/>
        </w:rPr>
        <w:t xml:space="preserve">товить заключение </w:t>
      </w: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6A78CD" w:rsidRDefault="006A78CD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350555" w:rsidRPr="0091494B" w:rsidRDefault="005613AE" w:rsidP="006A35BD">
      <w:pPr>
        <w:pStyle w:val="a7"/>
        <w:jc w:val="center"/>
        <w:outlineLvl w:val="0"/>
        <w:rPr>
          <w:b/>
          <w:sz w:val="28"/>
          <w:szCs w:val="28"/>
        </w:rPr>
      </w:pPr>
      <w:bookmarkStart w:id="2" w:name="_Toc513677693"/>
      <w:r w:rsidRPr="0091494B">
        <w:rPr>
          <w:b/>
          <w:sz w:val="28"/>
          <w:szCs w:val="28"/>
        </w:rPr>
        <w:lastRenderedPageBreak/>
        <w:t>I.</w:t>
      </w:r>
      <w:r w:rsidR="00E44EA8" w:rsidRPr="0091494B">
        <w:rPr>
          <w:b/>
          <w:sz w:val="28"/>
          <w:szCs w:val="28"/>
        </w:rPr>
        <w:t xml:space="preserve"> </w:t>
      </w:r>
      <w:r w:rsidR="00350555" w:rsidRPr="0091494B">
        <w:rPr>
          <w:b/>
          <w:sz w:val="28"/>
          <w:szCs w:val="28"/>
        </w:rPr>
        <w:t>Гиги</w:t>
      </w:r>
      <w:r w:rsidRPr="0091494B">
        <w:rPr>
          <w:b/>
          <w:sz w:val="28"/>
          <w:szCs w:val="28"/>
        </w:rPr>
        <w:t xml:space="preserve">еническая оценка условий труда </w:t>
      </w:r>
      <w:r w:rsidR="00350555" w:rsidRPr="0091494B">
        <w:rPr>
          <w:b/>
          <w:sz w:val="28"/>
          <w:szCs w:val="28"/>
        </w:rPr>
        <w:t xml:space="preserve">в лаборатории </w:t>
      </w:r>
      <w:r w:rsidRPr="0091494B">
        <w:rPr>
          <w:b/>
          <w:sz w:val="28"/>
          <w:szCs w:val="28"/>
        </w:rPr>
        <w:t>клинико-</w:t>
      </w:r>
      <w:r w:rsidR="00350555" w:rsidRPr="0091494B">
        <w:rPr>
          <w:b/>
          <w:sz w:val="28"/>
          <w:szCs w:val="28"/>
        </w:rPr>
        <w:t>биохимических исследований</w:t>
      </w:r>
      <w:bookmarkEnd w:id="2"/>
    </w:p>
    <w:p w:rsidR="00350555" w:rsidRDefault="00350555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350555" w:rsidRDefault="00350555" w:rsidP="0057750C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Общая характеристика лаборатории клинико-биохимических исследований.</w:t>
      </w:r>
    </w:p>
    <w:p w:rsidR="00D9325E" w:rsidRPr="00D9325E" w:rsidRDefault="00D9325E" w:rsidP="00D9325E">
      <w:pPr>
        <w:pStyle w:val="a8"/>
        <w:ind w:left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Оборудования лаборатории. </w:t>
      </w:r>
      <w:proofErr w:type="gramStart"/>
      <w:r w:rsidRPr="00D9325E">
        <w:rPr>
          <w:sz w:val="28"/>
          <w:szCs w:val="28"/>
        </w:rPr>
        <w:t>Современные КДЛ лечебно-профилак</w:t>
      </w:r>
      <w:r>
        <w:rPr>
          <w:sz w:val="28"/>
          <w:szCs w:val="28"/>
        </w:rPr>
        <w:t>тических учреждений должны рас</w:t>
      </w:r>
      <w:r w:rsidRPr="00D9325E">
        <w:rPr>
          <w:sz w:val="28"/>
          <w:szCs w:val="28"/>
        </w:rPr>
        <w:t>полагать широким спектром оборудо</w:t>
      </w:r>
      <w:r>
        <w:rPr>
          <w:sz w:val="28"/>
          <w:szCs w:val="28"/>
        </w:rPr>
        <w:t>вания общего и специального на</w:t>
      </w:r>
      <w:r w:rsidRPr="00D9325E">
        <w:rPr>
          <w:sz w:val="28"/>
          <w:szCs w:val="28"/>
        </w:rPr>
        <w:t>значения, в том числе лабораторными столами (покрытыми линолеумом или кислотоупорным пластиком), вытяжными шкафами, центрифугами, термостатами, сушильными шкафами,</w:t>
      </w:r>
      <w:r>
        <w:rPr>
          <w:sz w:val="28"/>
          <w:szCs w:val="28"/>
        </w:rPr>
        <w:t xml:space="preserve"> аналитическими и другими веса</w:t>
      </w:r>
      <w:r w:rsidRPr="00D9325E">
        <w:rPr>
          <w:sz w:val="28"/>
          <w:szCs w:val="28"/>
        </w:rPr>
        <w:t>ми, шкафами для хранения реактивов, холодильниками (</w:t>
      </w:r>
      <w:proofErr w:type="spellStart"/>
      <w:r w:rsidRPr="00D9325E">
        <w:rPr>
          <w:sz w:val="28"/>
          <w:szCs w:val="28"/>
        </w:rPr>
        <w:t>рефрижерато</w:t>
      </w:r>
      <w:proofErr w:type="spellEnd"/>
      <w:r w:rsidRPr="00D9325E">
        <w:rPr>
          <w:sz w:val="28"/>
          <w:szCs w:val="28"/>
        </w:rPr>
        <w:t>- 18 Глава 1.</w:t>
      </w:r>
      <w:proofErr w:type="gramEnd"/>
      <w:r w:rsidRPr="00D9325E">
        <w:rPr>
          <w:sz w:val="28"/>
          <w:szCs w:val="28"/>
        </w:rPr>
        <w:t xml:space="preserve"> </w:t>
      </w:r>
      <w:proofErr w:type="gramStart"/>
      <w:r w:rsidRPr="00D9325E">
        <w:rPr>
          <w:sz w:val="28"/>
          <w:szCs w:val="28"/>
        </w:rPr>
        <w:t>Обязанности и роль с</w:t>
      </w:r>
      <w:r>
        <w:rPr>
          <w:sz w:val="28"/>
          <w:szCs w:val="28"/>
        </w:rPr>
        <w:t xml:space="preserve">реднего медицинского </w:t>
      </w:r>
      <w:proofErr w:type="spellStart"/>
      <w:r>
        <w:rPr>
          <w:sz w:val="28"/>
          <w:szCs w:val="28"/>
        </w:rPr>
        <w:t>персона</w:t>
      </w:r>
      <w:r w:rsidRPr="00D9325E">
        <w:rPr>
          <w:sz w:val="28"/>
          <w:szCs w:val="28"/>
        </w:rPr>
        <w:t>рами</w:t>
      </w:r>
      <w:proofErr w:type="spellEnd"/>
      <w:r w:rsidRPr="00D9325E">
        <w:rPr>
          <w:sz w:val="28"/>
          <w:szCs w:val="28"/>
        </w:rPr>
        <w:t>), аппаратами для получения дис</w:t>
      </w:r>
      <w:r>
        <w:rPr>
          <w:sz w:val="28"/>
          <w:szCs w:val="28"/>
        </w:rPr>
        <w:t>тиллированной или деминерализо</w:t>
      </w:r>
      <w:r w:rsidRPr="00D9325E">
        <w:rPr>
          <w:sz w:val="28"/>
          <w:szCs w:val="28"/>
        </w:rPr>
        <w:t>ванной (</w:t>
      </w:r>
      <w:proofErr w:type="spellStart"/>
      <w:r w:rsidRPr="00D9325E">
        <w:rPr>
          <w:sz w:val="28"/>
          <w:szCs w:val="28"/>
        </w:rPr>
        <w:t>деионизированной</w:t>
      </w:r>
      <w:proofErr w:type="spellEnd"/>
      <w:r w:rsidRPr="00D9325E">
        <w:rPr>
          <w:sz w:val="28"/>
          <w:szCs w:val="28"/>
        </w:rPr>
        <w:t xml:space="preserve">) воды, автоматизированными фотометрами, спектрофотометрами, </w:t>
      </w:r>
      <w:proofErr w:type="spellStart"/>
      <w:r w:rsidRPr="00D9325E">
        <w:rPr>
          <w:sz w:val="28"/>
          <w:szCs w:val="28"/>
        </w:rPr>
        <w:t>автоанализаторами</w:t>
      </w:r>
      <w:proofErr w:type="spellEnd"/>
      <w:r w:rsidRPr="00D9325E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том числе биохимическими, гема</w:t>
      </w:r>
      <w:r w:rsidRPr="00D9325E">
        <w:rPr>
          <w:sz w:val="28"/>
          <w:szCs w:val="28"/>
        </w:rPr>
        <w:t>тологическими, иммунохимичес</w:t>
      </w:r>
      <w:r>
        <w:rPr>
          <w:sz w:val="28"/>
          <w:szCs w:val="28"/>
        </w:rPr>
        <w:t>кими), установкой для электрофо</w:t>
      </w:r>
      <w:r w:rsidRPr="00D9325E">
        <w:rPr>
          <w:sz w:val="28"/>
          <w:szCs w:val="28"/>
        </w:rPr>
        <w:t>реза и др.</w:t>
      </w:r>
      <w:proofErr w:type="gramEnd"/>
    </w:p>
    <w:p w:rsidR="00A91741" w:rsidRPr="00350555" w:rsidRDefault="00A91741" w:rsidP="00350555">
      <w:pPr>
        <w:pStyle w:val="a8"/>
        <w:ind w:left="0"/>
        <w:rPr>
          <w:b/>
          <w:sz w:val="28"/>
          <w:szCs w:val="28"/>
        </w:rPr>
      </w:pPr>
      <w:r w:rsidRPr="0057750C">
        <w:rPr>
          <w:rFonts w:cs="Times New Roman"/>
          <w:b/>
          <w:sz w:val="28"/>
          <w:szCs w:val="28"/>
        </w:rPr>
        <w:t>Организация труда персонала лаборатории</w:t>
      </w:r>
      <w:r w:rsidRPr="0057750C">
        <w:rPr>
          <w:b/>
        </w:rPr>
        <w:t>.</w:t>
      </w:r>
      <w:r w:rsidR="00350555">
        <w:rPr>
          <w:b/>
        </w:rPr>
        <w:t xml:space="preserve"> </w:t>
      </w:r>
      <w:r w:rsidRPr="00A91741">
        <w:rPr>
          <w:sz w:val="28"/>
          <w:szCs w:val="28"/>
        </w:rPr>
        <w:t xml:space="preserve">Большинство лабораторий являются отделениями медицинских учреждений и организуются в соответствии с их структурой. Тип и мощность лаборатории зависят от профиля и мощности учреждения в </w:t>
      </w:r>
      <w:proofErr w:type="gramStart"/>
      <w:r w:rsidRPr="00A91741">
        <w:rPr>
          <w:sz w:val="28"/>
          <w:szCs w:val="28"/>
        </w:rPr>
        <w:t>состав</w:t>
      </w:r>
      <w:proofErr w:type="gramEnd"/>
      <w:r w:rsidRPr="00A91741">
        <w:rPr>
          <w:sz w:val="28"/>
          <w:szCs w:val="28"/>
        </w:rPr>
        <w:t xml:space="preserve"> которого она входит наиболее распространены лаборатории общего типа, обслуживающие многопрофильную больницу, поликлинику; они производят общеклинические, гематологические, биохимические, цитологические, микробиологические, серологические и другие исследования. В специализированных лечебно-профилактических учреждениях лаборатории проводят общие и специальные лабораторные исследования, соответствующие профилю учреждения.</w:t>
      </w:r>
    </w:p>
    <w:p w:rsidR="00A91741" w:rsidRDefault="00A91741" w:rsidP="00A91741">
      <w:pPr>
        <w:rPr>
          <w:rFonts w:ascii="Times New Roman" w:hAnsi="Times New Roman"/>
          <w:sz w:val="28"/>
          <w:szCs w:val="28"/>
        </w:rPr>
      </w:pPr>
      <w:r w:rsidRPr="00A91741">
        <w:rPr>
          <w:rFonts w:ascii="Times New Roman" w:hAnsi="Times New Roman"/>
          <w:sz w:val="28"/>
          <w:szCs w:val="28"/>
        </w:rPr>
        <w:t xml:space="preserve">Фельдшер-лаборант должен организовать свою работу так, чтобы достичь самой высокой ее продуктивности с наименьшими затратами сил и средств. Достижению поставленной цели способствуют такие основные элементы: рациональная организация рабочих мест, сокращение затрат труда за счет четкого планирования, что предусматривает последовательность, чередование разных видов и этапов работы, сведение к минимуму непродуктивно затраченного времени; специализация, повышение квалификации, усовершенствование методик; использование современного оснащения (средств механизации и автоматизации); внедрение изобретений и рационализаторских предложений, рациональных форм отчетной </w:t>
      </w:r>
      <w:r w:rsidRPr="00A91741">
        <w:rPr>
          <w:rFonts w:ascii="Times New Roman" w:hAnsi="Times New Roman"/>
          <w:sz w:val="28"/>
          <w:szCs w:val="28"/>
        </w:rPr>
        <w:lastRenderedPageBreak/>
        <w:t xml:space="preserve">документации, использование </w:t>
      </w:r>
      <w:r w:rsidR="00E44EA8" w:rsidRPr="00A91741">
        <w:rPr>
          <w:rFonts w:ascii="Times New Roman" w:hAnsi="Times New Roman"/>
          <w:sz w:val="28"/>
          <w:szCs w:val="28"/>
        </w:rPr>
        <w:t>электронно-вычислительной</w:t>
      </w:r>
      <w:r w:rsidRPr="00A91741">
        <w:rPr>
          <w:rFonts w:ascii="Times New Roman" w:hAnsi="Times New Roman"/>
          <w:sz w:val="28"/>
          <w:szCs w:val="28"/>
        </w:rPr>
        <w:t xml:space="preserve"> техники, соблюдение санитарно-гигиенических нормативов и предупреждение профессиональных заболеваний, экономное использование реактивов и электроэнергии, эстетическое оформление производственных помещений клинико-диагностических лабораторий.</w:t>
      </w:r>
    </w:p>
    <w:p w:rsidR="0057750C" w:rsidRPr="0057750C" w:rsidRDefault="0057750C" w:rsidP="0057750C">
      <w:pPr>
        <w:rPr>
          <w:rFonts w:ascii="Times New Roman" w:hAnsi="Times New Roman"/>
          <w:sz w:val="28"/>
          <w:szCs w:val="28"/>
        </w:rPr>
      </w:pPr>
      <w:r w:rsidRPr="0057750C">
        <w:rPr>
          <w:rFonts w:ascii="Times New Roman" w:hAnsi="Times New Roman"/>
          <w:b/>
          <w:sz w:val="28"/>
          <w:szCs w:val="28"/>
        </w:rPr>
        <w:t>Персонал.</w:t>
      </w:r>
      <w:r w:rsidR="00350555">
        <w:rPr>
          <w:rFonts w:ascii="Times New Roman" w:hAnsi="Times New Roman"/>
          <w:b/>
          <w:sz w:val="28"/>
          <w:szCs w:val="28"/>
        </w:rPr>
        <w:t xml:space="preserve"> </w:t>
      </w:r>
      <w:r w:rsidRPr="0057750C">
        <w:rPr>
          <w:rFonts w:ascii="Times New Roman" w:hAnsi="Times New Roman"/>
          <w:sz w:val="28"/>
          <w:szCs w:val="28"/>
        </w:rPr>
        <w:t>В лаборатории работают специалисты с высшим и средним медицинским образованием, инженерно-технический и вспомогательный персонал. К работе в лабораториях допускаются в качестве лаборантов с высшим образованием биологи, окончившие университе</w:t>
      </w:r>
      <w:r w:rsidR="00350555">
        <w:rPr>
          <w:rFonts w:ascii="Times New Roman" w:hAnsi="Times New Roman"/>
          <w:sz w:val="28"/>
          <w:szCs w:val="28"/>
        </w:rPr>
        <w:t xml:space="preserve">т. </w:t>
      </w:r>
      <w:r w:rsidRPr="0057750C">
        <w:rPr>
          <w:rFonts w:ascii="Times New Roman" w:hAnsi="Times New Roman"/>
          <w:sz w:val="28"/>
          <w:szCs w:val="28"/>
        </w:rPr>
        <w:t>Необходимый штат сотрудников определяется исходя из предлагаемого количества исследований. По приблизительным подсчетам один лаборант может выполнить 10000 анализов в год или 250 анализов за рабочую неделю. Возможны, разумеется, исключения: если анализы включают трудоемкие, рутинные стадии, то пропускная способность лаборатории будет намного ниже, тогда как при автоматизации диагностического процесса она значительно увеличится. Кроме того, у лаборанта, ответственного за проведение нескольких разновидностей анализов, производительность будет ниже, чем у лаборанта, ответственного за проведение анализов одного вида.</w:t>
      </w:r>
    </w:p>
    <w:p w:rsidR="0057750C" w:rsidRPr="0057750C" w:rsidRDefault="0057750C" w:rsidP="0057750C">
      <w:pPr>
        <w:rPr>
          <w:rFonts w:ascii="Times New Roman" w:hAnsi="Times New Roman"/>
          <w:sz w:val="28"/>
          <w:szCs w:val="28"/>
        </w:rPr>
      </w:pPr>
      <w:r w:rsidRPr="0057750C">
        <w:rPr>
          <w:rFonts w:ascii="Times New Roman" w:hAnsi="Times New Roman"/>
          <w:sz w:val="28"/>
          <w:szCs w:val="28"/>
        </w:rPr>
        <w:t xml:space="preserve">На каждых 2-3-х лаборантов, непосредственно занятых на выполнении анализов, должен </w:t>
      </w:r>
      <w:proofErr w:type="gramStart"/>
      <w:r w:rsidRPr="0057750C">
        <w:rPr>
          <w:rFonts w:ascii="Times New Roman" w:hAnsi="Times New Roman"/>
          <w:sz w:val="28"/>
          <w:szCs w:val="28"/>
        </w:rPr>
        <w:t>приходится</w:t>
      </w:r>
      <w:proofErr w:type="gramEnd"/>
      <w:r w:rsidRPr="0057750C">
        <w:rPr>
          <w:rFonts w:ascii="Times New Roman" w:hAnsi="Times New Roman"/>
          <w:sz w:val="28"/>
          <w:szCs w:val="28"/>
        </w:rPr>
        <w:t xml:space="preserve"> один квалифицированный специалист с высшим образованием. Независимо от общего числа сотрудников лаборатория должна иметь заведующего, занятого полную или неполную рабочую неделю; последний может не иметь медицинского образования, но обязательно должен обладать хорошей общей подготовкой в области лабораторной диагностики.</w:t>
      </w:r>
    </w:p>
    <w:p w:rsidR="0057750C" w:rsidRPr="0057750C" w:rsidRDefault="0057750C" w:rsidP="0057750C">
      <w:pPr>
        <w:rPr>
          <w:rFonts w:ascii="Times New Roman" w:hAnsi="Times New Roman"/>
          <w:sz w:val="28"/>
          <w:szCs w:val="28"/>
        </w:rPr>
      </w:pPr>
      <w:proofErr w:type="gramStart"/>
      <w:r w:rsidRPr="0057750C">
        <w:rPr>
          <w:rFonts w:ascii="Times New Roman" w:hAnsi="Times New Roman"/>
          <w:sz w:val="28"/>
          <w:szCs w:val="28"/>
        </w:rPr>
        <w:t>Удельный вес нагрузки на персонал лаборатории по непосредственному проведению исследований составляет для врачей-лаборантов 75% рабочего времени, для лаборантов – 80%. У лаборантов в удельный вес нагрузки на проведение исследований не включается время на подготовительную работу, предварительное приготовление реактивов, выдачу результатов анализов, получение необходимых реактивов и других материалов, уход за аппаратурой, личное необходимое время и кратковременный отдых.</w:t>
      </w:r>
      <w:proofErr w:type="gramEnd"/>
    </w:p>
    <w:p w:rsidR="0057750C" w:rsidRPr="0057750C" w:rsidRDefault="0057750C" w:rsidP="0057750C">
      <w:pPr>
        <w:rPr>
          <w:rFonts w:ascii="Times New Roman" w:hAnsi="Times New Roman"/>
          <w:sz w:val="28"/>
          <w:szCs w:val="28"/>
        </w:rPr>
      </w:pPr>
      <w:r w:rsidRPr="0057750C">
        <w:rPr>
          <w:rFonts w:ascii="Times New Roman" w:hAnsi="Times New Roman"/>
          <w:sz w:val="28"/>
          <w:szCs w:val="28"/>
        </w:rPr>
        <w:t>Затраты времени сотрудника лаборатории на взятие крови (включая регистрацию), а также регистрацию и обработку венозной крови (получение сыворотки, плазмы) даются отдельно. Время переходов (переездов) для взятия материала для исследования учитывается по фактическим затратам.</w:t>
      </w:r>
    </w:p>
    <w:p w:rsidR="0057750C" w:rsidRPr="0057750C" w:rsidRDefault="0057750C" w:rsidP="0057750C">
      <w:pPr>
        <w:rPr>
          <w:rFonts w:ascii="Times New Roman" w:hAnsi="Times New Roman"/>
          <w:sz w:val="28"/>
          <w:szCs w:val="28"/>
        </w:rPr>
      </w:pPr>
      <w:r w:rsidRPr="0057750C">
        <w:rPr>
          <w:rFonts w:ascii="Times New Roman" w:hAnsi="Times New Roman"/>
          <w:sz w:val="28"/>
          <w:szCs w:val="28"/>
        </w:rPr>
        <w:lastRenderedPageBreak/>
        <w:t>Внедрение новых методик, а также наиболее сложные и ответственные исследования выполняет врач-лаборант. Однако высококвалифицированным лаборантам может быть поручено выполнение многих видов лабораторных исследований.</w:t>
      </w:r>
    </w:p>
    <w:p w:rsidR="0057750C" w:rsidRPr="0057750C" w:rsidRDefault="0057750C" w:rsidP="0057750C">
      <w:pPr>
        <w:rPr>
          <w:rFonts w:ascii="Times New Roman" w:hAnsi="Times New Roman"/>
          <w:sz w:val="28"/>
          <w:szCs w:val="28"/>
        </w:rPr>
      </w:pPr>
      <w:r w:rsidRPr="0057750C">
        <w:rPr>
          <w:rFonts w:ascii="Times New Roman" w:hAnsi="Times New Roman"/>
          <w:sz w:val="28"/>
          <w:szCs w:val="28"/>
        </w:rPr>
        <w:t>Ответственным за распределением функциональных обязанностей является заведующий лабораторией. Распределение функциональных обязанностей персонала лаборатории отражается в должностных инструкциях.</w:t>
      </w:r>
    </w:p>
    <w:p w:rsidR="00A91741" w:rsidRPr="0057750C" w:rsidRDefault="0057750C" w:rsidP="0057750C">
      <w:pPr>
        <w:rPr>
          <w:rFonts w:ascii="Times New Roman" w:hAnsi="Times New Roman"/>
          <w:sz w:val="28"/>
          <w:szCs w:val="28"/>
        </w:rPr>
      </w:pPr>
      <w:r w:rsidRPr="0057750C">
        <w:rPr>
          <w:rFonts w:ascii="Times New Roman" w:hAnsi="Times New Roman"/>
          <w:sz w:val="28"/>
          <w:szCs w:val="28"/>
        </w:rPr>
        <w:t>Наряду с внутрилабораторной организацией труда все большее значение приобретает организация взаимоотношений лабораторий с клиническими отделениями, применение технических сре</w:t>
      </w:r>
      <w:proofErr w:type="gramStart"/>
      <w:r w:rsidRPr="0057750C">
        <w:rPr>
          <w:rFonts w:ascii="Times New Roman" w:hAnsi="Times New Roman"/>
          <w:sz w:val="28"/>
          <w:szCs w:val="28"/>
        </w:rPr>
        <w:t>дств св</w:t>
      </w:r>
      <w:proofErr w:type="gramEnd"/>
      <w:r w:rsidRPr="0057750C">
        <w:rPr>
          <w:rFonts w:ascii="Times New Roman" w:hAnsi="Times New Roman"/>
          <w:sz w:val="28"/>
          <w:szCs w:val="28"/>
        </w:rPr>
        <w:t>язи, упорядочение назначений анализов на основе</w:t>
      </w:r>
      <w:r w:rsidR="004360E9">
        <w:rPr>
          <w:rFonts w:ascii="Times New Roman" w:hAnsi="Times New Roman"/>
          <w:sz w:val="28"/>
          <w:szCs w:val="28"/>
        </w:rPr>
        <w:t xml:space="preserve"> согласованных лабораторных тестов.</w:t>
      </w: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AF2059" w:rsidRDefault="00AF205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D9325E" w:rsidRDefault="00D9325E" w:rsidP="006A35BD">
      <w:pPr>
        <w:pStyle w:val="a8"/>
        <w:ind w:left="0"/>
        <w:rPr>
          <w:b/>
          <w:sz w:val="28"/>
          <w:szCs w:val="28"/>
        </w:rPr>
      </w:pPr>
    </w:p>
    <w:p w:rsidR="0057750C" w:rsidRPr="0091494B" w:rsidRDefault="0057750C" w:rsidP="006A35BD">
      <w:pPr>
        <w:pStyle w:val="a7"/>
        <w:jc w:val="center"/>
        <w:outlineLvl w:val="0"/>
        <w:rPr>
          <w:b/>
          <w:sz w:val="28"/>
          <w:szCs w:val="28"/>
        </w:rPr>
      </w:pPr>
      <w:bookmarkStart w:id="3" w:name="_Toc513677694"/>
      <w:r w:rsidRPr="0091494B">
        <w:rPr>
          <w:b/>
          <w:sz w:val="28"/>
          <w:szCs w:val="28"/>
        </w:rPr>
        <w:lastRenderedPageBreak/>
        <w:t>Оценка условий труда при работе  в лаборатории клинико-биохимических исследований.</w:t>
      </w:r>
      <w:bookmarkEnd w:id="3"/>
    </w:p>
    <w:p w:rsidR="004360E9" w:rsidRDefault="004360E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57750C" w:rsidRDefault="0057750C" w:rsidP="0057750C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Измерения мете</w:t>
      </w:r>
      <w:r w:rsidR="009506A4">
        <w:rPr>
          <w:b/>
          <w:sz w:val="28"/>
          <w:szCs w:val="28"/>
        </w:rPr>
        <w:t xml:space="preserve">орологических факторов </w:t>
      </w:r>
      <w:r>
        <w:rPr>
          <w:b/>
          <w:sz w:val="28"/>
          <w:szCs w:val="28"/>
        </w:rPr>
        <w:t>помещений:</w:t>
      </w:r>
    </w:p>
    <w:p w:rsidR="00F11A9F" w:rsidRDefault="00F11A9F" w:rsidP="00F11A9F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Факторами метеорологических условий производственной среды являются: температура воздуха, его относительная влажность, скорость перемещения воздуха и наличие тепла излучений, шум и вибрация. </w:t>
      </w:r>
    </w:p>
    <w:p w:rsidR="004360E9" w:rsidRDefault="004360E9" w:rsidP="0057750C">
      <w:pPr>
        <w:pStyle w:val="a8"/>
        <w:ind w:left="0"/>
        <w:jc w:val="center"/>
        <w:rPr>
          <w:b/>
          <w:sz w:val="28"/>
          <w:szCs w:val="28"/>
        </w:rPr>
      </w:pPr>
    </w:p>
    <w:p w:rsidR="0057750C" w:rsidRDefault="0057750C" w:rsidP="00F11A9F">
      <w:pPr>
        <w:pStyle w:val="a8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>Температура окружающей сред</w:t>
      </w:r>
      <w:proofErr w:type="gramStart"/>
      <w:r>
        <w:rPr>
          <w:b/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это основной фактор, от которого зависит жизнедеятельность организма. При длительном пребывании в условия нагревающего микроклимата повышается температура тела, учащается пульс, понижения компенсаторная способность сердечнососудистой системы, функциональная активность желудочно-кишечного тракта и др. При низкой температуре окружающего воздуха резко увеличиваются потери тепла путем конвекции, излучения. </w:t>
      </w:r>
    </w:p>
    <w:p w:rsidR="00B61ACB" w:rsidRDefault="00B61ACB" w:rsidP="0057750C">
      <w:pPr>
        <w:pStyle w:val="a8"/>
        <w:ind w:left="0"/>
        <w:rPr>
          <w:sz w:val="28"/>
          <w:szCs w:val="28"/>
        </w:rPr>
      </w:pPr>
    </w:p>
    <w:p w:rsidR="0057750C" w:rsidRDefault="0057750C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Для метеоусловий используют приборы: термометры, термографы; психрометр или гигрограф при измерении относительной влажности; анемометром для скорости движения воздуха. </w:t>
      </w:r>
    </w:p>
    <w:p w:rsidR="00D5642A" w:rsidRPr="00676EBA" w:rsidRDefault="00D5642A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Работа персонала клинико-биохимической лаборатории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катег</w:t>
      </w:r>
      <w:r w:rsidR="00676EBA">
        <w:rPr>
          <w:sz w:val="28"/>
          <w:szCs w:val="28"/>
        </w:rPr>
        <w:t xml:space="preserve">орию работ по уровню </w:t>
      </w:r>
      <w:proofErr w:type="spellStart"/>
      <w:r w:rsidR="00676EBA">
        <w:rPr>
          <w:sz w:val="28"/>
          <w:szCs w:val="28"/>
        </w:rPr>
        <w:t>энергозатрат</w:t>
      </w:r>
      <w:proofErr w:type="spellEnd"/>
      <w:r w:rsidR="00676EBA">
        <w:rPr>
          <w:sz w:val="28"/>
          <w:szCs w:val="28"/>
        </w:rPr>
        <w:t xml:space="preserve">  </w:t>
      </w:r>
      <w:r w:rsidR="00676EBA">
        <w:rPr>
          <w:sz w:val="28"/>
          <w:szCs w:val="28"/>
          <w:lang w:val="en-US"/>
        </w:rPr>
        <w:t>I</w:t>
      </w:r>
      <w:r w:rsidR="00676EBA">
        <w:rPr>
          <w:sz w:val="28"/>
          <w:szCs w:val="28"/>
        </w:rPr>
        <w:t xml:space="preserve">б. </w:t>
      </w:r>
    </w:p>
    <w:p w:rsidR="00EF5E58" w:rsidRDefault="00EF5E58" w:rsidP="0057750C">
      <w:pPr>
        <w:pStyle w:val="a8"/>
        <w:ind w:left="0"/>
        <w:rPr>
          <w:sz w:val="28"/>
          <w:szCs w:val="28"/>
        </w:rPr>
      </w:pPr>
    </w:p>
    <w:p w:rsidR="0057750C" w:rsidRDefault="0057750C" w:rsidP="006E18C9">
      <w:pPr>
        <w:pStyle w:val="a8"/>
        <w:ind w:left="0" w:firstLine="567"/>
        <w:rPr>
          <w:sz w:val="28"/>
          <w:szCs w:val="28"/>
        </w:rPr>
      </w:pPr>
      <w:r w:rsidRPr="00A109BA">
        <w:rPr>
          <w:b/>
          <w:sz w:val="28"/>
          <w:szCs w:val="28"/>
        </w:rPr>
        <w:t>Влажность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содержание водяных паров в воздухе обладающих упругостью. Влияет на работоспособность человека, изменяя тепловой баланс организма: низкая влажность (менее 30%) проводит к потере жидкости и минералов через кожу и слизистые, а высокая (более 60%) к </w:t>
      </w:r>
      <w:proofErr w:type="gramStart"/>
      <w:r>
        <w:rPr>
          <w:sz w:val="28"/>
          <w:szCs w:val="28"/>
        </w:rPr>
        <w:t>избыточному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поттовыделению</w:t>
      </w:r>
      <w:proofErr w:type="spellEnd"/>
      <w:r>
        <w:rPr>
          <w:sz w:val="28"/>
          <w:szCs w:val="28"/>
        </w:rPr>
        <w:t xml:space="preserve"> (для предупреждения перегревания), но низкому </w:t>
      </w:r>
      <w:proofErr w:type="spellStart"/>
      <w:r>
        <w:rPr>
          <w:sz w:val="28"/>
          <w:szCs w:val="28"/>
        </w:rPr>
        <w:t>потоиспарению</w:t>
      </w:r>
      <w:proofErr w:type="spellEnd"/>
      <w:r>
        <w:rPr>
          <w:sz w:val="28"/>
          <w:szCs w:val="28"/>
        </w:rPr>
        <w:t>.</w:t>
      </w:r>
    </w:p>
    <w:p w:rsidR="0057750C" w:rsidRDefault="0057750C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подобные условия затрудняют мышечную деятельность человека, создают дополнительную нагрузку на адаптационные системы организма, снижают работоспособность. Для измерения используют </w:t>
      </w:r>
      <w:proofErr w:type="gramStart"/>
      <w:r>
        <w:rPr>
          <w:sz w:val="28"/>
          <w:szCs w:val="28"/>
        </w:rPr>
        <w:t>психрометрический</w:t>
      </w:r>
      <w:proofErr w:type="gramEnd"/>
      <w:r>
        <w:rPr>
          <w:sz w:val="28"/>
          <w:szCs w:val="28"/>
        </w:rPr>
        <w:t xml:space="preserve"> ВИТ-2.</w:t>
      </w:r>
    </w:p>
    <w:p w:rsidR="000432EC" w:rsidRDefault="000432EC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Измеряет в трех точках (по диагонали). Время работы прибора: 4 мин в летнее время и </w:t>
      </w:r>
      <w:r w:rsidR="00364354">
        <w:rPr>
          <w:sz w:val="28"/>
          <w:szCs w:val="28"/>
        </w:rPr>
        <w:t>15ми</w:t>
      </w:r>
      <w:proofErr w:type="gramStart"/>
      <w:r w:rsidR="00364354">
        <w:rPr>
          <w:sz w:val="28"/>
          <w:szCs w:val="28"/>
        </w:rPr>
        <w:t>н-</w:t>
      </w:r>
      <w:proofErr w:type="gramEnd"/>
      <w:r w:rsidR="00364354">
        <w:rPr>
          <w:sz w:val="28"/>
          <w:szCs w:val="28"/>
        </w:rPr>
        <w:t xml:space="preserve"> в зимнее. Нормативное значение влажности воздуха значительно варьирует (30-60%) в зависимости от состояния человека является 40-60% относительной влажности; при нагрузке и температуре 28-20</w:t>
      </w:r>
      <w:proofErr w:type="gramStart"/>
      <w:r w:rsidR="00364354">
        <w:rPr>
          <w:rFonts w:ascii="Calibri" w:hAnsi="Calibri"/>
          <w:sz w:val="28"/>
          <w:szCs w:val="28"/>
        </w:rPr>
        <w:t>⁰</w:t>
      </w:r>
      <w:r w:rsidR="00364354">
        <w:rPr>
          <w:sz w:val="28"/>
          <w:szCs w:val="28"/>
        </w:rPr>
        <w:t>С</w:t>
      </w:r>
      <w:proofErr w:type="gramEnd"/>
      <w:r w:rsidR="00364354">
        <w:rPr>
          <w:sz w:val="28"/>
          <w:szCs w:val="28"/>
        </w:rPr>
        <w:t xml:space="preserve"> и слабом движении воздуха оптимальной для человека является 40-60% относительной влажности; при нагрузке и </w:t>
      </w:r>
      <w:r w:rsidR="00364354">
        <w:rPr>
          <w:sz w:val="28"/>
          <w:szCs w:val="28"/>
          <w:lang w:val="en-US"/>
        </w:rPr>
        <w:t>t</w:t>
      </w:r>
      <w:r w:rsidR="00364354" w:rsidRPr="00364354">
        <w:rPr>
          <w:rFonts w:ascii="Calibri" w:hAnsi="Calibri"/>
          <w:sz w:val="28"/>
          <w:szCs w:val="28"/>
        </w:rPr>
        <w:t>⁰</w:t>
      </w:r>
      <w:r w:rsidR="00364354" w:rsidRPr="00364354">
        <w:rPr>
          <w:sz w:val="28"/>
          <w:szCs w:val="28"/>
        </w:rPr>
        <w:t xml:space="preserve"> </w:t>
      </w:r>
      <w:r w:rsidR="00364354">
        <w:rPr>
          <w:sz w:val="28"/>
          <w:szCs w:val="28"/>
        </w:rPr>
        <w:t>выше 15</w:t>
      </w:r>
      <w:r w:rsidR="00364354">
        <w:rPr>
          <w:rFonts w:ascii="Calibri" w:hAnsi="Calibri"/>
          <w:sz w:val="28"/>
          <w:szCs w:val="28"/>
        </w:rPr>
        <w:t>⁰</w:t>
      </w:r>
      <w:r w:rsidR="00364354">
        <w:rPr>
          <w:sz w:val="28"/>
          <w:szCs w:val="28"/>
        </w:rPr>
        <w:t>С-30-40%, выше 25</w:t>
      </w:r>
      <w:r w:rsidR="00364354">
        <w:rPr>
          <w:rFonts w:ascii="Calibri" w:hAnsi="Calibri"/>
          <w:sz w:val="28"/>
          <w:szCs w:val="28"/>
        </w:rPr>
        <w:t>⁰</w:t>
      </w:r>
      <w:r w:rsidR="00364354">
        <w:rPr>
          <w:sz w:val="28"/>
          <w:szCs w:val="28"/>
        </w:rPr>
        <w:t>С-22-24%</w:t>
      </w:r>
    </w:p>
    <w:p w:rsidR="00364354" w:rsidRDefault="00364354" w:rsidP="006E18C9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Ткань влажного термометра смочить дистиллированной водой, зафиксировать прибор на высоте 2м от поверхности пола. Снять показания с термометра. По специальной таблице найти значение относительной влажности, сравнить с нормативными показателями.</w:t>
      </w:r>
    </w:p>
    <w:p w:rsidR="00364354" w:rsidRPr="00364354" w:rsidRDefault="00364354" w:rsidP="006E18C9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Для работоспособности человека определенное значение имеют не только температура, влажность, но и скорость движения воздуха.</w:t>
      </w:r>
    </w:p>
    <w:p w:rsidR="0057750C" w:rsidRDefault="0057750C" w:rsidP="0057750C">
      <w:pPr>
        <w:pStyle w:val="a8"/>
        <w:ind w:left="0"/>
        <w:rPr>
          <w:sz w:val="28"/>
          <w:szCs w:val="28"/>
        </w:rPr>
      </w:pPr>
      <w:r w:rsidRPr="00582F83">
        <w:rPr>
          <w:b/>
          <w:sz w:val="28"/>
          <w:szCs w:val="28"/>
        </w:rPr>
        <w:t>Для определения скорости движения воздуха</w:t>
      </w:r>
      <w:r>
        <w:rPr>
          <w:sz w:val="28"/>
          <w:szCs w:val="28"/>
        </w:rPr>
        <w:t xml:space="preserve"> используют анемометры ручные </w:t>
      </w:r>
      <w:proofErr w:type="spellStart"/>
      <w:r>
        <w:rPr>
          <w:sz w:val="28"/>
          <w:szCs w:val="28"/>
        </w:rPr>
        <w:t>крыльчатые</w:t>
      </w:r>
      <w:proofErr w:type="spellEnd"/>
      <w:r>
        <w:rPr>
          <w:sz w:val="28"/>
          <w:szCs w:val="28"/>
        </w:rPr>
        <w:t>.</w:t>
      </w:r>
    </w:p>
    <w:p w:rsidR="005C0914" w:rsidRPr="00A70AF5" w:rsidRDefault="005C0914" w:rsidP="005C0914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p w:rsidR="00AA687F" w:rsidRDefault="005C0914" w:rsidP="005C0914">
      <w:pPr>
        <w:pStyle w:val="a8"/>
        <w:ind w:left="0"/>
        <w:rPr>
          <w:rFonts w:cs="Times New Roman"/>
          <w:color w:val="000000"/>
          <w:sz w:val="28"/>
          <w:szCs w:val="28"/>
        </w:rPr>
      </w:pPr>
      <w:r w:rsidRPr="001002C4">
        <w:rPr>
          <w:rFonts w:cs="Times New Roman"/>
          <w:b/>
          <w:color w:val="000000"/>
          <w:sz w:val="28"/>
          <w:szCs w:val="28"/>
        </w:rPr>
        <w:t>Определение атмосферного давления</w:t>
      </w:r>
      <w:r>
        <w:rPr>
          <w:rFonts w:cs="Times New Roman"/>
          <w:b/>
          <w:color w:val="000000"/>
          <w:sz w:val="28"/>
          <w:szCs w:val="28"/>
        </w:rPr>
        <w:t xml:space="preserve">. </w:t>
      </w:r>
      <w:r w:rsidRPr="00AA46A4">
        <w:rPr>
          <w:rStyle w:val="af1"/>
          <w:sz w:val="28"/>
          <w:szCs w:val="28"/>
          <w:shd w:val="clear" w:color="auto" w:fill="FFFFFF"/>
        </w:rPr>
        <w:t>Атмосферное давление</w:t>
      </w:r>
      <w:r w:rsidRPr="00AA46A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AA46A4">
        <w:rPr>
          <w:rFonts w:cs="Times New Roman"/>
          <w:color w:val="000000"/>
          <w:sz w:val="28"/>
          <w:szCs w:val="28"/>
          <w:shd w:val="clear" w:color="auto" w:fill="FFFFFF"/>
        </w:rPr>
        <w:t>— давление атмосферного воздуха на находящиеся в нем предметы и на земную поверхность.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70AF5">
        <w:rPr>
          <w:rFonts w:cs="Times New Roman"/>
          <w:color w:val="000000"/>
          <w:sz w:val="28"/>
          <w:szCs w:val="28"/>
        </w:rPr>
        <w:t xml:space="preserve">Нормальным считается давление атмосферы, равное 760 мм </w:t>
      </w:r>
      <w:proofErr w:type="spellStart"/>
      <w:r w:rsidRPr="00A70AF5">
        <w:rPr>
          <w:rFonts w:cs="Times New Roman"/>
          <w:color w:val="000000"/>
          <w:sz w:val="28"/>
          <w:szCs w:val="28"/>
        </w:rPr>
        <w:t>рт</w:t>
      </w:r>
      <w:proofErr w:type="spellEnd"/>
      <w:r w:rsidRPr="00A70AF5">
        <w:rPr>
          <w:rFonts w:cs="Times New Roman"/>
          <w:color w:val="000000"/>
          <w:sz w:val="28"/>
          <w:szCs w:val="28"/>
        </w:rPr>
        <w:t>. ст. при температуре воздуха 0</w:t>
      </w:r>
      <w:proofErr w:type="gramStart"/>
      <w:r w:rsidRPr="00A70AF5">
        <w:rPr>
          <w:rFonts w:cs="Times New Roman"/>
          <w:color w:val="000000"/>
          <w:sz w:val="28"/>
          <w:szCs w:val="28"/>
        </w:rPr>
        <w:t xml:space="preserve"> °С</w:t>
      </w:r>
      <w:proofErr w:type="gramEnd"/>
      <w:r w:rsidRPr="00A70AF5">
        <w:rPr>
          <w:rFonts w:cs="Times New Roman"/>
          <w:color w:val="000000"/>
          <w:sz w:val="28"/>
          <w:szCs w:val="28"/>
        </w:rPr>
        <w:t xml:space="preserve">, на уровне моря и широте 45. Суточные колебания давления у поверхности Земли составляют 4-5 мм, а годовые- 20-30 мм </w:t>
      </w:r>
      <w:proofErr w:type="spellStart"/>
      <w:r w:rsidRPr="00A70AF5">
        <w:rPr>
          <w:rFonts w:cs="Times New Roman"/>
          <w:color w:val="000000"/>
          <w:sz w:val="28"/>
          <w:szCs w:val="28"/>
        </w:rPr>
        <w:t>рт</w:t>
      </w:r>
      <w:proofErr w:type="spellEnd"/>
      <w:r w:rsidRPr="00A70AF5">
        <w:rPr>
          <w:rFonts w:cs="Times New Roman"/>
          <w:color w:val="000000"/>
          <w:sz w:val="28"/>
          <w:szCs w:val="28"/>
        </w:rPr>
        <w:t>. ст.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70AF5">
        <w:rPr>
          <w:rFonts w:cs="Times New Roman"/>
          <w:color w:val="000000"/>
          <w:sz w:val="28"/>
          <w:szCs w:val="28"/>
        </w:rPr>
        <w:t>Низкое (пониженное) барометрическое давление воздействует на человека, работающего в условиях среднегорья (более 2000 м над уровнем моря) и, особенно, высокогорья (более 3000 м). В этих условиях снижается парциальное давление кислорода в атмосфере, создаются условия относительной гипоксии, ожжет ограничивать двигательную активность человека. Неблагоприятным для человека может быть и резкое повышение атмосферного давления</w:t>
      </w:r>
      <w:r w:rsidR="0048457A">
        <w:rPr>
          <w:rFonts w:cs="Times New Roman"/>
          <w:color w:val="000000"/>
          <w:sz w:val="28"/>
          <w:szCs w:val="28"/>
        </w:rPr>
        <w:t>. При исследовании испо</w:t>
      </w:r>
      <w:r w:rsidR="008D64FB">
        <w:rPr>
          <w:rFonts w:cs="Times New Roman"/>
          <w:color w:val="000000"/>
          <w:sz w:val="28"/>
          <w:szCs w:val="28"/>
        </w:rPr>
        <w:t>льз</w:t>
      </w:r>
      <w:r w:rsidR="0048457A">
        <w:rPr>
          <w:rFonts w:cs="Times New Roman"/>
          <w:color w:val="000000"/>
          <w:sz w:val="28"/>
          <w:szCs w:val="28"/>
        </w:rPr>
        <w:t xml:space="preserve">уют </w:t>
      </w:r>
      <w:r w:rsidRPr="00A70AF5">
        <w:rPr>
          <w:rFonts w:cs="Times New Roman"/>
          <w:color w:val="000000"/>
          <w:sz w:val="28"/>
          <w:szCs w:val="28"/>
        </w:rPr>
        <w:t>барометр анероид № 231.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5C0914" w:rsidRDefault="008D64FB" w:rsidP="005C0914">
      <w:pPr>
        <w:pStyle w:val="a8"/>
        <w:ind w:left="0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Определить</w:t>
      </w:r>
      <w:r w:rsidR="005C0914" w:rsidRPr="00793CAA">
        <w:rPr>
          <w:rFonts w:cs="Times New Roman"/>
          <w:color w:val="000000"/>
          <w:sz w:val="28"/>
          <w:szCs w:val="28"/>
        </w:rPr>
        <w:t xml:space="preserve"> показатель с помощью барометра-анероида, который регистрирует изменения в атмосферном давлении через деформацию стенок металлической </w:t>
      </w:r>
      <w:proofErr w:type="spellStart"/>
      <w:r w:rsidR="005C0914" w:rsidRPr="00793CAA">
        <w:rPr>
          <w:rFonts w:cs="Times New Roman"/>
          <w:color w:val="000000"/>
          <w:sz w:val="28"/>
          <w:szCs w:val="28"/>
        </w:rPr>
        <w:t>анероидной</w:t>
      </w:r>
      <w:proofErr w:type="spellEnd"/>
      <w:r w:rsidR="005C0914" w:rsidRPr="00793CAA">
        <w:rPr>
          <w:rFonts w:cs="Times New Roman"/>
          <w:color w:val="000000"/>
          <w:sz w:val="28"/>
          <w:szCs w:val="28"/>
        </w:rPr>
        <w:t xml:space="preserve"> коробки.</w:t>
      </w:r>
    </w:p>
    <w:p w:rsidR="004360E9" w:rsidRDefault="0057750C" w:rsidP="0057750C">
      <w:pPr>
        <w:pStyle w:val="a8"/>
        <w:ind w:left="0"/>
        <w:rPr>
          <w:sz w:val="28"/>
          <w:szCs w:val="28"/>
        </w:rPr>
      </w:pPr>
      <w:r w:rsidRPr="00582F83">
        <w:rPr>
          <w:b/>
          <w:sz w:val="28"/>
          <w:szCs w:val="28"/>
        </w:rPr>
        <w:t>Для определения атмосферного давления</w:t>
      </w:r>
      <w:r>
        <w:rPr>
          <w:sz w:val="28"/>
          <w:szCs w:val="28"/>
        </w:rPr>
        <w:t xml:space="preserve"> используют, барометр</w:t>
      </w:r>
      <w:r w:rsidR="004360E9">
        <w:rPr>
          <w:sz w:val="28"/>
          <w:szCs w:val="28"/>
        </w:rPr>
        <w:t>.</w:t>
      </w:r>
    </w:p>
    <w:p w:rsidR="005C0914" w:rsidRDefault="005C0914" w:rsidP="0057750C">
      <w:pPr>
        <w:pStyle w:val="a8"/>
        <w:ind w:left="0"/>
        <w:rPr>
          <w:sz w:val="28"/>
          <w:szCs w:val="28"/>
        </w:rPr>
      </w:pPr>
    </w:p>
    <w:p w:rsidR="0061534F" w:rsidRDefault="004360E9" w:rsidP="0057750C">
      <w:pPr>
        <w:pStyle w:val="a8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Измерения шума и вибрации: </w:t>
      </w:r>
      <w:proofErr w:type="gramStart"/>
      <w:r w:rsidRPr="009506A4">
        <w:rPr>
          <w:b/>
          <w:sz w:val="28"/>
          <w:szCs w:val="28"/>
        </w:rPr>
        <w:t>Шум</w:t>
      </w:r>
      <w:r>
        <w:rPr>
          <w:sz w:val="28"/>
          <w:szCs w:val="28"/>
        </w:rPr>
        <w:t xml:space="preserve">- совокупность различных </w:t>
      </w:r>
      <w:r w:rsidR="0061534F">
        <w:rPr>
          <w:sz w:val="28"/>
          <w:szCs w:val="28"/>
        </w:rPr>
        <w:t>частот</w:t>
      </w:r>
      <w:r>
        <w:rPr>
          <w:sz w:val="28"/>
          <w:szCs w:val="28"/>
        </w:rPr>
        <w:t xml:space="preserve"> и беспо</w:t>
      </w:r>
      <w:r w:rsidR="0061534F">
        <w:rPr>
          <w:sz w:val="28"/>
          <w:szCs w:val="28"/>
        </w:rPr>
        <w:t xml:space="preserve">рядочно изменяющих, возникающие </w:t>
      </w:r>
      <w:proofErr w:type="spellStart"/>
      <w:r w:rsidR="0061534F">
        <w:rPr>
          <w:sz w:val="28"/>
          <w:szCs w:val="28"/>
        </w:rPr>
        <w:t>производейственных</w:t>
      </w:r>
      <w:proofErr w:type="spellEnd"/>
      <w:r w:rsidR="0061534F">
        <w:rPr>
          <w:sz w:val="28"/>
          <w:szCs w:val="28"/>
        </w:rPr>
        <w:t xml:space="preserve"> условия и вызывающих у работающих неприятные ощущения и объективные изменения в органах и системах.</w:t>
      </w:r>
      <w:proofErr w:type="gramEnd"/>
    </w:p>
    <w:p w:rsidR="004D13D9" w:rsidRDefault="0061534F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Реакция организма на физические воздействия проявляются в форме субъективных величин как громкость, шумность, </w:t>
      </w:r>
      <w:proofErr w:type="spellStart"/>
      <w:r>
        <w:rPr>
          <w:sz w:val="28"/>
          <w:szCs w:val="28"/>
        </w:rPr>
        <w:t>паровосприятия</w:t>
      </w:r>
      <w:proofErr w:type="spellEnd"/>
      <w:r>
        <w:rPr>
          <w:sz w:val="28"/>
          <w:szCs w:val="28"/>
        </w:rPr>
        <w:t xml:space="preserve"> и текущие состояния </w:t>
      </w:r>
      <w:proofErr w:type="gramStart"/>
      <w:r>
        <w:rPr>
          <w:sz w:val="28"/>
          <w:szCs w:val="28"/>
        </w:rPr>
        <w:t>организма</w:t>
      </w:r>
      <w:proofErr w:type="gramEnd"/>
      <w:r>
        <w:rPr>
          <w:sz w:val="28"/>
          <w:szCs w:val="28"/>
        </w:rPr>
        <w:t xml:space="preserve"> обусловленные этими раздражителями.</w:t>
      </w:r>
    </w:p>
    <w:p w:rsidR="00087FBE" w:rsidRDefault="004D13D9" w:rsidP="0057750C">
      <w:pPr>
        <w:pStyle w:val="a8"/>
        <w:ind w:left="0"/>
        <w:rPr>
          <w:sz w:val="28"/>
          <w:szCs w:val="28"/>
        </w:rPr>
      </w:pPr>
      <w:r w:rsidRPr="00052BCB">
        <w:rPr>
          <w:b/>
          <w:sz w:val="28"/>
          <w:szCs w:val="28"/>
          <w:u w:val="single"/>
        </w:rPr>
        <w:t>Действие шума на организм.</w:t>
      </w:r>
      <w:r>
        <w:rPr>
          <w:sz w:val="28"/>
          <w:szCs w:val="28"/>
        </w:rPr>
        <w:t xml:space="preserve"> Область смешанных человеком звуков ограничивается</w:t>
      </w:r>
      <w:r w:rsidR="00615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только определенными частотами </w:t>
      </w:r>
      <w:r w:rsidR="00087FBE">
        <w:rPr>
          <w:sz w:val="28"/>
          <w:szCs w:val="28"/>
        </w:rPr>
        <w:t>(16-20000 Гц) но и определенными предельными значениями звуковых давлений и уровней.</w:t>
      </w:r>
    </w:p>
    <w:p w:rsidR="00087FBE" w:rsidRDefault="00087FBE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Первоначально: снижение звука, тугоухость той или иной степени. Для тугоухости характерно медленное развитие, бессонница, понижение работоспособности. </w:t>
      </w:r>
    </w:p>
    <w:p w:rsidR="0057750C" w:rsidRDefault="00087FBE" w:rsidP="0057750C">
      <w:pPr>
        <w:pStyle w:val="a8"/>
        <w:ind w:left="0"/>
        <w:rPr>
          <w:sz w:val="28"/>
          <w:szCs w:val="28"/>
        </w:rPr>
      </w:pPr>
      <w:r w:rsidRPr="00052BCB">
        <w:rPr>
          <w:b/>
          <w:sz w:val="28"/>
          <w:szCs w:val="28"/>
          <w:u w:val="single"/>
        </w:rPr>
        <w:t>Профилактика шума</w:t>
      </w:r>
      <w:r w:rsidRPr="00052BC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Изменение технологического процесса и снижение шумности оборудования. Предупреждение распространение шума в помещении путем изоляции источников и ее образования. Использование средств индивидуальной защит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наушники, спец одежда,</w:t>
      </w:r>
      <w:r w:rsidR="00052BCB">
        <w:rPr>
          <w:sz w:val="28"/>
          <w:szCs w:val="28"/>
        </w:rPr>
        <w:t xml:space="preserve"> </w:t>
      </w:r>
      <w:r w:rsidR="004C3BA5">
        <w:rPr>
          <w:sz w:val="28"/>
          <w:szCs w:val="28"/>
        </w:rPr>
        <w:t>каски)</w:t>
      </w:r>
      <w:r>
        <w:rPr>
          <w:sz w:val="28"/>
          <w:szCs w:val="28"/>
        </w:rPr>
        <w:t xml:space="preserve">. Разработка гигиенических нормативов. Организация систематического врачебного контроля за здоровьем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.</w:t>
      </w:r>
    </w:p>
    <w:p w:rsidR="004C3BA5" w:rsidRDefault="004C3BA5" w:rsidP="0057750C">
      <w:pPr>
        <w:pStyle w:val="a8"/>
        <w:ind w:left="0"/>
        <w:rPr>
          <w:sz w:val="28"/>
          <w:szCs w:val="28"/>
        </w:rPr>
      </w:pPr>
      <w:r w:rsidRPr="00052BCB">
        <w:rPr>
          <w:b/>
          <w:sz w:val="28"/>
          <w:szCs w:val="28"/>
          <w:u w:val="single"/>
        </w:rPr>
        <w:t>Приборы для измерения шума</w:t>
      </w:r>
      <w:r w:rsidRPr="00052BC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шумометр</w:t>
      </w:r>
      <w:proofErr w:type="spellEnd"/>
    </w:p>
    <w:p w:rsidR="00052BCB" w:rsidRPr="00052BCB" w:rsidRDefault="00BA5FFC" w:rsidP="00052BCB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="00052BCB" w:rsidRPr="00052BCB">
        <w:rPr>
          <w:rFonts w:ascii="Times New Roman" w:hAnsi="Times New Roman"/>
          <w:b/>
          <w:sz w:val="28"/>
          <w:szCs w:val="28"/>
        </w:rPr>
        <w:t>ет</w:t>
      </w:r>
      <w:r>
        <w:rPr>
          <w:rFonts w:ascii="Times New Roman" w:hAnsi="Times New Roman"/>
          <w:b/>
          <w:sz w:val="28"/>
          <w:szCs w:val="28"/>
        </w:rPr>
        <w:t>одика</w:t>
      </w:r>
      <w:r w:rsidR="00052BCB" w:rsidRPr="00052BCB">
        <w:rPr>
          <w:rFonts w:ascii="Times New Roman" w:hAnsi="Times New Roman"/>
          <w:b/>
          <w:sz w:val="28"/>
          <w:szCs w:val="28"/>
        </w:rPr>
        <w:t xml:space="preserve"> измерения  шума</w:t>
      </w:r>
    </w:p>
    <w:p w:rsidR="00052BCB" w:rsidRPr="00052BCB" w:rsidRDefault="00052BCB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proofErr w:type="gramStart"/>
      <w:r w:rsidRPr="00052BCB">
        <w:rPr>
          <w:rFonts w:cs="Times New Roman"/>
          <w:sz w:val="28"/>
          <w:szCs w:val="28"/>
        </w:rPr>
        <w:t>Измерение шума должно проводиться для контроля соответствия фактических уровней шума на рабочих местах допустимым по действующим нормам.</w:t>
      </w:r>
      <w:proofErr w:type="gramEnd"/>
    </w:p>
    <w:p w:rsidR="00052BCB" w:rsidRPr="00052BCB" w:rsidRDefault="00052BCB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 xml:space="preserve">Во время проведения измерений должно быть включено оборудование вентиляции, кондиционирование воздуха и </w:t>
      </w:r>
      <w:proofErr w:type="gramStart"/>
      <w:r w:rsidRPr="00052BCB">
        <w:rPr>
          <w:rFonts w:cs="Times New Roman"/>
          <w:sz w:val="28"/>
          <w:szCs w:val="28"/>
        </w:rPr>
        <w:t>другие</w:t>
      </w:r>
      <w:proofErr w:type="gramEnd"/>
      <w:r w:rsidRPr="00052BCB">
        <w:rPr>
          <w:rFonts w:cs="Times New Roman"/>
          <w:sz w:val="28"/>
          <w:szCs w:val="28"/>
        </w:rPr>
        <w:t xml:space="preserve"> обычно используемые в помещении устройства, являющиеся источником шума.</w:t>
      </w:r>
    </w:p>
    <w:p w:rsidR="00052BCB" w:rsidRPr="00052BCB" w:rsidRDefault="00052BCB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>При проведении измерений шума должно быть учтено воздействие вибрации, магнитных и электрических полей, радиоактивного излучения и других неблагоприятных факторов, влияющих на результаты измерений.</w:t>
      </w:r>
    </w:p>
    <w:p w:rsidR="00052BCB" w:rsidRPr="00052BCB" w:rsidRDefault="00052BCB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 xml:space="preserve">Уровни звука измеряют </w:t>
      </w:r>
      <w:proofErr w:type="spellStart"/>
      <w:r w:rsidRPr="00052BCB">
        <w:rPr>
          <w:rFonts w:cs="Times New Roman"/>
          <w:sz w:val="28"/>
          <w:szCs w:val="28"/>
        </w:rPr>
        <w:t>шумомерами</w:t>
      </w:r>
      <w:proofErr w:type="spellEnd"/>
      <w:r w:rsidRPr="00052BCB">
        <w:rPr>
          <w:rFonts w:cs="Times New Roman"/>
          <w:sz w:val="28"/>
          <w:szCs w:val="28"/>
        </w:rPr>
        <w:t xml:space="preserve"> 1 или 2-го класса точности по ГОСТ 17187-81.</w:t>
      </w:r>
    </w:p>
    <w:p w:rsidR="00052BCB" w:rsidRPr="00052BCB" w:rsidRDefault="00BA5FFC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Измерение эквивалентных уровней </w:t>
      </w:r>
      <w:r w:rsidR="00052BCB" w:rsidRPr="00052BCB">
        <w:rPr>
          <w:rFonts w:cs="Times New Roman"/>
          <w:sz w:val="28"/>
          <w:szCs w:val="28"/>
        </w:rPr>
        <w:t xml:space="preserve">звука следует производить </w:t>
      </w:r>
      <w:proofErr w:type="gramStart"/>
      <w:r w:rsidR="00052BCB" w:rsidRPr="00052BCB">
        <w:rPr>
          <w:rFonts w:cs="Times New Roman"/>
          <w:sz w:val="28"/>
          <w:szCs w:val="28"/>
        </w:rPr>
        <w:t>интегрирующими</w:t>
      </w:r>
      <w:proofErr w:type="gramEnd"/>
      <w:r w:rsidR="00052BCB" w:rsidRPr="00052BCB">
        <w:rPr>
          <w:rFonts w:cs="Times New Roman"/>
          <w:sz w:val="28"/>
          <w:szCs w:val="28"/>
        </w:rPr>
        <w:t xml:space="preserve"> </w:t>
      </w:r>
      <w:proofErr w:type="spellStart"/>
      <w:r w:rsidR="00052BCB" w:rsidRPr="00052BCB">
        <w:rPr>
          <w:rFonts w:cs="Times New Roman"/>
          <w:sz w:val="28"/>
          <w:szCs w:val="28"/>
        </w:rPr>
        <w:t>шумомерами</w:t>
      </w:r>
      <w:proofErr w:type="spellEnd"/>
      <w:r w:rsidR="00052BCB" w:rsidRPr="00052BCB">
        <w:rPr>
          <w:rFonts w:cs="Times New Roman"/>
          <w:sz w:val="28"/>
          <w:szCs w:val="28"/>
        </w:rPr>
        <w:t xml:space="preserve"> и </w:t>
      </w:r>
      <w:proofErr w:type="spellStart"/>
      <w:r w:rsidR="00052BCB" w:rsidRPr="00052BCB">
        <w:rPr>
          <w:rFonts w:cs="Times New Roman"/>
          <w:sz w:val="28"/>
          <w:szCs w:val="28"/>
        </w:rPr>
        <w:t>шумоинтеграторами</w:t>
      </w:r>
      <w:proofErr w:type="spellEnd"/>
      <w:r w:rsidR="00052BCB" w:rsidRPr="00052BCB">
        <w:rPr>
          <w:rFonts w:cs="Times New Roman"/>
          <w:sz w:val="28"/>
          <w:szCs w:val="28"/>
        </w:rPr>
        <w:t>.</w:t>
      </w:r>
    </w:p>
    <w:p w:rsidR="00052BCB" w:rsidRPr="00052BCB" w:rsidRDefault="00052BCB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 xml:space="preserve">Допускается использовать индивидуальные дозиметры шумов с параметром эквивалентности </w:t>
      </w:r>
      <w:proofErr w:type="spellStart"/>
      <w:r w:rsidRPr="00052BCB">
        <w:rPr>
          <w:rFonts w:cs="Times New Roman"/>
          <w:sz w:val="28"/>
          <w:szCs w:val="28"/>
        </w:rPr>
        <w:t>q=</w:t>
      </w:r>
      <w:proofErr w:type="spellEnd"/>
      <w:r w:rsidRPr="00052BCB">
        <w:rPr>
          <w:rFonts w:cs="Times New Roman"/>
          <w:sz w:val="28"/>
          <w:szCs w:val="28"/>
        </w:rPr>
        <w:t xml:space="preserve"> 3 – число децибел, прибавляемых к уровню шума при уменьшении времени его действия в 2 раза для сохранения той же дозы шума.</w:t>
      </w:r>
    </w:p>
    <w:p w:rsidR="00052BCB" w:rsidRPr="00052BCB" w:rsidRDefault="00052BCB" w:rsidP="005559BA">
      <w:pPr>
        <w:pStyle w:val="a8"/>
        <w:numPr>
          <w:ilvl w:val="0"/>
          <w:numId w:val="3"/>
        </w:numPr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 xml:space="preserve">Аппаратуру калибруют до и после проведения измерения шума в соответствии с инструкциями по эксплуатации приборов. </w:t>
      </w:r>
    </w:p>
    <w:p w:rsidR="00052BCB" w:rsidRPr="00052BCB" w:rsidRDefault="00052BCB" w:rsidP="005559BA">
      <w:pPr>
        <w:ind w:firstLine="284"/>
        <w:rPr>
          <w:rFonts w:ascii="Times New Roman" w:hAnsi="Times New Roman"/>
          <w:b/>
          <w:sz w:val="28"/>
          <w:szCs w:val="28"/>
        </w:rPr>
      </w:pPr>
      <w:r w:rsidRPr="00052BCB">
        <w:rPr>
          <w:rFonts w:ascii="Times New Roman" w:hAnsi="Times New Roman"/>
          <w:b/>
          <w:sz w:val="28"/>
          <w:szCs w:val="28"/>
        </w:rPr>
        <w:t>Проведение измерения</w:t>
      </w:r>
    </w:p>
    <w:p w:rsidR="00052BCB" w:rsidRPr="00052BCB" w:rsidRDefault="00052BCB" w:rsidP="005559BA">
      <w:pPr>
        <w:pStyle w:val="a8"/>
        <w:numPr>
          <w:ilvl w:val="0"/>
          <w:numId w:val="4"/>
        </w:numPr>
        <w:ind w:left="567" w:hanging="283"/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 xml:space="preserve">Микрофон  следует располагать на высоте 1,5 м над уровнем пола или рабочей площадки (если работа выполняется стоя) или на высоте уха человека, подвергающегося воздействию шума (если работа </w:t>
      </w:r>
      <w:r w:rsidRPr="00052BCB">
        <w:rPr>
          <w:rFonts w:cs="Times New Roman"/>
          <w:sz w:val="28"/>
          <w:szCs w:val="28"/>
        </w:rPr>
        <w:lastRenderedPageBreak/>
        <w:t>выполняется сидя) Микрофон должен быть ориентирован в направлении максимального уровня шума и удален не менее чем на 0,5 м от оператора, проводящего измерения.</w:t>
      </w:r>
    </w:p>
    <w:p w:rsidR="00052BCB" w:rsidRPr="00052BCB" w:rsidRDefault="00052BCB" w:rsidP="005559BA">
      <w:pPr>
        <w:pStyle w:val="a8"/>
        <w:numPr>
          <w:ilvl w:val="0"/>
          <w:numId w:val="4"/>
        </w:numPr>
        <w:ind w:left="567" w:hanging="283"/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>Для оценки шума на постоянных рабочих местах измерения следует проводить в точках, соответствующих установленным постоянным местам.</w:t>
      </w:r>
    </w:p>
    <w:p w:rsidR="00052BCB" w:rsidRPr="00052BCB" w:rsidRDefault="00052BCB" w:rsidP="005559BA">
      <w:pPr>
        <w:pStyle w:val="a8"/>
        <w:numPr>
          <w:ilvl w:val="0"/>
          <w:numId w:val="4"/>
        </w:numPr>
        <w:ind w:left="567" w:hanging="283"/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>Для оценки шума на непостоянных рабочих местах измерения следует проводить в рабочей зоне в точке наиболее частного пребывания работающего.</w:t>
      </w:r>
    </w:p>
    <w:p w:rsidR="00052BCB" w:rsidRPr="00052BCB" w:rsidRDefault="00052BCB" w:rsidP="005559BA">
      <w:pPr>
        <w:pStyle w:val="a8"/>
        <w:numPr>
          <w:ilvl w:val="0"/>
          <w:numId w:val="4"/>
        </w:numPr>
        <w:ind w:left="567" w:hanging="283"/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 xml:space="preserve">При проведении измерений уровней звука и эквивалентных уровней звука, </w:t>
      </w:r>
      <w:proofErr w:type="spellStart"/>
      <w:r w:rsidRPr="00052BCB">
        <w:rPr>
          <w:rFonts w:cs="Times New Roman"/>
          <w:sz w:val="28"/>
          <w:szCs w:val="28"/>
        </w:rPr>
        <w:t>дБА</w:t>
      </w:r>
      <w:proofErr w:type="spellEnd"/>
      <w:r w:rsidRPr="00052BCB">
        <w:rPr>
          <w:rFonts w:cs="Times New Roman"/>
          <w:sz w:val="28"/>
          <w:szCs w:val="28"/>
        </w:rPr>
        <w:t>, переключатель частотой характеристики прибора устанавливают в положение «А».</w:t>
      </w:r>
    </w:p>
    <w:p w:rsidR="00052BCB" w:rsidRPr="00052BCB" w:rsidRDefault="00BA5FFC" w:rsidP="005559BA">
      <w:pPr>
        <w:pStyle w:val="a8"/>
        <w:numPr>
          <w:ilvl w:val="0"/>
          <w:numId w:val="4"/>
        </w:numPr>
        <w:ind w:left="567" w:hanging="28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Значение уровней звука и </w:t>
      </w:r>
      <w:r w:rsidR="00052BCB" w:rsidRPr="00052BCB">
        <w:rPr>
          <w:rFonts w:cs="Times New Roman"/>
          <w:sz w:val="28"/>
          <w:szCs w:val="28"/>
        </w:rPr>
        <w:t>октавных уровней звукового давления считывают со шкалы прибора с точностью до 1дБА, дБ.</w:t>
      </w:r>
    </w:p>
    <w:p w:rsidR="00052BCB" w:rsidRPr="00052BCB" w:rsidRDefault="00052BCB" w:rsidP="005559BA">
      <w:pPr>
        <w:pStyle w:val="a8"/>
        <w:numPr>
          <w:ilvl w:val="0"/>
          <w:numId w:val="4"/>
        </w:numPr>
        <w:ind w:left="567" w:hanging="283"/>
        <w:rPr>
          <w:rFonts w:cs="Times New Roman"/>
          <w:sz w:val="28"/>
          <w:szCs w:val="28"/>
        </w:rPr>
      </w:pPr>
      <w:r w:rsidRPr="00052BCB">
        <w:rPr>
          <w:rFonts w:cs="Times New Roman"/>
          <w:sz w:val="28"/>
          <w:szCs w:val="28"/>
        </w:rPr>
        <w:t>Измерения уровней звука и октавных уровней звукового давления постоянного шума должны быть проведены в каждой точке не менее трех раз.</w:t>
      </w:r>
      <w:r w:rsidRPr="00052BCB">
        <w:rPr>
          <w:rFonts w:cs="Times New Roman"/>
          <w:bCs/>
          <w:sz w:val="28"/>
          <w:szCs w:val="28"/>
        </w:rPr>
        <w:t xml:space="preserve"> </w:t>
      </w:r>
    </w:p>
    <w:p w:rsidR="00052BCB" w:rsidRDefault="00052BCB" w:rsidP="0057750C">
      <w:pPr>
        <w:pStyle w:val="a8"/>
        <w:ind w:left="0"/>
        <w:rPr>
          <w:sz w:val="28"/>
          <w:szCs w:val="28"/>
        </w:rPr>
      </w:pPr>
    </w:p>
    <w:p w:rsidR="00052BCB" w:rsidRPr="00052BCB" w:rsidRDefault="004C3BA5" w:rsidP="005559BA">
      <w:pPr>
        <w:pStyle w:val="af0"/>
        <w:spacing w:line="276" w:lineRule="auto"/>
        <w:rPr>
          <w:sz w:val="28"/>
          <w:szCs w:val="28"/>
        </w:rPr>
      </w:pPr>
      <w:proofErr w:type="gramStart"/>
      <w:r w:rsidRPr="00052BCB">
        <w:rPr>
          <w:b/>
          <w:sz w:val="28"/>
          <w:szCs w:val="28"/>
        </w:rPr>
        <w:t>Вибрация</w:t>
      </w:r>
      <w:r w:rsidR="00052BCB" w:rsidRPr="00052BCB">
        <w:rPr>
          <w:sz w:val="28"/>
          <w:szCs w:val="28"/>
        </w:rPr>
        <w:t xml:space="preserve"> (</w:t>
      </w:r>
      <w:hyperlink r:id="rId8" w:tooltip="Латинский язык" w:history="1">
        <w:r w:rsidR="00052BCB" w:rsidRPr="00052BCB">
          <w:rPr>
            <w:rStyle w:val="af"/>
            <w:rFonts w:eastAsiaTheme="majorEastAsia"/>
            <w:color w:val="auto"/>
            <w:sz w:val="28"/>
            <w:szCs w:val="28"/>
          </w:rPr>
          <w:t>лат</w:t>
        </w:r>
        <w:r w:rsidR="00052BCB" w:rsidRPr="00052BCB">
          <w:rPr>
            <w:rStyle w:val="af"/>
            <w:rFonts w:eastAsiaTheme="majorEastAsia"/>
            <w:sz w:val="28"/>
            <w:szCs w:val="28"/>
          </w:rPr>
          <w:t>.</w:t>
        </w:r>
        <w:proofErr w:type="gramEnd"/>
      </w:hyperlink>
      <w:r w:rsidR="00052BCB" w:rsidRPr="00052BCB">
        <w:rPr>
          <w:sz w:val="28"/>
          <w:szCs w:val="28"/>
        </w:rPr>
        <w:t> </w:t>
      </w:r>
      <w:r w:rsidR="00052BCB" w:rsidRPr="00052BCB">
        <w:rPr>
          <w:i/>
          <w:iCs/>
          <w:sz w:val="28"/>
          <w:szCs w:val="28"/>
          <w:lang w:val="la-Latn"/>
        </w:rPr>
        <w:t>Vibratio</w:t>
      </w:r>
      <w:r w:rsidR="00052BCB">
        <w:rPr>
          <w:sz w:val="28"/>
          <w:szCs w:val="28"/>
        </w:rPr>
        <w:t> -</w:t>
      </w:r>
      <w:r w:rsidR="00052BCB" w:rsidRPr="00052BCB">
        <w:rPr>
          <w:sz w:val="28"/>
          <w:szCs w:val="28"/>
        </w:rPr>
        <w:t xml:space="preserve">колебание, дрожание) — механические </w:t>
      </w:r>
      <w:hyperlink r:id="rId9" w:tooltip="Колебания" w:history="1">
        <w:r w:rsidR="00052BCB" w:rsidRPr="00052BCB">
          <w:rPr>
            <w:rStyle w:val="af"/>
            <w:rFonts w:eastAsiaTheme="majorEastAsia"/>
            <w:color w:val="auto"/>
            <w:sz w:val="28"/>
            <w:szCs w:val="28"/>
          </w:rPr>
          <w:t>колебания</w:t>
        </w:r>
      </w:hyperlink>
      <w:r w:rsidR="00052BCB" w:rsidRPr="00052BCB">
        <w:rPr>
          <w:sz w:val="28"/>
          <w:szCs w:val="28"/>
        </w:rPr>
        <w:t>. Вибрация — колебание твердых тел.</w:t>
      </w:r>
    </w:p>
    <w:p w:rsidR="004C3BA5" w:rsidRPr="00052BCB" w:rsidRDefault="00052BCB" w:rsidP="00052BCB">
      <w:pPr>
        <w:pStyle w:val="af0"/>
        <w:jc w:val="both"/>
        <w:rPr>
          <w:sz w:val="28"/>
          <w:szCs w:val="28"/>
        </w:rPr>
      </w:pPr>
      <w:r w:rsidRPr="00052BCB">
        <w:rPr>
          <w:sz w:val="28"/>
          <w:szCs w:val="28"/>
        </w:rPr>
        <w:t xml:space="preserve">О вибрации также говорят в более узком смысле, подразумевая механические колебания, оказывающее ощутимое влияние на человека. В этом случае подразумевается частотный диапазон 1,6—1000 Гц. Понятие вибрация тесно связано с понятиями </w:t>
      </w:r>
      <w:hyperlink r:id="rId10" w:tooltip="Шум" w:history="1">
        <w:r w:rsidRPr="00052BCB">
          <w:rPr>
            <w:rStyle w:val="af"/>
            <w:rFonts w:eastAsiaTheme="majorEastAsia"/>
            <w:color w:val="auto"/>
            <w:sz w:val="28"/>
            <w:szCs w:val="28"/>
          </w:rPr>
          <w:t>шум</w:t>
        </w:r>
      </w:hyperlink>
      <w:r w:rsidRPr="00052BCB">
        <w:rPr>
          <w:sz w:val="28"/>
          <w:szCs w:val="28"/>
        </w:rPr>
        <w:t xml:space="preserve">, </w:t>
      </w:r>
      <w:hyperlink r:id="rId11" w:tooltip="Инфразвук" w:history="1">
        <w:r w:rsidRPr="00052BCB">
          <w:rPr>
            <w:rStyle w:val="af"/>
            <w:rFonts w:eastAsiaTheme="majorEastAsia"/>
            <w:color w:val="auto"/>
            <w:sz w:val="28"/>
            <w:szCs w:val="28"/>
          </w:rPr>
          <w:t>инфразвук</w:t>
        </w:r>
      </w:hyperlink>
      <w:r w:rsidRPr="00052BCB">
        <w:rPr>
          <w:sz w:val="28"/>
          <w:szCs w:val="28"/>
        </w:rPr>
        <w:t xml:space="preserve">, </w:t>
      </w:r>
      <w:hyperlink r:id="rId12" w:tooltip="Звук" w:history="1">
        <w:r w:rsidRPr="00052BCB">
          <w:rPr>
            <w:rStyle w:val="af"/>
            <w:rFonts w:eastAsiaTheme="majorEastAsia"/>
            <w:color w:val="auto"/>
            <w:sz w:val="28"/>
            <w:szCs w:val="28"/>
          </w:rPr>
          <w:t>звук</w:t>
        </w:r>
      </w:hyperlink>
      <w:r w:rsidRPr="00052BCB">
        <w:rPr>
          <w:sz w:val="28"/>
          <w:szCs w:val="28"/>
        </w:rPr>
        <w:t>.</w:t>
      </w:r>
    </w:p>
    <w:p w:rsidR="009506A4" w:rsidRDefault="009506A4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Человек в состоянии ощущать вибрацию в диапазоне от долей </w:t>
      </w:r>
      <w:proofErr w:type="gramStart"/>
      <w:r>
        <w:rPr>
          <w:sz w:val="28"/>
          <w:szCs w:val="28"/>
        </w:rPr>
        <w:t>Гц</w:t>
      </w:r>
      <w:proofErr w:type="gramEnd"/>
      <w:r>
        <w:rPr>
          <w:sz w:val="28"/>
          <w:szCs w:val="28"/>
        </w:rPr>
        <w:t xml:space="preserve"> до 8000 Гц. Действие вибрации зависит о</w:t>
      </w:r>
      <w:r w:rsidR="00EC1F4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силы</w:t>
      </w:r>
      <w:proofErr w:type="gramEnd"/>
      <w:r>
        <w:rPr>
          <w:sz w:val="28"/>
          <w:szCs w:val="28"/>
        </w:rPr>
        <w:t xml:space="preserve"> с которой рабочий удерживает инструмент (статическое напряжение усиливает действие вибрации)</w:t>
      </w:r>
      <w:r w:rsidR="00EC1F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Низкая температура усиливает действие </w:t>
      </w:r>
      <w:proofErr w:type="gramStart"/>
      <w:r>
        <w:rPr>
          <w:sz w:val="28"/>
          <w:szCs w:val="28"/>
        </w:rPr>
        <w:t>вибрации</w:t>
      </w:r>
      <w:proofErr w:type="gramEnd"/>
      <w:r>
        <w:rPr>
          <w:sz w:val="28"/>
          <w:szCs w:val="28"/>
        </w:rPr>
        <w:t xml:space="preserve"> вызывает дополнительный спазм сосудов. </w:t>
      </w:r>
    </w:p>
    <w:p w:rsidR="009506A4" w:rsidRDefault="009506A4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Влияние вибрации на организм. Различают 3 основные формы вибрационной болезни:</w:t>
      </w:r>
    </w:p>
    <w:p w:rsidR="009506A4" w:rsidRDefault="009506A4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1) периферическа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обусловленная преимущественным воздействием локальной вибрации.</w:t>
      </w:r>
    </w:p>
    <w:p w:rsidR="00EC1F44" w:rsidRDefault="009506A4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2)церебральные</w:t>
      </w:r>
      <w:r w:rsidR="00EC1F44">
        <w:rPr>
          <w:sz w:val="28"/>
          <w:szCs w:val="28"/>
        </w:rPr>
        <w:t xml:space="preserve"> </w:t>
      </w:r>
      <w:proofErr w:type="gramStart"/>
      <w:r w:rsidR="00EC1F44">
        <w:rPr>
          <w:sz w:val="28"/>
          <w:szCs w:val="28"/>
        </w:rPr>
        <w:t>-о</w:t>
      </w:r>
      <w:proofErr w:type="gramEnd"/>
      <w:r w:rsidR="00EC1F44">
        <w:rPr>
          <w:sz w:val="28"/>
          <w:szCs w:val="28"/>
        </w:rPr>
        <w:t>бщая форма</w:t>
      </w:r>
    </w:p>
    <w:p w:rsidR="009506A4" w:rsidRDefault="00EC1F44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церебрально</w:t>
      </w:r>
      <w:proofErr w:type="spellEnd"/>
      <w:r>
        <w:rPr>
          <w:sz w:val="28"/>
          <w:szCs w:val="28"/>
        </w:rPr>
        <w:t>- периферическа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промежуточная форма, которая поражается комбинированным действием общей и локальной действий.</w:t>
      </w:r>
    </w:p>
    <w:p w:rsidR="00BA5FFC" w:rsidRDefault="00BA5FFC" w:rsidP="0057750C">
      <w:pPr>
        <w:pStyle w:val="a8"/>
        <w:ind w:left="0"/>
        <w:rPr>
          <w:sz w:val="28"/>
          <w:szCs w:val="28"/>
        </w:rPr>
      </w:pPr>
    </w:p>
    <w:p w:rsidR="00EC1F44" w:rsidRDefault="00EC1F44" w:rsidP="0057750C">
      <w:pPr>
        <w:pStyle w:val="a8"/>
        <w:ind w:left="0"/>
        <w:rPr>
          <w:sz w:val="28"/>
          <w:szCs w:val="28"/>
        </w:rPr>
      </w:pPr>
      <w:r w:rsidRPr="009F1349">
        <w:rPr>
          <w:b/>
          <w:sz w:val="28"/>
          <w:szCs w:val="28"/>
        </w:rPr>
        <w:lastRenderedPageBreak/>
        <w:t>Измерение естественного гамма излучения:</w:t>
      </w:r>
      <w:r>
        <w:rPr>
          <w:sz w:val="28"/>
          <w:szCs w:val="28"/>
        </w:rPr>
        <w:t xml:space="preserve"> Под термином гамма-фон обычно подразумевают характеристику мощности дозы гамма излучения, выраженную в числовом виде в единицах принятой размерности, которая присущая некоторому помещению или точки местности. Мощность дозы принято выражать в Зв</w:t>
      </w:r>
      <w:r w:rsidRPr="00EC1F44">
        <w:rPr>
          <w:sz w:val="28"/>
          <w:szCs w:val="28"/>
        </w:rPr>
        <w:t>/</w:t>
      </w:r>
      <w:r>
        <w:rPr>
          <w:sz w:val="28"/>
          <w:szCs w:val="28"/>
        </w:rPr>
        <w:t>час. Измерения проводится прибором Дозиметр.</w:t>
      </w:r>
    </w:p>
    <w:p w:rsidR="00EC1F44" w:rsidRDefault="00EC1F44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Мощность дозы фото</w:t>
      </w:r>
      <w:r w:rsidR="009F1349">
        <w:rPr>
          <w:sz w:val="28"/>
          <w:szCs w:val="28"/>
        </w:rPr>
        <w:t>нного излучения гамм</w:t>
      </w:r>
      <w:proofErr w:type="gramStart"/>
      <w:r w:rsidR="009F1349">
        <w:rPr>
          <w:sz w:val="28"/>
          <w:szCs w:val="28"/>
        </w:rPr>
        <w:t>а-</w:t>
      </w:r>
      <w:proofErr w:type="gramEnd"/>
      <w:r w:rsidR="009F1349">
        <w:rPr>
          <w:sz w:val="28"/>
          <w:szCs w:val="28"/>
        </w:rPr>
        <w:t xml:space="preserve"> диапазона</w:t>
      </w:r>
      <w:r>
        <w:rPr>
          <w:sz w:val="28"/>
          <w:szCs w:val="28"/>
        </w:rPr>
        <w:t xml:space="preserve"> принято выражать в «Зв-час», она характеризует отношение поглощенной энергии</w:t>
      </w:r>
      <w:r w:rsidR="009F1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гамма- квантов в теле массовой </w:t>
      </w:r>
      <w:r>
        <w:rPr>
          <w:sz w:val="28"/>
          <w:szCs w:val="28"/>
          <w:lang w:val="en-US"/>
        </w:rPr>
        <w:t>m</w:t>
      </w:r>
      <w:r w:rsidRPr="00EC1F44">
        <w:rPr>
          <w:sz w:val="28"/>
          <w:szCs w:val="28"/>
        </w:rPr>
        <w:t xml:space="preserve"> </w:t>
      </w:r>
      <w:r w:rsidR="009F1349" w:rsidRPr="009F1349">
        <w:rPr>
          <w:sz w:val="28"/>
          <w:szCs w:val="28"/>
        </w:rPr>
        <w:t xml:space="preserve"> </w:t>
      </w:r>
      <w:r w:rsidR="009F1349">
        <w:rPr>
          <w:sz w:val="28"/>
          <w:szCs w:val="28"/>
        </w:rPr>
        <w:t xml:space="preserve">к массе тела за определенной временной промежуток </w:t>
      </w:r>
    </w:p>
    <w:p w:rsidR="005C0914" w:rsidRDefault="005C0914" w:rsidP="0057750C">
      <w:pPr>
        <w:pStyle w:val="a8"/>
        <w:ind w:left="0"/>
        <w:rPr>
          <w:sz w:val="28"/>
          <w:szCs w:val="28"/>
        </w:rPr>
      </w:pPr>
    </w:p>
    <w:p w:rsidR="005C0914" w:rsidRPr="001002C4" w:rsidRDefault="005C0914" w:rsidP="005C0914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002C4">
        <w:rPr>
          <w:rFonts w:ascii="Times New Roman" w:hAnsi="Times New Roman"/>
          <w:b/>
          <w:color w:val="000000"/>
          <w:sz w:val="28"/>
          <w:szCs w:val="28"/>
        </w:rPr>
        <w:t>Определение уровня естественного освещения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AA1BE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70AF5">
        <w:rPr>
          <w:rFonts w:ascii="Times New Roman" w:hAnsi="Times New Roman"/>
          <w:sz w:val="28"/>
          <w:szCs w:val="28"/>
          <w:shd w:val="clear" w:color="auto" w:fill="FFFFFF"/>
        </w:rPr>
        <w:t>Солнечный свет необходим для нормальной жизнедеятельности человека. Видимые лучи солнечного спектра (400-760 мкм) обеспечивают функцию зрения, определяют естественный биоритм организма, положительно влияют на эмоции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0AF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 дл</w:t>
      </w:r>
      <w:r w:rsidRPr="00A70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AF5">
        <w:rPr>
          <w:rFonts w:ascii="Times New Roman" w:hAnsi="Times New Roman"/>
          <w:sz w:val="28"/>
          <w:szCs w:val="28"/>
          <w:shd w:val="clear" w:color="auto" w:fill="FFFFFF"/>
        </w:rPr>
        <w:t>При попадании световых лучей на фотоэлемент люксметра в цепи возникает электрический ток, который отклоняет рамку измерительного механизма и стрелку прибора, показывая уровень освещенности исследуемой поверхности.</w:t>
      </w:r>
      <w:r w:rsidRPr="00A70AF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70AF5">
        <w:rPr>
          <w:rFonts w:ascii="Times New Roman" w:hAnsi="Times New Roman"/>
          <w:sz w:val="28"/>
          <w:szCs w:val="28"/>
          <w:shd w:val="clear" w:color="auto" w:fill="FFFFFF"/>
        </w:rPr>
        <w:t>При исследовании использ</w:t>
      </w:r>
      <w:r w:rsidR="00567844">
        <w:rPr>
          <w:rFonts w:ascii="Times New Roman" w:hAnsi="Times New Roman"/>
          <w:sz w:val="28"/>
          <w:szCs w:val="28"/>
          <w:shd w:val="clear" w:color="auto" w:fill="FFFFFF"/>
        </w:rPr>
        <w:t>ует</w:t>
      </w:r>
      <w:r w:rsidRPr="00A70AF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70AF5">
        <w:rPr>
          <w:rFonts w:ascii="Times New Roman" w:hAnsi="Times New Roman"/>
          <w:sz w:val="28"/>
          <w:szCs w:val="28"/>
          <w:shd w:val="clear" w:color="auto" w:fill="FFFFFF"/>
        </w:rPr>
        <w:t>люксметр «ТБА-ЛЮКС» № 314030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141EA" w:rsidRPr="0091494B" w:rsidRDefault="00EE2378" w:rsidP="0091494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Toc375215050"/>
      <w:r w:rsidRPr="0091494B">
        <w:rPr>
          <w:rFonts w:ascii="Times New Roman" w:hAnsi="Times New Roman"/>
          <w:b/>
          <w:sz w:val="28"/>
          <w:szCs w:val="28"/>
        </w:rPr>
        <w:t>Гигиеническая оценка радиационного фона</w:t>
      </w:r>
      <w:bookmarkEnd w:id="4"/>
      <w:r w:rsidRPr="0091494B">
        <w:rPr>
          <w:rFonts w:ascii="Times New Roman" w:hAnsi="Times New Roman"/>
          <w:sz w:val="28"/>
          <w:szCs w:val="28"/>
        </w:rPr>
        <w:t xml:space="preserve">. Радиационный фон измеряется дозиметром как внутри помещения, так и снаружи в пяти точках и не менее 10 измерений. При исследовании использовали дозиметр РАДЕКС РД1503. Для каждого обследуемого объекта определяют разность между мощностью дозы в помещении и на прилегающей территории по формуле: ΔН = </w:t>
      </w:r>
      <w:proofErr w:type="gramStart"/>
      <w:r w:rsidRPr="0091494B">
        <w:rPr>
          <w:rFonts w:ascii="Times New Roman" w:hAnsi="Times New Roman"/>
          <w:sz w:val="28"/>
          <w:szCs w:val="28"/>
        </w:rPr>
        <w:t>Н</w:t>
      </w:r>
      <w:proofErr w:type="gramEnd"/>
      <w:r w:rsidRPr="0091494B">
        <w:rPr>
          <w:rFonts w:ascii="Times New Roman" w:hAnsi="Times New Roman"/>
          <w:sz w:val="28"/>
          <w:szCs w:val="28"/>
          <w:lang w:val="en-US"/>
        </w:rPr>
        <w:t>max</w:t>
      </w:r>
      <w:r w:rsidRPr="0091494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494B">
        <w:rPr>
          <w:rFonts w:ascii="Times New Roman" w:hAnsi="Times New Roman"/>
          <w:sz w:val="28"/>
          <w:szCs w:val="28"/>
          <w:lang w:val="en-US"/>
        </w:rPr>
        <w:t>Hmin</w:t>
      </w:r>
      <w:proofErr w:type="spellEnd"/>
      <w:r w:rsidRPr="0091494B">
        <w:rPr>
          <w:rFonts w:ascii="Times New Roman" w:hAnsi="Times New Roman"/>
          <w:sz w:val="28"/>
          <w:szCs w:val="28"/>
        </w:rPr>
        <w:t>, где Н</w:t>
      </w:r>
      <w:r w:rsidRPr="0091494B">
        <w:rPr>
          <w:rFonts w:ascii="Times New Roman" w:hAnsi="Times New Roman"/>
          <w:sz w:val="28"/>
          <w:szCs w:val="28"/>
          <w:lang w:val="en-US"/>
        </w:rPr>
        <w:t>max</w:t>
      </w:r>
      <w:r w:rsidRPr="0091494B">
        <w:rPr>
          <w:rFonts w:ascii="Times New Roman" w:hAnsi="Times New Roman"/>
          <w:sz w:val="28"/>
          <w:szCs w:val="28"/>
        </w:rPr>
        <w:t xml:space="preserve">- это максимальное значение мощности дозы по результатам измерения в помещении; и </w:t>
      </w:r>
      <w:proofErr w:type="spellStart"/>
      <w:r w:rsidRPr="0091494B">
        <w:rPr>
          <w:rFonts w:ascii="Times New Roman" w:hAnsi="Times New Roman"/>
          <w:sz w:val="28"/>
          <w:szCs w:val="28"/>
          <w:lang w:val="en-US"/>
        </w:rPr>
        <w:t>Hmin</w:t>
      </w:r>
      <w:proofErr w:type="spellEnd"/>
      <w:r w:rsidRPr="0091494B">
        <w:rPr>
          <w:rFonts w:ascii="Times New Roman" w:hAnsi="Times New Roman"/>
          <w:sz w:val="28"/>
          <w:szCs w:val="28"/>
        </w:rPr>
        <w:t>- наименьшее значение мощности дозы в контрольных точках на прилегающих территориях. Если выполняется условие, где ΔН≤0,3мкЗв/ч,  то территория соответствует требованиям санитарных правил и гигиенических нормативов по мощности дозы гамма-излучения.</w:t>
      </w:r>
    </w:p>
    <w:p w:rsidR="00584C7F" w:rsidRPr="00584C7F" w:rsidRDefault="00584C7F" w:rsidP="00584C7F"/>
    <w:p w:rsidR="00276591" w:rsidRDefault="00276591" w:rsidP="00676EBA">
      <w:pPr>
        <w:rPr>
          <w:rFonts w:ascii="Times New Roman" w:hAnsi="Times New Roman"/>
          <w:b/>
          <w:sz w:val="28"/>
          <w:szCs w:val="28"/>
        </w:rPr>
      </w:pPr>
    </w:p>
    <w:p w:rsidR="00676EBA" w:rsidRPr="00676EBA" w:rsidRDefault="00676EBA" w:rsidP="00676EBA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персонала клинико-биохимической лаборатории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категорию работ по уровню </w:t>
      </w:r>
      <w:proofErr w:type="spellStart"/>
      <w:r>
        <w:rPr>
          <w:sz w:val="28"/>
          <w:szCs w:val="28"/>
        </w:rPr>
        <w:t>энергозатрат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б. И оптимальные параметры микроклимата помещениях клинико-биохимической лаборатории должны соответствовать </w:t>
      </w:r>
      <w:proofErr w:type="gramStart"/>
      <w:r>
        <w:rPr>
          <w:sz w:val="28"/>
          <w:szCs w:val="28"/>
        </w:rPr>
        <w:t>величинам</w:t>
      </w:r>
      <w:proofErr w:type="gramEnd"/>
      <w:r>
        <w:rPr>
          <w:sz w:val="28"/>
          <w:szCs w:val="28"/>
        </w:rPr>
        <w:t xml:space="preserve"> приведенным в таблице. </w:t>
      </w:r>
    </w:p>
    <w:p w:rsidR="00276591" w:rsidRPr="0005595B" w:rsidRDefault="00276591" w:rsidP="0005595B">
      <w:pPr>
        <w:jc w:val="center"/>
        <w:rPr>
          <w:rFonts w:ascii="Times New Roman" w:hAnsi="Times New Roman"/>
          <w:b/>
          <w:sz w:val="28"/>
          <w:szCs w:val="28"/>
        </w:rPr>
      </w:pPr>
      <w:r w:rsidRPr="0005595B">
        <w:rPr>
          <w:rFonts w:ascii="Times New Roman" w:hAnsi="Times New Roman"/>
          <w:b/>
          <w:sz w:val="28"/>
          <w:szCs w:val="28"/>
        </w:rPr>
        <w:t>Оптимальные Величины показателей микроклимата в помещениях с рабочими местами</w:t>
      </w:r>
    </w:p>
    <w:tbl>
      <w:tblPr>
        <w:tblStyle w:val="af5"/>
        <w:tblW w:w="0" w:type="auto"/>
        <w:tblLook w:val="04A0"/>
      </w:tblPr>
      <w:tblGrid>
        <w:gridCol w:w="1422"/>
        <w:gridCol w:w="1614"/>
        <w:gridCol w:w="1618"/>
        <w:gridCol w:w="1772"/>
        <w:gridCol w:w="1862"/>
        <w:gridCol w:w="1283"/>
      </w:tblGrid>
      <w:tr w:rsidR="00276591" w:rsidRPr="0005595B" w:rsidTr="005D35FC">
        <w:tc>
          <w:tcPr>
            <w:tcW w:w="1422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Период года</w:t>
            </w:r>
          </w:p>
        </w:tc>
        <w:tc>
          <w:tcPr>
            <w:tcW w:w="1614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 xml:space="preserve">Категория работ по уровню </w:t>
            </w:r>
            <w:proofErr w:type="spellStart"/>
            <w:r w:rsidRPr="0005595B">
              <w:rPr>
                <w:rFonts w:ascii="Times New Roman" w:hAnsi="Times New Roman"/>
                <w:sz w:val="28"/>
                <w:szCs w:val="28"/>
              </w:rPr>
              <w:t>энерг</w:t>
            </w:r>
            <w:r w:rsidR="0005595B">
              <w:rPr>
                <w:rFonts w:ascii="Times New Roman" w:hAnsi="Times New Roman"/>
                <w:sz w:val="28"/>
                <w:szCs w:val="28"/>
              </w:rPr>
              <w:t>оза</w:t>
            </w:r>
            <w:r w:rsidRPr="0005595B">
              <w:rPr>
                <w:rFonts w:ascii="Times New Roman" w:hAnsi="Times New Roman"/>
                <w:sz w:val="28"/>
                <w:szCs w:val="28"/>
              </w:rPr>
              <w:t>трат</w:t>
            </w:r>
            <w:proofErr w:type="spellEnd"/>
          </w:p>
        </w:tc>
        <w:tc>
          <w:tcPr>
            <w:tcW w:w="1618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 xml:space="preserve">Температура воздуха, град. 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72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 xml:space="preserve">Температура поверхностей, град. 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559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Относительная влажность воздуха, %</w:t>
            </w:r>
          </w:p>
        </w:tc>
        <w:tc>
          <w:tcPr>
            <w:tcW w:w="1283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 xml:space="preserve">Скорость движения воздуха 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м</w:t>
            </w:r>
            <w:r w:rsidRPr="0005595B">
              <w:rPr>
                <w:rFonts w:ascii="Times New Roman" w:hAnsi="Times New Roman"/>
                <w:sz w:val="28"/>
                <w:szCs w:val="28"/>
              </w:rPr>
              <w:softHyphen/>
            </w:r>
            <w:proofErr w:type="gramEnd"/>
            <w:r w:rsidRPr="0005595B">
              <w:rPr>
                <w:rFonts w:ascii="Times New Roman" w:hAnsi="Times New Roman"/>
                <w:sz w:val="28"/>
                <w:szCs w:val="28"/>
              </w:rPr>
              <w:t>/сек.</w:t>
            </w:r>
          </w:p>
        </w:tc>
      </w:tr>
      <w:tr w:rsidR="00276591" w:rsidRPr="0005595B" w:rsidTr="005D35FC">
        <w:trPr>
          <w:trHeight w:val="381"/>
        </w:trPr>
        <w:tc>
          <w:tcPr>
            <w:tcW w:w="1422" w:type="dxa"/>
            <w:vMerge w:val="restart"/>
          </w:tcPr>
          <w:p w:rsidR="00276591" w:rsidRPr="005D35FC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Холодный</w:t>
            </w:r>
          </w:p>
        </w:tc>
        <w:tc>
          <w:tcPr>
            <w:tcW w:w="1614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05595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618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22-24</w:t>
            </w:r>
          </w:p>
        </w:tc>
        <w:tc>
          <w:tcPr>
            <w:tcW w:w="1772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21-25</w:t>
            </w:r>
          </w:p>
        </w:tc>
        <w:tc>
          <w:tcPr>
            <w:tcW w:w="1862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276591" w:rsidRPr="0005595B" w:rsidTr="005D35FC">
        <w:trPr>
          <w:trHeight w:val="276"/>
        </w:trPr>
        <w:tc>
          <w:tcPr>
            <w:tcW w:w="1422" w:type="dxa"/>
            <w:vMerge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76591" w:rsidRPr="005D35FC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gramEnd"/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1618" w:type="dxa"/>
          </w:tcPr>
          <w:p w:rsidR="00276591" w:rsidRPr="005D35FC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21-23</w:t>
            </w:r>
          </w:p>
        </w:tc>
        <w:tc>
          <w:tcPr>
            <w:tcW w:w="1772" w:type="dxa"/>
          </w:tcPr>
          <w:p w:rsidR="00276591" w:rsidRPr="005D35FC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20-24</w:t>
            </w:r>
          </w:p>
        </w:tc>
        <w:tc>
          <w:tcPr>
            <w:tcW w:w="1862" w:type="dxa"/>
          </w:tcPr>
          <w:p w:rsidR="00276591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276591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0,1</w:t>
            </w:r>
          </w:p>
        </w:tc>
      </w:tr>
      <w:tr w:rsidR="00276591" w:rsidRPr="0005595B" w:rsidTr="005D35FC">
        <w:trPr>
          <w:trHeight w:val="314"/>
        </w:trPr>
        <w:tc>
          <w:tcPr>
            <w:tcW w:w="1422" w:type="dxa"/>
            <w:vMerge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95B">
              <w:rPr>
                <w:rFonts w:ascii="Times New Roman" w:hAnsi="Times New Roman"/>
                <w:sz w:val="28"/>
                <w:szCs w:val="28"/>
              </w:rPr>
              <w:t>II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1618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1772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  <w:tc>
          <w:tcPr>
            <w:tcW w:w="1862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76591" w:rsidRPr="0005595B" w:rsidTr="005D35FC">
        <w:trPr>
          <w:trHeight w:val="314"/>
        </w:trPr>
        <w:tc>
          <w:tcPr>
            <w:tcW w:w="1422" w:type="dxa"/>
            <w:vMerge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95B">
              <w:rPr>
                <w:rFonts w:ascii="Times New Roman" w:hAnsi="Times New Roman"/>
                <w:sz w:val="28"/>
                <w:szCs w:val="28"/>
              </w:rPr>
              <w:t>II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  <w:proofErr w:type="gramEnd"/>
          </w:p>
        </w:tc>
        <w:tc>
          <w:tcPr>
            <w:tcW w:w="1618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17-19</w:t>
            </w:r>
          </w:p>
        </w:tc>
        <w:tc>
          <w:tcPr>
            <w:tcW w:w="1772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16-20</w:t>
            </w:r>
          </w:p>
        </w:tc>
        <w:tc>
          <w:tcPr>
            <w:tcW w:w="1862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76591" w:rsidRPr="0005595B" w:rsidTr="005D35FC">
        <w:trPr>
          <w:trHeight w:val="281"/>
        </w:trPr>
        <w:tc>
          <w:tcPr>
            <w:tcW w:w="1422" w:type="dxa"/>
            <w:vMerge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618" w:type="dxa"/>
          </w:tcPr>
          <w:p w:rsidR="00276591" w:rsidRPr="0005595B" w:rsidRDefault="00276591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  <w:tc>
          <w:tcPr>
            <w:tcW w:w="1772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15-19</w:t>
            </w:r>
          </w:p>
        </w:tc>
        <w:tc>
          <w:tcPr>
            <w:tcW w:w="1862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276591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05595B" w:rsidRPr="0005595B" w:rsidTr="005D35FC">
        <w:trPr>
          <w:trHeight w:val="409"/>
        </w:trPr>
        <w:tc>
          <w:tcPr>
            <w:tcW w:w="1422" w:type="dxa"/>
            <w:vMerge w:val="restart"/>
          </w:tcPr>
          <w:p w:rsidR="0005595B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Теплый</w:t>
            </w:r>
          </w:p>
        </w:tc>
        <w:tc>
          <w:tcPr>
            <w:tcW w:w="1614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05595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618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177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22-26</w:t>
            </w:r>
          </w:p>
        </w:tc>
        <w:tc>
          <w:tcPr>
            <w:tcW w:w="186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05595B" w:rsidRPr="0005595B" w:rsidTr="005D35FC">
        <w:trPr>
          <w:trHeight w:val="352"/>
        </w:trPr>
        <w:tc>
          <w:tcPr>
            <w:tcW w:w="1422" w:type="dxa"/>
            <w:vMerge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5595B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proofErr w:type="gramEnd"/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spellEnd"/>
          </w:p>
        </w:tc>
        <w:tc>
          <w:tcPr>
            <w:tcW w:w="1618" w:type="dxa"/>
          </w:tcPr>
          <w:p w:rsidR="0005595B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22-24</w:t>
            </w:r>
          </w:p>
        </w:tc>
        <w:tc>
          <w:tcPr>
            <w:tcW w:w="1772" w:type="dxa"/>
          </w:tcPr>
          <w:p w:rsidR="0005595B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21-25</w:t>
            </w:r>
          </w:p>
        </w:tc>
        <w:tc>
          <w:tcPr>
            <w:tcW w:w="1862" w:type="dxa"/>
          </w:tcPr>
          <w:p w:rsidR="0005595B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05595B" w:rsidRPr="005D35FC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5FC">
              <w:rPr>
                <w:rFonts w:ascii="Times New Roman" w:hAnsi="Times New Roman"/>
                <w:b/>
                <w:sz w:val="28"/>
                <w:szCs w:val="28"/>
              </w:rPr>
              <w:t>0,1</w:t>
            </w:r>
          </w:p>
        </w:tc>
      </w:tr>
      <w:tr w:rsidR="0005595B" w:rsidRPr="0005595B" w:rsidTr="005D35FC">
        <w:trPr>
          <w:trHeight w:val="311"/>
        </w:trPr>
        <w:tc>
          <w:tcPr>
            <w:tcW w:w="1422" w:type="dxa"/>
            <w:vMerge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95B">
              <w:rPr>
                <w:rFonts w:ascii="Times New Roman" w:hAnsi="Times New Roman"/>
                <w:sz w:val="28"/>
                <w:szCs w:val="28"/>
              </w:rPr>
              <w:t>II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1618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177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19-23</w:t>
            </w:r>
          </w:p>
        </w:tc>
        <w:tc>
          <w:tcPr>
            <w:tcW w:w="186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5595B" w:rsidRPr="0005595B" w:rsidTr="005D35FC">
        <w:trPr>
          <w:trHeight w:val="320"/>
        </w:trPr>
        <w:tc>
          <w:tcPr>
            <w:tcW w:w="1422" w:type="dxa"/>
            <w:vMerge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595B">
              <w:rPr>
                <w:rFonts w:ascii="Times New Roman" w:hAnsi="Times New Roman"/>
                <w:sz w:val="28"/>
                <w:szCs w:val="28"/>
              </w:rPr>
              <w:t>II</w:t>
            </w:r>
            <w:proofErr w:type="gramStart"/>
            <w:r w:rsidRPr="0005595B">
              <w:rPr>
                <w:rFonts w:ascii="Times New Roman" w:hAnsi="Times New Roman"/>
                <w:sz w:val="28"/>
                <w:szCs w:val="28"/>
              </w:rPr>
              <w:t>б</w:t>
            </w:r>
            <w:proofErr w:type="spellEnd"/>
            <w:proofErr w:type="gramEnd"/>
          </w:p>
        </w:tc>
        <w:tc>
          <w:tcPr>
            <w:tcW w:w="1618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177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  <w:tc>
          <w:tcPr>
            <w:tcW w:w="186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05595B" w:rsidRPr="0005595B" w:rsidTr="005D35FC">
        <w:trPr>
          <w:trHeight w:val="629"/>
        </w:trPr>
        <w:tc>
          <w:tcPr>
            <w:tcW w:w="1422" w:type="dxa"/>
            <w:vMerge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618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18-20</w:t>
            </w:r>
          </w:p>
        </w:tc>
        <w:tc>
          <w:tcPr>
            <w:tcW w:w="177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17-21</w:t>
            </w:r>
          </w:p>
        </w:tc>
        <w:tc>
          <w:tcPr>
            <w:tcW w:w="1862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60-40</w:t>
            </w:r>
          </w:p>
        </w:tc>
        <w:tc>
          <w:tcPr>
            <w:tcW w:w="1283" w:type="dxa"/>
          </w:tcPr>
          <w:p w:rsidR="0005595B" w:rsidRPr="0005595B" w:rsidRDefault="0005595B" w:rsidP="000559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95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276591" w:rsidRDefault="00276591" w:rsidP="005775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95B" w:rsidRDefault="0005595B" w:rsidP="000559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Категории работ по </w:t>
      </w:r>
      <w:proofErr w:type="spellStart"/>
      <w:r>
        <w:rPr>
          <w:rFonts w:ascii="Times New Roman" w:hAnsi="Times New Roman"/>
          <w:b/>
          <w:sz w:val="28"/>
          <w:szCs w:val="28"/>
        </w:rPr>
        <w:t>энергозатратам</w:t>
      </w:r>
      <w:proofErr w:type="spellEnd"/>
    </w:p>
    <w:p w:rsidR="0005595B" w:rsidRDefault="0005595B" w:rsidP="000559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Разграничение работ по тяжести на основе общих </w:t>
      </w:r>
      <w:proofErr w:type="spellStart"/>
      <w:r>
        <w:rPr>
          <w:rFonts w:ascii="Times New Roman" w:hAnsi="Times New Roman"/>
          <w:sz w:val="28"/>
          <w:szCs w:val="28"/>
        </w:rPr>
        <w:t>энергозатрат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организма в </w:t>
      </w:r>
      <w:proofErr w:type="gramStart"/>
      <w:r>
        <w:rPr>
          <w:rFonts w:ascii="Times New Roman" w:hAnsi="Times New Roman"/>
          <w:sz w:val="28"/>
          <w:szCs w:val="28"/>
        </w:rPr>
        <w:t>ккал</w:t>
      </w:r>
      <w:proofErr w:type="gramEnd"/>
      <w:r w:rsidR="00CF700A" w:rsidRPr="00CF700A">
        <w:rPr>
          <w:rFonts w:ascii="Times New Roman" w:hAnsi="Times New Roman"/>
          <w:sz w:val="28"/>
          <w:szCs w:val="28"/>
        </w:rPr>
        <w:t>/</w:t>
      </w:r>
      <w:r w:rsidR="00CF700A">
        <w:rPr>
          <w:rFonts w:ascii="Times New Roman" w:hAnsi="Times New Roman"/>
          <w:sz w:val="28"/>
          <w:szCs w:val="28"/>
        </w:rPr>
        <w:t xml:space="preserve">ч (Вт) </w:t>
      </w:r>
    </w:p>
    <w:p w:rsidR="00CF700A" w:rsidRDefault="00CF700A" w:rsidP="000559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подразделяются на легкие I категории, средней тяжести II категории, тяжелые физические работы III категории.</w:t>
      </w:r>
    </w:p>
    <w:p w:rsidR="00CF700A" w:rsidRDefault="00CF700A" w:rsidP="0005595B">
      <w:pPr>
        <w:rPr>
          <w:rFonts w:ascii="Times New Roman" w:hAnsi="Times New Roman"/>
          <w:sz w:val="28"/>
          <w:szCs w:val="28"/>
        </w:rPr>
      </w:pPr>
      <w:r w:rsidRPr="0067055E">
        <w:rPr>
          <w:rFonts w:ascii="Times New Roman" w:hAnsi="Times New Roman"/>
          <w:b/>
          <w:sz w:val="28"/>
          <w:szCs w:val="28"/>
        </w:rPr>
        <w:t>Легкие физические работы (категория I).</w:t>
      </w:r>
      <w:r>
        <w:rPr>
          <w:rFonts w:ascii="Times New Roman" w:hAnsi="Times New Roman"/>
          <w:sz w:val="28"/>
          <w:szCs w:val="28"/>
        </w:rPr>
        <w:t xml:space="preserve"> Виды деятельности с расходом энергии не более 150 ккал</w:t>
      </w:r>
      <w:r w:rsidRPr="00CF700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 (174 Вт).</w:t>
      </w:r>
    </w:p>
    <w:p w:rsidR="006A35BD" w:rsidRDefault="00CF700A" w:rsidP="00CF70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физические работы разделяются на категорию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/>
          <w:sz w:val="28"/>
          <w:szCs w:val="28"/>
        </w:rPr>
        <w:t xml:space="preserve"> до 120 ккал</w:t>
      </w:r>
      <w:r w:rsidRPr="00CF700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ч (139 Вт) и категорию </w:t>
      </w:r>
      <w:proofErr w:type="spellStart"/>
      <w:r>
        <w:rPr>
          <w:rFonts w:ascii="Times New Roman" w:hAnsi="Times New Roman"/>
          <w:sz w:val="28"/>
          <w:szCs w:val="28"/>
        </w:rPr>
        <w:t>Iб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/>
          <w:sz w:val="28"/>
          <w:szCs w:val="28"/>
        </w:rPr>
        <w:t xml:space="preserve"> 121-150 ккал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 xml:space="preserve"> ч (140-174)</w:t>
      </w:r>
    </w:p>
    <w:p w:rsidR="00CF700A" w:rsidRDefault="00CF700A" w:rsidP="00CF70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категории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относятся работы, производимые сидя и сопровождающиеся незначительным физическим напряжением (ряд профессий на предприятиях точного </w:t>
      </w:r>
      <w:proofErr w:type="spellStart"/>
      <w:r>
        <w:rPr>
          <w:rFonts w:ascii="Times New Roman" w:hAnsi="Times New Roman"/>
          <w:sz w:val="28"/>
          <w:szCs w:val="28"/>
        </w:rPr>
        <w:t>приборо</w:t>
      </w:r>
      <w:proofErr w:type="spellEnd"/>
      <w:r>
        <w:rPr>
          <w:rFonts w:ascii="Times New Roman" w:hAnsi="Times New Roman"/>
          <w:sz w:val="28"/>
          <w:szCs w:val="28"/>
        </w:rPr>
        <w:t xml:space="preserve">- и машиностроения, на часовом, швейном производствах, в сфере управления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7055E" w:rsidRDefault="00CF700A" w:rsidP="00CF70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категории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относятся работы, производимые сидя, стоя или связанные с ходьбой и сопровождающиеся некот</w:t>
      </w:r>
      <w:r w:rsidR="006705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рым</w:t>
      </w:r>
      <w:r w:rsidR="0067055E">
        <w:rPr>
          <w:rFonts w:ascii="Times New Roman" w:hAnsi="Times New Roman"/>
          <w:sz w:val="28"/>
          <w:szCs w:val="28"/>
        </w:rPr>
        <w:t xml:space="preserve"> 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67055E">
        <w:rPr>
          <w:rFonts w:ascii="Times New Roman" w:hAnsi="Times New Roman"/>
          <w:sz w:val="28"/>
          <w:szCs w:val="28"/>
        </w:rPr>
        <w:t xml:space="preserve">напряжением (ряд профессий в полиграфической промышленности, на предприятиях связи, контролеры, мастера в различных видах производства и </w:t>
      </w:r>
      <w:proofErr w:type="spellStart"/>
      <w:r w:rsidR="0067055E">
        <w:rPr>
          <w:rFonts w:ascii="Times New Roman" w:hAnsi="Times New Roman"/>
          <w:sz w:val="28"/>
          <w:szCs w:val="28"/>
        </w:rPr>
        <w:t>т.п</w:t>
      </w:r>
      <w:proofErr w:type="spellEnd"/>
      <w:r w:rsidR="0067055E">
        <w:rPr>
          <w:rFonts w:ascii="Times New Roman" w:hAnsi="Times New Roman"/>
          <w:sz w:val="28"/>
          <w:szCs w:val="28"/>
        </w:rPr>
        <w:t xml:space="preserve">). </w:t>
      </w:r>
    </w:p>
    <w:p w:rsidR="00CF700A" w:rsidRDefault="0067055E" w:rsidP="00CF700A">
      <w:pPr>
        <w:rPr>
          <w:rFonts w:ascii="Times New Roman" w:hAnsi="Times New Roman"/>
          <w:sz w:val="28"/>
          <w:szCs w:val="28"/>
        </w:rPr>
      </w:pPr>
      <w:r w:rsidRPr="00687C08">
        <w:rPr>
          <w:rFonts w:ascii="Times New Roman" w:hAnsi="Times New Roman"/>
          <w:b/>
          <w:sz w:val="28"/>
          <w:szCs w:val="28"/>
        </w:rPr>
        <w:t>Средней тяжести физические работы (категория II).</w:t>
      </w:r>
      <w:r>
        <w:rPr>
          <w:rFonts w:ascii="Times New Roman" w:hAnsi="Times New Roman"/>
          <w:sz w:val="28"/>
          <w:szCs w:val="28"/>
        </w:rPr>
        <w:t xml:space="preserve"> Виды деятельности с расходом энергии в пределах 151-250 ккал</w:t>
      </w:r>
      <w:r w:rsidRPr="0067055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ч (175-290Вт).</w:t>
      </w:r>
    </w:p>
    <w:p w:rsidR="0067055E" w:rsidRDefault="0067055E" w:rsidP="00CF70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Средней тяжести физические работы разделяют на категорию </w:t>
      </w:r>
      <w:proofErr w:type="spellStart"/>
      <w:r>
        <w:rPr>
          <w:rFonts w:ascii="Times New Roman" w:hAnsi="Times New Roman"/>
          <w:sz w:val="28"/>
          <w:szCs w:val="28"/>
        </w:rPr>
        <w:t>II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/>
          <w:sz w:val="28"/>
          <w:szCs w:val="28"/>
        </w:rPr>
        <w:t xml:space="preserve"> от 151 до 200 ккал</w:t>
      </w:r>
      <w:r w:rsidRPr="0067055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ч (175-232 Вт) и категорию </w:t>
      </w:r>
      <w:proofErr w:type="spellStart"/>
      <w:r>
        <w:rPr>
          <w:rFonts w:ascii="Times New Roman" w:hAnsi="Times New Roman"/>
          <w:sz w:val="28"/>
          <w:szCs w:val="28"/>
        </w:rPr>
        <w:t>IIб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/>
          <w:sz w:val="28"/>
          <w:szCs w:val="28"/>
        </w:rPr>
        <w:t xml:space="preserve"> от 201 до 250 ккал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ч (233-290 Вт).</w:t>
      </w:r>
    </w:p>
    <w:p w:rsidR="00687C08" w:rsidRDefault="00687C08" w:rsidP="00CF70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категории </w:t>
      </w:r>
      <w:proofErr w:type="spellStart"/>
      <w:r>
        <w:rPr>
          <w:rFonts w:ascii="Times New Roman" w:hAnsi="Times New Roman"/>
          <w:sz w:val="28"/>
          <w:szCs w:val="28"/>
        </w:rPr>
        <w:t>IIб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относятся работы, связанные с постоянной ходьбой, перемещением мелких (до 1 кг) изделий или предметов в положении стоя или сидя и требующиеся определенного физического напряжения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ряд профессий в механосборочных цехах машиностроительных предприятий, в прядильно-ткацком производстве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7055E" w:rsidRDefault="0067055E" w:rsidP="00CF70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категории </w:t>
      </w:r>
      <w:proofErr w:type="spellStart"/>
      <w:r>
        <w:rPr>
          <w:rFonts w:ascii="Times New Roman" w:hAnsi="Times New Roman"/>
          <w:sz w:val="28"/>
          <w:szCs w:val="28"/>
        </w:rPr>
        <w:t>II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относятся работы, связанные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 кузнечных, термических, сварочных цехах машиностроительных и металлургических предприятий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76591" w:rsidRDefault="0067055E" w:rsidP="00687C08">
      <w:pPr>
        <w:rPr>
          <w:rFonts w:ascii="Times New Roman" w:hAnsi="Times New Roman"/>
          <w:sz w:val="28"/>
          <w:szCs w:val="28"/>
        </w:rPr>
      </w:pPr>
      <w:r w:rsidRPr="00216550">
        <w:rPr>
          <w:rFonts w:ascii="Times New Roman" w:hAnsi="Times New Roman"/>
          <w:b/>
          <w:sz w:val="28"/>
          <w:szCs w:val="28"/>
        </w:rPr>
        <w:t>Т</w:t>
      </w:r>
      <w:r w:rsidR="00687C08" w:rsidRPr="00216550">
        <w:rPr>
          <w:rFonts w:ascii="Times New Roman" w:hAnsi="Times New Roman"/>
          <w:b/>
          <w:sz w:val="28"/>
          <w:szCs w:val="28"/>
        </w:rPr>
        <w:t xml:space="preserve">яжелые физические работы (категория </w:t>
      </w:r>
      <w:r w:rsidR="00216550" w:rsidRPr="00216550">
        <w:rPr>
          <w:rFonts w:ascii="Times New Roman" w:hAnsi="Times New Roman"/>
          <w:b/>
          <w:sz w:val="28"/>
          <w:szCs w:val="28"/>
        </w:rPr>
        <w:t>III)</w:t>
      </w:r>
      <w:r w:rsidR="00216550">
        <w:rPr>
          <w:rFonts w:ascii="Times New Roman" w:hAnsi="Times New Roman"/>
          <w:b/>
          <w:sz w:val="28"/>
          <w:szCs w:val="28"/>
        </w:rPr>
        <w:t>.</w:t>
      </w:r>
      <w:r w:rsidR="00216550" w:rsidRPr="00216550">
        <w:rPr>
          <w:rFonts w:ascii="Times New Roman" w:hAnsi="Times New Roman"/>
          <w:sz w:val="28"/>
          <w:szCs w:val="28"/>
        </w:rPr>
        <w:t xml:space="preserve"> Виды деятельности с расходом энергии более 250 ккал/ч (290Вт)</w:t>
      </w:r>
      <w:r w:rsidR="00216550">
        <w:rPr>
          <w:rFonts w:ascii="Times New Roman" w:hAnsi="Times New Roman"/>
          <w:sz w:val="28"/>
          <w:szCs w:val="28"/>
        </w:rPr>
        <w:t>.</w:t>
      </w:r>
    </w:p>
    <w:p w:rsidR="00216550" w:rsidRPr="00216550" w:rsidRDefault="00216550" w:rsidP="00687C0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категории III относятся работы, связанные с постоянными передвижениями, перемещением и переноской значительных (свыше 10 кг) тяжестей  и требующие больших физических усилий (ряд профессий в кузнечных цехах с ручной набивкой и заливкой опок машиностроительных и металлургической предприятий и </w:t>
      </w:r>
      <w:proofErr w:type="spellStart"/>
      <w:r>
        <w:rPr>
          <w:rFonts w:ascii="Times New Roman" w:hAnsi="Times New Roman"/>
          <w:sz w:val="28"/>
          <w:szCs w:val="28"/>
        </w:rPr>
        <w:t>т.п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276591" w:rsidRDefault="00276591" w:rsidP="005775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3F7" w:rsidRDefault="00DD73F7" w:rsidP="006A35BD">
      <w:pPr>
        <w:pStyle w:val="a7"/>
        <w:spacing w:line="360" w:lineRule="auto"/>
        <w:jc w:val="center"/>
        <w:outlineLvl w:val="0"/>
        <w:rPr>
          <w:b/>
          <w:sz w:val="28"/>
          <w:szCs w:val="28"/>
        </w:rPr>
      </w:pPr>
    </w:p>
    <w:p w:rsidR="0005595B" w:rsidRDefault="0005595B" w:rsidP="00DD7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5B" w:rsidRDefault="0005595B" w:rsidP="00DD7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5B" w:rsidRDefault="0005595B" w:rsidP="00DD7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95B" w:rsidRDefault="0005595B" w:rsidP="002165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D73F7" w:rsidRDefault="00DD73F7" w:rsidP="00DD7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Нормативно-правовые документы</w:t>
      </w:r>
    </w:p>
    <w:p w:rsidR="00DD73F7" w:rsidRDefault="00DD73F7" w:rsidP="00DD73F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2.2.4.548-96 « Гигиенические требования к микроклимату производственных помещений»</w:t>
      </w:r>
    </w:p>
    <w:p w:rsidR="00DD73F7" w:rsidRDefault="00DD73F7" w:rsidP="00DD73F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2.2.4</w:t>
      </w:r>
      <w:r w:rsidRPr="00E447D7">
        <w:rPr>
          <w:sz w:val="28"/>
          <w:szCs w:val="28"/>
        </w:rPr>
        <w:t>/</w:t>
      </w:r>
      <w:r>
        <w:rPr>
          <w:sz w:val="28"/>
          <w:szCs w:val="28"/>
        </w:rPr>
        <w:t>2.1.8.562-96 «Шум на рабочих местах в помещениях жилых, общественных зданий и на территории жилой застройки»</w:t>
      </w:r>
    </w:p>
    <w:p w:rsidR="00DD73F7" w:rsidRDefault="00DD73F7" w:rsidP="00DD73F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2.1.1</w:t>
      </w:r>
      <w:r w:rsidRPr="002439BE">
        <w:rPr>
          <w:sz w:val="28"/>
          <w:szCs w:val="28"/>
        </w:rPr>
        <w:t>/</w:t>
      </w:r>
      <w:r>
        <w:rPr>
          <w:sz w:val="28"/>
          <w:szCs w:val="28"/>
        </w:rPr>
        <w:t>2.1.1.1278-03 «Гигиенические требования к естественному, искусственному освещению»</w:t>
      </w:r>
    </w:p>
    <w:p w:rsidR="00DD73F7" w:rsidRDefault="00DD73F7" w:rsidP="00DD73F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 2.6.1.2838-11 « 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ремонта, реконструкции по показателям радиационной безопасности»</w:t>
      </w:r>
    </w:p>
    <w:p w:rsidR="00DD73F7" w:rsidRDefault="00DD73F7" w:rsidP="00DD73F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 О санитарно-эпидемиологическом благополучии населения» </w:t>
      </w: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8"/>
        <w:spacing w:line="360" w:lineRule="auto"/>
        <w:jc w:val="both"/>
        <w:rPr>
          <w:sz w:val="28"/>
          <w:szCs w:val="28"/>
        </w:rPr>
      </w:pPr>
    </w:p>
    <w:p w:rsidR="00DD73F7" w:rsidRDefault="00DD73F7" w:rsidP="00DD73F7">
      <w:pPr>
        <w:pStyle w:val="a7"/>
        <w:spacing w:line="360" w:lineRule="auto"/>
        <w:outlineLvl w:val="0"/>
        <w:rPr>
          <w:sz w:val="28"/>
          <w:szCs w:val="28"/>
        </w:rPr>
      </w:pPr>
    </w:p>
    <w:p w:rsidR="00DD73F7" w:rsidRDefault="00DD73F7" w:rsidP="00DD73F7">
      <w:pPr>
        <w:pStyle w:val="a7"/>
        <w:spacing w:line="360" w:lineRule="auto"/>
        <w:outlineLvl w:val="0"/>
        <w:rPr>
          <w:sz w:val="28"/>
          <w:szCs w:val="28"/>
        </w:rPr>
      </w:pPr>
    </w:p>
    <w:p w:rsidR="000146CD" w:rsidRPr="006A35BD" w:rsidRDefault="000146CD" w:rsidP="00DD73F7">
      <w:pPr>
        <w:pStyle w:val="a7"/>
        <w:spacing w:line="360" w:lineRule="auto"/>
        <w:jc w:val="center"/>
        <w:outlineLvl w:val="0"/>
        <w:rPr>
          <w:b/>
          <w:sz w:val="28"/>
          <w:szCs w:val="28"/>
        </w:rPr>
      </w:pPr>
      <w:bookmarkStart w:id="5" w:name="_Toc513677695"/>
      <w:r w:rsidRPr="006A35BD">
        <w:rPr>
          <w:b/>
          <w:sz w:val="28"/>
          <w:szCs w:val="28"/>
        </w:rPr>
        <w:t>Оценка факторов риска лаборатории</w:t>
      </w:r>
      <w:bookmarkEnd w:id="5"/>
    </w:p>
    <w:p w:rsidR="000146CD" w:rsidRPr="00BB1BBC" w:rsidRDefault="000146CD" w:rsidP="000146CD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299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2999">
        <w:rPr>
          <w:rFonts w:ascii="Times New Roman" w:hAnsi="Times New Roman"/>
          <w:sz w:val="28"/>
          <w:szCs w:val="28"/>
        </w:rPr>
        <w:t>Основным фактором риска является химический фактор, так как при работе возникает опасность поражения химическими веществами, а именно химические ожоги, отравления парами; Шум, который могут вызвать разные механизмы и части рабочего оборудования</w:t>
      </w:r>
      <w:r>
        <w:rPr>
          <w:rFonts w:ascii="Times New Roman" w:hAnsi="Times New Roman"/>
          <w:sz w:val="28"/>
          <w:szCs w:val="28"/>
        </w:rPr>
        <w:t>.</w:t>
      </w:r>
      <w:r w:rsidR="009A5004">
        <w:rPr>
          <w:rFonts w:ascii="Times New Roman" w:hAnsi="Times New Roman"/>
          <w:sz w:val="28"/>
          <w:szCs w:val="28"/>
        </w:rPr>
        <w:t xml:space="preserve"> </w:t>
      </w:r>
      <w:r w:rsidRPr="00B52999">
        <w:rPr>
          <w:rFonts w:ascii="Times New Roman" w:hAnsi="Times New Roman"/>
          <w:sz w:val="28"/>
          <w:szCs w:val="28"/>
        </w:rPr>
        <w:t>Нед</w:t>
      </w:r>
      <w:r>
        <w:rPr>
          <w:rFonts w:ascii="Times New Roman" w:hAnsi="Times New Roman"/>
          <w:sz w:val="28"/>
          <w:szCs w:val="28"/>
        </w:rPr>
        <w:t>остаточность естественной вентиляции</w:t>
      </w:r>
      <w:r w:rsidRPr="00B52999">
        <w:rPr>
          <w:rFonts w:ascii="Times New Roman" w:hAnsi="Times New Roman"/>
          <w:sz w:val="28"/>
          <w:szCs w:val="28"/>
        </w:rPr>
        <w:t xml:space="preserve"> помещения; Опасность повреждения электрическим током </w:t>
      </w:r>
      <w:proofErr w:type="gramStart"/>
      <w:r w:rsidRPr="00B52999">
        <w:rPr>
          <w:rFonts w:ascii="Times New Roman" w:hAnsi="Times New Roman"/>
          <w:sz w:val="28"/>
          <w:szCs w:val="28"/>
        </w:rPr>
        <w:t>пр</w:t>
      </w:r>
      <w:r w:rsidR="009A5004">
        <w:rPr>
          <w:rFonts w:ascii="Times New Roman" w:hAnsi="Times New Roman"/>
          <w:sz w:val="28"/>
          <w:szCs w:val="28"/>
        </w:rPr>
        <w:t>и</w:t>
      </w:r>
      <w:proofErr w:type="gramEnd"/>
      <w:r w:rsidR="009A5004">
        <w:rPr>
          <w:rFonts w:ascii="Times New Roman" w:hAnsi="Times New Roman"/>
          <w:sz w:val="28"/>
          <w:szCs w:val="28"/>
        </w:rPr>
        <w:t xml:space="preserve"> работ </w:t>
      </w:r>
      <w:r>
        <w:rPr>
          <w:rFonts w:ascii="Times New Roman" w:hAnsi="Times New Roman"/>
          <w:sz w:val="28"/>
          <w:szCs w:val="28"/>
        </w:rPr>
        <w:t>с электрооборудованием.</w:t>
      </w:r>
      <w:r w:rsidRPr="00B52999">
        <w:rPr>
          <w:rFonts w:ascii="Times New Roman" w:hAnsi="Times New Roman"/>
          <w:sz w:val="28"/>
          <w:szCs w:val="28"/>
        </w:rPr>
        <w:t xml:space="preserve"> Огнеопасность, взр</w:t>
      </w:r>
      <w:r>
        <w:rPr>
          <w:rFonts w:ascii="Times New Roman" w:hAnsi="Times New Roman"/>
          <w:sz w:val="28"/>
          <w:szCs w:val="28"/>
        </w:rPr>
        <w:t>ывоопасность химических веществ.</w:t>
      </w:r>
      <w:r w:rsidRPr="00B52999">
        <w:rPr>
          <w:rFonts w:ascii="Times New Roman" w:hAnsi="Times New Roman"/>
          <w:sz w:val="28"/>
          <w:szCs w:val="28"/>
        </w:rPr>
        <w:t xml:space="preserve"> Неправил</w:t>
      </w:r>
      <w:r>
        <w:rPr>
          <w:rFonts w:ascii="Times New Roman" w:hAnsi="Times New Roman"/>
          <w:sz w:val="28"/>
          <w:szCs w:val="28"/>
        </w:rPr>
        <w:t>ьная организация рабочего места.</w:t>
      </w:r>
      <w:r w:rsidRPr="00B52999">
        <w:rPr>
          <w:rFonts w:ascii="Times New Roman" w:hAnsi="Times New Roman"/>
          <w:sz w:val="28"/>
          <w:szCs w:val="28"/>
        </w:rPr>
        <w:t xml:space="preserve"> Нервно-психическое напряжение, причиной которого является характер выполняемой работы</w:t>
      </w:r>
      <w:r>
        <w:rPr>
          <w:rFonts w:ascii="Times New Roman" w:hAnsi="Times New Roman"/>
          <w:sz w:val="28"/>
          <w:szCs w:val="28"/>
        </w:rPr>
        <w:t>.</w:t>
      </w:r>
      <w:r w:rsidRPr="00B52999">
        <w:rPr>
          <w:rFonts w:ascii="Times New Roman" w:hAnsi="Times New Roman"/>
          <w:sz w:val="28"/>
          <w:szCs w:val="28"/>
        </w:rPr>
        <w:t xml:space="preserve"> Высокое психологическое напряжение, связанное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52999">
        <w:rPr>
          <w:rFonts w:ascii="Times New Roman" w:hAnsi="Times New Roman"/>
          <w:sz w:val="28"/>
          <w:szCs w:val="28"/>
        </w:rPr>
        <w:t xml:space="preserve"> сидячей работой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2999">
        <w:rPr>
          <w:rFonts w:ascii="Times New Roman" w:hAnsi="Times New Roman"/>
          <w:sz w:val="28"/>
          <w:szCs w:val="28"/>
        </w:rPr>
        <w:t xml:space="preserve">Ядовитость химических веществ, </w:t>
      </w:r>
      <w:r>
        <w:rPr>
          <w:rFonts w:ascii="Times New Roman" w:hAnsi="Times New Roman"/>
          <w:sz w:val="28"/>
          <w:szCs w:val="28"/>
        </w:rPr>
        <w:t xml:space="preserve">таких как: серная, соляная, ледяная и уксусная кислоты, аммиак, </w:t>
      </w:r>
      <w:proofErr w:type="spellStart"/>
      <w:r>
        <w:rPr>
          <w:rFonts w:ascii="Times New Roman" w:hAnsi="Times New Roman"/>
          <w:sz w:val="28"/>
          <w:szCs w:val="28"/>
        </w:rPr>
        <w:t>гидроксиды</w:t>
      </w:r>
      <w:proofErr w:type="spellEnd"/>
      <w:r>
        <w:rPr>
          <w:rFonts w:ascii="Times New Roman" w:hAnsi="Times New Roman"/>
          <w:sz w:val="28"/>
          <w:szCs w:val="28"/>
        </w:rPr>
        <w:t xml:space="preserve">, хлорсодержащие вещества, </w:t>
      </w:r>
      <w:r w:rsidRPr="00B52999">
        <w:rPr>
          <w:rFonts w:ascii="Times New Roman" w:hAnsi="Times New Roman"/>
          <w:sz w:val="28"/>
          <w:szCs w:val="28"/>
        </w:rPr>
        <w:t>при работе с которыми возможны химические ожоги</w:t>
      </w:r>
      <w:r>
        <w:rPr>
          <w:rFonts w:ascii="Times New Roman" w:hAnsi="Times New Roman"/>
          <w:sz w:val="28"/>
          <w:szCs w:val="28"/>
        </w:rPr>
        <w:t xml:space="preserve"> и отравления; Также возникает опасность травматизма при работе со стеклянной посудой.</w:t>
      </w:r>
      <w:r w:rsidRPr="00B52999">
        <w:rPr>
          <w:rFonts w:ascii="Times New Roman" w:hAnsi="Times New Roman"/>
          <w:sz w:val="28"/>
          <w:szCs w:val="28"/>
        </w:rPr>
        <w:t xml:space="preserve"> </w:t>
      </w:r>
      <w:r w:rsidRPr="00B52999">
        <w:rPr>
          <w:rFonts w:ascii="Times New Roman" w:hAnsi="Times New Roman"/>
          <w:iCs/>
          <w:sz w:val="28"/>
          <w:szCs w:val="28"/>
        </w:rPr>
        <w:t xml:space="preserve">В ходе </w:t>
      </w:r>
      <w:r w:rsidRPr="0034116C">
        <w:rPr>
          <w:rFonts w:ascii="Times New Roman" w:hAnsi="Times New Roman"/>
          <w:iCs/>
          <w:sz w:val="28"/>
          <w:szCs w:val="28"/>
        </w:rPr>
        <w:t>лабораторных исследований образуются отходы класса «А»</w:t>
      </w:r>
      <w:proofErr w:type="gramStart"/>
      <w:r w:rsidRPr="0034116C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34116C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4116C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34116C">
        <w:rPr>
          <w:rFonts w:ascii="Times New Roman" w:hAnsi="Times New Roman"/>
          <w:iCs/>
          <w:sz w:val="28"/>
          <w:szCs w:val="28"/>
        </w:rPr>
        <w:t>бор этих отходов осуществляется в многоразовые ёмкости или одноразовые пакеты (их цвет любой, кроме жёлтого и красного). Ёмкость для отбора промаркирована следующим образом: «Отходы. Класс</w:t>
      </w:r>
      <w:proofErr w:type="gramStart"/>
      <w:r w:rsidRPr="0034116C">
        <w:rPr>
          <w:rFonts w:ascii="Times New Roman" w:hAnsi="Times New Roman"/>
          <w:iCs/>
          <w:sz w:val="28"/>
          <w:szCs w:val="28"/>
        </w:rPr>
        <w:t xml:space="preserve"> А</w:t>
      </w:r>
      <w:proofErr w:type="gramEnd"/>
      <w:r w:rsidRPr="0034116C">
        <w:rPr>
          <w:rFonts w:ascii="Times New Roman" w:hAnsi="Times New Roman"/>
          <w:iCs/>
          <w:sz w:val="28"/>
          <w:szCs w:val="28"/>
        </w:rPr>
        <w:t>». Отработанные химические реактивы нейтрализуются и утилизируются как бытовые отходы.</w:t>
      </w: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0146CD" w:rsidRDefault="000146CD" w:rsidP="007C043B">
      <w:pPr>
        <w:pStyle w:val="a8"/>
        <w:ind w:left="0"/>
        <w:jc w:val="center"/>
        <w:rPr>
          <w:rFonts w:cs="Times New Roman"/>
          <w:b/>
          <w:sz w:val="28"/>
          <w:szCs w:val="28"/>
        </w:rPr>
      </w:pPr>
    </w:p>
    <w:p w:rsidR="005613AE" w:rsidRDefault="005613AE" w:rsidP="005613AE">
      <w:pPr>
        <w:pStyle w:val="a8"/>
        <w:ind w:left="0"/>
        <w:rPr>
          <w:rFonts w:cs="Times New Roman"/>
          <w:b/>
          <w:sz w:val="28"/>
          <w:szCs w:val="28"/>
        </w:rPr>
      </w:pPr>
    </w:p>
    <w:p w:rsidR="009A5004" w:rsidRDefault="009A5004" w:rsidP="006A35BD">
      <w:pPr>
        <w:pStyle w:val="a8"/>
        <w:ind w:left="0"/>
        <w:rPr>
          <w:rFonts w:cs="Times New Roman"/>
          <w:b/>
          <w:sz w:val="28"/>
          <w:szCs w:val="28"/>
        </w:rPr>
      </w:pPr>
    </w:p>
    <w:p w:rsidR="003B094C" w:rsidRDefault="003B094C" w:rsidP="006A35BD">
      <w:pPr>
        <w:pStyle w:val="a8"/>
        <w:ind w:left="0"/>
        <w:rPr>
          <w:rFonts w:cs="Times New Roman"/>
          <w:b/>
          <w:sz w:val="28"/>
          <w:szCs w:val="28"/>
        </w:rPr>
      </w:pPr>
    </w:p>
    <w:p w:rsidR="00D9325E" w:rsidRPr="0091494B" w:rsidRDefault="005613AE" w:rsidP="006A35BD">
      <w:pPr>
        <w:pStyle w:val="a7"/>
        <w:spacing w:line="360" w:lineRule="auto"/>
        <w:jc w:val="center"/>
        <w:outlineLvl w:val="0"/>
        <w:rPr>
          <w:b/>
          <w:sz w:val="28"/>
          <w:szCs w:val="28"/>
        </w:rPr>
      </w:pPr>
      <w:bookmarkStart w:id="6" w:name="_Toc513677696"/>
      <w:r w:rsidRPr="0091494B">
        <w:rPr>
          <w:b/>
          <w:sz w:val="28"/>
          <w:szCs w:val="28"/>
        </w:rPr>
        <w:t>II.</w:t>
      </w:r>
      <w:r w:rsidR="006217D8" w:rsidRPr="0091494B">
        <w:rPr>
          <w:b/>
          <w:sz w:val="28"/>
          <w:szCs w:val="28"/>
        </w:rPr>
        <w:t xml:space="preserve"> </w:t>
      </w:r>
      <w:r w:rsidR="00D9325E" w:rsidRPr="0091494B">
        <w:rPr>
          <w:b/>
          <w:sz w:val="28"/>
          <w:szCs w:val="28"/>
        </w:rPr>
        <w:t>Заключение</w:t>
      </w:r>
      <w:bookmarkEnd w:id="6"/>
    </w:p>
    <w:p w:rsidR="00EE3E88" w:rsidRDefault="00EE3E8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325E" w:rsidRPr="007C043B">
        <w:rPr>
          <w:sz w:val="28"/>
          <w:szCs w:val="28"/>
        </w:rPr>
        <w:t>Все помещения КДЛ должны быть про</w:t>
      </w:r>
      <w:r w:rsidR="007C043B">
        <w:rPr>
          <w:sz w:val="28"/>
          <w:szCs w:val="28"/>
        </w:rPr>
        <w:t>сторными и светлыми; предпочти</w:t>
      </w:r>
      <w:r w:rsidR="00D9325E" w:rsidRPr="007C043B">
        <w:rPr>
          <w:sz w:val="28"/>
          <w:szCs w:val="28"/>
        </w:rPr>
        <w:t xml:space="preserve">тельно размещать их в зданиях, которые </w:t>
      </w:r>
      <w:r w:rsidR="007C043B">
        <w:rPr>
          <w:sz w:val="28"/>
          <w:szCs w:val="28"/>
        </w:rPr>
        <w:t>имеют прочный фундамент, предо</w:t>
      </w:r>
      <w:r w:rsidR="00D9325E" w:rsidRPr="007C043B">
        <w:rPr>
          <w:sz w:val="28"/>
          <w:szCs w:val="28"/>
        </w:rPr>
        <w:t xml:space="preserve">храняющий строение от вибрации, так как это может в значительной мере отразиться на работе точных приборов (в том числе аналитических весов). </w:t>
      </w:r>
    </w:p>
    <w:p w:rsidR="00D9325E" w:rsidRPr="007C043B" w:rsidRDefault="00EE3E8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D9325E" w:rsidRPr="007C043B">
        <w:rPr>
          <w:sz w:val="28"/>
          <w:szCs w:val="28"/>
        </w:rPr>
        <w:t xml:space="preserve">Лаборатория должна иметь два входа: </w:t>
      </w:r>
      <w:proofErr w:type="gramStart"/>
      <w:r w:rsidR="00D9325E" w:rsidRPr="007C043B">
        <w:rPr>
          <w:sz w:val="28"/>
          <w:szCs w:val="28"/>
        </w:rPr>
        <w:t>служебный</w:t>
      </w:r>
      <w:proofErr w:type="gramEnd"/>
      <w:r w:rsidR="00D9325E" w:rsidRPr="007C043B">
        <w:rPr>
          <w:sz w:val="28"/>
          <w:szCs w:val="28"/>
        </w:rPr>
        <w:t xml:space="preserve"> и для посетителей</w:t>
      </w:r>
    </w:p>
    <w:p w:rsidR="00EE3E88" w:rsidRDefault="00EE3E8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D9325E" w:rsidRPr="007C043B">
        <w:rPr>
          <w:sz w:val="28"/>
          <w:szCs w:val="28"/>
        </w:rPr>
        <w:t>Следует стремиться к тому, чтобы рабочее место освещалось сбоку, желательно с левой стороны (освещенность его в дневное и ночное время должна быть не ниже 60 лк). Для искусс</w:t>
      </w:r>
      <w:r w:rsidR="007C043B">
        <w:rPr>
          <w:sz w:val="28"/>
          <w:szCs w:val="28"/>
        </w:rPr>
        <w:t>твенного освещения рабочего ме</w:t>
      </w:r>
      <w:r w:rsidR="00D9325E" w:rsidRPr="007C043B">
        <w:rPr>
          <w:sz w:val="28"/>
          <w:szCs w:val="28"/>
        </w:rPr>
        <w:t>ста можно использовать скрытые лампы дневного света, располо</w:t>
      </w:r>
      <w:r>
        <w:rPr>
          <w:sz w:val="28"/>
          <w:szCs w:val="28"/>
        </w:rPr>
        <w:t xml:space="preserve">женные впереди работающего. </w:t>
      </w:r>
    </w:p>
    <w:p w:rsidR="00EE3E88" w:rsidRDefault="00EE3E8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="00D9325E" w:rsidRPr="007C043B">
        <w:rPr>
          <w:sz w:val="28"/>
          <w:szCs w:val="28"/>
        </w:rPr>
        <w:t xml:space="preserve"> Каждому лаборанту отводится стол длиной не менее 1,5 м при ширине от 60 до 90 см.</w:t>
      </w:r>
    </w:p>
    <w:p w:rsidR="00D9325E" w:rsidRPr="007C043B" w:rsidRDefault="00EE3E8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D9325E" w:rsidRPr="007C043B">
        <w:rPr>
          <w:sz w:val="28"/>
          <w:szCs w:val="28"/>
        </w:rPr>
        <w:t xml:space="preserve"> Стены и потолок должны быть гладкими, что позволяет легко очистить их от пыли, провести влажную уборку помещений.</w:t>
      </w:r>
    </w:p>
    <w:p w:rsidR="006217D8" w:rsidRDefault="006217D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D9325E" w:rsidRPr="007C043B">
        <w:rPr>
          <w:sz w:val="28"/>
          <w:szCs w:val="28"/>
        </w:rPr>
        <w:t>Для проведения работ с газовыми,</w:t>
      </w:r>
      <w:r>
        <w:rPr>
          <w:sz w:val="28"/>
          <w:szCs w:val="28"/>
        </w:rPr>
        <w:t xml:space="preserve"> летучими и ядовитыми вещества</w:t>
      </w:r>
      <w:r w:rsidR="00D9325E" w:rsidRPr="007C043B">
        <w:rPr>
          <w:sz w:val="28"/>
          <w:szCs w:val="28"/>
        </w:rPr>
        <w:t xml:space="preserve">ми в лаборатории должны быть установлены шкафы с приточно-вытяжной вентиляцией. </w:t>
      </w:r>
    </w:p>
    <w:p w:rsidR="00D9325E" w:rsidRPr="007C043B" w:rsidRDefault="006217D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D9325E" w:rsidRPr="007C043B">
        <w:rPr>
          <w:sz w:val="28"/>
          <w:szCs w:val="28"/>
        </w:rPr>
        <w:t>Скорость движения воздуха в полностью открытых створках вытяжного шкафа должна быть 0,3 м/</w:t>
      </w:r>
      <w:proofErr w:type="gramStart"/>
      <w:r w:rsidR="00D9325E" w:rsidRPr="007C043B">
        <w:rPr>
          <w:sz w:val="28"/>
          <w:szCs w:val="28"/>
        </w:rPr>
        <w:t>с</w:t>
      </w:r>
      <w:proofErr w:type="gramEnd"/>
      <w:r w:rsidR="00D9325E" w:rsidRPr="007C043B">
        <w:rPr>
          <w:sz w:val="28"/>
          <w:szCs w:val="28"/>
        </w:rPr>
        <w:t xml:space="preserve"> (</w:t>
      </w:r>
      <w:proofErr w:type="gramStart"/>
      <w:r w:rsidR="00D9325E" w:rsidRPr="007C043B">
        <w:rPr>
          <w:sz w:val="28"/>
          <w:szCs w:val="28"/>
        </w:rPr>
        <w:t>при</w:t>
      </w:r>
      <w:proofErr w:type="gramEnd"/>
      <w:r w:rsidR="007C043B">
        <w:rPr>
          <w:sz w:val="28"/>
          <w:szCs w:val="28"/>
        </w:rPr>
        <w:t xml:space="preserve"> работе с ртутью – 0,4 м/с, се</w:t>
      </w:r>
      <w:r w:rsidR="00D9325E" w:rsidRPr="007C043B">
        <w:rPr>
          <w:sz w:val="28"/>
          <w:szCs w:val="28"/>
        </w:rPr>
        <w:t>роводородом – 0,7 м/с).</w:t>
      </w:r>
    </w:p>
    <w:p w:rsidR="00D9325E" w:rsidRDefault="006217D8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="00D9325E" w:rsidRPr="007C043B">
        <w:rPr>
          <w:sz w:val="28"/>
          <w:szCs w:val="28"/>
        </w:rPr>
        <w:t>Водопроводные раковины следует устраивать с подводкой холодной и горячей воды.</w:t>
      </w:r>
    </w:p>
    <w:p w:rsidR="00C87626" w:rsidRDefault="00D5642A" w:rsidP="0057750C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9.Микроклимат в производственных помещениях в клинико-биохимической лаборатории  </w:t>
      </w:r>
    </w:p>
    <w:p w:rsidR="00F11A9F" w:rsidRDefault="00F11A9F" w:rsidP="006217D8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11A9F" w:rsidRDefault="00F11A9F" w:rsidP="006217D8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11A9F" w:rsidRDefault="00F11A9F" w:rsidP="006217D8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11A9F" w:rsidRDefault="00F11A9F" w:rsidP="006217D8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11A9F" w:rsidRDefault="00F11A9F" w:rsidP="006217D8">
      <w:pPr>
        <w:shd w:val="clear" w:color="auto" w:fill="FFFFFF"/>
        <w:spacing w:before="120" w:after="12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11A9F" w:rsidRDefault="00F11A9F" w:rsidP="0091494B">
      <w:pPr>
        <w:shd w:val="clear" w:color="auto" w:fill="FFFFFF"/>
        <w:spacing w:before="120" w:after="12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91494B" w:rsidRDefault="0091494B" w:rsidP="0091494B">
      <w:pPr>
        <w:shd w:val="clear" w:color="auto" w:fill="FFFFFF"/>
        <w:spacing w:before="120" w:after="12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DD73F7" w:rsidRDefault="00DD73F7" w:rsidP="00DD73F7">
      <w:pPr>
        <w:pStyle w:val="a7"/>
        <w:spacing w:line="360" w:lineRule="auto"/>
        <w:outlineLvl w:val="0"/>
        <w:rPr>
          <w:rFonts w:eastAsia="Calibri" w:cs="Times New Roman"/>
          <w:b/>
          <w:iCs/>
          <w:sz w:val="28"/>
          <w:szCs w:val="28"/>
        </w:rPr>
      </w:pPr>
    </w:p>
    <w:p w:rsidR="00AA1BED" w:rsidRDefault="005613AE" w:rsidP="00DD73F7">
      <w:pPr>
        <w:pStyle w:val="a7"/>
        <w:spacing w:line="360" w:lineRule="auto"/>
        <w:jc w:val="center"/>
        <w:outlineLvl w:val="0"/>
      </w:pPr>
      <w:bookmarkStart w:id="7" w:name="_Toc513677697"/>
      <w:r w:rsidRPr="0091494B">
        <w:rPr>
          <w:b/>
          <w:sz w:val="28"/>
          <w:szCs w:val="28"/>
        </w:rPr>
        <w:t>III.</w:t>
      </w:r>
      <w:r w:rsidR="006217D8" w:rsidRPr="0091494B">
        <w:rPr>
          <w:b/>
          <w:sz w:val="28"/>
          <w:szCs w:val="28"/>
        </w:rPr>
        <w:t xml:space="preserve"> </w:t>
      </w:r>
      <w:r w:rsidR="00AA1BED" w:rsidRPr="0091494B">
        <w:rPr>
          <w:b/>
          <w:sz w:val="28"/>
          <w:szCs w:val="28"/>
        </w:rPr>
        <w:t>Список используемой литературы</w:t>
      </w:r>
      <w:r w:rsidR="006217D8">
        <w:t>.</w:t>
      </w:r>
      <w:bookmarkEnd w:id="7"/>
    </w:p>
    <w:p w:rsidR="00DD73F7" w:rsidRPr="00A70AF5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AF5">
        <w:rPr>
          <w:rFonts w:ascii="Times New Roman" w:hAnsi="Times New Roman"/>
          <w:sz w:val="28"/>
          <w:szCs w:val="28"/>
        </w:rPr>
        <w:t>СанПиН</w:t>
      </w:r>
      <w:proofErr w:type="spellEnd"/>
      <w:r w:rsidRPr="00A70AF5">
        <w:rPr>
          <w:rFonts w:ascii="Times New Roman" w:hAnsi="Times New Roman"/>
          <w:sz w:val="28"/>
          <w:szCs w:val="28"/>
        </w:rPr>
        <w:t xml:space="preserve"> 2.2.4.548-96 «Гигиенические требования к микроклимату производственных помещений»</w:t>
      </w:r>
    </w:p>
    <w:p w:rsidR="00DD73F7" w:rsidRPr="00A70AF5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0AF5">
        <w:rPr>
          <w:rFonts w:ascii="Times New Roman" w:hAnsi="Times New Roman"/>
          <w:sz w:val="28"/>
          <w:szCs w:val="28"/>
        </w:rPr>
        <w:t>СанПиН</w:t>
      </w:r>
      <w:proofErr w:type="spellEnd"/>
      <w:r w:rsidRPr="00A70AF5">
        <w:rPr>
          <w:rFonts w:ascii="Times New Roman" w:hAnsi="Times New Roman"/>
          <w:sz w:val="28"/>
          <w:szCs w:val="28"/>
        </w:rPr>
        <w:t xml:space="preserve"> 2.2.1/2.1.1.1278-03 «Гигиенические требования к естественному, искусственному и совмещенному освещению жилых и общественных зданий»</w:t>
      </w:r>
    </w:p>
    <w:p w:rsidR="00DD73F7" w:rsidRPr="00DB73D0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3D0">
        <w:rPr>
          <w:rFonts w:ascii="Times New Roman" w:hAnsi="Times New Roman"/>
          <w:sz w:val="28"/>
          <w:szCs w:val="28"/>
          <w:shd w:val="clear" w:color="auto" w:fill="FFFFFF"/>
        </w:rPr>
        <w:t>СНБ 2.04.05-98 "Естественное и искусственное освещение".</w:t>
      </w:r>
    </w:p>
    <w:p w:rsidR="00DD73F7" w:rsidRPr="00DB73D0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12.1.050-86 «ССБТ. Методы измерения шума на рабочих местах».</w:t>
      </w:r>
    </w:p>
    <w:p w:rsidR="00DD73F7" w:rsidRPr="00DB73D0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 2.2.4/2.1.8.562-96 «Шум на рабочих местах, в помещениях жилых, общественных зданий и на территории жилой застройки».</w:t>
      </w:r>
    </w:p>
    <w:p w:rsidR="00DD73F7" w:rsidRPr="00DB73D0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3D0">
        <w:rPr>
          <w:rFonts w:ascii="Times New Roman" w:hAnsi="Times New Roman"/>
          <w:spacing w:val="2"/>
          <w:sz w:val="28"/>
          <w:szCs w:val="28"/>
        </w:rPr>
        <w:t xml:space="preserve"> МУ 2.6.1.715-98 «Ионизирующее излучение, радиационная безопасность. Проведение радиационно-гигиенического обследования жилых и общественных зданий».</w:t>
      </w:r>
    </w:p>
    <w:p w:rsidR="00DD73F7" w:rsidRPr="00DB73D0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3D0">
        <w:rPr>
          <w:rFonts w:ascii="Times New Roman" w:hAnsi="Times New Roman"/>
          <w:sz w:val="28"/>
          <w:szCs w:val="28"/>
        </w:rPr>
        <w:t>СанПиН</w:t>
      </w:r>
      <w:proofErr w:type="spellEnd"/>
      <w:r w:rsidRPr="00DB73D0">
        <w:rPr>
          <w:rFonts w:ascii="Times New Roman" w:hAnsi="Times New Roman"/>
          <w:sz w:val="28"/>
          <w:szCs w:val="28"/>
        </w:rPr>
        <w:t xml:space="preserve"> 2.2.4/2.1.8.562-96 «Шум на рабочих местах, помещениях жилых, общественных зданий и на территории жилой застройки».</w:t>
      </w:r>
    </w:p>
    <w:p w:rsidR="00DD73F7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</w:t>
      </w:r>
      <w:r w:rsidRPr="0010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 , Леонов</w:t>
      </w:r>
      <w:r w:rsidRPr="0010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А.В.,. Грачёва</w:t>
      </w:r>
      <w:r w:rsidRPr="0010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М.П., </w:t>
      </w:r>
      <w:r w:rsidRPr="0068676A">
        <w:rPr>
          <w:rFonts w:ascii="Times New Roman" w:hAnsi="Times New Roman"/>
          <w:sz w:val="28"/>
          <w:szCs w:val="28"/>
        </w:rPr>
        <w:t xml:space="preserve">Гигиена и экология человека. </w:t>
      </w:r>
      <w:r>
        <w:rPr>
          <w:rFonts w:ascii="Times New Roman" w:hAnsi="Times New Roman"/>
          <w:sz w:val="28"/>
          <w:szCs w:val="28"/>
        </w:rPr>
        <w:t xml:space="preserve"> Издательский центр «Академия».</w:t>
      </w:r>
    </w:p>
    <w:p w:rsidR="00DD73F7" w:rsidRPr="0068676A" w:rsidRDefault="00DD73F7" w:rsidP="00DD73F7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Румянцева </w:t>
      </w:r>
      <w:r w:rsidRPr="0068676A">
        <w:rPr>
          <w:rFonts w:ascii="Times New Roman" w:hAnsi="Times New Roman"/>
          <w:sz w:val="28"/>
          <w:szCs w:val="28"/>
        </w:rPr>
        <w:t xml:space="preserve">Г.И. Гигиена: Учебник. Учебник для студентов средних профессиональных учебных заведений. </w:t>
      </w:r>
      <w:r>
        <w:rPr>
          <w:rFonts w:ascii="Times New Roman" w:hAnsi="Times New Roman"/>
          <w:sz w:val="28"/>
          <w:szCs w:val="28"/>
        </w:rPr>
        <w:t>Изд-во ГЭОТАР-МЕД.</w:t>
      </w:r>
    </w:p>
    <w:p w:rsidR="00DD73F7" w:rsidRPr="006217D8" w:rsidRDefault="00DD73F7" w:rsidP="006A35BD">
      <w:pPr>
        <w:pStyle w:val="a7"/>
        <w:spacing w:line="360" w:lineRule="auto"/>
        <w:jc w:val="center"/>
        <w:outlineLvl w:val="0"/>
        <w:rPr>
          <w:rFonts w:eastAsia="Times New Roman"/>
          <w:color w:val="000000"/>
        </w:rPr>
      </w:pPr>
    </w:p>
    <w:sectPr w:rsidR="00DD73F7" w:rsidRPr="006217D8" w:rsidSect="00584C7F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8F1" w:rsidRDefault="006A48F1" w:rsidP="00624B10">
      <w:pPr>
        <w:spacing w:after="0" w:line="240" w:lineRule="auto"/>
      </w:pPr>
      <w:r>
        <w:separator/>
      </w:r>
    </w:p>
  </w:endnote>
  <w:endnote w:type="continuationSeparator" w:id="1">
    <w:p w:rsidR="006A48F1" w:rsidRDefault="006A48F1" w:rsidP="0062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603203"/>
      <w:docPartObj>
        <w:docPartGallery w:val="Page Numbers (Bottom of Page)"/>
        <w:docPartUnique/>
      </w:docPartObj>
    </w:sdtPr>
    <w:sdtContent>
      <w:p w:rsidR="0067055E" w:rsidRDefault="00C212D5">
        <w:pPr>
          <w:pStyle w:val="ad"/>
          <w:jc w:val="center"/>
        </w:pPr>
        <w:fldSimple w:instr=" PAGE   \* MERGEFORMAT ">
          <w:r w:rsidR="005D35FC">
            <w:rPr>
              <w:noProof/>
            </w:rPr>
            <w:t>13</w:t>
          </w:r>
        </w:fldSimple>
      </w:p>
    </w:sdtContent>
  </w:sdt>
  <w:p w:rsidR="0067055E" w:rsidRDefault="006705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8F1" w:rsidRDefault="006A48F1" w:rsidP="00624B10">
      <w:pPr>
        <w:spacing w:after="0" w:line="240" w:lineRule="auto"/>
      </w:pPr>
      <w:r>
        <w:separator/>
      </w:r>
    </w:p>
  </w:footnote>
  <w:footnote w:type="continuationSeparator" w:id="1">
    <w:p w:rsidR="006A48F1" w:rsidRDefault="006A48F1" w:rsidP="0062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3167"/>
    <w:multiLevelType w:val="multilevel"/>
    <w:tmpl w:val="21A285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856214"/>
    <w:multiLevelType w:val="hybridMultilevel"/>
    <w:tmpl w:val="DB7A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25FA"/>
    <w:multiLevelType w:val="hybridMultilevel"/>
    <w:tmpl w:val="31BA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B1473"/>
    <w:multiLevelType w:val="hybridMultilevel"/>
    <w:tmpl w:val="CDFCB7AA"/>
    <w:lvl w:ilvl="0" w:tplc="3132B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A56A4"/>
    <w:multiLevelType w:val="hybridMultilevel"/>
    <w:tmpl w:val="953C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E41C34"/>
    <w:multiLevelType w:val="hybridMultilevel"/>
    <w:tmpl w:val="214A6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0F6E"/>
    <w:multiLevelType w:val="hybridMultilevel"/>
    <w:tmpl w:val="57E09E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569"/>
    <w:rsid w:val="000146CD"/>
    <w:rsid w:val="00037B68"/>
    <w:rsid w:val="000432EC"/>
    <w:rsid w:val="000475E6"/>
    <w:rsid w:val="00052BCB"/>
    <w:rsid w:val="0005551F"/>
    <w:rsid w:val="0005595B"/>
    <w:rsid w:val="00087FBE"/>
    <w:rsid w:val="000C0EB6"/>
    <w:rsid w:val="000E0A40"/>
    <w:rsid w:val="0010118E"/>
    <w:rsid w:val="00125D3B"/>
    <w:rsid w:val="0014038B"/>
    <w:rsid w:val="00195551"/>
    <w:rsid w:val="001D1B57"/>
    <w:rsid w:val="00216550"/>
    <w:rsid w:val="002243BE"/>
    <w:rsid w:val="00226AEE"/>
    <w:rsid w:val="00237F0F"/>
    <w:rsid w:val="00276591"/>
    <w:rsid w:val="00350555"/>
    <w:rsid w:val="00364354"/>
    <w:rsid w:val="003A3208"/>
    <w:rsid w:val="003B094C"/>
    <w:rsid w:val="003B6981"/>
    <w:rsid w:val="003F07F9"/>
    <w:rsid w:val="004141EA"/>
    <w:rsid w:val="004360E9"/>
    <w:rsid w:val="00437C4C"/>
    <w:rsid w:val="00447842"/>
    <w:rsid w:val="0048457A"/>
    <w:rsid w:val="004A019B"/>
    <w:rsid w:val="004B55EF"/>
    <w:rsid w:val="004C3BA5"/>
    <w:rsid w:val="004D13D9"/>
    <w:rsid w:val="00503718"/>
    <w:rsid w:val="005372AF"/>
    <w:rsid w:val="005559BA"/>
    <w:rsid w:val="005613AE"/>
    <w:rsid w:val="00562D45"/>
    <w:rsid w:val="00567844"/>
    <w:rsid w:val="0057750C"/>
    <w:rsid w:val="00582F83"/>
    <w:rsid w:val="00584C7F"/>
    <w:rsid w:val="00592315"/>
    <w:rsid w:val="005C0914"/>
    <w:rsid w:val="005D35FC"/>
    <w:rsid w:val="0061534F"/>
    <w:rsid w:val="006217D8"/>
    <w:rsid w:val="00624B10"/>
    <w:rsid w:val="0062509C"/>
    <w:rsid w:val="0067055E"/>
    <w:rsid w:val="00676EBA"/>
    <w:rsid w:val="0068193D"/>
    <w:rsid w:val="00687C08"/>
    <w:rsid w:val="006A35BD"/>
    <w:rsid w:val="006A48F1"/>
    <w:rsid w:val="006A78CD"/>
    <w:rsid w:val="006C5EF4"/>
    <w:rsid w:val="006E18C9"/>
    <w:rsid w:val="006E38B7"/>
    <w:rsid w:val="007C043B"/>
    <w:rsid w:val="007E7439"/>
    <w:rsid w:val="008476B6"/>
    <w:rsid w:val="0087301B"/>
    <w:rsid w:val="008D64FB"/>
    <w:rsid w:val="00906235"/>
    <w:rsid w:val="0091494B"/>
    <w:rsid w:val="009506A4"/>
    <w:rsid w:val="00957005"/>
    <w:rsid w:val="00962A5A"/>
    <w:rsid w:val="009A5004"/>
    <w:rsid w:val="009F1349"/>
    <w:rsid w:val="00A109BA"/>
    <w:rsid w:val="00A16B15"/>
    <w:rsid w:val="00A20712"/>
    <w:rsid w:val="00A236AC"/>
    <w:rsid w:val="00A32A2A"/>
    <w:rsid w:val="00A47BA4"/>
    <w:rsid w:val="00A73B22"/>
    <w:rsid w:val="00A91741"/>
    <w:rsid w:val="00A978B0"/>
    <w:rsid w:val="00AA1BED"/>
    <w:rsid w:val="00AA687F"/>
    <w:rsid w:val="00AB0397"/>
    <w:rsid w:val="00AC0936"/>
    <w:rsid w:val="00AD3A80"/>
    <w:rsid w:val="00AE4988"/>
    <w:rsid w:val="00AF2059"/>
    <w:rsid w:val="00B55569"/>
    <w:rsid w:val="00B56E19"/>
    <w:rsid w:val="00B61ACB"/>
    <w:rsid w:val="00BA5FFC"/>
    <w:rsid w:val="00BB0AC3"/>
    <w:rsid w:val="00BE2273"/>
    <w:rsid w:val="00BF77E1"/>
    <w:rsid w:val="00C212D5"/>
    <w:rsid w:val="00C70AC0"/>
    <w:rsid w:val="00C855BF"/>
    <w:rsid w:val="00C87626"/>
    <w:rsid w:val="00CC5491"/>
    <w:rsid w:val="00CF25A0"/>
    <w:rsid w:val="00CF700A"/>
    <w:rsid w:val="00CF7DB2"/>
    <w:rsid w:val="00D5642A"/>
    <w:rsid w:val="00D9325E"/>
    <w:rsid w:val="00DD73F7"/>
    <w:rsid w:val="00E44EA8"/>
    <w:rsid w:val="00EB77B4"/>
    <w:rsid w:val="00EC1F44"/>
    <w:rsid w:val="00EE031D"/>
    <w:rsid w:val="00EE2378"/>
    <w:rsid w:val="00EE3E88"/>
    <w:rsid w:val="00EF2738"/>
    <w:rsid w:val="00EF5E58"/>
    <w:rsid w:val="00F11A9F"/>
    <w:rsid w:val="00F9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7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7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37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372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7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72AF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character" w:customStyle="1" w:styleId="40">
    <w:name w:val="Заголовок 4 Знак"/>
    <w:basedOn w:val="a0"/>
    <w:link w:val="4"/>
    <w:uiPriority w:val="9"/>
    <w:rsid w:val="005372AF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</w:rPr>
  </w:style>
  <w:style w:type="character" w:customStyle="1" w:styleId="50">
    <w:name w:val="Заголовок 5 Знак"/>
    <w:basedOn w:val="a0"/>
    <w:link w:val="5"/>
    <w:uiPriority w:val="9"/>
    <w:rsid w:val="005372AF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paragraph" w:styleId="a3">
    <w:name w:val="Title"/>
    <w:basedOn w:val="a"/>
    <w:next w:val="a"/>
    <w:link w:val="a4"/>
    <w:uiPriority w:val="10"/>
    <w:qFormat/>
    <w:rsid w:val="005372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7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72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2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372AF"/>
    <w:pPr>
      <w:spacing w:after="0" w:line="240" w:lineRule="auto"/>
    </w:pPr>
    <w:rPr>
      <w:rFonts w:ascii="Times New Roman" w:hAnsi="Times New Roman"/>
      <w:sz w:val="32"/>
    </w:rPr>
  </w:style>
  <w:style w:type="paragraph" w:styleId="a8">
    <w:name w:val="List Paragraph"/>
    <w:basedOn w:val="a"/>
    <w:uiPriority w:val="99"/>
    <w:qFormat/>
    <w:rsid w:val="005372AF"/>
    <w:pPr>
      <w:ind w:left="720"/>
      <w:contextualSpacing/>
    </w:pPr>
    <w:rPr>
      <w:rFonts w:ascii="Times New Roman" w:eastAsiaTheme="minorHAnsi" w:hAnsi="Times New Roman" w:cstheme="minorBidi"/>
      <w:sz w:val="32"/>
    </w:rPr>
  </w:style>
  <w:style w:type="character" w:styleId="a9">
    <w:name w:val="Subtle Emphasis"/>
    <w:basedOn w:val="a0"/>
    <w:uiPriority w:val="19"/>
    <w:qFormat/>
    <w:rsid w:val="005372AF"/>
    <w:rPr>
      <w:i/>
      <w:iCs/>
      <w:color w:val="808080" w:themeColor="text1" w:themeTint="7F"/>
    </w:rPr>
  </w:style>
  <w:style w:type="paragraph" w:styleId="aa">
    <w:name w:val="TOC Heading"/>
    <w:basedOn w:val="1"/>
    <w:next w:val="a"/>
    <w:uiPriority w:val="39"/>
    <w:unhideWhenUsed/>
    <w:qFormat/>
    <w:rsid w:val="00A20712"/>
    <w:pPr>
      <w:outlineLvl w:val="9"/>
    </w:pPr>
    <w:rPr>
      <w:rFonts w:ascii="Cambria" w:eastAsia="Times New Roman" w:hAnsi="Cambria" w:cs="Times New Roman"/>
      <w:color w:val="365F91"/>
    </w:rPr>
  </w:style>
  <w:style w:type="paragraph" w:styleId="ab">
    <w:name w:val="header"/>
    <w:basedOn w:val="a"/>
    <w:link w:val="ac"/>
    <w:uiPriority w:val="99"/>
    <w:semiHidden/>
    <w:unhideWhenUsed/>
    <w:rsid w:val="0062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24B1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2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4B10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052BCB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52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C0914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0914"/>
  </w:style>
  <w:style w:type="character" w:styleId="af1">
    <w:name w:val="Strong"/>
    <w:basedOn w:val="a0"/>
    <w:uiPriority w:val="22"/>
    <w:qFormat/>
    <w:rsid w:val="005C0914"/>
    <w:rPr>
      <w:b/>
      <w:bCs/>
    </w:rPr>
  </w:style>
  <w:style w:type="paragraph" w:styleId="21">
    <w:name w:val="Body Text 2"/>
    <w:basedOn w:val="a"/>
    <w:link w:val="22"/>
    <w:uiPriority w:val="99"/>
    <w:rsid w:val="00EE2378"/>
    <w:pPr>
      <w:widowControl w:val="0"/>
      <w:overflowPunct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E2378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f2">
    <w:name w:val="Placeholder Text"/>
    <w:basedOn w:val="a0"/>
    <w:uiPriority w:val="99"/>
    <w:semiHidden/>
    <w:rsid w:val="005613AE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5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13AE"/>
    <w:rPr>
      <w:rFonts w:ascii="Tahoma" w:eastAsia="Calibri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1494B"/>
    <w:pPr>
      <w:spacing w:after="100"/>
    </w:pPr>
  </w:style>
  <w:style w:type="table" w:styleId="af5">
    <w:name w:val="Table Grid"/>
    <w:basedOn w:val="a1"/>
    <w:uiPriority w:val="59"/>
    <w:rsid w:val="0027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7%D0%B2%D1%83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1%84%D1%80%D0%B0%D0%B7%D0%B2%D1%83%D0%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8%D1%83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0%BB%D0%B5%D0%B1%D0%B0%D0%BD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0D238-7AAC-4877-99E1-3CA575B2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18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notebook</cp:lastModifiedBy>
  <cp:revision>40</cp:revision>
  <dcterms:created xsi:type="dcterms:W3CDTF">2018-03-30T11:16:00Z</dcterms:created>
  <dcterms:modified xsi:type="dcterms:W3CDTF">2018-05-10T10:27:00Z</dcterms:modified>
</cp:coreProperties>
</file>