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7099" w:rsidRPr="006F7099" w:rsidRDefault="006F7099" w:rsidP="006F709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F7099">
        <w:rPr>
          <w:rFonts w:ascii="Times New Roman" w:eastAsia="Calibri" w:hAnsi="Times New Roman" w:cs="Times New Roman"/>
          <w:b/>
          <w:sz w:val="28"/>
          <w:szCs w:val="28"/>
        </w:rPr>
        <w:t>Техника безопасности в КДЛ ФГБУ «ФЦССХ»</w:t>
      </w:r>
    </w:p>
    <w:p w:rsidR="006F7099" w:rsidRPr="008E04D2" w:rsidRDefault="006F7099" w:rsidP="006F7099">
      <w:pPr>
        <w:tabs>
          <w:tab w:val="left" w:pos="1630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</w:rPr>
      </w:pPr>
      <w:r w:rsidRPr="008E04D2">
        <w:rPr>
          <w:rFonts w:ascii="Times New Roman" w:eastAsia="Calibri" w:hAnsi="Times New Roman" w:cs="Times New Roman"/>
          <w:sz w:val="28"/>
        </w:rPr>
        <w:t>В лаборатории нужно соблюдать следующие общие требования:</w:t>
      </w:r>
    </w:p>
    <w:p w:rsidR="006F7099" w:rsidRPr="006F7099" w:rsidRDefault="006F7099" w:rsidP="006F7099">
      <w:pPr>
        <w:tabs>
          <w:tab w:val="left" w:pos="163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6F7099">
        <w:rPr>
          <w:rFonts w:ascii="Times New Roman" w:eastAsia="Calibri" w:hAnsi="Times New Roman" w:cs="Times New Roman"/>
          <w:sz w:val="28"/>
        </w:rPr>
        <w:t>1. Работать только в спецодежде – халате, колпачке и сменной обуви.</w:t>
      </w:r>
    </w:p>
    <w:p w:rsidR="006F7099" w:rsidRPr="006F7099" w:rsidRDefault="006F7099" w:rsidP="006F7099">
      <w:pPr>
        <w:tabs>
          <w:tab w:val="left" w:pos="163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6F7099">
        <w:rPr>
          <w:rFonts w:ascii="Times New Roman" w:eastAsia="Calibri" w:hAnsi="Times New Roman" w:cs="Times New Roman"/>
          <w:sz w:val="28"/>
        </w:rPr>
        <w:t>2. Приступать к работе только после вводного инструктажа и первичного инструктажа на рабочем месте. Повторный инструктаж проводится не реже 1 раза в 6 месяцев.</w:t>
      </w:r>
    </w:p>
    <w:p w:rsidR="006F7099" w:rsidRPr="006F7099" w:rsidRDefault="006F7099" w:rsidP="006F7099">
      <w:pPr>
        <w:tabs>
          <w:tab w:val="left" w:pos="163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6F7099">
        <w:rPr>
          <w:rFonts w:ascii="Times New Roman" w:eastAsia="Calibri" w:hAnsi="Times New Roman" w:cs="Times New Roman"/>
          <w:sz w:val="28"/>
        </w:rPr>
        <w:t>3. Перед работой внимательно ознакомиться с методикой проведения анализа и в соответствии с этим подготовить свое рабочее место.</w:t>
      </w:r>
    </w:p>
    <w:p w:rsidR="006F7099" w:rsidRPr="006F7099" w:rsidRDefault="006F7099" w:rsidP="006F7099">
      <w:pPr>
        <w:tabs>
          <w:tab w:val="left" w:pos="163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6F7099">
        <w:rPr>
          <w:rFonts w:ascii="Times New Roman" w:eastAsia="Calibri" w:hAnsi="Times New Roman" w:cs="Times New Roman"/>
          <w:sz w:val="28"/>
        </w:rPr>
        <w:t>4. Перед работой следует убедиться в том, что:</w:t>
      </w:r>
    </w:p>
    <w:p w:rsidR="006F7099" w:rsidRPr="006F7099" w:rsidRDefault="006F7099" w:rsidP="006F7099">
      <w:pPr>
        <w:tabs>
          <w:tab w:val="left" w:pos="163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6F7099">
        <w:rPr>
          <w:rFonts w:ascii="Times New Roman" w:eastAsia="Calibri" w:hAnsi="Times New Roman" w:cs="Times New Roman"/>
          <w:sz w:val="28"/>
        </w:rPr>
        <w:t>• правильно уяснена методика,</w:t>
      </w:r>
    </w:p>
    <w:p w:rsidR="006F7099" w:rsidRPr="006F7099" w:rsidRDefault="006F7099" w:rsidP="006F7099">
      <w:pPr>
        <w:tabs>
          <w:tab w:val="left" w:pos="163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6F7099">
        <w:rPr>
          <w:rFonts w:ascii="Times New Roman" w:eastAsia="Calibri" w:hAnsi="Times New Roman" w:cs="Times New Roman"/>
          <w:sz w:val="28"/>
        </w:rPr>
        <w:t>• правильно подготовлены приборы и оборудование,</w:t>
      </w:r>
    </w:p>
    <w:p w:rsidR="006F7099" w:rsidRPr="006F7099" w:rsidRDefault="006F7099" w:rsidP="006F7099">
      <w:pPr>
        <w:tabs>
          <w:tab w:val="left" w:pos="163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6F7099">
        <w:rPr>
          <w:rFonts w:ascii="Times New Roman" w:eastAsia="Calibri" w:hAnsi="Times New Roman" w:cs="Times New Roman"/>
          <w:sz w:val="28"/>
        </w:rPr>
        <w:t>• взятые вещества соответствуют методике анализа,</w:t>
      </w:r>
    </w:p>
    <w:p w:rsidR="006F7099" w:rsidRPr="006F7099" w:rsidRDefault="006F7099" w:rsidP="006F7099">
      <w:pPr>
        <w:tabs>
          <w:tab w:val="left" w:pos="163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6F7099">
        <w:rPr>
          <w:rFonts w:ascii="Times New Roman" w:eastAsia="Calibri" w:hAnsi="Times New Roman" w:cs="Times New Roman"/>
          <w:sz w:val="28"/>
        </w:rPr>
        <w:t>• все расставлено так, чтобы было удобно достать, не вставая с места, и самое необходимое находится в пределах оптимальной рабочей зоны, соответствующей размаху согнутой в локтевом суставе руки.</w:t>
      </w:r>
    </w:p>
    <w:p w:rsidR="006F7099" w:rsidRPr="006F7099" w:rsidRDefault="006F7099" w:rsidP="006F7099">
      <w:pPr>
        <w:tabs>
          <w:tab w:val="left" w:pos="163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6F7099">
        <w:rPr>
          <w:rFonts w:ascii="Times New Roman" w:eastAsia="Calibri" w:hAnsi="Times New Roman" w:cs="Times New Roman"/>
          <w:sz w:val="28"/>
        </w:rPr>
        <w:t>5. Работать только на закрепленном месте.</w:t>
      </w:r>
    </w:p>
    <w:p w:rsidR="006F7099" w:rsidRPr="006F7099" w:rsidRDefault="006F7099" w:rsidP="006F7099">
      <w:pPr>
        <w:tabs>
          <w:tab w:val="left" w:pos="163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6F7099">
        <w:rPr>
          <w:rFonts w:ascii="Times New Roman" w:eastAsia="Calibri" w:hAnsi="Times New Roman" w:cs="Times New Roman"/>
          <w:sz w:val="28"/>
        </w:rPr>
        <w:t>6. Рабочее место содержать в чистоте, не загромождать его не нужными предметами.</w:t>
      </w:r>
    </w:p>
    <w:p w:rsidR="006F7099" w:rsidRPr="006F7099" w:rsidRDefault="006F7099" w:rsidP="006F7099">
      <w:pPr>
        <w:tabs>
          <w:tab w:val="left" w:pos="163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6F7099">
        <w:rPr>
          <w:rFonts w:ascii="Times New Roman" w:eastAsia="Calibri" w:hAnsi="Times New Roman" w:cs="Times New Roman"/>
          <w:sz w:val="28"/>
        </w:rPr>
        <w:t>7. Во время работы соблюдать тишину, порядок и чистоту.</w:t>
      </w:r>
    </w:p>
    <w:p w:rsidR="006F7099" w:rsidRPr="006F7099" w:rsidRDefault="006F7099" w:rsidP="006F7099">
      <w:pPr>
        <w:tabs>
          <w:tab w:val="left" w:pos="163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6F7099">
        <w:rPr>
          <w:rFonts w:ascii="Times New Roman" w:eastAsia="Calibri" w:hAnsi="Times New Roman" w:cs="Times New Roman"/>
          <w:sz w:val="28"/>
        </w:rPr>
        <w:t>8. Не допускать торопливости, невнимательности, беспорядочности и неряшливости.</w:t>
      </w:r>
    </w:p>
    <w:p w:rsidR="006F7099" w:rsidRPr="006F7099" w:rsidRDefault="006F7099" w:rsidP="006F7099">
      <w:pPr>
        <w:tabs>
          <w:tab w:val="left" w:pos="163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6F7099">
        <w:rPr>
          <w:rFonts w:ascii="Times New Roman" w:eastAsia="Calibri" w:hAnsi="Times New Roman" w:cs="Times New Roman"/>
          <w:sz w:val="28"/>
        </w:rPr>
        <w:t>9. Не покидать рабочее место во время проведения анализа, не оставлять без присмотра включенные приборы.</w:t>
      </w:r>
    </w:p>
    <w:p w:rsidR="006F7099" w:rsidRPr="006F7099" w:rsidRDefault="006F7099" w:rsidP="006F7099">
      <w:pPr>
        <w:tabs>
          <w:tab w:val="left" w:pos="163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6F7099">
        <w:rPr>
          <w:rFonts w:ascii="Times New Roman" w:eastAsia="Calibri" w:hAnsi="Times New Roman" w:cs="Times New Roman"/>
          <w:sz w:val="28"/>
        </w:rPr>
        <w:t>10. Запрещается выполнять работы не связанные с непосредственной работой в лаборатории.</w:t>
      </w:r>
    </w:p>
    <w:p w:rsidR="006F7099" w:rsidRPr="006F7099" w:rsidRDefault="006F7099" w:rsidP="006F7099">
      <w:pPr>
        <w:tabs>
          <w:tab w:val="left" w:pos="163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6F7099">
        <w:rPr>
          <w:rFonts w:ascii="Times New Roman" w:eastAsia="Calibri" w:hAnsi="Times New Roman" w:cs="Times New Roman"/>
          <w:sz w:val="28"/>
        </w:rPr>
        <w:t>11. Пипетировать вещества только пипеткой с грушей или дозатором.</w:t>
      </w:r>
    </w:p>
    <w:p w:rsidR="006F7099" w:rsidRPr="006F7099" w:rsidRDefault="006F7099" w:rsidP="006F7099">
      <w:pPr>
        <w:tabs>
          <w:tab w:val="left" w:pos="163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6F7099">
        <w:rPr>
          <w:rFonts w:ascii="Times New Roman" w:eastAsia="Calibri" w:hAnsi="Times New Roman" w:cs="Times New Roman"/>
          <w:sz w:val="28"/>
        </w:rPr>
        <w:t>12. Запрещено выливать вещества в канализацию, для этого предусмотрены специальные банки.</w:t>
      </w:r>
    </w:p>
    <w:p w:rsidR="006F7099" w:rsidRPr="006F7099" w:rsidRDefault="006F7099" w:rsidP="006F7099">
      <w:pPr>
        <w:tabs>
          <w:tab w:val="left" w:pos="163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6F7099">
        <w:rPr>
          <w:rFonts w:ascii="Times New Roman" w:eastAsia="Calibri" w:hAnsi="Times New Roman" w:cs="Times New Roman"/>
          <w:sz w:val="28"/>
        </w:rPr>
        <w:t>13. В лаборатории запрещается принимать пищу!</w:t>
      </w:r>
    </w:p>
    <w:p w:rsidR="006F7099" w:rsidRPr="006F7099" w:rsidRDefault="006F7099" w:rsidP="006F7099">
      <w:pPr>
        <w:tabs>
          <w:tab w:val="left" w:pos="163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6F7099">
        <w:rPr>
          <w:rFonts w:ascii="Times New Roman" w:eastAsia="Calibri" w:hAnsi="Times New Roman" w:cs="Times New Roman"/>
          <w:sz w:val="28"/>
        </w:rPr>
        <w:t>14. После работы обязательно вымыть руки с мылом!</w:t>
      </w:r>
    </w:p>
    <w:p w:rsidR="006F7099" w:rsidRPr="006F7099" w:rsidRDefault="006F7099" w:rsidP="006F7099">
      <w:pPr>
        <w:tabs>
          <w:tab w:val="left" w:pos="163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6F7099">
        <w:rPr>
          <w:rFonts w:ascii="Times New Roman" w:eastAsia="Calibri" w:hAnsi="Times New Roman" w:cs="Times New Roman"/>
          <w:sz w:val="28"/>
        </w:rPr>
        <w:lastRenderedPageBreak/>
        <w:t>15. Повреждения на коже (порезы, царапины) перед работой нужно обязательно заклеить лейкопластырем.</w:t>
      </w:r>
    </w:p>
    <w:p w:rsidR="006F7099" w:rsidRPr="006F7099" w:rsidRDefault="006F7099" w:rsidP="006F7099">
      <w:pPr>
        <w:tabs>
          <w:tab w:val="left" w:pos="163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6F7099">
        <w:rPr>
          <w:rFonts w:ascii="Times New Roman" w:eastAsia="Calibri" w:hAnsi="Times New Roman" w:cs="Times New Roman"/>
          <w:sz w:val="28"/>
        </w:rPr>
        <w:t>16. В случае загрязнения рук кровью их следует немедленно обработать тампоном, смоченным 1 % раствором хлорамина или 70 % раствором спирта в течение 2 минут, а затем вымыть проточной водой с мылом и протереть индивидуальным полотенцем.</w:t>
      </w:r>
    </w:p>
    <w:p w:rsidR="006F7099" w:rsidRPr="006F7099" w:rsidRDefault="006F7099" w:rsidP="006F7099">
      <w:pPr>
        <w:tabs>
          <w:tab w:val="left" w:pos="850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7099">
        <w:rPr>
          <w:rFonts w:ascii="Times New Roman" w:eastAsia="Times New Roman" w:hAnsi="Times New Roman" w:cs="Times New Roman"/>
          <w:sz w:val="28"/>
          <w:szCs w:val="28"/>
        </w:rPr>
        <w:t>17. При загрязнении кровью перчаток, их протирают тампоном, смоченным в 3 % растворе хлорамина или 6 % перекисью водорода.</w:t>
      </w:r>
    </w:p>
    <w:p w:rsidR="006F7099" w:rsidRPr="006F7099" w:rsidRDefault="006F7099" w:rsidP="006F7099">
      <w:pPr>
        <w:tabs>
          <w:tab w:val="left" w:pos="850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7099">
        <w:rPr>
          <w:rFonts w:ascii="Times New Roman" w:eastAsia="Times New Roman" w:hAnsi="Times New Roman" w:cs="Times New Roman"/>
          <w:sz w:val="28"/>
          <w:szCs w:val="28"/>
        </w:rPr>
        <w:t>18. При загрязнении стола кровью, его немедленно протирают дезраствором дважды с интервалом 15 минут.</w:t>
      </w:r>
    </w:p>
    <w:p w:rsidR="006F7099" w:rsidRPr="006F7099" w:rsidRDefault="006F7099" w:rsidP="006F7099">
      <w:pPr>
        <w:tabs>
          <w:tab w:val="left" w:pos="850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7099">
        <w:rPr>
          <w:rFonts w:ascii="Times New Roman" w:eastAsia="Times New Roman" w:hAnsi="Times New Roman" w:cs="Times New Roman"/>
          <w:sz w:val="28"/>
          <w:szCs w:val="28"/>
        </w:rPr>
        <w:t>19. После работы перчатки дезинфицируют в течении 60 минут в одном из дезинфицирующих растворов.</w:t>
      </w:r>
    </w:p>
    <w:p w:rsidR="006F7099" w:rsidRPr="006F7099" w:rsidRDefault="006F7099" w:rsidP="006F7099">
      <w:pPr>
        <w:tabs>
          <w:tab w:val="left" w:pos="850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7099">
        <w:rPr>
          <w:rFonts w:ascii="Times New Roman" w:eastAsia="Times New Roman" w:hAnsi="Times New Roman" w:cs="Times New Roman"/>
          <w:sz w:val="28"/>
          <w:szCs w:val="28"/>
        </w:rPr>
        <w:t>20. После работы поверхность рабочего стола обязательно продезинфицировать – промыть ветошью смоченной в одном из дезрастворов.</w:t>
      </w:r>
    </w:p>
    <w:p w:rsidR="006F7099" w:rsidRPr="006F7099" w:rsidRDefault="006F7099" w:rsidP="006F7099">
      <w:pPr>
        <w:tabs>
          <w:tab w:val="left" w:pos="850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7099">
        <w:rPr>
          <w:rFonts w:ascii="Times New Roman" w:eastAsia="Times New Roman" w:hAnsi="Times New Roman" w:cs="Times New Roman"/>
          <w:sz w:val="28"/>
          <w:szCs w:val="28"/>
        </w:rPr>
        <w:t>21. Лабораторный инструментарий, иглы, капилляры, предметные стекла, кюветы ФЭКа, пипетки, резиновые груши и т.д. после работы должны подвергаться дезинфекции и стерилизации.</w:t>
      </w:r>
    </w:p>
    <w:p w:rsidR="006F7099" w:rsidRPr="006F7099" w:rsidRDefault="006F7099" w:rsidP="006F7099">
      <w:pPr>
        <w:tabs>
          <w:tab w:val="left" w:pos="850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7099" w:rsidRPr="006F7099" w:rsidRDefault="006F7099" w:rsidP="006F7099">
      <w:pPr>
        <w:tabs>
          <w:tab w:val="left" w:pos="850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7099" w:rsidRPr="006F7099" w:rsidRDefault="006F7099" w:rsidP="006F7099">
      <w:pPr>
        <w:tabs>
          <w:tab w:val="left" w:pos="850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7099" w:rsidRPr="006F7099" w:rsidRDefault="006F7099" w:rsidP="006F7099">
      <w:pPr>
        <w:tabs>
          <w:tab w:val="left" w:pos="850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7099" w:rsidRDefault="006F7099" w:rsidP="006F7099">
      <w:pPr>
        <w:tabs>
          <w:tab w:val="left" w:pos="850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7099" w:rsidRPr="006F7099" w:rsidRDefault="006F7099" w:rsidP="006F7099">
      <w:pPr>
        <w:tabs>
          <w:tab w:val="left" w:pos="850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7099">
        <w:rPr>
          <w:rFonts w:ascii="Times New Roman" w:eastAsia="Times New Roman" w:hAnsi="Times New Roman" w:cs="Times New Roman"/>
          <w:sz w:val="28"/>
          <w:szCs w:val="28"/>
        </w:rPr>
        <w:t>Общий руководитель практики   ________________  ____________________</w:t>
      </w:r>
    </w:p>
    <w:p w:rsidR="006F7099" w:rsidRPr="006F7099" w:rsidRDefault="006F7099" w:rsidP="006F7099">
      <w:pPr>
        <w:tabs>
          <w:tab w:val="left" w:pos="850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7099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(подпись)                              (ФИО)</w:t>
      </w:r>
    </w:p>
    <w:p w:rsidR="006F7099" w:rsidRPr="006F7099" w:rsidRDefault="006F7099" w:rsidP="006F7099">
      <w:pPr>
        <w:tabs>
          <w:tab w:val="left" w:pos="850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7099" w:rsidRPr="006F7099" w:rsidRDefault="006F7099" w:rsidP="006F7099">
      <w:pPr>
        <w:tabs>
          <w:tab w:val="left" w:pos="850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7099">
        <w:rPr>
          <w:rFonts w:ascii="Times New Roman" w:eastAsia="Times New Roman" w:hAnsi="Times New Roman" w:cs="Times New Roman"/>
          <w:sz w:val="28"/>
          <w:szCs w:val="28"/>
        </w:rPr>
        <w:t>М.П.организации</w:t>
      </w:r>
    </w:p>
    <w:p w:rsidR="006F7099" w:rsidRPr="006F7099" w:rsidRDefault="006F7099">
      <w:pPr>
        <w:rPr>
          <w:rFonts w:ascii="Times New Roman" w:eastAsia="Calibri" w:hAnsi="Times New Roman" w:cs="Times New Roman"/>
          <w:sz w:val="28"/>
        </w:rPr>
      </w:pPr>
    </w:p>
    <w:p w:rsidR="006F7099" w:rsidRDefault="006F7099">
      <w:pPr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br w:type="page"/>
      </w:r>
    </w:p>
    <w:p w:rsidR="0044643A" w:rsidRDefault="004F60BB" w:rsidP="004F60BB">
      <w:pPr>
        <w:tabs>
          <w:tab w:val="left" w:pos="1630"/>
        </w:tabs>
        <w:spacing w:after="0" w:line="360" w:lineRule="auto"/>
        <w:jc w:val="right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lastRenderedPageBreak/>
        <w:t>День 1</w:t>
      </w:r>
    </w:p>
    <w:p w:rsidR="004F60BB" w:rsidRPr="0044643A" w:rsidRDefault="008E04D2" w:rsidP="004F60BB">
      <w:pPr>
        <w:tabs>
          <w:tab w:val="left" w:pos="1630"/>
        </w:tabs>
        <w:spacing w:after="0" w:line="360" w:lineRule="auto"/>
        <w:jc w:val="right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t>20.04.2019</w:t>
      </w:r>
      <w:r w:rsidR="004F60BB">
        <w:rPr>
          <w:rFonts w:ascii="Times New Roman" w:eastAsia="Calibri" w:hAnsi="Times New Roman" w:cs="Times New Roman"/>
          <w:b/>
          <w:sz w:val="28"/>
        </w:rPr>
        <w:t xml:space="preserve"> г</w:t>
      </w:r>
    </w:p>
    <w:p w:rsidR="0044643A" w:rsidRDefault="0044643A" w:rsidP="004F60BB">
      <w:pPr>
        <w:tabs>
          <w:tab w:val="left" w:pos="1630"/>
          <w:tab w:val="left" w:pos="7536"/>
        </w:tabs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8"/>
        </w:rPr>
      </w:pPr>
      <w:r w:rsidRPr="0044643A">
        <w:rPr>
          <w:rFonts w:ascii="Times New Roman" w:eastAsia="Calibri" w:hAnsi="Times New Roman" w:cs="Times New Roman"/>
          <w:sz w:val="28"/>
        </w:rPr>
        <w:t xml:space="preserve">Изучение нормативных документов, регламентирующих </w:t>
      </w:r>
      <w:r w:rsidRPr="0044643A">
        <w:rPr>
          <w:rFonts w:ascii="Times New Roman" w:eastAsia="Calibri" w:hAnsi="Times New Roman" w:cs="Times New Roman"/>
          <w:sz w:val="28"/>
        </w:rPr>
        <w:tab/>
        <w:t>санитарно-противоэпидемический режим в КДЛ.</w:t>
      </w:r>
    </w:p>
    <w:p w:rsidR="0044643A" w:rsidRDefault="0044643A" w:rsidP="0044643A">
      <w:pPr>
        <w:tabs>
          <w:tab w:val="left" w:pos="1630"/>
          <w:tab w:val="left" w:pos="7536"/>
        </w:tabs>
        <w:spacing w:after="0" w:line="360" w:lineRule="auto"/>
        <w:rPr>
          <w:rFonts w:ascii="Times New Roman" w:eastAsia="Calibri" w:hAnsi="Times New Roman" w:cs="Times New Roman"/>
          <w:sz w:val="28"/>
        </w:rPr>
      </w:pPr>
    </w:p>
    <w:p w:rsidR="004F60BB" w:rsidRPr="004F60BB" w:rsidRDefault="004F60BB" w:rsidP="004F60BB">
      <w:pPr>
        <w:tabs>
          <w:tab w:val="left" w:pos="1630"/>
          <w:tab w:val="left" w:pos="7536"/>
        </w:tabs>
        <w:spacing w:after="0" w:line="360" w:lineRule="auto"/>
        <w:jc w:val="right"/>
        <w:rPr>
          <w:rFonts w:ascii="Times New Roman" w:eastAsia="Calibri" w:hAnsi="Times New Roman" w:cs="Times New Roman"/>
          <w:b/>
          <w:sz w:val="28"/>
        </w:rPr>
      </w:pPr>
      <w:r w:rsidRPr="004F60BB">
        <w:rPr>
          <w:rFonts w:ascii="Times New Roman" w:eastAsia="Calibri" w:hAnsi="Times New Roman" w:cs="Times New Roman"/>
          <w:b/>
          <w:sz w:val="28"/>
        </w:rPr>
        <w:t>День 2</w:t>
      </w:r>
    </w:p>
    <w:p w:rsidR="004F60BB" w:rsidRPr="004F60BB" w:rsidRDefault="008E04D2" w:rsidP="004F60BB">
      <w:pPr>
        <w:tabs>
          <w:tab w:val="left" w:pos="1630"/>
          <w:tab w:val="left" w:pos="7536"/>
        </w:tabs>
        <w:spacing w:after="0" w:line="360" w:lineRule="auto"/>
        <w:jc w:val="right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t>22.04.2019</w:t>
      </w:r>
      <w:r w:rsidR="004F60BB" w:rsidRPr="004F60BB">
        <w:rPr>
          <w:rFonts w:ascii="Times New Roman" w:eastAsia="Calibri" w:hAnsi="Times New Roman" w:cs="Times New Roman"/>
          <w:b/>
          <w:sz w:val="28"/>
        </w:rPr>
        <w:t xml:space="preserve"> г</w:t>
      </w:r>
    </w:p>
    <w:p w:rsidR="0060125A" w:rsidRPr="0060125A" w:rsidRDefault="0060125A" w:rsidP="0060125A">
      <w:pPr>
        <w:tabs>
          <w:tab w:val="left" w:pos="850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7099" w:rsidRPr="006F7099" w:rsidRDefault="006F7099" w:rsidP="006F7099">
      <w:pPr>
        <w:tabs>
          <w:tab w:val="left" w:pos="1630"/>
        </w:tabs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8"/>
        </w:rPr>
      </w:pPr>
      <w:r w:rsidRPr="006F7099">
        <w:rPr>
          <w:rFonts w:ascii="Times New Roman" w:eastAsia="Calibri" w:hAnsi="Times New Roman" w:cs="Times New Roman"/>
          <w:sz w:val="28"/>
        </w:rPr>
        <w:t xml:space="preserve">Я прошла инструктаж </w:t>
      </w:r>
      <w:r>
        <w:rPr>
          <w:rFonts w:ascii="Times New Roman" w:eastAsia="Calibri" w:hAnsi="Times New Roman" w:cs="Times New Roman"/>
          <w:sz w:val="28"/>
        </w:rPr>
        <w:t>по технике</w:t>
      </w:r>
      <w:r w:rsidRPr="006F7099">
        <w:rPr>
          <w:rFonts w:ascii="Times New Roman" w:eastAsia="Calibri" w:hAnsi="Times New Roman" w:cs="Times New Roman"/>
          <w:sz w:val="28"/>
        </w:rPr>
        <w:t xml:space="preserve"> безопасности ( вводный и первичный). Ознакомилась с обустройством и штатом КДЛ.</w:t>
      </w:r>
    </w:p>
    <w:p w:rsidR="006F7099" w:rsidRPr="006F7099" w:rsidRDefault="006F7099" w:rsidP="006F7099">
      <w:pPr>
        <w:tabs>
          <w:tab w:val="left" w:pos="1630"/>
        </w:tabs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8"/>
        </w:rPr>
      </w:pPr>
      <w:r w:rsidRPr="006F7099">
        <w:rPr>
          <w:rFonts w:ascii="Times New Roman" w:eastAsia="Calibri" w:hAnsi="Times New Roman" w:cs="Times New Roman"/>
          <w:b/>
          <w:sz w:val="28"/>
        </w:rPr>
        <w:t>Состав  помещений КДЛ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4"/>
        <w:gridCol w:w="3046"/>
        <w:gridCol w:w="3429"/>
      </w:tblGrid>
      <w:tr w:rsidR="006F7099" w:rsidRPr="006F7099" w:rsidTr="006F7099">
        <w:trPr>
          <w:trHeight w:val="473"/>
        </w:trPr>
        <w:tc>
          <w:tcPr>
            <w:tcW w:w="2904" w:type="dxa"/>
          </w:tcPr>
          <w:p w:rsidR="006F7099" w:rsidRPr="006F7099" w:rsidRDefault="006F7099" w:rsidP="006F7099">
            <w:pPr>
              <w:tabs>
                <w:tab w:val="left" w:pos="1630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6F7099">
              <w:rPr>
                <w:rFonts w:ascii="Times New Roman" w:eastAsia="Calibri" w:hAnsi="Times New Roman" w:cs="Times New Roman"/>
                <w:sz w:val="28"/>
              </w:rPr>
              <w:t>Вид помещения (зоны)</w:t>
            </w:r>
          </w:p>
        </w:tc>
        <w:tc>
          <w:tcPr>
            <w:tcW w:w="3046" w:type="dxa"/>
          </w:tcPr>
          <w:p w:rsidR="006F7099" w:rsidRPr="006F7099" w:rsidRDefault="006F7099" w:rsidP="006F7099">
            <w:pPr>
              <w:tabs>
                <w:tab w:val="left" w:pos="1630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6F7099">
              <w:rPr>
                <w:rFonts w:ascii="Times New Roman" w:eastAsia="Calibri" w:hAnsi="Times New Roman" w:cs="Times New Roman"/>
                <w:sz w:val="28"/>
              </w:rPr>
              <w:t>Назначение</w:t>
            </w:r>
          </w:p>
        </w:tc>
        <w:tc>
          <w:tcPr>
            <w:tcW w:w="3429" w:type="dxa"/>
          </w:tcPr>
          <w:p w:rsidR="006F7099" w:rsidRPr="006F7099" w:rsidRDefault="006F7099" w:rsidP="006F7099">
            <w:pPr>
              <w:tabs>
                <w:tab w:val="left" w:pos="1630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6F7099">
              <w:rPr>
                <w:rFonts w:ascii="Times New Roman" w:eastAsia="Calibri" w:hAnsi="Times New Roman" w:cs="Times New Roman"/>
                <w:sz w:val="28"/>
              </w:rPr>
              <w:t>Оснащение</w:t>
            </w:r>
          </w:p>
        </w:tc>
      </w:tr>
      <w:tr w:rsidR="006F7099" w:rsidRPr="006F7099" w:rsidTr="006F7099">
        <w:trPr>
          <w:trHeight w:val="461"/>
        </w:trPr>
        <w:tc>
          <w:tcPr>
            <w:tcW w:w="2904" w:type="dxa"/>
          </w:tcPr>
          <w:p w:rsidR="006F7099" w:rsidRPr="006F7099" w:rsidRDefault="006F7099" w:rsidP="006F7099">
            <w:pPr>
              <w:tabs>
                <w:tab w:val="left" w:pos="1630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6F7099">
              <w:rPr>
                <w:rFonts w:ascii="Times New Roman" w:eastAsia="Calibri" w:hAnsi="Times New Roman" w:cs="Times New Roman"/>
                <w:sz w:val="28"/>
              </w:rPr>
              <w:t>Экспресс - лаборатория</w:t>
            </w:r>
          </w:p>
        </w:tc>
        <w:tc>
          <w:tcPr>
            <w:tcW w:w="3046" w:type="dxa"/>
          </w:tcPr>
          <w:p w:rsidR="006F7099" w:rsidRPr="006F7099" w:rsidRDefault="006F7099" w:rsidP="006F7099">
            <w:pPr>
              <w:tabs>
                <w:tab w:val="left" w:pos="1630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6F7099">
              <w:rPr>
                <w:rFonts w:ascii="Times New Roman" w:eastAsia="Calibri" w:hAnsi="Times New Roman" w:cs="Times New Roman"/>
                <w:sz w:val="28"/>
              </w:rPr>
              <w:t>Делают анализы на сахар(глюкозу)</w:t>
            </w:r>
          </w:p>
          <w:p w:rsidR="006F7099" w:rsidRPr="006F7099" w:rsidRDefault="006F7099" w:rsidP="006F7099">
            <w:pPr>
              <w:tabs>
                <w:tab w:val="left" w:pos="1630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6F7099">
              <w:rPr>
                <w:rFonts w:ascii="Times New Roman" w:eastAsia="Calibri" w:hAnsi="Times New Roman" w:cs="Times New Roman"/>
                <w:sz w:val="28"/>
              </w:rPr>
              <w:t>Определяют АСТ</w:t>
            </w:r>
          </w:p>
          <w:p w:rsidR="006F7099" w:rsidRPr="006F7099" w:rsidRDefault="006F7099" w:rsidP="006F7099">
            <w:pPr>
              <w:tabs>
                <w:tab w:val="left" w:pos="1630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6F7099">
              <w:rPr>
                <w:rFonts w:ascii="Times New Roman" w:eastAsia="Calibri" w:hAnsi="Times New Roman" w:cs="Times New Roman"/>
                <w:sz w:val="28"/>
              </w:rPr>
              <w:t>Делают КОС</w:t>
            </w:r>
          </w:p>
        </w:tc>
        <w:tc>
          <w:tcPr>
            <w:tcW w:w="3429" w:type="dxa"/>
          </w:tcPr>
          <w:p w:rsidR="006F7099" w:rsidRPr="006F7099" w:rsidRDefault="006F7099" w:rsidP="006F7099">
            <w:pPr>
              <w:tabs>
                <w:tab w:val="left" w:pos="1630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6F7099">
              <w:rPr>
                <w:rFonts w:ascii="Times New Roman" w:eastAsia="Calibri" w:hAnsi="Times New Roman" w:cs="Times New Roman"/>
                <w:sz w:val="28"/>
              </w:rPr>
              <w:t>Анализатор для определения глюкозы: «ЭНЗИСКАН ультра»</w:t>
            </w:r>
          </w:p>
          <w:p w:rsidR="006F7099" w:rsidRPr="006F7099" w:rsidRDefault="006F7099" w:rsidP="006F7099">
            <w:pPr>
              <w:tabs>
                <w:tab w:val="left" w:pos="1630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6F7099">
              <w:rPr>
                <w:rFonts w:ascii="Times New Roman" w:eastAsia="Calibri" w:hAnsi="Times New Roman" w:cs="Times New Roman"/>
                <w:sz w:val="28"/>
              </w:rPr>
              <w:t>Анализатор для определения кислотно – основного состояния(КОС): «</w:t>
            </w:r>
            <w:r w:rsidRPr="006F7099">
              <w:rPr>
                <w:rFonts w:ascii="Times New Roman" w:eastAsia="Calibri" w:hAnsi="Times New Roman" w:cs="Times New Roman"/>
                <w:sz w:val="28"/>
                <w:lang w:val="en-US"/>
              </w:rPr>
              <w:t>ABL</w:t>
            </w:r>
            <w:r w:rsidRPr="006F7099">
              <w:rPr>
                <w:rFonts w:ascii="Times New Roman" w:eastAsia="Calibri" w:hAnsi="Times New Roman" w:cs="Times New Roman"/>
                <w:sz w:val="28"/>
              </w:rPr>
              <w:t xml:space="preserve">800 </w:t>
            </w:r>
            <w:r w:rsidRPr="006F7099">
              <w:rPr>
                <w:rFonts w:ascii="Times New Roman" w:eastAsia="Calibri" w:hAnsi="Times New Roman" w:cs="Times New Roman"/>
                <w:sz w:val="28"/>
                <w:lang w:val="en-US"/>
              </w:rPr>
              <w:t>plex</w:t>
            </w:r>
            <w:r w:rsidRPr="006F7099">
              <w:rPr>
                <w:rFonts w:ascii="Times New Roman" w:eastAsia="Calibri" w:hAnsi="Times New Roman" w:cs="Times New Roman"/>
                <w:sz w:val="28"/>
              </w:rPr>
              <w:t>»</w:t>
            </w:r>
          </w:p>
        </w:tc>
      </w:tr>
      <w:tr w:rsidR="006F7099" w:rsidRPr="006F7099" w:rsidTr="006F7099">
        <w:trPr>
          <w:trHeight w:val="461"/>
        </w:trPr>
        <w:tc>
          <w:tcPr>
            <w:tcW w:w="2904" w:type="dxa"/>
          </w:tcPr>
          <w:p w:rsidR="006F7099" w:rsidRPr="006F7099" w:rsidRDefault="006F7099" w:rsidP="006F7099">
            <w:pPr>
              <w:tabs>
                <w:tab w:val="left" w:pos="1630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6F7099">
              <w:rPr>
                <w:rFonts w:ascii="Times New Roman" w:eastAsia="Calibri" w:hAnsi="Times New Roman" w:cs="Times New Roman"/>
                <w:sz w:val="28"/>
              </w:rPr>
              <w:t>Биохимический отдел</w:t>
            </w:r>
          </w:p>
        </w:tc>
        <w:tc>
          <w:tcPr>
            <w:tcW w:w="3046" w:type="dxa"/>
          </w:tcPr>
          <w:p w:rsidR="006F7099" w:rsidRPr="006F7099" w:rsidRDefault="006F7099" w:rsidP="006F7099">
            <w:pPr>
              <w:tabs>
                <w:tab w:val="left" w:pos="1630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6F7099">
              <w:rPr>
                <w:rFonts w:ascii="Times New Roman" w:eastAsia="Calibri" w:hAnsi="Times New Roman" w:cs="Times New Roman"/>
                <w:sz w:val="28"/>
              </w:rPr>
              <w:t xml:space="preserve">Исследуют биохимические показатели </w:t>
            </w:r>
          </w:p>
        </w:tc>
        <w:tc>
          <w:tcPr>
            <w:tcW w:w="3429" w:type="dxa"/>
          </w:tcPr>
          <w:p w:rsidR="006F7099" w:rsidRPr="006F7099" w:rsidRDefault="006F7099" w:rsidP="006F7099">
            <w:pPr>
              <w:tabs>
                <w:tab w:val="left" w:pos="1630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8"/>
                <w:lang w:val="en-US"/>
              </w:rPr>
            </w:pPr>
            <w:r w:rsidRPr="006F7099">
              <w:rPr>
                <w:rFonts w:ascii="Times New Roman" w:eastAsia="Calibri" w:hAnsi="Times New Roman" w:cs="Times New Roman"/>
                <w:sz w:val="28"/>
              </w:rPr>
              <w:t>Биохимический анализатор: «Furuno CA – 400»</w:t>
            </w:r>
          </w:p>
        </w:tc>
      </w:tr>
      <w:tr w:rsidR="006F7099" w:rsidRPr="006F7099" w:rsidTr="006F7099">
        <w:trPr>
          <w:trHeight w:val="461"/>
        </w:trPr>
        <w:tc>
          <w:tcPr>
            <w:tcW w:w="2904" w:type="dxa"/>
          </w:tcPr>
          <w:p w:rsidR="006F7099" w:rsidRPr="006F7099" w:rsidRDefault="006F7099" w:rsidP="006F7099">
            <w:pPr>
              <w:tabs>
                <w:tab w:val="left" w:pos="1630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6F7099">
              <w:rPr>
                <w:rFonts w:ascii="Times New Roman" w:eastAsia="Calibri" w:hAnsi="Times New Roman" w:cs="Times New Roman"/>
                <w:sz w:val="28"/>
              </w:rPr>
              <w:t>Общеклинический отдел</w:t>
            </w:r>
          </w:p>
        </w:tc>
        <w:tc>
          <w:tcPr>
            <w:tcW w:w="3046" w:type="dxa"/>
          </w:tcPr>
          <w:p w:rsidR="006F7099" w:rsidRPr="006F7099" w:rsidRDefault="006F7099" w:rsidP="006F7099">
            <w:pPr>
              <w:tabs>
                <w:tab w:val="left" w:pos="1630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6F7099">
              <w:rPr>
                <w:rFonts w:ascii="Times New Roman" w:eastAsia="Calibri" w:hAnsi="Times New Roman" w:cs="Times New Roman"/>
                <w:sz w:val="28"/>
              </w:rPr>
              <w:t>Проводят исследования биологической жидкости(мочи)</w:t>
            </w:r>
          </w:p>
        </w:tc>
        <w:tc>
          <w:tcPr>
            <w:tcW w:w="3429" w:type="dxa"/>
          </w:tcPr>
          <w:p w:rsidR="006F7099" w:rsidRPr="006F7099" w:rsidRDefault="006F7099" w:rsidP="006F7099">
            <w:pPr>
              <w:tabs>
                <w:tab w:val="left" w:pos="1630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6F7099" w:rsidRPr="006F7099" w:rsidTr="006F7099">
        <w:trPr>
          <w:trHeight w:val="461"/>
        </w:trPr>
        <w:tc>
          <w:tcPr>
            <w:tcW w:w="2904" w:type="dxa"/>
          </w:tcPr>
          <w:p w:rsidR="006F7099" w:rsidRPr="006F7099" w:rsidRDefault="006F7099" w:rsidP="006F7099">
            <w:pPr>
              <w:tabs>
                <w:tab w:val="left" w:pos="1630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6F7099">
              <w:rPr>
                <w:rFonts w:ascii="Times New Roman" w:eastAsia="Calibri" w:hAnsi="Times New Roman" w:cs="Times New Roman"/>
                <w:sz w:val="28"/>
              </w:rPr>
              <w:t>Гематологический отдел</w:t>
            </w:r>
          </w:p>
        </w:tc>
        <w:tc>
          <w:tcPr>
            <w:tcW w:w="3046" w:type="dxa"/>
          </w:tcPr>
          <w:p w:rsidR="006F7099" w:rsidRPr="006F7099" w:rsidRDefault="006F7099" w:rsidP="006F7099">
            <w:pPr>
              <w:tabs>
                <w:tab w:val="left" w:pos="1630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6F7099">
              <w:rPr>
                <w:rFonts w:ascii="Times New Roman" w:eastAsia="Calibri" w:hAnsi="Times New Roman" w:cs="Times New Roman"/>
                <w:sz w:val="28"/>
              </w:rPr>
              <w:t>Проводят исследования биологической жидкости(крови)</w:t>
            </w:r>
          </w:p>
        </w:tc>
        <w:tc>
          <w:tcPr>
            <w:tcW w:w="3429" w:type="dxa"/>
          </w:tcPr>
          <w:p w:rsidR="006F7099" w:rsidRPr="006F7099" w:rsidRDefault="006F7099" w:rsidP="006F7099">
            <w:pPr>
              <w:tabs>
                <w:tab w:val="left" w:pos="1630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6F7099" w:rsidRPr="006F7099" w:rsidTr="006F7099">
        <w:trPr>
          <w:trHeight w:val="461"/>
        </w:trPr>
        <w:tc>
          <w:tcPr>
            <w:tcW w:w="2904" w:type="dxa"/>
          </w:tcPr>
          <w:p w:rsidR="006F7099" w:rsidRPr="006F7099" w:rsidRDefault="006F7099" w:rsidP="006F7099">
            <w:pPr>
              <w:tabs>
                <w:tab w:val="left" w:pos="1630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6F7099">
              <w:rPr>
                <w:rFonts w:ascii="Times New Roman" w:eastAsia="Calibri" w:hAnsi="Times New Roman" w:cs="Times New Roman"/>
                <w:sz w:val="28"/>
              </w:rPr>
              <w:t>Отдел гемостаза</w:t>
            </w:r>
          </w:p>
        </w:tc>
        <w:tc>
          <w:tcPr>
            <w:tcW w:w="3046" w:type="dxa"/>
          </w:tcPr>
          <w:p w:rsidR="006F7099" w:rsidRPr="006F7099" w:rsidRDefault="006F7099" w:rsidP="006F7099">
            <w:pPr>
              <w:tabs>
                <w:tab w:val="left" w:pos="1630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6F7099">
              <w:rPr>
                <w:rFonts w:ascii="Times New Roman" w:eastAsia="Calibri" w:hAnsi="Times New Roman" w:cs="Times New Roman"/>
                <w:sz w:val="28"/>
              </w:rPr>
              <w:t xml:space="preserve">Проводят исследования, </w:t>
            </w:r>
            <w:r w:rsidRPr="006F7099">
              <w:rPr>
                <w:rFonts w:ascii="Times New Roman" w:eastAsia="Calibri" w:hAnsi="Times New Roman" w:cs="Times New Roman"/>
                <w:sz w:val="28"/>
              </w:rPr>
              <w:lastRenderedPageBreak/>
              <w:t>относящиеся к гемостазу(МНО,АЧТВ)</w:t>
            </w:r>
          </w:p>
        </w:tc>
        <w:tc>
          <w:tcPr>
            <w:tcW w:w="3429" w:type="dxa"/>
          </w:tcPr>
          <w:p w:rsidR="006F7099" w:rsidRPr="006F7099" w:rsidRDefault="006F7099" w:rsidP="006F7099">
            <w:pPr>
              <w:tabs>
                <w:tab w:val="left" w:pos="1630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6F7099">
              <w:rPr>
                <w:rFonts w:ascii="Times New Roman" w:eastAsia="Calibri" w:hAnsi="Times New Roman" w:cs="Times New Roman"/>
                <w:sz w:val="28"/>
              </w:rPr>
              <w:lastRenderedPageBreak/>
              <w:t>«Instrumentation Laboratory ACL 9000»</w:t>
            </w:r>
          </w:p>
        </w:tc>
      </w:tr>
    </w:tbl>
    <w:p w:rsidR="006F7099" w:rsidRPr="006F7099" w:rsidRDefault="006F7099" w:rsidP="006F7099">
      <w:pPr>
        <w:tabs>
          <w:tab w:val="left" w:pos="1630"/>
        </w:tabs>
        <w:spacing w:after="0" w:line="276" w:lineRule="auto"/>
        <w:jc w:val="both"/>
        <w:rPr>
          <w:rFonts w:ascii="Times New Roman" w:eastAsia="Calibri" w:hAnsi="Times New Roman" w:cs="Times New Roman"/>
          <w:sz w:val="28"/>
        </w:rPr>
      </w:pPr>
    </w:p>
    <w:p w:rsidR="006F7099" w:rsidRPr="006F7099" w:rsidRDefault="006F7099" w:rsidP="006F7099">
      <w:pPr>
        <w:tabs>
          <w:tab w:val="left" w:pos="163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</w:rPr>
      </w:pPr>
      <w:r w:rsidRPr="006F7099">
        <w:rPr>
          <w:rFonts w:ascii="Times New Roman" w:eastAsia="Calibri" w:hAnsi="Times New Roman" w:cs="Times New Roman"/>
          <w:b/>
          <w:sz w:val="28"/>
        </w:rPr>
        <w:t>Перечень рабочих журналов КДЛ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9"/>
        <w:gridCol w:w="4696"/>
      </w:tblGrid>
      <w:tr w:rsidR="006F7099" w:rsidRPr="006F7099" w:rsidTr="003359B0">
        <w:tc>
          <w:tcPr>
            <w:tcW w:w="4785" w:type="dxa"/>
          </w:tcPr>
          <w:p w:rsidR="006F7099" w:rsidRPr="006F7099" w:rsidRDefault="006F7099" w:rsidP="006F7099">
            <w:pPr>
              <w:tabs>
                <w:tab w:val="left" w:pos="1630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6F7099">
              <w:rPr>
                <w:rFonts w:ascii="Times New Roman" w:eastAsia="Calibri" w:hAnsi="Times New Roman" w:cs="Times New Roman"/>
                <w:sz w:val="28"/>
              </w:rPr>
              <w:t>Название рабочего журнала</w:t>
            </w:r>
          </w:p>
        </w:tc>
        <w:tc>
          <w:tcPr>
            <w:tcW w:w="4785" w:type="dxa"/>
          </w:tcPr>
          <w:p w:rsidR="006F7099" w:rsidRPr="006F7099" w:rsidRDefault="006F7099" w:rsidP="006F7099">
            <w:pPr>
              <w:tabs>
                <w:tab w:val="left" w:pos="1630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6F7099">
              <w:rPr>
                <w:rFonts w:ascii="Times New Roman" w:eastAsia="Calibri" w:hAnsi="Times New Roman" w:cs="Times New Roman"/>
                <w:sz w:val="28"/>
              </w:rPr>
              <w:t>назначение</w:t>
            </w:r>
          </w:p>
        </w:tc>
      </w:tr>
      <w:tr w:rsidR="006F7099" w:rsidRPr="006F7099" w:rsidTr="003359B0">
        <w:tc>
          <w:tcPr>
            <w:tcW w:w="4785" w:type="dxa"/>
          </w:tcPr>
          <w:p w:rsidR="006F7099" w:rsidRPr="006F7099" w:rsidRDefault="006F7099" w:rsidP="006F7099">
            <w:pPr>
              <w:tabs>
                <w:tab w:val="left" w:pos="1630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6F7099">
              <w:rPr>
                <w:rFonts w:ascii="Times New Roman" w:eastAsia="Calibri" w:hAnsi="Times New Roman" w:cs="Times New Roman"/>
                <w:sz w:val="28"/>
              </w:rPr>
              <w:t>Журнал регистрации поступления биологического материала на лабораторные исследования</w:t>
            </w:r>
          </w:p>
        </w:tc>
        <w:tc>
          <w:tcPr>
            <w:tcW w:w="4785" w:type="dxa"/>
          </w:tcPr>
          <w:p w:rsidR="006F7099" w:rsidRPr="006F7099" w:rsidRDefault="006F7099" w:rsidP="006F7099">
            <w:pPr>
              <w:tabs>
                <w:tab w:val="left" w:pos="1630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6F7099">
              <w:rPr>
                <w:rFonts w:ascii="Times New Roman" w:eastAsia="Calibri" w:hAnsi="Times New Roman" w:cs="Times New Roman"/>
                <w:sz w:val="28"/>
              </w:rPr>
              <w:t>В журнал записывала время поступления биологического материала (кровь), назначенные анализы</w:t>
            </w:r>
          </w:p>
        </w:tc>
      </w:tr>
      <w:tr w:rsidR="006F7099" w:rsidRPr="006F7099" w:rsidTr="003359B0">
        <w:tc>
          <w:tcPr>
            <w:tcW w:w="4785" w:type="dxa"/>
          </w:tcPr>
          <w:p w:rsidR="006F7099" w:rsidRPr="006F7099" w:rsidRDefault="006F7099" w:rsidP="006F7099">
            <w:pPr>
              <w:tabs>
                <w:tab w:val="left" w:pos="1630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6F7099">
              <w:rPr>
                <w:rFonts w:ascii="Times New Roman" w:eastAsia="Calibri" w:hAnsi="Times New Roman" w:cs="Times New Roman"/>
                <w:sz w:val="28"/>
              </w:rPr>
              <w:t>Журнал учета гематологических анализов</w:t>
            </w:r>
          </w:p>
        </w:tc>
        <w:tc>
          <w:tcPr>
            <w:tcW w:w="4785" w:type="dxa"/>
          </w:tcPr>
          <w:p w:rsidR="006F7099" w:rsidRPr="006F7099" w:rsidRDefault="006F7099" w:rsidP="006F7099">
            <w:pPr>
              <w:tabs>
                <w:tab w:val="left" w:pos="1630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6F7099">
              <w:rPr>
                <w:rFonts w:ascii="Times New Roman" w:eastAsia="Calibri" w:hAnsi="Times New Roman" w:cs="Times New Roman"/>
                <w:sz w:val="28"/>
              </w:rPr>
              <w:t>В журнал записывала показатели, которые были исследованы(лейкоциты, эритроциты, тромбоциты и т.д)</w:t>
            </w:r>
          </w:p>
        </w:tc>
      </w:tr>
      <w:tr w:rsidR="006F7099" w:rsidRPr="006F7099" w:rsidTr="003359B0">
        <w:tc>
          <w:tcPr>
            <w:tcW w:w="4785" w:type="dxa"/>
          </w:tcPr>
          <w:p w:rsidR="006F7099" w:rsidRPr="006F7099" w:rsidRDefault="006F7099" w:rsidP="006F7099">
            <w:pPr>
              <w:tabs>
                <w:tab w:val="left" w:pos="1630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6F7099">
              <w:rPr>
                <w:rFonts w:ascii="Times New Roman" w:eastAsia="Calibri" w:hAnsi="Times New Roman" w:cs="Times New Roman"/>
                <w:sz w:val="28"/>
              </w:rPr>
              <w:t>Журнал учета общеклинических анализов</w:t>
            </w:r>
          </w:p>
        </w:tc>
        <w:tc>
          <w:tcPr>
            <w:tcW w:w="4785" w:type="dxa"/>
          </w:tcPr>
          <w:p w:rsidR="006F7099" w:rsidRPr="006F7099" w:rsidRDefault="006F7099" w:rsidP="006F7099">
            <w:pPr>
              <w:tabs>
                <w:tab w:val="left" w:pos="1630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6F7099">
              <w:rPr>
                <w:rFonts w:ascii="Times New Roman" w:eastAsia="Calibri" w:hAnsi="Times New Roman" w:cs="Times New Roman"/>
                <w:sz w:val="28"/>
              </w:rPr>
              <w:t>В журнал записывала показатели, которые были исследованы (удельный вес,</w:t>
            </w:r>
            <w:r w:rsidRPr="006F7099">
              <w:rPr>
                <w:rFonts w:ascii="Times New Roman" w:eastAsia="Calibri" w:hAnsi="Times New Roman" w:cs="Times New Roman"/>
                <w:sz w:val="28"/>
                <w:lang w:val="en-US"/>
              </w:rPr>
              <w:t>pH</w:t>
            </w:r>
            <w:r w:rsidRPr="006F7099">
              <w:rPr>
                <w:rFonts w:ascii="Times New Roman" w:eastAsia="Calibri" w:hAnsi="Times New Roman" w:cs="Times New Roman"/>
                <w:sz w:val="28"/>
              </w:rPr>
              <w:t>,наличие ацетоновых тел и т.д)</w:t>
            </w:r>
          </w:p>
        </w:tc>
      </w:tr>
      <w:tr w:rsidR="006F7099" w:rsidRPr="006F7099" w:rsidTr="003359B0">
        <w:tc>
          <w:tcPr>
            <w:tcW w:w="4785" w:type="dxa"/>
          </w:tcPr>
          <w:p w:rsidR="006F7099" w:rsidRPr="006F7099" w:rsidRDefault="006F7099" w:rsidP="006F7099">
            <w:pPr>
              <w:tabs>
                <w:tab w:val="left" w:pos="1630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6F7099">
              <w:rPr>
                <w:rFonts w:ascii="Times New Roman" w:eastAsia="Calibri" w:hAnsi="Times New Roman" w:cs="Times New Roman"/>
                <w:sz w:val="28"/>
              </w:rPr>
              <w:t>Журнал учета биохимических анализов</w:t>
            </w:r>
          </w:p>
        </w:tc>
        <w:tc>
          <w:tcPr>
            <w:tcW w:w="4785" w:type="dxa"/>
          </w:tcPr>
          <w:p w:rsidR="006F7099" w:rsidRPr="006F7099" w:rsidRDefault="006F7099" w:rsidP="006F7099">
            <w:pPr>
              <w:tabs>
                <w:tab w:val="left" w:pos="1630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6F7099">
              <w:rPr>
                <w:rFonts w:ascii="Times New Roman" w:eastAsia="Calibri" w:hAnsi="Times New Roman" w:cs="Times New Roman"/>
                <w:sz w:val="28"/>
              </w:rPr>
              <w:t>В журнал записывала показатели, которые были исследованы (Аст, Алт, общий белок, альбумины и т.д)</w:t>
            </w:r>
          </w:p>
        </w:tc>
      </w:tr>
    </w:tbl>
    <w:p w:rsidR="006F7099" w:rsidRPr="006F7099" w:rsidRDefault="006F7099" w:rsidP="006F7099">
      <w:pPr>
        <w:tabs>
          <w:tab w:val="left" w:pos="1630"/>
        </w:tabs>
        <w:spacing w:after="0" w:line="276" w:lineRule="auto"/>
        <w:jc w:val="both"/>
        <w:rPr>
          <w:rFonts w:ascii="Times New Roman" w:eastAsia="Calibri" w:hAnsi="Times New Roman" w:cs="Times New Roman"/>
          <w:sz w:val="28"/>
        </w:rPr>
      </w:pPr>
    </w:p>
    <w:p w:rsidR="00851B74" w:rsidRPr="005515DE" w:rsidRDefault="00851B74" w:rsidP="00AC4491">
      <w:pPr>
        <w:tabs>
          <w:tab w:val="left" w:pos="1630"/>
        </w:tabs>
        <w:spacing w:after="0" w:line="276" w:lineRule="auto"/>
        <w:jc w:val="right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t>День 3</w:t>
      </w:r>
      <w:r w:rsidR="005B6524" w:rsidRPr="005B6524">
        <w:rPr>
          <w:rFonts w:ascii="Times New Roman" w:eastAsia="Calibri" w:hAnsi="Times New Roman" w:cs="Times New Roman"/>
          <w:b/>
          <w:sz w:val="28"/>
        </w:rPr>
        <w:t>-4</w:t>
      </w:r>
    </w:p>
    <w:p w:rsidR="005B6524" w:rsidRDefault="008E04D2" w:rsidP="005B6524">
      <w:pPr>
        <w:tabs>
          <w:tab w:val="left" w:pos="1630"/>
          <w:tab w:val="left" w:pos="7536"/>
        </w:tabs>
        <w:spacing w:after="0" w:line="360" w:lineRule="auto"/>
        <w:jc w:val="right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t>23.04-24.04</w:t>
      </w:r>
    </w:p>
    <w:p w:rsidR="005C6B4D" w:rsidRPr="005515DE" w:rsidRDefault="005C6B4D" w:rsidP="009F2307">
      <w:pPr>
        <w:tabs>
          <w:tab w:val="left" w:pos="1630"/>
          <w:tab w:val="left" w:pos="7536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</w:rPr>
      </w:pPr>
      <w:r w:rsidRPr="005515DE">
        <w:rPr>
          <w:rFonts w:ascii="Times New Roman" w:eastAsia="Calibri" w:hAnsi="Times New Roman" w:cs="Times New Roman"/>
          <w:b/>
          <w:sz w:val="28"/>
        </w:rPr>
        <w:t xml:space="preserve">Прием и регистрация биоматериала </w:t>
      </w:r>
      <w:r w:rsidR="00C117C3" w:rsidRPr="005515DE">
        <w:rPr>
          <w:rFonts w:ascii="Times New Roman" w:eastAsia="Calibri" w:hAnsi="Times New Roman" w:cs="Times New Roman"/>
          <w:b/>
          <w:sz w:val="28"/>
        </w:rPr>
        <w:t>в лаборатории.</w:t>
      </w:r>
    </w:p>
    <w:p w:rsidR="00C117C3" w:rsidRDefault="00C117C3" w:rsidP="005058F3">
      <w:pPr>
        <w:tabs>
          <w:tab w:val="left" w:pos="1630"/>
          <w:tab w:val="left" w:pos="7536"/>
        </w:tabs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Регистрируем</w:t>
      </w:r>
      <w:r w:rsidRPr="00C117C3">
        <w:rPr>
          <w:rFonts w:ascii="Times New Roman" w:eastAsia="Calibri" w:hAnsi="Times New Roman" w:cs="Times New Roman"/>
          <w:sz w:val="28"/>
        </w:rPr>
        <w:t xml:space="preserve"> </w:t>
      </w:r>
      <w:r>
        <w:rPr>
          <w:rFonts w:ascii="Times New Roman" w:eastAsia="Calibri" w:hAnsi="Times New Roman" w:cs="Times New Roman"/>
          <w:sz w:val="28"/>
        </w:rPr>
        <w:t>направления</w:t>
      </w:r>
      <w:r w:rsidRPr="00C117C3">
        <w:rPr>
          <w:rFonts w:ascii="Times New Roman" w:eastAsia="Calibri" w:hAnsi="Times New Roman" w:cs="Times New Roman"/>
          <w:sz w:val="28"/>
        </w:rPr>
        <w:t xml:space="preserve"> в лабораторной информационной системе.</w:t>
      </w:r>
      <w:r>
        <w:rPr>
          <w:rFonts w:ascii="Times New Roman" w:eastAsia="Calibri" w:hAnsi="Times New Roman" w:cs="Times New Roman"/>
          <w:sz w:val="28"/>
        </w:rPr>
        <w:t xml:space="preserve"> </w:t>
      </w:r>
    </w:p>
    <w:p w:rsidR="00C117C3" w:rsidRPr="00C117C3" w:rsidRDefault="00C117C3" w:rsidP="005058F3">
      <w:pPr>
        <w:tabs>
          <w:tab w:val="left" w:pos="1630"/>
          <w:tab w:val="left" w:pos="7536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C117C3">
        <w:rPr>
          <w:rFonts w:ascii="Times New Roman" w:eastAsia="Calibri" w:hAnsi="Times New Roman" w:cs="Times New Roman"/>
          <w:sz w:val="28"/>
        </w:rPr>
        <w:t>Порядок регистрации:</w:t>
      </w:r>
    </w:p>
    <w:p w:rsidR="00C117C3" w:rsidRPr="00C117C3" w:rsidRDefault="00C117C3" w:rsidP="005058F3">
      <w:pPr>
        <w:tabs>
          <w:tab w:val="left" w:pos="1630"/>
          <w:tab w:val="left" w:pos="7536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- считываем</w:t>
      </w:r>
      <w:r w:rsidRPr="00C117C3">
        <w:rPr>
          <w:rFonts w:ascii="Times New Roman" w:eastAsia="Calibri" w:hAnsi="Times New Roman" w:cs="Times New Roman"/>
          <w:sz w:val="28"/>
        </w:rPr>
        <w:t xml:space="preserve"> штрих-код сканером, наклеенный на бланк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Pr="00C117C3">
        <w:rPr>
          <w:rFonts w:ascii="Times New Roman" w:eastAsia="Calibri" w:hAnsi="Times New Roman" w:cs="Times New Roman"/>
          <w:sz w:val="28"/>
        </w:rPr>
        <w:t>- направление;</w:t>
      </w:r>
    </w:p>
    <w:p w:rsidR="00C117C3" w:rsidRPr="00C117C3" w:rsidRDefault="00C117C3" w:rsidP="005058F3">
      <w:pPr>
        <w:tabs>
          <w:tab w:val="left" w:pos="1630"/>
          <w:tab w:val="left" w:pos="7536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- затем вводим</w:t>
      </w:r>
      <w:r w:rsidRPr="00C117C3">
        <w:rPr>
          <w:rFonts w:ascii="Times New Roman" w:eastAsia="Calibri" w:hAnsi="Times New Roman" w:cs="Times New Roman"/>
          <w:sz w:val="28"/>
        </w:rPr>
        <w:t xml:space="preserve"> в ЛИС паспортные данные пациента: ФИО, дату рождения, адрес проживания и другие данные: источник заказа (ОМС, ДМС, наличный расчет, диспансеризация), номер учреждения, отделение, ФИО врача, наз</w:t>
      </w:r>
      <w:r w:rsidR="000B6174">
        <w:rPr>
          <w:rFonts w:ascii="Times New Roman" w:eastAsia="Calibri" w:hAnsi="Times New Roman" w:cs="Times New Roman"/>
          <w:sz w:val="28"/>
        </w:rPr>
        <w:t xml:space="preserve">начившего исследования, диагноз. </w:t>
      </w:r>
    </w:p>
    <w:p w:rsidR="009F2307" w:rsidRDefault="00C117C3" w:rsidP="005058F3">
      <w:pPr>
        <w:tabs>
          <w:tab w:val="left" w:pos="1630"/>
          <w:tab w:val="left" w:pos="7536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C117C3">
        <w:rPr>
          <w:rFonts w:ascii="Times New Roman" w:eastAsia="Calibri" w:hAnsi="Times New Roman" w:cs="Times New Roman"/>
          <w:sz w:val="28"/>
        </w:rPr>
        <w:t xml:space="preserve">- после этого </w:t>
      </w:r>
      <w:r w:rsidR="000B6174">
        <w:rPr>
          <w:rFonts w:ascii="Times New Roman" w:eastAsia="Calibri" w:hAnsi="Times New Roman" w:cs="Times New Roman"/>
          <w:sz w:val="28"/>
        </w:rPr>
        <w:t>вносим</w:t>
      </w:r>
      <w:r w:rsidRPr="00C117C3">
        <w:rPr>
          <w:rFonts w:ascii="Times New Roman" w:eastAsia="Calibri" w:hAnsi="Times New Roman" w:cs="Times New Roman"/>
          <w:sz w:val="28"/>
        </w:rPr>
        <w:t xml:space="preserve"> в ЛИС те показатели, которые назначил лечащий врач, и сохраняет сформированный заказ в ЛИС. </w:t>
      </w:r>
      <w:r w:rsidR="009F2307">
        <w:rPr>
          <w:rFonts w:ascii="Times New Roman" w:eastAsia="Calibri" w:hAnsi="Times New Roman" w:cs="Times New Roman"/>
          <w:sz w:val="28"/>
        </w:rPr>
        <w:t>Затем регистрируем в журнал поступления биологического материала на лабораторные исследования, далее идет распределение биологических материалов по отделам.</w:t>
      </w:r>
    </w:p>
    <w:p w:rsidR="009F2307" w:rsidRPr="00C117C3" w:rsidRDefault="009F2307" w:rsidP="00C117C3">
      <w:pPr>
        <w:tabs>
          <w:tab w:val="left" w:pos="1630"/>
          <w:tab w:val="left" w:pos="7536"/>
        </w:tabs>
        <w:spacing w:after="0" w:line="360" w:lineRule="auto"/>
        <w:rPr>
          <w:rFonts w:ascii="Times New Roman" w:eastAsia="Calibri" w:hAnsi="Times New Roman" w:cs="Times New Roman"/>
          <w:sz w:val="28"/>
        </w:rPr>
      </w:pPr>
    </w:p>
    <w:p w:rsidR="005C6B4D" w:rsidRPr="00C117C3" w:rsidRDefault="005058F3" w:rsidP="00C117C3">
      <w:pPr>
        <w:tabs>
          <w:tab w:val="left" w:pos="1630"/>
          <w:tab w:val="left" w:pos="7536"/>
        </w:tabs>
        <w:spacing w:after="0" w:line="360" w:lineRule="auto"/>
        <w:rPr>
          <w:rFonts w:ascii="Times New Roman" w:eastAsia="Calibri" w:hAnsi="Times New Roman" w:cs="Times New Roman"/>
          <w:sz w:val="28"/>
        </w:rPr>
      </w:pPr>
      <w:r w:rsidRPr="009F2307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A4ABC14" wp14:editId="301E348B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2647950" cy="3571875"/>
            <wp:effectExtent l="0" t="0" r="0" b="9525"/>
            <wp:wrapSquare wrapText="bothSides"/>
            <wp:docPr id="1" name="Рисунок 1" descr="https://pp.userapi.com/c844724/v844724703/145164/C9ftwHnOs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p.userapi.com/c844724/v844724703/145164/C9ftwHnOsw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32" t="16770" b="34504"/>
                    <a:stretch/>
                  </pic:blipFill>
                  <pic:spPr bwMode="auto">
                    <a:xfrm>
                      <a:off x="0" y="0"/>
                      <a:ext cx="26479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307" w:rsidRPr="009F2307"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>
            <wp:extent cx="3562231" cy="2894330"/>
            <wp:effectExtent l="0" t="9207" r="0" b="0"/>
            <wp:docPr id="2" name="Рисунок 2" descr="C:\Users\Admin\Desktop\IMG_9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96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8" t="7696" r="727" b="-427"/>
                    <a:stretch/>
                  </pic:blipFill>
                  <pic:spPr bwMode="auto">
                    <a:xfrm rot="5400000">
                      <a:off x="0" y="0"/>
                      <a:ext cx="3586247" cy="2913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643A" w:rsidRDefault="0044643A" w:rsidP="004F60BB">
      <w:pPr>
        <w:tabs>
          <w:tab w:val="left" w:pos="1630"/>
          <w:tab w:val="left" w:pos="7536"/>
        </w:tabs>
        <w:spacing w:after="0" w:line="360" w:lineRule="auto"/>
        <w:rPr>
          <w:rFonts w:ascii="Times New Roman" w:eastAsia="Calibri" w:hAnsi="Times New Roman" w:cs="Times New Roman"/>
          <w:sz w:val="28"/>
        </w:rPr>
      </w:pPr>
    </w:p>
    <w:p w:rsidR="0044643A" w:rsidRPr="0044643A" w:rsidRDefault="0044643A" w:rsidP="004F60BB">
      <w:pPr>
        <w:tabs>
          <w:tab w:val="left" w:pos="1630"/>
          <w:tab w:val="left" w:pos="7536"/>
        </w:tabs>
        <w:spacing w:after="0" w:line="360" w:lineRule="auto"/>
        <w:rPr>
          <w:rFonts w:ascii="Times New Roman" w:eastAsia="Calibri" w:hAnsi="Times New Roman" w:cs="Times New Roman"/>
          <w:sz w:val="28"/>
        </w:rPr>
      </w:pPr>
    </w:p>
    <w:p w:rsidR="005058F3" w:rsidRPr="00AC4491" w:rsidRDefault="005B6524" w:rsidP="00AC4491">
      <w:pPr>
        <w:jc w:val="right"/>
      </w:pPr>
      <w:r>
        <w:rPr>
          <w:rFonts w:ascii="Times New Roman" w:hAnsi="Times New Roman" w:cs="Times New Roman"/>
          <w:b/>
          <w:sz w:val="28"/>
        </w:rPr>
        <w:t>День 5-6</w:t>
      </w:r>
    </w:p>
    <w:p w:rsidR="009E5553" w:rsidRDefault="008E04D2" w:rsidP="005058F3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t>25.04-26.04</w:t>
      </w:r>
      <w:r w:rsidR="005058F3" w:rsidRPr="005058F3">
        <w:rPr>
          <w:rFonts w:ascii="Times New Roman" w:hAnsi="Times New Roman" w:cs="Times New Roman"/>
          <w:b/>
          <w:sz w:val="28"/>
        </w:rPr>
        <w:t xml:space="preserve"> </w:t>
      </w:r>
    </w:p>
    <w:p w:rsidR="0090143E" w:rsidRPr="005515DE" w:rsidRDefault="0090143E" w:rsidP="0090143E">
      <w:pPr>
        <w:tabs>
          <w:tab w:val="left" w:pos="2928"/>
        </w:tabs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</w:rPr>
      </w:pPr>
      <w:r w:rsidRPr="005515DE">
        <w:rPr>
          <w:rFonts w:ascii="Times New Roman" w:eastAsia="Calibri" w:hAnsi="Times New Roman" w:cs="Times New Roman"/>
          <w:b/>
          <w:sz w:val="28"/>
        </w:rPr>
        <w:t>Прием, маркировка и регистрация биоматериала.</w:t>
      </w:r>
    </w:p>
    <w:p w:rsidR="0090143E" w:rsidRPr="0090143E" w:rsidRDefault="0090143E" w:rsidP="0090143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90143E">
        <w:rPr>
          <w:rFonts w:ascii="Times New Roman" w:eastAsia="Calibri" w:hAnsi="Times New Roman" w:cs="Times New Roman"/>
          <w:sz w:val="28"/>
        </w:rPr>
        <w:t>Подготовка материала к биохимическим исследованиям. Получение плазмы и сыворотки из венозной крови путем центрифугирования.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Pr="0090143E">
        <w:rPr>
          <w:rFonts w:ascii="Times New Roman" w:eastAsia="Calibri" w:hAnsi="Times New Roman" w:cs="Times New Roman"/>
          <w:sz w:val="28"/>
        </w:rPr>
        <w:t xml:space="preserve">Для получения сыворотки центрифугируем при 3000 об/мин в течение 5 минут. Для получения бедной тромбоцитами плазмы центрифугируем при 3400 об/мин в течение 15 минут на центрифуге </w:t>
      </w:r>
      <w:r w:rsidR="00624289">
        <w:rPr>
          <w:rFonts w:ascii="Times New Roman" w:eastAsia="Calibri" w:hAnsi="Times New Roman" w:cs="Times New Roman"/>
          <w:sz w:val="28"/>
          <w:lang w:val="en-US"/>
        </w:rPr>
        <w:t>Beckman</w:t>
      </w:r>
      <w:r w:rsidR="00624289" w:rsidRPr="00624289">
        <w:rPr>
          <w:rFonts w:ascii="Times New Roman" w:eastAsia="Calibri" w:hAnsi="Times New Roman" w:cs="Times New Roman"/>
          <w:sz w:val="28"/>
        </w:rPr>
        <w:t xml:space="preserve"> </w:t>
      </w:r>
      <w:r w:rsidR="00624289">
        <w:rPr>
          <w:rFonts w:ascii="Times New Roman" w:eastAsia="Calibri" w:hAnsi="Times New Roman" w:cs="Times New Roman"/>
          <w:sz w:val="28"/>
          <w:lang w:val="en-US"/>
        </w:rPr>
        <w:t>Coulter</w:t>
      </w:r>
      <w:r w:rsidRPr="0090143E">
        <w:rPr>
          <w:rFonts w:ascii="Times New Roman" w:eastAsia="Calibri" w:hAnsi="Times New Roman" w:cs="Times New Roman"/>
          <w:sz w:val="28"/>
        </w:rPr>
        <w:t xml:space="preserve">. 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Pr="0090143E">
        <w:rPr>
          <w:rFonts w:ascii="Times New Roman" w:eastAsia="Calibri" w:hAnsi="Times New Roman" w:cs="Times New Roman"/>
          <w:sz w:val="28"/>
        </w:rPr>
        <w:t>Для получения богатой тромбоцитами плазмы центрифугируем при 990 об/мин в течение 7 минут на центрифуге</w:t>
      </w:r>
      <w:r w:rsidR="005B6524">
        <w:rPr>
          <w:rFonts w:ascii="Times New Roman" w:eastAsia="Calibri" w:hAnsi="Times New Roman" w:cs="Times New Roman"/>
          <w:sz w:val="28"/>
        </w:rPr>
        <w:t xml:space="preserve"> </w:t>
      </w:r>
      <w:r w:rsidR="005B6524" w:rsidRPr="005B6524">
        <w:rPr>
          <w:rFonts w:ascii="Times New Roman" w:eastAsia="Calibri" w:hAnsi="Times New Roman" w:cs="Times New Roman"/>
          <w:sz w:val="28"/>
          <w:lang w:val="en-US"/>
        </w:rPr>
        <w:t>Beckman</w:t>
      </w:r>
      <w:r w:rsidR="005B6524" w:rsidRPr="005B6524">
        <w:rPr>
          <w:rFonts w:ascii="Times New Roman" w:eastAsia="Calibri" w:hAnsi="Times New Roman" w:cs="Times New Roman"/>
          <w:sz w:val="28"/>
        </w:rPr>
        <w:t xml:space="preserve"> </w:t>
      </w:r>
      <w:r w:rsidR="005B6524" w:rsidRPr="005B6524">
        <w:rPr>
          <w:rFonts w:ascii="Times New Roman" w:eastAsia="Calibri" w:hAnsi="Times New Roman" w:cs="Times New Roman"/>
          <w:sz w:val="28"/>
          <w:lang w:val="en-US"/>
        </w:rPr>
        <w:t>Coulter</w:t>
      </w:r>
      <w:r w:rsidR="005B6524" w:rsidRPr="005B6524">
        <w:rPr>
          <w:rFonts w:ascii="Times New Roman" w:eastAsia="Calibri" w:hAnsi="Times New Roman" w:cs="Times New Roman"/>
          <w:sz w:val="28"/>
        </w:rPr>
        <w:t>.</w:t>
      </w:r>
    </w:p>
    <w:p w:rsidR="0090143E" w:rsidRPr="0090143E" w:rsidRDefault="0090143E" w:rsidP="0090143E">
      <w:pPr>
        <w:tabs>
          <w:tab w:val="left" w:pos="2928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</w:rPr>
      </w:pPr>
    </w:p>
    <w:p w:rsidR="005058F3" w:rsidRDefault="005B6524" w:rsidP="005B6524">
      <w:pPr>
        <w:rPr>
          <w:rFonts w:ascii="Times New Roman" w:hAnsi="Times New Roman" w:cs="Times New Roman"/>
          <w:b/>
          <w:sz w:val="28"/>
        </w:rPr>
      </w:pPr>
      <w:r w:rsidRPr="005B6524">
        <w:rPr>
          <w:rFonts w:ascii="Times New Roman" w:eastAsia="Calibri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0EB888A3" wp14:editId="585E8B29">
            <wp:extent cx="5343525" cy="3895090"/>
            <wp:effectExtent l="0" t="0" r="9525" b="0"/>
            <wp:docPr id="4" name="Рисунок 4" descr="https://pp.userapi.com/c849520/v849520683/e1413/LRI3y1Ynq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9520/v849520683/e1413/LRI3y1YnqKw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909" cy="3904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43E" w:rsidRDefault="0090143E" w:rsidP="005058F3">
      <w:pPr>
        <w:jc w:val="center"/>
        <w:rPr>
          <w:rFonts w:ascii="Times New Roman" w:hAnsi="Times New Roman" w:cs="Times New Roman"/>
          <w:b/>
          <w:sz w:val="28"/>
        </w:rPr>
      </w:pPr>
    </w:p>
    <w:p w:rsidR="005515DE" w:rsidRPr="005515DE" w:rsidRDefault="005515DE" w:rsidP="005515DE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15DE">
        <w:rPr>
          <w:rFonts w:ascii="Times New Roman" w:eastAsia="Times New Roman" w:hAnsi="Times New Roman" w:cs="Times New Roman"/>
          <w:b/>
          <w:sz w:val="28"/>
          <w:szCs w:val="28"/>
        </w:rPr>
        <w:t>1. Биологический материал для биохимических исследований</w:t>
      </w:r>
      <w:r w:rsidRPr="005515D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515DE" w:rsidRPr="005515DE" w:rsidRDefault="005515DE" w:rsidP="005515DE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15DE">
        <w:rPr>
          <w:rFonts w:ascii="Times New Roman" w:eastAsia="Times New Roman" w:hAnsi="Times New Roman" w:cs="Times New Roman"/>
          <w:sz w:val="28"/>
          <w:szCs w:val="28"/>
        </w:rPr>
        <w:t>Материалом для биохимических исследований в КДЛ могут быть:</w:t>
      </w:r>
    </w:p>
    <w:p w:rsidR="005515DE" w:rsidRPr="005515DE" w:rsidRDefault="005515DE" w:rsidP="005515DE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515DE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Биологические жидкости внутренних сред организма - цельная кровь, сыворотка и плазма крови, спинно-мозговая жидкость, лимфа.</w:t>
      </w:r>
    </w:p>
    <w:p w:rsidR="005515DE" w:rsidRPr="005515DE" w:rsidRDefault="005515DE" w:rsidP="005515DE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515DE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Биологические выделения (экстракты) – моча, желчь, слюна, желудочный и кишечный соки, кал, пот и др. В качестве антикоагулянтов могут быть использованы следующие вещества:</w:t>
      </w:r>
    </w:p>
    <w:p w:rsidR="005515DE" w:rsidRPr="005515DE" w:rsidRDefault="005515DE" w:rsidP="005515DE">
      <w:pPr>
        <w:tabs>
          <w:tab w:val="left" w:pos="284"/>
        </w:tabs>
        <w:spacing w:after="0" w:line="36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15DE">
        <w:rPr>
          <w:rFonts w:ascii="Times New Roman" w:eastAsia="Times New Roman" w:hAnsi="Times New Roman" w:cs="Times New Roman"/>
          <w:sz w:val="28"/>
          <w:szCs w:val="28"/>
        </w:rPr>
        <w:t>1. Этилендиаминтетраацетат (ЭДТА) – связывает и эффективно удаляет</w:t>
      </w:r>
    </w:p>
    <w:p w:rsidR="005515DE" w:rsidRPr="005515DE" w:rsidRDefault="005515DE" w:rsidP="005515DE">
      <w:pPr>
        <w:tabs>
          <w:tab w:val="left" w:pos="284"/>
        </w:tabs>
        <w:spacing w:after="0" w:line="36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15DE">
        <w:rPr>
          <w:rFonts w:ascii="Times New Roman" w:eastAsia="Times New Roman" w:hAnsi="Times New Roman" w:cs="Times New Roman"/>
          <w:sz w:val="28"/>
          <w:szCs w:val="28"/>
        </w:rPr>
        <w:t>ионы кальция, защищает клетки крови от разрушения. Добавляют в кровь для выполнения гематологических исследований.</w:t>
      </w:r>
    </w:p>
    <w:p w:rsidR="005515DE" w:rsidRPr="005515DE" w:rsidRDefault="005515DE" w:rsidP="005515DE">
      <w:pPr>
        <w:tabs>
          <w:tab w:val="left" w:pos="284"/>
        </w:tabs>
        <w:spacing w:after="0" w:line="36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15DE">
        <w:rPr>
          <w:rFonts w:ascii="Times New Roman" w:eastAsia="Times New Roman" w:hAnsi="Times New Roman" w:cs="Times New Roman"/>
          <w:sz w:val="28"/>
          <w:szCs w:val="28"/>
        </w:rPr>
        <w:t>2. Гепарин (в виде натрий гепарина или калий гепарина) - ингибирует</w:t>
      </w:r>
    </w:p>
    <w:p w:rsidR="005515DE" w:rsidRPr="005515DE" w:rsidRDefault="005515DE" w:rsidP="005515DE">
      <w:pPr>
        <w:tabs>
          <w:tab w:val="left" w:pos="284"/>
        </w:tabs>
        <w:spacing w:after="0" w:line="36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15DE">
        <w:rPr>
          <w:rFonts w:ascii="Times New Roman" w:eastAsia="Times New Roman" w:hAnsi="Times New Roman" w:cs="Times New Roman"/>
          <w:sz w:val="28"/>
          <w:szCs w:val="28"/>
        </w:rPr>
        <w:t>превращение протромбина в тромбин. Используют для получения плазмы</w:t>
      </w:r>
    </w:p>
    <w:p w:rsidR="005515DE" w:rsidRPr="005515DE" w:rsidRDefault="005515DE" w:rsidP="005515DE">
      <w:pPr>
        <w:tabs>
          <w:tab w:val="left" w:pos="284"/>
        </w:tabs>
        <w:spacing w:after="0" w:line="36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15DE">
        <w:rPr>
          <w:rFonts w:ascii="Times New Roman" w:eastAsia="Times New Roman" w:hAnsi="Times New Roman" w:cs="Times New Roman"/>
          <w:sz w:val="28"/>
          <w:szCs w:val="28"/>
        </w:rPr>
        <w:t>крови для биохимических исследований.</w:t>
      </w:r>
    </w:p>
    <w:p w:rsidR="005515DE" w:rsidRPr="005515DE" w:rsidRDefault="005515DE" w:rsidP="005515DE">
      <w:pPr>
        <w:tabs>
          <w:tab w:val="left" w:pos="284"/>
        </w:tabs>
        <w:spacing w:after="0" w:line="36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15DE">
        <w:rPr>
          <w:rFonts w:ascii="Times New Roman" w:eastAsia="Times New Roman" w:hAnsi="Times New Roman" w:cs="Times New Roman"/>
          <w:sz w:val="28"/>
          <w:szCs w:val="28"/>
        </w:rPr>
        <w:t>3. Цитрат натрия– связывает и эффективно удаляет ионы кальция.</w:t>
      </w:r>
    </w:p>
    <w:p w:rsidR="005515DE" w:rsidRPr="005515DE" w:rsidRDefault="005515DE" w:rsidP="005515DE">
      <w:pPr>
        <w:tabs>
          <w:tab w:val="left" w:pos="284"/>
        </w:tabs>
        <w:spacing w:after="0" w:line="36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15DE">
        <w:rPr>
          <w:rFonts w:ascii="Times New Roman" w:eastAsia="Times New Roman" w:hAnsi="Times New Roman" w:cs="Times New Roman"/>
          <w:sz w:val="28"/>
          <w:szCs w:val="28"/>
        </w:rPr>
        <w:t>Добавляют для получения плазмы необходимой для исследования процессов свертывания крови.</w:t>
      </w:r>
    </w:p>
    <w:p w:rsidR="005515DE" w:rsidRPr="005515DE" w:rsidRDefault="005515DE" w:rsidP="005515DE">
      <w:pPr>
        <w:tabs>
          <w:tab w:val="left" w:pos="284"/>
        </w:tabs>
        <w:spacing w:after="0" w:line="36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15DE">
        <w:rPr>
          <w:rFonts w:ascii="Times New Roman" w:eastAsia="Times New Roman" w:hAnsi="Times New Roman" w:cs="Times New Roman"/>
          <w:sz w:val="28"/>
          <w:szCs w:val="28"/>
        </w:rPr>
        <w:lastRenderedPageBreak/>
        <w:t>4. Оксалат натрия или оксалат аммония – связывает и эффективно удаляет ионы кальция. Добавляют (вместе с фторидом натрия) для получения</w:t>
      </w:r>
    </w:p>
    <w:p w:rsidR="005515DE" w:rsidRPr="005515DE" w:rsidRDefault="005515DE" w:rsidP="005515DE">
      <w:pPr>
        <w:tabs>
          <w:tab w:val="left" w:pos="284"/>
        </w:tabs>
        <w:spacing w:after="0" w:line="36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15DE">
        <w:rPr>
          <w:rFonts w:ascii="Times New Roman" w:eastAsia="Times New Roman" w:hAnsi="Times New Roman" w:cs="Times New Roman"/>
          <w:sz w:val="28"/>
          <w:szCs w:val="28"/>
        </w:rPr>
        <w:t>крови и исследования в ней уровня глюкозы.</w:t>
      </w:r>
    </w:p>
    <w:p w:rsidR="005515DE" w:rsidRPr="005515DE" w:rsidRDefault="005515DE" w:rsidP="005515DE">
      <w:pPr>
        <w:tabs>
          <w:tab w:val="left" w:pos="284"/>
        </w:tabs>
        <w:spacing w:after="0" w:line="36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15DE">
        <w:rPr>
          <w:rFonts w:ascii="Times New Roman" w:eastAsia="Times New Roman" w:hAnsi="Times New Roman" w:cs="Times New Roman"/>
          <w:sz w:val="28"/>
          <w:szCs w:val="28"/>
        </w:rPr>
        <w:t>5. Фторид натрия – ферментный яд, который прекращает метаболизацию</w:t>
      </w:r>
    </w:p>
    <w:p w:rsidR="005515DE" w:rsidRPr="005515DE" w:rsidRDefault="005515DE" w:rsidP="005515DE">
      <w:pPr>
        <w:tabs>
          <w:tab w:val="left" w:pos="284"/>
        </w:tabs>
        <w:spacing w:after="0" w:line="36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15DE">
        <w:rPr>
          <w:rFonts w:ascii="Times New Roman" w:eastAsia="Times New Roman" w:hAnsi="Times New Roman" w:cs="Times New Roman"/>
          <w:sz w:val="28"/>
          <w:szCs w:val="28"/>
        </w:rPr>
        <w:t>глюкозы в крови после её сбора, т.е. сохраняет её концентрацию.</w:t>
      </w:r>
    </w:p>
    <w:p w:rsidR="005515DE" w:rsidRPr="005515DE" w:rsidRDefault="005515DE" w:rsidP="005515DE">
      <w:pPr>
        <w:tabs>
          <w:tab w:val="left" w:pos="284"/>
        </w:tabs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515DE">
        <w:rPr>
          <w:rFonts w:ascii="Times New Roman" w:eastAsia="Times New Roman" w:hAnsi="Times New Roman" w:cs="Times New Roman"/>
          <w:b/>
          <w:sz w:val="28"/>
          <w:szCs w:val="28"/>
        </w:rPr>
        <w:t>2. Этапы лабораторных исследований.</w:t>
      </w:r>
    </w:p>
    <w:p w:rsidR="005515DE" w:rsidRPr="005515DE" w:rsidRDefault="005515DE" w:rsidP="005515DE">
      <w:pPr>
        <w:tabs>
          <w:tab w:val="left" w:pos="284"/>
        </w:tabs>
        <w:spacing w:after="0" w:line="36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15DE">
        <w:rPr>
          <w:rFonts w:ascii="Times New Roman" w:eastAsia="Times New Roman" w:hAnsi="Times New Roman" w:cs="Times New Roman"/>
          <w:sz w:val="28"/>
          <w:szCs w:val="28"/>
        </w:rPr>
        <w:t>1 этап клинико-биохимических исследований - преаналитический.</w:t>
      </w:r>
    </w:p>
    <w:p w:rsidR="005515DE" w:rsidRPr="005515DE" w:rsidRDefault="005515DE" w:rsidP="005515DE">
      <w:pPr>
        <w:tabs>
          <w:tab w:val="left" w:pos="284"/>
        </w:tabs>
        <w:spacing w:after="0" w:line="36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15DE">
        <w:rPr>
          <w:rFonts w:ascii="Times New Roman" w:eastAsia="Times New Roman" w:hAnsi="Times New Roman" w:cs="Times New Roman"/>
          <w:sz w:val="28"/>
          <w:szCs w:val="28"/>
        </w:rPr>
        <w:t>На данном этапе нужно соблюдать 3 условия:</w:t>
      </w:r>
    </w:p>
    <w:p w:rsidR="005515DE" w:rsidRPr="005515DE" w:rsidRDefault="005515DE" w:rsidP="005515DE">
      <w:pPr>
        <w:tabs>
          <w:tab w:val="left" w:pos="284"/>
        </w:tabs>
        <w:spacing w:after="0" w:line="36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15DE">
        <w:rPr>
          <w:rFonts w:ascii="Times New Roman" w:eastAsia="Times New Roman" w:hAnsi="Times New Roman" w:cs="Times New Roman"/>
          <w:sz w:val="28"/>
          <w:szCs w:val="28"/>
        </w:rPr>
        <w:t>1. Правильное составление запроса на анализ, в котором должно быть</w:t>
      </w:r>
    </w:p>
    <w:p w:rsidR="005515DE" w:rsidRPr="005515DE" w:rsidRDefault="005515DE" w:rsidP="005515DE">
      <w:pPr>
        <w:tabs>
          <w:tab w:val="left" w:pos="284"/>
        </w:tabs>
        <w:spacing w:after="0" w:line="36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15DE">
        <w:rPr>
          <w:rFonts w:ascii="Times New Roman" w:eastAsia="Times New Roman" w:hAnsi="Times New Roman" w:cs="Times New Roman"/>
          <w:sz w:val="28"/>
          <w:szCs w:val="28"/>
        </w:rPr>
        <w:t>указано следующее:</w:t>
      </w:r>
    </w:p>
    <w:p w:rsidR="005515DE" w:rsidRPr="005515DE" w:rsidRDefault="005515DE" w:rsidP="005515DE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5DE">
        <w:rPr>
          <w:rFonts w:ascii="Times New Roman" w:eastAsia="Times New Roman" w:hAnsi="Times New Roman" w:cs="Times New Roman"/>
          <w:sz w:val="28"/>
          <w:szCs w:val="28"/>
          <w:lang w:eastAsia="ru-RU"/>
        </w:rPr>
        <w:t>Фамилия И. О., пол и дата рождения пациента.</w:t>
      </w:r>
    </w:p>
    <w:p w:rsidR="005515DE" w:rsidRPr="005515DE" w:rsidRDefault="005515DE" w:rsidP="005515DE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5DE">
        <w:rPr>
          <w:rFonts w:ascii="Times New Roman" w:eastAsia="Times New Roman" w:hAnsi="Times New Roman" w:cs="Times New Roman"/>
          <w:sz w:val="28"/>
          <w:szCs w:val="28"/>
          <w:lang w:eastAsia="ru-RU"/>
        </w:rPr>
        <w:t>Имя врача (в срочных случаях с указанием телефона).</w:t>
      </w:r>
    </w:p>
    <w:p w:rsidR="005515DE" w:rsidRPr="005515DE" w:rsidRDefault="005515DE" w:rsidP="005515DE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5DE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Клинический диагноз (описание проблемы).</w:t>
      </w:r>
    </w:p>
    <w:p w:rsidR="005515DE" w:rsidRPr="005515DE" w:rsidRDefault="005515DE" w:rsidP="005515DE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5DE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Требуемые анализы.</w:t>
      </w:r>
    </w:p>
    <w:p w:rsidR="005515DE" w:rsidRPr="005515DE" w:rsidRDefault="005515DE" w:rsidP="005515DE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5DE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 анализируемого материала.</w:t>
      </w:r>
    </w:p>
    <w:p w:rsidR="005515DE" w:rsidRPr="005515DE" w:rsidRDefault="005515DE" w:rsidP="005515DE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5DE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и время взятия пробы.</w:t>
      </w:r>
    </w:p>
    <w:p w:rsidR="005515DE" w:rsidRPr="005515DE" w:rsidRDefault="005515DE" w:rsidP="005515DE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5D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Назначенное лечение (например, медикаменты).</w:t>
      </w:r>
    </w:p>
    <w:p w:rsidR="005515DE" w:rsidRPr="005515DE" w:rsidRDefault="005515DE" w:rsidP="005515DE">
      <w:pPr>
        <w:tabs>
          <w:tab w:val="left" w:pos="284"/>
        </w:tabs>
        <w:spacing w:after="0" w:line="36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15DE">
        <w:rPr>
          <w:rFonts w:ascii="Times New Roman" w:eastAsia="Times New Roman" w:hAnsi="Times New Roman" w:cs="Times New Roman"/>
          <w:sz w:val="28"/>
          <w:szCs w:val="28"/>
        </w:rPr>
        <w:t>2. Строго соблюдать условия забора биологического материала:</w:t>
      </w:r>
    </w:p>
    <w:p w:rsidR="005515DE" w:rsidRPr="005515DE" w:rsidRDefault="005515DE" w:rsidP="005515DE">
      <w:pPr>
        <w:numPr>
          <w:ilvl w:val="0"/>
          <w:numId w:val="5"/>
        </w:numPr>
        <w:tabs>
          <w:tab w:val="left" w:pos="284"/>
        </w:tabs>
        <w:spacing w:after="0" w:line="360" w:lineRule="auto"/>
        <w:ind w:hanging="4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5DE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 сбора, время взятия.</w:t>
      </w:r>
    </w:p>
    <w:p w:rsidR="005515DE" w:rsidRPr="005515DE" w:rsidRDefault="005515DE" w:rsidP="005515DE">
      <w:pPr>
        <w:numPr>
          <w:ilvl w:val="0"/>
          <w:numId w:val="5"/>
        </w:numPr>
        <w:tabs>
          <w:tab w:val="left" w:pos="284"/>
        </w:tabs>
        <w:spacing w:after="0" w:line="360" w:lineRule="auto"/>
        <w:ind w:left="284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5D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обследуемого (или участка тела обследуемого).</w:t>
      </w:r>
    </w:p>
    <w:p w:rsidR="005515DE" w:rsidRPr="005515DE" w:rsidRDefault="005515DE" w:rsidP="005515DE">
      <w:pPr>
        <w:numPr>
          <w:ilvl w:val="0"/>
          <w:numId w:val="5"/>
        </w:numPr>
        <w:tabs>
          <w:tab w:val="left" w:pos="284"/>
        </w:tabs>
        <w:spacing w:after="0" w:line="360" w:lineRule="auto"/>
        <w:ind w:hanging="4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5D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Процедура взятия биоматериала.</w:t>
      </w:r>
    </w:p>
    <w:p w:rsidR="005515DE" w:rsidRPr="005515DE" w:rsidRDefault="005515DE" w:rsidP="005515DE">
      <w:pPr>
        <w:numPr>
          <w:ilvl w:val="0"/>
          <w:numId w:val="5"/>
        </w:numPr>
        <w:tabs>
          <w:tab w:val="left" w:pos="284"/>
        </w:tabs>
        <w:spacing w:after="0" w:line="360" w:lineRule="auto"/>
        <w:ind w:left="284"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5DE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Чистота посуды и материалов для забора (одноразовые шприцы).</w:t>
      </w:r>
    </w:p>
    <w:p w:rsidR="005515DE" w:rsidRPr="005515DE" w:rsidRDefault="005515DE" w:rsidP="005515DE">
      <w:pPr>
        <w:numPr>
          <w:ilvl w:val="0"/>
          <w:numId w:val="5"/>
        </w:numPr>
        <w:tabs>
          <w:tab w:val="left" w:pos="284"/>
        </w:tabs>
        <w:spacing w:after="0" w:line="360" w:lineRule="auto"/>
        <w:ind w:hanging="4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5DE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Факторы внешней среды (особенно температура).</w:t>
      </w:r>
    </w:p>
    <w:p w:rsidR="005515DE" w:rsidRPr="005515DE" w:rsidRDefault="005515DE" w:rsidP="005515DE">
      <w:pPr>
        <w:numPr>
          <w:ilvl w:val="0"/>
          <w:numId w:val="5"/>
        </w:numPr>
        <w:tabs>
          <w:tab w:val="left" w:pos="284"/>
        </w:tabs>
        <w:spacing w:after="0" w:line="360" w:lineRule="auto"/>
        <w:ind w:left="284"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5D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или отсутствие консервантов, антикоагулянтов.</w:t>
      </w:r>
    </w:p>
    <w:p w:rsidR="005515DE" w:rsidRPr="005515DE" w:rsidRDefault="005515DE" w:rsidP="005515DE">
      <w:pPr>
        <w:numPr>
          <w:ilvl w:val="0"/>
          <w:numId w:val="5"/>
        </w:numPr>
        <w:tabs>
          <w:tab w:val="left" w:pos="284"/>
        </w:tabs>
        <w:spacing w:after="0" w:line="360" w:lineRule="auto"/>
        <w:ind w:hanging="4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5D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Первичная обработка биоматериала.</w:t>
      </w:r>
    </w:p>
    <w:p w:rsidR="005515DE" w:rsidRPr="005515DE" w:rsidRDefault="005515DE" w:rsidP="005515DE">
      <w:pPr>
        <w:tabs>
          <w:tab w:val="left" w:pos="284"/>
        </w:tabs>
        <w:spacing w:after="0" w:line="36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15DE">
        <w:rPr>
          <w:rFonts w:ascii="Times New Roman" w:eastAsia="Times New Roman" w:hAnsi="Times New Roman" w:cs="Times New Roman"/>
          <w:sz w:val="28"/>
          <w:szCs w:val="28"/>
        </w:rPr>
        <w:t>3. Строго соблюдать условия транспортировки биоматериала (особенно при исследовании активности ферментов).</w:t>
      </w:r>
    </w:p>
    <w:p w:rsidR="005515DE" w:rsidRPr="005515DE" w:rsidRDefault="005515DE" w:rsidP="005515DE">
      <w:pPr>
        <w:tabs>
          <w:tab w:val="left" w:pos="284"/>
        </w:tabs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15DE">
        <w:rPr>
          <w:rFonts w:ascii="Times New Roman" w:eastAsia="Times New Roman" w:hAnsi="Times New Roman" w:cs="Times New Roman"/>
          <w:b/>
          <w:sz w:val="28"/>
          <w:szCs w:val="28"/>
        </w:rPr>
        <w:t>2 этап клинико-биохимических исследований</w:t>
      </w:r>
      <w:r w:rsidRPr="005515DE">
        <w:rPr>
          <w:rFonts w:ascii="Times New Roman" w:eastAsia="Times New Roman" w:hAnsi="Times New Roman" w:cs="Times New Roman"/>
          <w:sz w:val="28"/>
          <w:szCs w:val="28"/>
        </w:rPr>
        <w:t xml:space="preserve"> - аналитический.</w:t>
      </w:r>
    </w:p>
    <w:p w:rsidR="005515DE" w:rsidRPr="005515DE" w:rsidRDefault="005515DE" w:rsidP="005515DE">
      <w:pPr>
        <w:tabs>
          <w:tab w:val="left" w:pos="284"/>
        </w:tabs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15DE">
        <w:rPr>
          <w:rFonts w:ascii="Times New Roman" w:eastAsia="Times New Roman" w:hAnsi="Times New Roman" w:cs="Times New Roman"/>
          <w:sz w:val="28"/>
          <w:szCs w:val="28"/>
        </w:rPr>
        <w:t>На этом этапе важно:</w:t>
      </w:r>
    </w:p>
    <w:p w:rsidR="005515DE" w:rsidRPr="005515DE" w:rsidRDefault="005515DE" w:rsidP="005515DE">
      <w:pPr>
        <w:tabs>
          <w:tab w:val="left" w:pos="284"/>
        </w:tabs>
        <w:spacing w:after="0" w:line="36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15DE">
        <w:rPr>
          <w:rFonts w:ascii="Times New Roman" w:eastAsia="Times New Roman" w:hAnsi="Times New Roman" w:cs="Times New Roman"/>
          <w:sz w:val="28"/>
          <w:szCs w:val="28"/>
        </w:rPr>
        <w:t>1. Правильно выбрать метод для исследования того или иного вещества.</w:t>
      </w:r>
    </w:p>
    <w:p w:rsidR="005515DE" w:rsidRPr="005515DE" w:rsidRDefault="005515DE" w:rsidP="005515DE">
      <w:pPr>
        <w:tabs>
          <w:tab w:val="left" w:pos="284"/>
        </w:tabs>
        <w:spacing w:after="0" w:line="36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15DE">
        <w:rPr>
          <w:rFonts w:ascii="Times New Roman" w:eastAsia="Times New Roman" w:hAnsi="Times New Roman" w:cs="Times New Roman"/>
          <w:sz w:val="28"/>
          <w:szCs w:val="28"/>
        </w:rPr>
        <w:lastRenderedPageBreak/>
        <w:t>Важно чтобы метод был:</w:t>
      </w:r>
    </w:p>
    <w:p w:rsidR="005515DE" w:rsidRPr="005515DE" w:rsidRDefault="005515DE" w:rsidP="005515DE">
      <w:pPr>
        <w:numPr>
          <w:ilvl w:val="0"/>
          <w:numId w:val="8"/>
        </w:numPr>
        <w:tabs>
          <w:tab w:val="left" w:pos="284"/>
        </w:tabs>
        <w:spacing w:after="0" w:line="36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5DE">
        <w:rPr>
          <w:rFonts w:ascii="Times New Roman" w:eastAsia="Times New Roman" w:hAnsi="Times New Roman" w:cs="Times New Roman"/>
          <w:sz w:val="28"/>
          <w:szCs w:val="28"/>
          <w:lang w:eastAsia="ru-RU"/>
        </w:rPr>
        <w:t>чувствительным (способность метода выявлять наименьшие различия между двумя концентрациями веществ);</w:t>
      </w:r>
    </w:p>
    <w:p w:rsidR="005515DE" w:rsidRPr="005515DE" w:rsidRDefault="005515DE" w:rsidP="005515DE">
      <w:pPr>
        <w:numPr>
          <w:ilvl w:val="0"/>
          <w:numId w:val="8"/>
        </w:numPr>
        <w:tabs>
          <w:tab w:val="left" w:pos="284"/>
        </w:tabs>
        <w:spacing w:after="0" w:line="36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5D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специфичным (способность метода измерять лишь тот компонент, для определения которого он предназначен);</w:t>
      </w:r>
    </w:p>
    <w:p w:rsidR="005515DE" w:rsidRPr="005515DE" w:rsidRDefault="005515DE" w:rsidP="005515DE">
      <w:pPr>
        <w:numPr>
          <w:ilvl w:val="0"/>
          <w:numId w:val="8"/>
        </w:numPr>
        <w:tabs>
          <w:tab w:val="left" w:pos="284"/>
        </w:tabs>
        <w:spacing w:after="0" w:line="36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5DE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точным (степень приближения полученного значения к истинному содержанию вещества в биологической жидкости);</w:t>
      </w:r>
    </w:p>
    <w:p w:rsidR="005515DE" w:rsidRPr="005515DE" w:rsidRDefault="005515DE" w:rsidP="005515DE">
      <w:pPr>
        <w:numPr>
          <w:ilvl w:val="0"/>
          <w:numId w:val="8"/>
        </w:numPr>
        <w:tabs>
          <w:tab w:val="left" w:pos="284"/>
        </w:tabs>
        <w:spacing w:after="0" w:line="36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5DE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обладать воспроизводимостью (разброс показателей, полученных при анализе нескольких проб одного и того же образца биоматериала);</w:t>
      </w:r>
    </w:p>
    <w:p w:rsidR="005515DE" w:rsidRPr="005515DE" w:rsidRDefault="005515DE" w:rsidP="005515DE">
      <w:pPr>
        <w:numPr>
          <w:ilvl w:val="0"/>
          <w:numId w:val="8"/>
        </w:numPr>
        <w:tabs>
          <w:tab w:val="left" w:pos="284"/>
        </w:tabs>
        <w:spacing w:after="0" w:line="36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5DE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обладать диагностической ценностью (изменения данного вещества или ряда веществ в биоматериале, должно говорить о каком-то определенном заболевании).</w:t>
      </w:r>
    </w:p>
    <w:p w:rsidR="005515DE" w:rsidRPr="005515DE" w:rsidRDefault="005515DE" w:rsidP="005515DE">
      <w:pPr>
        <w:tabs>
          <w:tab w:val="left" w:pos="284"/>
        </w:tabs>
        <w:spacing w:after="0" w:line="36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15DE">
        <w:rPr>
          <w:rFonts w:ascii="Times New Roman" w:eastAsia="Times New Roman" w:hAnsi="Times New Roman" w:cs="Times New Roman"/>
          <w:sz w:val="28"/>
          <w:szCs w:val="28"/>
        </w:rPr>
        <w:t>2. Правильно подготовить оборудование, посуду и реактивы в соответствии с методикой.</w:t>
      </w:r>
    </w:p>
    <w:p w:rsidR="005515DE" w:rsidRPr="005515DE" w:rsidRDefault="005515DE" w:rsidP="005515DE">
      <w:pPr>
        <w:tabs>
          <w:tab w:val="left" w:pos="284"/>
        </w:tabs>
        <w:spacing w:after="0" w:line="36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15DE">
        <w:rPr>
          <w:rFonts w:ascii="Times New Roman" w:eastAsia="Times New Roman" w:hAnsi="Times New Roman" w:cs="Times New Roman"/>
          <w:sz w:val="28"/>
          <w:szCs w:val="28"/>
        </w:rPr>
        <w:t>3. Точно выполнять исследование по методике.</w:t>
      </w:r>
    </w:p>
    <w:p w:rsidR="005515DE" w:rsidRPr="005515DE" w:rsidRDefault="005515DE" w:rsidP="005515DE">
      <w:pPr>
        <w:tabs>
          <w:tab w:val="left" w:pos="284"/>
        </w:tabs>
        <w:spacing w:after="0" w:line="36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15DE">
        <w:rPr>
          <w:rFonts w:ascii="Times New Roman" w:eastAsia="Times New Roman" w:hAnsi="Times New Roman" w:cs="Times New Roman"/>
          <w:sz w:val="28"/>
          <w:szCs w:val="28"/>
        </w:rPr>
        <w:t>4. Правильно проводить расчеты и интерпретировать полученные</w:t>
      </w:r>
    </w:p>
    <w:p w:rsidR="005515DE" w:rsidRPr="005515DE" w:rsidRDefault="005515DE" w:rsidP="005515DE">
      <w:pPr>
        <w:tabs>
          <w:tab w:val="left" w:pos="284"/>
        </w:tabs>
        <w:spacing w:after="0" w:line="36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15DE">
        <w:rPr>
          <w:rFonts w:ascii="Times New Roman" w:eastAsia="Times New Roman" w:hAnsi="Times New Roman" w:cs="Times New Roman"/>
          <w:sz w:val="28"/>
          <w:szCs w:val="28"/>
        </w:rPr>
        <w:t>результаты.</w:t>
      </w:r>
    </w:p>
    <w:p w:rsidR="005515DE" w:rsidRPr="005515DE" w:rsidRDefault="005515DE" w:rsidP="005515DE">
      <w:pPr>
        <w:tabs>
          <w:tab w:val="left" w:pos="284"/>
        </w:tabs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15DE">
        <w:rPr>
          <w:rFonts w:ascii="Times New Roman" w:eastAsia="Times New Roman" w:hAnsi="Times New Roman" w:cs="Times New Roman"/>
          <w:b/>
          <w:sz w:val="28"/>
          <w:szCs w:val="28"/>
        </w:rPr>
        <w:t>3 этап клинико-биохимических исследований</w:t>
      </w:r>
      <w:r w:rsidRPr="005515DE">
        <w:rPr>
          <w:rFonts w:ascii="Times New Roman" w:eastAsia="Times New Roman" w:hAnsi="Times New Roman" w:cs="Times New Roman"/>
          <w:sz w:val="28"/>
          <w:szCs w:val="28"/>
        </w:rPr>
        <w:t xml:space="preserve"> – постаналитический, на этом этапе необходимо обращать внимание на следующее:</w:t>
      </w:r>
    </w:p>
    <w:p w:rsidR="005515DE" w:rsidRPr="005515DE" w:rsidRDefault="005515DE" w:rsidP="005515DE">
      <w:pPr>
        <w:tabs>
          <w:tab w:val="left" w:pos="284"/>
        </w:tabs>
        <w:spacing w:after="0" w:line="36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15DE">
        <w:rPr>
          <w:rFonts w:ascii="Times New Roman" w:eastAsia="Times New Roman" w:hAnsi="Times New Roman" w:cs="Times New Roman"/>
          <w:sz w:val="28"/>
          <w:szCs w:val="28"/>
        </w:rPr>
        <w:t>1. Правильность оформления бланков анализа.</w:t>
      </w:r>
    </w:p>
    <w:p w:rsidR="005515DE" w:rsidRPr="005515DE" w:rsidRDefault="005515DE" w:rsidP="005515DE">
      <w:pPr>
        <w:tabs>
          <w:tab w:val="left" w:pos="284"/>
        </w:tabs>
        <w:spacing w:after="0" w:line="36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15DE">
        <w:rPr>
          <w:rFonts w:ascii="Times New Roman" w:eastAsia="Times New Roman" w:hAnsi="Times New Roman" w:cs="Times New Roman"/>
          <w:sz w:val="28"/>
          <w:szCs w:val="28"/>
        </w:rPr>
        <w:t>2. Лабораторно-клиническую интерпретацию результатов.</w:t>
      </w:r>
    </w:p>
    <w:p w:rsidR="005515DE" w:rsidRPr="005515DE" w:rsidRDefault="005515DE" w:rsidP="005515DE">
      <w:pPr>
        <w:tabs>
          <w:tab w:val="left" w:pos="284"/>
        </w:tabs>
        <w:spacing w:after="0" w:line="36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15DE">
        <w:rPr>
          <w:rFonts w:ascii="Times New Roman" w:eastAsia="Times New Roman" w:hAnsi="Times New Roman" w:cs="Times New Roman"/>
          <w:sz w:val="28"/>
          <w:szCs w:val="28"/>
        </w:rPr>
        <w:t>3. Доведение полученной информации до сведения лечащего врача.</w:t>
      </w:r>
    </w:p>
    <w:p w:rsidR="0090143E" w:rsidRPr="00AC4491" w:rsidRDefault="00EA6C91" w:rsidP="00AC4491">
      <w:pPr>
        <w:tabs>
          <w:tab w:val="left" w:pos="284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</w:rPr>
        <w:t xml:space="preserve">День 7 </w:t>
      </w:r>
    </w:p>
    <w:p w:rsidR="00EA6C91" w:rsidRDefault="008E04D2" w:rsidP="00EA6C91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27.04.2019</w:t>
      </w:r>
      <w:r w:rsidR="00EA6C91">
        <w:rPr>
          <w:rFonts w:ascii="Times New Roman" w:hAnsi="Times New Roman" w:cs="Times New Roman"/>
          <w:b/>
          <w:sz w:val="28"/>
        </w:rPr>
        <w:t>г</w:t>
      </w:r>
    </w:p>
    <w:p w:rsidR="00EA6C91" w:rsidRDefault="00EA6C91" w:rsidP="00EA6C91">
      <w:pPr>
        <w:spacing w:after="200" w:line="276" w:lineRule="auto"/>
        <w:ind w:firstLine="284"/>
        <w:jc w:val="both"/>
        <w:rPr>
          <w:rFonts w:ascii="Times New Roman" w:eastAsia="Calibri" w:hAnsi="Times New Roman" w:cs="Times New Roman"/>
          <w:sz w:val="28"/>
        </w:rPr>
      </w:pPr>
      <w:r w:rsidRPr="00EA6C91">
        <w:rPr>
          <w:rFonts w:ascii="Times New Roman" w:eastAsia="Calibri" w:hAnsi="Times New Roman" w:cs="Times New Roman"/>
          <w:sz w:val="28"/>
        </w:rPr>
        <w:t>Раб</w:t>
      </w:r>
      <w:r w:rsidR="008E04D2">
        <w:rPr>
          <w:rFonts w:ascii="Times New Roman" w:eastAsia="Calibri" w:hAnsi="Times New Roman" w:cs="Times New Roman"/>
          <w:sz w:val="28"/>
        </w:rPr>
        <w:t>ота с дневником преддипломной</w:t>
      </w:r>
      <w:r w:rsidRPr="00EA6C91">
        <w:rPr>
          <w:rFonts w:ascii="Times New Roman" w:eastAsia="Calibri" w:hAnsi="Times New Roman" w:cs="Times New Roman"/>
          <w:sz w:val="28"/>
        </w:rPr>
        <w:t xml:space="preserve"> практики.</w:t>
      </w:r>
    </w:p>
    <w:p w:rsidR="00EA6C91" w:rsidRPr="00EA6C91" w:rsidRDefault="00710D9B" w:rsidP="00EA6C91">
      <w:pPr>
        <w:spacing w:after="200" w:line="276" w:lineRule="auto"/>
        <w:jc w:val="right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t>День 8-9</w:t>
      </w:r>
    </w:p>
    <w:p w:rsidR="00EA6C91" w:rsidRDefault="008E04D2" w:rsidP="00EA6C91">
      <w:pPr>
        <w:spacing w:after="200" w:line="276" w:lineRule="auto"/>
        <w:jc w:val="right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t>29.04-30.04</w:t>
      </w:r>
    </w:p>
    <w:p w:rsidR="00EA6C91" w:rsidRPr="00EA6C91" w:rsidRDefault="00EA6C91" w:rsidP="00955A08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6C91">
        <w:rPr>
          <w:rFonts w:ascii="Times New Roman" w:eastAsia="Times New Roman" w:hAnsi="Times New Roman" w:cs="Times New Roman"/>
          <w:sz w:val="28"/>
          <w:szCs w:val="28"/>
        </w:rPr>
        <w:t>Я была в отделе гемостаза.</w:t>
      </w:r>
      <w:r w:rsidR="00955A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A6C91">
        <w:rPr>
          <w:rFonts w:ascii="Times New Roman" w:eastAsia="Times New Roman" w:hAnsi="Times New Roman" w:cs="Times New Roman"/>
          <w:sz w:val="28"/>
          <w:szCs w:val="28"/>
        </w:rPr>
        <w:t>Здесь я опре</w:t>
      </w:r>
      <w:r w:rsidR="00955A08">
        <w:rPr>
          <w:rFonts w:ascii="Times New Roman" w:eastAsia="Times New Roman" w:hAnsi="Times New Roman" w:cs="Times New Roman"/>
          <w:sz w:val="28"/>
          <w:szCs w:val="28"/>
        </w:rPr>
        <w:t>деляла м</w:t>
      </w:r>
      <w:r w:rsidRPr="00EA6C91">
        <w:rPr>
          <w:rFonts w:ascii="Times New Roman" w:eastAsia="Times New Roman" w:hAnsi="Times New Roman" w:cs="Times New Roman"/>
          <w:sz w:val="28"/>
          <w:szCs w:val="28"/>
        </w:rPr>
        <w:t>еждународное нормативное отношение (МНО)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EA6C91">
        <w:rPr>
          <w:rFonts w:ascii="Times New Roman" w:eastAsia="Times New Roman" w:hAnsi="Times New Roman" w:cs="Times New Roman"/>
          <w:sz w:val="28"/>
          <w:szCs w:val="28"/>
        </w:rPr>
        <w:t>активированное ча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стично тромбиновое время (АЧТВ),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протромбиновое время (ПВ), фибриноген. </w:t>
      </w:r>
      <w:r w:rsidRPr="00EA6C91">
        <w:rPr>
          <w:rFonts w:ascii="Times New Roman" w:eastAsia="Times New Roman" w:hAnsi="Times New Roman" w:cs="Times New Roman"/>
          <w:sz w:val="28"/>
          <w:szCs w:val="28"/>
        </w:rPr>
        <w:t xml:space="preserve">Исследования проводила на анализаторе </w:t>
      </w:r>
      <w:r w:rsidRPr="00EA6C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«Instrumentation Laboratory ACL 9000»</w:t>
      </w:r>
    </w:p>
    <w:p w:rsidR="00EA6C91" w:rsidRPr="00EA6C91" w:rsidRDefault="00EA6C91" w:rsidP="00955A08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A6C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анализатор ставила пробирки с сывороткой и реагентами. Анализатор автоматиче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ски</w:t>
      </w:r>
      <w:r w:rsidRPr="00EA6C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их смешивал и проводил исследования.</w:t>
      </w:r>
      <w:r w:rsidR="00955A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A6C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Все данные о пациенте считывались с штрих – кода. Результаты автоматически распечатывались, их я заносила в журнал.</w:t>
      </w:r>
    </w:p>
    <w:p w:rsidR="000506B1" w:rsidRPr="000506B1" w:rsidRDefault="000506B1" w:rsidP="00EA6C91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8"/>
        </w:rPr>
      </w:pPr>
      <w:r w:rsidRPr="000506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ACL 9000</w:t>
      </w:r>
      <w:r w:rsidRPr="000506B1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высокопроизводительный автоматический коагулометрический анализатор серии ACL, имеет без сомнения наилучшие характеристики: он представляет собой систему с истинно свободным доступом, автономно работающую в течение длительного времени, а также с возможностью постоянной дозагрузки образцов пациентов и тестирования внеочередных (STAT) проб.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Pr="000506B1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всех приборов такого класса, автоматический коагулометрический анализатор ACL 9000 отличается наибольшим набором выполняемых тестов, высокой производительностью, максимальной автономностью, а также целым рядом функций программного обеспечения, без которых не может обойтись лаборатория с большим ежедневным объемом анализов:</w:t>
      </w:r>
    </w:p>
    <w:p w:rsidR="000506B1" w:rsidRPr="000506B1" w:rsidRDefault="000506B1" w:rsidP="000506B1">
      <w:pPr>
        <w:numPr>
          <w:ilvl w:val="0"/>
          <w:numId w:val="3"/>
        </w:numPr>
        <w:shd w:val="clear" w:color="auto" w:fill="FFFFFF"/>
        <w:tabs>
          <w:tab w:val="clear" w:pos="720"/>
        </w:tabs>
        <w:spacing w:before="100" w:beforeAutospacing="1" w:after="100" w:afterAutospacing="1" w:line="360" w:lineRule="auto"/>
        <w:ind w:left="709" w:hanging="3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6B1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базе данных автоматического коагулометрического анализатора могут храниться сведения о 1000 образцов пациентов, результаты каждого по 30 тестам (всего до 30000 тестов).</w:t>
      </w:r>
    </w:p>
    <w:p w:rsidR="000506B1" w:rsidRPr="000506B1" w:rsidRDefault="000506B1" w:rsidP="000506B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6B1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Функции сортировки, выборки, распечатки и передачи данных, которые позволяют с легкостью находить и просматривать и обрабатывать нужные результаты.</w:t>
      </w:r>
    </w:p>
    <w:p w:rsidR="000506B1" w:rsidRPr="000506B1" w:rsidRDefault="000506B1" w:rsidP="000506B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6B1">
        <w:rPr>
          <w:rFonts w:ascii="Times New Roman" w:eastAsia="Times New Roman" w:hAnsi="Times New Roman" w:cs="Times New Roman"/>
          <w:sz w:val="28"/>
          <w:szCs w:val="28"/>
          <w:lang w:eastAsia="ru-RU"/>
        </w:rPr>
        <w:t>До 50 контрольных материалов, результаты каждого по 15 тестам (750 файлов), а также графики Levey-Jennings и куммулятивных сумм - доступны в базе данных по контролю качества.</w:t>
      </w:r>
    </w:p>
    <w:p w:rsidR="000506B1" w:rsidRPr="000506B1" w:rsidRDefault="000506B1" w:rsidP="000506B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6B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Всегда в доступе 500 результатов для комбинации "контрольный материал / тест",</w:t>
      </w:r>
    </w:p>
    <w:p w:rsidR="000506B1" w:rsidRPr="000506B1" w:rsidRDefault="000506B1" w:rsidP="000506B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6B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Доступны 300 конфигураций тестов, 100 тестов всегда в активном режиме.</w:t>
      </w:r>
    </w:p>
    <w:p w:rsidR="000506B1" w:rsidRPr="000506B1" w:rsidRDefault="000506B1" w:rsidP="000506B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6B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 на экране реакционных кривых по образцам, по контролю качества, а также калибровочных кривых (графики могут быть сохранены и перенесены на диск).</w:t>
      </w:r>
    </w:p>
    <w:p w:rsidR="000506B1" w:rsidRPr="000506B1" w:rsidRDefault="000506B1" w:rsidP="000506B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6B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разных видов калибровки (по хранящимся калибровочным данным, по данным данного теста и по данным ряда тестов) с использованием до 6 разведений калибровочного материала (до 6 точек), каждая точка в нескольких повторах (до 6-ти повторов).</w:t>
      </w:r>
    </w:p>
    <w:p w:rsidR="000506B1" w:rsidRPr="000506B1" w:rsidRDefault="000506B1" w:rsidP="000506B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6B1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Дисковод, обеспечивающий экспорт данных, их сохранение и восстановление, с возможностями для обновления программы коагулометра.</w:t>
      </w:r>
    </w:p>
    <w:p w:rsidR="000506B1" w:rsidRPr="000506B1" w:rsidRDefault="000506B1" w:rsidP="002E33EF">
      <w:pPr>
        <w:shd w:val="clear" w:color="auto" w:fill="FFFFFF"/>
        <w:spacing w:before="100" w:beforeAutospacing="1" w:after="15" w:line="360" w:lineRule="auto"/>
        <w:ind w:firstLine="284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6B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технические характеристики автоматического коагулометрического анализатора ACL 9000</w:t>
      </w:r>
    </w:p>
    <w:p w:rsidR="000506B1" w:rsidRPr="000506B1" w:rsidRDefault="000506B1" w:rsidP="000506B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6B1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Одновременное размещение на борту коагулометра 40 образцов пациентов</w:t>
      </w:r>
    </w:p>
    <w:p w:rsidR="000506B1" w:rsidRPr="000506B1" w:rsidRDefault="000506B1" w:rsidP="000506B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6B1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Одновременное размещение до 240 кювет (12 роторов на 20 позиций каждый)</w:t>
      </w:r>
    </w:p>
    <w:p w:rsidR="000506B1" w:rsidRPr="000506B1" w:rsidRDefault="000506B1" w:rsidP="000506B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6B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Размещение до 18 реагентов в исходных флаконах разных размеров</w:t>
      </w:r>
    </w:p>
    <w:p w:rsidR="000506B1" w:rsidRPr="000506B1" w:rsidRDefault="000506B1" w:rsidP="000506B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6B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Производительность коагулометра: до 175 тестов на протромбин и 110 на АЧТВ в час</w:t>
      </w:r>
    </w:p>
    <w:p w:rsidR="000506B1" w:rsidRPr="000506B1" w:rsidRDefault="000506B1" w:rsidP="000506B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6B1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Истинно свободный доступ</w:t>
      </w:r>
    </w:p>
    <w:p w:rsidR="000506B1" w:rsidRPr="000506B1" w:rsidRDefault="000506B1" w:rsidP="000506B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6B1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Автономная работа коагулометрического анализатора в течение длительного времени</w:t>
      </w:r>
    </w:p>
    <w:p w:rsidR="000506B1" w:rsidRPr="000506B1" w:rsidRDefault="000506B1" w:rsidP="000506B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6B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Постоянная дозагрузка образцов пациентов</w:t>
      </w:r>
    </w:p>
    <w:p w:rsidR="000506B1" w:rsidRPr="000506B1" w:rsidRDefault="000506B1" w:rsidP="000506B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6B1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Тестирование STAT образцов</w:t>
      </w:r>
    </w:p>
    <w:p w:rsidR="000506B1" w:rsidRPr="000506B1" w:rsidRDefault="000506B1" w:rsidP="000506B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6B1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Широкий набор выполняемых тестов</w:t>
      </w:r>
    </w:p>
    <w:p w:rsidR="000506B1" w:rsidRDefault="000506B1" w:rsidP="000506B1">
      <w:pPr>
        <w:spacing w:line="360" w:lineRule="auto"/>
        <w:jc w:val="both"/>
        <w:rPr>
          <w:rFonts w:ascii="Times New Roman" w:eastAsia="Calibri" w:hAnsi="Times New Roman" w:cs="Times New Roman"/>
          <w:sz w:val="28"/>
        </w:rPr>
      </w:pPr>
    </w:p>
    <w:p w:rsidR="002E33EF" w:rsidRPr="000506B1" w:rsidRDefault="002E33EF" w:rsidP="000506B1">
      <w:pPr>
        <w:spacing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2E33EF">
        <w:rPr>
          <w:rFonts w:ascii="Times New Roman" w:eastAsia="Calibri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438775" cy="3467100"/>
            <wp:effectExtent l="0" t="0" r="9525" b="0"/>
            <wp:docPr id="3" name="Рисунок 3" descr="C:\Users\Admin\Desktop\IMG_9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92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352" cy="346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3EF" w:rsidRDefault="002E33EF" w:rsidP="0090143E">
      <w:pPr>
        <w:rPr>
          <w:rFonts w:ascii="Times New Roman" w:hAnsi="Times New Roman" w:cs="Times New Roman"/>
          <w:b/>
          <w:sz w:val="28"/>
        </w:rPr>
      </w:pPr>
    </w:p>
    <w:p w:rsidR="0090143E" w:rsidRPr="00AC4491" w:rsidRDefault="00710D9B" w:rsidP="00AC4491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t>День 10-13</w:t>
      </w:r>
    </w:p>
    <w:p w:rsidR="00EA6C91" w:rsidRDefault="00710D9B" w:rsidP="002E33EF">
      <w:pPr>
        <w:jc w:val="right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t>01.05-04.05</w:t>
      </w:r>
    </w:p>
    <w:p w:rsidR="00710D9B" w:rsidRDefault="00710D9B" w:rsidP="00710D9B">
      <w:pPr>
        <w:tabs>
          <w:tab w:val="left" w:pos="1630"/>
          <w:tab w:val="left" w:pos="7536"/>
        </w:tabs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8"/>
        </w:rPr>
      </w:pPr>
      <w:r w:rsidRPr="0044643A">
        <w:rPr>
          <w:rFonts w:ascii="Times New Roman" w:eastAsia="Calibri" w:hAnsi="Times New Roman" w:cs="Times New Roman"/>
          <w:sz w:val="28"/>
        </w:rPr>
        <w:t xml:space="preserve">Изучение нормативных документов, регламентирующих </w:t>
      </w:r>
      <w:r w:rsidRPr="0044643A">
        <w:rPr>
          <w:rFonts w:ascii="Times New Roman" w:eastAsia="Calibri" w:hAnsi="Times New Roman" w:cs="Times New Roman"/>
          <w:sz w:val="28"/>
        </w:rPr>
        <w:tab/>
        <w:t>санитарно-противоэпидемический режим в КДЛ.</w:t>
      </w:r>
      <w:r>
        <w:rPr>
          <w:rFonts w:ascii="Times New Roman" w:eastAsia="Calibri" w:hAnsi="Times New Roman" w:cs="Times New Roman"/>
          <w:sz w:val="28"/>
        </w:rPr>
        <w:t xml:space="preserve"> Работа с дневником преддипломной практики. </w:t>
      </w:r>
    </w:p>
    <w:p w:rsidR="00710D9B" w:rsidRDefault="00710D9B" w:rsidP="00710D9B">
      <w:pPr>
        <w:jc w:val="right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t>День 14-</w:t>
      </w:r>
      <w:r w:rsidR="00AC4491">
        <w:rPr>
          <w:rFonts w:ascii="Times New Roman" w:eastAsia="Calibri" w:hAnsi="Times New Roman" w:cs="Times New Roman"/>
          <w:b/>
          <w:sz w:val="28"/>
        </w:rPr>
        <w:t>15</w:t>
      </w:r>
    </w:p>
    <w:p w:rsidR="00710D9B" w:rsidRDefault="00AC4491" w:rsidP="00710D9B">
      <w:pPr>
        <w:jc w:val="right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t>06.05-07.05.</w:t>
      </w:r>
    </w:p>
    <w:p w:rsidR="00A4799B" w:rsidRPr="00A4799B" w:rsidRDefault="00A4799B" w:rsidP="00A4799B">
      <w:pPr>
        <w:spacing w:after="0" w:line="360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4799B">
        <w:rPr>
          <w:rFonts w:ascii="Times New Roman" w:eastAsia="Times New Roman" w:hAnsi="Times New Roman" w:cs="Times New Roman"/>
          <w:b/>
          <w:sz w:val="28"/>
          <w:szCs w:val="28"/>
        </w:rPr>
        <w:t>Преаналитический этап исследований гемостаза</w:t>
      </w:r>
      <w:r w:rsidRPr="00A4799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4799B" w:rsidRPr="00A4799B" w:rsidRDefault="00A4799B" w:rsidP="00A4799B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799B">
        <w:rPr>
          <w:rFonts w:ascii="Times New Roman" w:eastAsia="Times New Roman" w:hAnsi="Times New Roman" w:cs="Times New Roman"/>
          <w:sz w:val="28"/>
          <w:szCs w:val="28"/>
        </w:rPr>
        <w:t xml:space="preserve">Для исследования системы гемостаза в биохимических исследованиях используют плазму, получаемую из венозной крови. Подготовка обследуемых: </w:t>
      </w:r>
    </w:p>
    <w:p w:rsidR="00A4799B" w:rsidRPr="00A4799B" w:rsidRDefault="00A4799B" w:rsidP="00A4799B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Забор крови делают утром с 8 до 10 часов и натощак, из локтевой вены. </w:t>
      </w:r>
    </w:p>
    <w:p w:rsidR="00A4799B" w:rsidRPr="00A4799B" w:rsidRDefault="00A4799B" w:rsidP="00A4799B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Исключить физическое перенапряжение и эмоциональное возбуждение (дать обследуемому 15 минут отдохнуть). </w:t>
      </w:r>
    </w:p>
    <w:p w:rsidR="00A4799B" w:rsidRPr="00A4799B" w:rsidRDefault="00A4799B" w:rsidP="00A4799B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Исключить курение и прием алкоголя непосредственно перед обследованием. </w:t>
      </w:r>
    </w:p>
    <w:p w:rsidR="00A4799B" w:rsidRPr="00A4799B" w:rsidRDefault="00A4799B" w:rsidP="00A4799B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99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Первые 5-6 капель выпускают на ватный тампон, т.к. они могут содержать тканевой тромбопластин.</w:t>
      </w:r>
    </w:p>
    <w:p w:rsidR="00A4799B" w:rsidRPr="00A4799B" w:rsidRDefault="00A4799B" w:rsidP="00A4799B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центрифугирования пробирки ставят в ледяную баню (кроме исследования функции тромбоцитов). </w:t>
      </w:r>
    </w:p>
    <w:p w:rsidR="00A4799B" w:rsidRPr="00A4799B" w:rsidRDefault="00A4799B" w:rsidP="00A4799B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Интервал времени между забором крови и исследованием существенно сказывается на многих параметрах коагулограммы (2 часа), поэтому в результатах анализа указываю время забора крови и начала исследования. </w:t>
      </w:r>
    </w:p>
    <w:p w:rsidR="00A4799B" w:rsidRPr="00A4799B" w:rsidRDefault="00A4799B" w:rsidP="00A4799B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Пробирки лучше использовать пластиковые одноразовые. </w:t>
      </w:r>
    </w:p>
    <w:p w:rsidR="00A4799B" w:rsidRPr="00A4799B" w:rsidRDefault="00A4799B" w:rsidP="00A4799B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99B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гематокритный показатель близок к нормальному (40 - 45 %), то соотношение крови и антикоагулянта должно составлять 9:1.</w:t>
      </w:r>
    </w:p>
    <w:p w:rsidR="00A4799B" w:rsidRPr="00A4799B" w:rsidRDefault="00A4799B" w:rsidP="00A4799B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Взятие крови целесообразно проводить не в одну пробирку, а дробно – в несколько пробирок с соответствующей расфосовкой антикоагулянта – стабилизатора. </w:t>
      </w:r>
    </w:p>
    <w:p w:rsidR="00A4799B" w:rsidRPr="00A4799B" w:rsidRDefault="00A4799B" w:rsidP="00A4799B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качестве антикоагулянта используют 3,8 % раствор цитрата натрия, т.к. в цитратной плазме лучше сохраняются лабильные факторы свертывания крови и тромбоциты. </w:t>
      </w:r>
    </w:p>
    <w:p w:rsidR="00A4799B" w:rsidRPr="00A4799B" w:rsidRDefault="00A4799B" w:rsidP="00A4799B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Плазму рекомендуется хранить при комнатной температуре, если ее используют для определения ПТВ, активности ф.VII или исследования функции тромбоцитов, для проведения всех прочих тестов плазму хранят при 2-8 С </w:t>
      </w:r>
    </w:p>
    <w:p w:rsidR="00A4799B" w:rsidRPr="00A4799B" w:rsidRDefault="00A4799B" w:rsidP="00A4799B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Ацетилсалициловая кислота, нестероидные противовоспалительные средства, пенициллин, стрептокиназа, урокиназа увеличивают время кровотечения. </w:t>
      </w:r>
    </w:p>
    <w:p w:rsidR="00A4799B" w:rsidRPr="00A4799B" w:rsidRDefault="00A4799B" w:rsidP="00A4799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4799B" w:rsidRPr="00A4799B" w:rsidRDefault="00A4799B" w:rsidP="00A4799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799B">
        <w:rPr>
          <w:rFonts w:ascii="Times New Roman" w:eastAsia="Times New Roman" w:hAnsi="Times New Roman" w:cs="Times New Roman"/>
          <w:b/>
          <w:sz w:val="28"/>
          <w:szCs w:val="28"/>
        </w:rPr>
        <w:t>Получение биологического материала для исследований:</w:t>
      </w:r>
    </w:p>
    <w:p w:rsidR="00A4799B" w:rsidRPr="00A4799B" w:rsidRDefault="00A4799B" w:rsidP="00A4799B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799B">
        <w:rPr>
          <w:rFonts w:ascii="Times New Roman" w:eastAsia="Times New Roman" w:hAnsi="Times New Roman" w:cs="Times New Roman"/>
          <w:sz w:val="28"/>
          <w:szCs w:val="28"/>
        </w:rPr>
        <w:t xml:space="preserve">Получение стабилизированной крови. В пробирку набирают антикоагулянт и кровь в рассчитанном соотношении. Немедленно перемешивают, не допуская образования воздушных пузырей. Ставят пробирку до центрифугирования в ледяную баню. Получение плазмы кровибогатой </w:t>
      </w:r>
      <w:r w:rsidRPr="00A4799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тромбоцитами (тромбоцитарная). Стабилизированную кровь центрифугируют при 1000 – 1500 об/мин в течении 5-7 минут и отбирают плазму. </w:t>
      </w:r>
    </w:p>
    <w:p w:rsidR="00A4799B" w:rsidRPr="00A4799B" w:rsidRDefault="00A4799B" w:rsidP="00A4799B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799B">
        <w:rPr>
          <w:rFonts w:ascii="Times New Roman" w:eastAsia="Times New Roman" w:hAnsi="Times New Roman" w:cs="Times New Roman"/>
          <w:sz w:val="28"/>
          <w:szCs w:val="28"/>
        </w:rPr>
        <w:t xml:space="preserve">Получение плазмы кровибедной тромбоцитами (бестромбоцитарной). Стабилизированную кровь или тромбоцитарную плазму центрифугируют при 3000 – 4000 об/мин в течении 15-20 минут и отбирают плазму. </w:t>
      </w:r>
    </w:p>
    <w:p w:rsidR="00A4799B" w:rsidRDefault="00A4799B" w:rsidP="00A4799B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799B">
        <w:rPr>
          <w:rFonts w:ascii="Times New Roman" w:eastAsia="Times New Roman" w:hAnsi="Times New Roman" w:cs="Times New Roman"/>
          <w:sz w:val="28"/>
          <w:szCs w:val="28"/>
        </w:rPr>
        <w:t>Тромбоцитарную и бестромбоцитарную плазму отбирают пластиковыми пипетками в пластиковые пробирки. До исследования плазму хранят в ледяной бане. Исследования должны быть проведены в течении 2 часов после взятия крови. Для исследования функциональной активности тромбоцитов их хранят при комнатной температуре.</w:t>
      </w:r>
    </w:p>
    <w:p w:rsidR="00A4799B" w:rsidRPr="00A4799B" w:rsidRDefault="00A4799B" w:rsidP="00A4799B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799B">
        <w:rPr>
          <w:rFonts w:ascii="Times New Roman" w:eastAsia="Times New Roman" w:hAnsi="Times New Roman" w:cs="Times New Roman"/>
          <w:b/>
          <w:sz w:val="28"/>
          <w:szCs w:val="28"/>
        </w:rPr>
        <w:t>Клинико-диагностическое значение определение ПВ</w:t>
      </w:r>
    </w:p>
    <w:p w:rsidR="00A4799B" w:rsidRPr="00A4799B" w:rsidRDefault="00A4799B" w:rsidP="00A4799B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79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799B">
        <w:rPr>
          <w:rFonts w:ascii="Times New Roman" w:eastAsia="Times New Roman" w:hAnsi="Times New Roman" w:cs="Times New Roman"/>
          <w:b/>
          <w:sz w:val="28"/>
          <w:szCs w:val="28"/>
        </w:rPr>
        <w:t>Удлинение протромбинового</w:t>
      </w:r>
      <w:r w:rsidRPr="00A4799B">
        <w:rPr>
          <w:rFonts w:ascii="Times New Roman" w:eastAsia="Times New Roman" w:hAnsi="Times New Roman" w:cs="Times New Roman"/>
          <w:sz w:val="28"/>
          <w:szCs w:val="28"/>
        </w:rPr>
        <w:t xml:space="preserve"> времени (снижение протромбинового</w:t>
      </w:r>
    </w:p>
    <w:p w:rsidR="00A4799B" w:rsidRPr="00A4799B" w:rsidRDefault="00A4799B" w:rsidP="00A019B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799B">
        <w:rPr>
          <w:rFonts w:ascii="Times New Roman" w:eastAsia="Times New Roman" w:hAnsi="Times New Roman" w:cs="Times New Roman"/>
          <w:sz w:val="28"/>
          <w:szCs w:val="28"/>
        </w:rPr>
        <w:t>индекса) наблюдается при врожденной или приобретенной недостаточности факторов, отражающих функционирование внешнего механизма образования протромбокиназы, ее действие на протромбин и последующее образование фибрина (I, II, V, VII, X). Обычно оно отмечается у больных принимающих антикоагулянты, при тяжелых поражениях паренхимы печени и недостатке витамина К (механическая желтуха, нарушения всасывания в кишечнике, кишечный дисбактериоз), ДВС –синдроме</w:t>
      </w:r>
    </w:p>
    <w:p w:rsidR="00A4799B" w:rsidRPr="00A4799B" w:rsidRDefault="00A4799B" w:rsidP="00A019B9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799B">
        <w:rPr>
          <w:rFonts w:ascii="Times New Roman" w:eastAsia="Times New Roman" w:hAnsi="Times New Roman" w:cs="Times New Roman"/>
          <w:b/>
          <w:sz w:val="28"/>
          <w:szCs w:val="28"/>
        </w:rPr>
        <w:t>Укорочение протромбинового</w:t>
      </w:r>
      <w:r w:rsidRPr="00A4799B">
        <w:rPr>
          <w:rFonts w:ascii="Times New Roman" w:eastAsia="Times New Roman" w:hAnsi="Times New Roman" w:cs="Times New Roman"/>
          <w:sz w:val="28"/>
          <w:szCs w:val="28"/>
        </w:rPr>
        <w:t xml:space="preserve"> времени указывает на гиперкоагуляцию и</w:t>
      </w:r>
      <w:r w:rsidR="00A019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799B">
        <w:rPr>
          <w:rFonts w:ascii="Times New Roman" w:eastAsia="Times New Roman" w:hAnsi="Times New Roman" w:cs="Times New Roman"/>
          <w:sz w:val="28"/>
          <w:szCs w:val="28"/>
        </w:rPr>
        <w:t>связано с опасностью тромбозов.</w:t>
      </w:r>
    </w:p>
    <w:p w:rsidR="00A4799B" w:rsidRPr="00A4799B" w:rsidRDefault="00A4799B" w:rsidP="00A4799B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799B">
        <w:rPr>
          <w:rFonts w:ascii="Times New Roman" w:eastAsia="Times New Roman" w:hAnsi="Times New Roman" w:cs="Times New Roman"/>
          <w:sz w:val="28"/>
          <w:szCs w:val="28"/>
        </w:rPr>
        <w:t>Согласно рекомендациям ВОЗ в настоящее время результаты исследования активности факторов протромбинового комплекса следует представлять в виде МНО (Международного нормализованного отношения).</w:t>
      </w:r>
    </w:p>
    <w:p w:rsidR="00A4799B" w:rsidRPr="00A4799B" w:rsidRDefault="00A4799B" w:rsidP="00A4799B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799B">
        <w:rPr>
          <w:rFonts w:ascii="Times New Roman" w:eastAsia="Times New Roman" w:hAnsi="Times New Roman" w:cs="Times New Roman"/>
          <w:sz w:val="28"/>
          <w:szCs w:val="28"/>
        </w:rPr>
        <w:t>Которое рассчитывается как</w:t>
      </w:r>
    </w:p>
    <w:p w:rsidR="00A4799B" w:rsidRPr="00A4799B" w:rsidRDefault="00A4799B" w:rsidP="00A4799B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799B">
        <w:rPr>
          <w:rFonts w:ascii="Times New Roman" w:eastAsia="Times New Roman" w:hAnsi="Times New Roman" w:cs="Times New Roman"/>
          <w:b/>
          <w:sz w:val="28"/>
          <w:szCs w:val="28"/>
        </w:rPr>
        <w:t>МНО = ПО мич ;</w:t>
      </w:r>
    </w:p>
    <w:p w:rsidR="00A4799B" w:rsidRPr="00A4799B" w:rsidRDefault="00A4799B" w:rsidP="00A4799B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799B">
        <w:rPr>
          <w:rFonts w:ascii="Times New Roman" w:eastAsia="Times New Roman" w:hAnsi="Times New Roman" w:cs="Times New Roman"/>
          <w:b/>
          <w:sz w:val="28"/>
          <w:szCs w:val="28"/>
        </w:rPr>
        <w:t>ПО = ПВ больного / ПВ нормы.</w:t>
      </w:r>
    </w:p>
    <w:p w:rsidR="00A4799B" w:rsidRPr="00A4799B" w:rsidRDefault="00A4799B" w:rsidP="00A4799B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799B">
        <w:rPr>
          <w:rFonts w:ascii="Times New Roman" w:eastAsia="Times New Roman" w:hAnsi="Times New Roman" w:cs="Times New Roman"/>
          <w:b/>
          <w:sz w:val="28"/>
          <w:szCs w:val="28"/>
        </w:rPr>
        <w:t>МИЧ</w:t>
      </w:r>
      <w:r w:rsidRPr="00A4799B">
        <w:rPr>
          <w:rFonts w:ascii="Times New Roman" w:eastAsia="Times New Roman" w:hAnsi="Times New Roman" w:cs="Times New Roman"/>
          <w:sz w:val="28"/>
          <w:szCs w:val="28"/>
        </w:rPr>
        <w:t xml:space="preserve"> – международный индекс чувствительности, характеризующий</w:t>
      </w:r>
    </w:p>
    <w:p w:rsidR="00A4799B" w:rsidRPr="00A4799B" w:rsidRDefault="00A4799B" w:rsidP="00A4799B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799B">
        <w:rPr>
          <w:rFonts w:ascii="Times New Roman" w:eastAsia="Times New Roman" w:hAnsi="Times New Roman" w:cs="Times New Roman"/>
          <w:sz w:val="28"/>
          <w:szCs w:val="28"/>
        </w:rPr>
        <w:t>активность используемого тромбопластина по отношению к активности</w:t>
      </w:r>
    </w:p>
    <w:p w:rsidR="00A4799B" w:rsidRPr="00A4799B" w:rsidRDefault="00A4799B" w:rsidP="00A4799B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799B">
        <w:rPr>
          <w:rFonts w:ascii="Times New Roman" w:eastAsia="Times New Roman" w:hAnsi="Times New Roman" w:cs="Times New Roman"/>
          <w:sz w:val="28"/>
          <w:szCs w:val="28"/>
        </w:rPr>
        <w:t>стандартного. При этом чем ниже МИЧ (ближе к 1,0) тем больше его</w:t>
      </w:r>
    </w:p>
    <w:p w:rsidR="00A4799B" w:rsidRPr="00A4799B" w:rsidRDefault="00A4799B" w:rsidP="00A4799B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799B">
        <w:rPr>
          <w:rFonts w:ascii="Times New Roman" w:eastAsia="Times New Roman" w:hAnsi="Times New Roman" w:cs="Times New Roman"/>
          <w:sz w:val="28"/>
          <w:szCs w:val="28"/>
        </w:rPr>
        <w:lastRenderedPageBreak/>
        <w:t>чувствительность, значение МИЧ указывается в паспорте тромбопластина.</w:t>
      </w:r>
    </w:p>
    <w:p w:rsidR="00A4799B" w:rsidRPr="00A019B9" w:rsidRDefault="00A4799B" w:rsidP="00A4799B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19B9">
        <w:rPr>
          <w:rFonts w:ascii="Times New Roman" w:eastAsia="Times New Roman" w:hAnsi="Times New Roman" w:cs="Times New Roman"/>
          <w:sz w:val="28"/>
          <w:szCs w:val="28"/>
        </w:rPr>
        <w:t>Нормальные величины:</w:t>
      </w:r>
    </w:p>
    <w:p w:rsidR="00A4799B" w:rsidRPr="00A019B9" w:rsidRDefault="00A4799B" w:rsidP="00A4799B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19B9">
        <w:rPr>
          <w:rFonts w:ascii="Times New Roman" w:eastAsia="Times New Roman" w:hAnsi="Times New Roman" w:cs="Times New Roman"/>
          <w:sz w:val="28"/>
          <w:szCs w:val="28"/>
        </w:rPr>
        <w:t>МИЧ – 1,0 – 2.0</w:t>
      </w:r>
    </w:p>
    <w:p w:rsidR="00A4799B" w:rsidRPr="00A019B9" w:rsidRDefault="00A4799B" w:rsidP="00A4799B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19B9">
        <w:rPr>
          <w:rFonts w:ascii="Times New Roman" w:eastAsia="Times New Roman" w:hAnsi="Times New Roman" w:cs="Times New Roman"/>
          <w:sz w:val="28"/>
          <w:szCs w:val="28"/>
        </w:rPr>
        <w:t>ПВ – 15 -20 сек.</w:t>
      </w:r>
    </w:p>
    <w:p w:rsidR="00A4799B" w:rsidRPr="00A019B9" w:rsidRDefault="00A4799B" w:rsidP="00A4799B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19B9">
        <w:rPr>
          <w:rFonts w:ascii="Times New Roman" w:eastAsia="Times New Roman" w:hAnsi="Times New Roman" w:cs="Times New Roman"/>
          <w:sz w:val="28"/>
          <w:szCs w:val="28"/>
        </w:rPr>
        <w:t>ПО – 0.9 – 1.1</w:t>
      </w:r>
    </w:p>
    <w:p w:rsidR="00A4799B" w:rsidRDefault="00A4799B" w:rsidP="00A4799B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19B9">
        <w:rPr>
          <w:rFonts w:ascii="Times New Roman" w:eastAsia="Times New Roman" w:hAnsi="Times New Roman" w:cs="Times New Roman"/>
          <w:sz w:val="28"/>
          <w:szCs w:val="28"/>
        </w:rPr>
        <w:t>МНО – 0.9 – 1.15, на фоне использования антикоагулянтов 2,0 – 3,0</w:t>
      </w:r>
    </w:p>
    <w:p w:rsidR="00A019B9" w:rsidRPr="00A019B9" w:rsidRDefault="00A019B9" w:rsidP="00A4799B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19B9" w:rsidRPr="00A4799B" w:rsidRDefault="00A019B9" w:rsidP="00A019B9">
      <w:pPr>
        <w:spacing w:after="0" w:line="36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4799B" w:rsidRDefault="00AC4491" w:rsidP="00AC4491">
      <w:pPr>
        <w:jc w:val="right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t>День 16</w:t>
      </w:r>
    </w:p>
    <w:p w:rsidR="00A019B9" w:rsidRDefault="00AC4491" w:rsidP="00A019B9">
      <w:pPr>
        <w:jc w:val="right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t>08.05.2019г</w:t>
      </w:r>
    </w:p>
    <w:p w:rsidR="00A019B9" w:rsidRPr="00955A08" w:rsidRDefault="00A019B9" w:rsidP="00A019B9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</w:rPr>
      </w:pPr>
      <w:r w:rsidRPr="00955A08">
        <w:rPr>
          <w:rFonts w:ascii="Times New Roman" w:eastAsia="Calibri" w:hAnsi="Times New Roman" w:cs="Times New Roman"/>
          <w:b/>
          <w:sz w:val="28"/>
        </w:rPr>
        <w:t>Определение активированного частично тромбинового времени (АЧТВ) плазмы</w:t>
      </w:r>
    </w:p>
    <w:p w:rsidR="00A019B9" w:rsidRDefault="00A019B9" w:rsidP="00D71020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8"/>
        </w:rPr>
      </w:pPr>
      <w:r w:rsidRPr="00A019B9">
        <w:rPr>
          <w:rFonts w:ascii="Times New Roman" w:eastAsia="Calibri" w:hAnsi="Times New Roman" w:cs="Times New Roman"/>
          <w:sz w:val="28"/>
        </w:rPr>
        <w:t>Определение АЧТВ – активированного частичного тромбопластинового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Pr="00A019B9">
        <w:rPr>
          <w:rFonts w:ascii="Times New Roman" w:eastAsia="Calibri" w:hAnsi="Times New Roman" w:cs="Times New Roman"/>
          <w:sz w:val="28"/>
        </w:rPr>
        <w:t>времени - является одним из самых информативных и самых распространенных скрининговых тестов. Тест чувствителен к дефициту всех факторов свертывания крови кроме VII, к гепарину, к специфическим и неспецифическим ингибиторам.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Pr="00A019B9">
        <w:rPr>
          <w:rFonts w:ascii="Times New Roman" w:eastAsia="Calibri" w:hAnsi="Times New Roman" w:cs="Times New Roman"/>
          <w:sz w:val="28"/>
        </w:rPr>
        <w:t>Принцип метода определения АЧТВ: определяется время свертывания бедной тромбоцитами плазмы крови в условиях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Pr="00A019B9">
        <w:rPr>
          <w:rFonts w:ascii="Times New Roman" w:eastAsia="Calibri" w:hAnsi="Times New Roman" w:cs="Times New Roman"/>
          <w:sz w:val="28"/>
        </w:rPr>
        <w:t>стандартизированной контактной (каолином) и фосфолипидной (кефалином)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Pr="00A019B9">
        <w:rPr>
          <w:rFonts w:ascii="Times New Roman" w:eastAsia="Calibri" w:hAnsi="Times New Roman" w:cs="Times New Roman"/>
          <w:sz w:val="28"/>
        </w:rPr>
        <w:t>активации процесса свертывания в присутствии ионов кальция.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Pr="00A019B9">
        <w:rPr>
          <w:rFonts w:ascii="Times New Roman" w:eastAsia="Calibri" w:hAnsi="Times New Roman" w:cs="Times New Roman"/>
          <w:sz w:val="28"/>
        </w:rPr>
        <w:t>Клинико - диагностичнское значение определения АЧТВ</w:t>
      </w:r>
      <w:r>
        <w:rPr>
          <w:rFonts w:ascii="Times New Roman" w:eastAsia="Calibri" w:hAnsi="Times New Roman" w:cs="Times New Roman"/>
          <w:sz w:val="28"/>
        </w:rPr>
        <w:t xml:space="preserve">. </w:t>
      </w:r>
      <w:r w:rsidRPr="00A019B9">
        <w:rPr>
          <w:rFonts w:ascii="Times New Roman" w:eastAsia="Calibri" w:hAnsi="Times New Roman" w:cs="Times New Roman"/>
          <w:sz w:val="28"/>
        </w:rPr>
        <w:t>По результатам теста АЧТВ определяют дефицит факторов внутреннего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Pr="00A019B9">
        <w:rPr>
          <w:rFonts w:ascii="Times New Roman" w:eastAsia="Calibri" w:hAnsi="Times New Roman" w:cs="Times New Roman"/>
          <w:sz w:val="28"/>
        </w:rPr>
        <w:t>пути свертывания, наличия в крови ингибиторов этих факторов и антикоагулянтов. Тест используется для диагностики и дифференцировки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Pr="00A019B9">
        <w:rPr>
          <w:rFonts w:ascii="Times New Roman" w:eastAsia="Calibri" w:hAnsi="Times New Roman" w:cs="Times New Roman"/>
          <w:sz w:val="28"/>
        </w:rPr>
        <w:t>гемофилии и для выявления волчаночного антикоагулянта.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Pr="00A019B9">
        <w:rPr>
          <w:rFonts w:ascii="Times New Roman" w:eastAsia="Calibri" w:hAnsi="Times New Roman" w:cs="Times New Roman"/>
          <w:sz w:val="28"/>
        </w:rPr>
        <w:t>Тест АЧТВ применяют при выборе антикоагулянта и для контроля за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Pr="00A019B9">
        <w:rPr>
          <w:rFonts w:ascii="Times New Roman" w:eastAsia="Calibri" w:hAnsi="Times New Roman" w:cs="Times New Roman"/>
          <w:sz w:val="28"/>
        </w:rPr>
        <w:t>лечением больных с коронарной недостаточностью.</w:t>
      </w:r>
      <w:r>
        <w:rPr>
          <w:rFonts w:ascii="Times New Roman" w:eastAsia="Calibri" w:hAnsi="Times New Roman" w:cs="Times New Roman"/>
          <w:sz w:val="28"/>
        </w:rPr>
        <w:t xml:space="preserve"> </w:t>
      </w:r>
    </w:p>
    <w:p w:rsidR="00A019B9" w:rsidRPr="00A019B9" w:rsidRDefault="00A019B9" w:rsidP="00D71020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8"/>
        </w:rPr>
      </w:pPr>
      <w:r w:rsidRPr="00A019B9">
        <w:rPr>
          <w:rFonts w:ascii="Times New Roman" w:eastAsia="Calibri" w:hAnsi="Times New Roman" w:cs="Times New Roman"/>
          <w:sz w:val="28"/>
        </w:rPr>
        <w:t>Удлинение теста АЧТВ может быть вызвано:</w:t>
      </w:r>
    </w:p>
    <w:p w:rsidR="00A019B9" w:rsidRPr="00A019B9" w:rsidRDefault="00A019B9" w:rsidP="00D7102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A019B9">
        <w:rPr>
          <w:rFonts w:ascii="Times New Roman" w:eastAsia="Calibri" w:hAnsi="Times New Roman" w:cs="Times New Roman"/>
          <w:sz w:val="28"/>
        </w:rPr>
        <w:t>- синдром ДВС (2 фаза)</w:t>
      </w:r>
    </w:p>
    <w:p w:rsidR="00A019B9" w:rsidRPr="00A019B9" w:rsidRDefault="00A019B9" w:rsidP="00D7102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A019B9">
        <w:rPr>
          <w:rFonts w:ascii="Times New Roman" w:eastAsia="Calibri" w:hAnsi="Times New Roman" w:cs="Times New Roman"/>
          <w:sz w:val="28"/>
        </w:rPr>
        <w:t>- заболевания печени</w:t>
      </w:r>
    </w:p>
    <w:p w:rsidR="00A019B9" w:rsidRPr="00A019B9" w:rsidRDefault="00A019B9" w:rsidP="00D7102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A019B9">
        <w:rPr>
          <w:rFonts w:ascii="Times New Roman" w:eastAsia="Calibri" w:hAnsi="Times New Roman" w:cs="Times New Roman"/>
          <w:sz w:val="28"/>
        </w:rPr>
        <w:lastRenderedPageBreak/>
        <w:t>- массивные гемотрансфузии</w:t>
      </w:r>
    </w:p>
    <w:p w:rsidR="00A019B9" w:rsidRPr="00A019B9" w:rsidRDefault="00A019B9" w:rsidP="00D7102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A019B9">
        <w:rPr>
          <w:rFonts w:ascii="Times New Roman" w:eastAsia="Calibri" w:hAnsi="Times New Roman" w:cs="Times New Roman"/>
          <w:sz w:val="28"/>
        </w:rPr>
        <w:t>- введение гепарина</w:t>
      </w:r>
    </w:p>
    <w:p w:rsidR="00A019B9" w:rsidRPr="00A019B9" w:rsidRDefault="00A019B9" w:rsidP="00D7102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A019B9">
        <w:rPr>
          <w:rFonts w:ascii="Times New Roman" w:eastAsia="Calibri" w:hAnsi="Times New Roman" w:cs="Times New Roman"/>
          <w:sz w:val="28"/>
        </w:rPr>
        <w:t>- дефицит факторов внутреннего пути свертывания</w:t>
      </w:r>
    </w:p>
    <w:p w:rsidR="00A019B9" w:rsidRPr="00A019B9" w:rsidRDefault="00A019B9" w:rsidP="00D7102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A019B9">
        <w:rPr>
          <w:rFonts w:ascii="Times New Roman" w:eastAsia="Calibri" w:hAnsi="Times New Roman" w:cs="Times New Roman"/>
          <w:sz w:val="28"/>
        </w:rPr>
        <w:t>- дефицит витамина К</w:t>
      </w:r>
    </w:p>
    <w:p w:rsidR="00A019B9" w:rsidRPr="00A019B9" w:rsidRDefault="00A019B9" w:rsidP="00D7102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A019B9">
        <w:rPr>
          <w:rFonts w:ascii="Times New Roman" w:eastAsia="Calibri" w:hAnsi="Times New Roman" w:cs="Times New Roman"/>
          <w:sz w:val="28"/>
        </w:rPr>
        <w:t>- присутствие ингибиторов свертывания</w:t>
      </w:r>
    </w:p>
    <w:p w:rsidR="00A019B9" w:rsidRPr="00A019B9" w:rsidRDefault="00A019B9" w:rsidP="00D71020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8"/>
        </w:rPr>
      </w:pPr>
      <w:r w:rsidRPr="00A019B9">
        <w:rPr>
          <w:rFonts w:ascii="Times New Roman" w:eastAsia="Calibri" w:hAnsi="Times New Roman" w:cs="Times New Roman"/>
          <w:sz w:val="28"/>
        </w:rPr>
        <w:t>Укорочение АЧТВ:</w:t>
      </w:r>
    </w:p>
    <w:p w:rsidR="00A019B9" w:rsidRPr="00A019B9" w:rsidRDefault="00A019B9" w:rsidP="00D7102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A019B9">
        <w:rPr>
          <w:rFonts w:ascii="Times New Roman" w:eastAsia="Calibri" w:hAnsi="Times New Roman" w:cs="Times New Roman"/>
          <w:sz w:val="28"/>
        </w:rPr>
        <w:t>- признак развития тромбозов</w:t>
      </w:r>
      <w:r w:rsidR="00D71020">
        <w:rPr>
          <w:rFonts w:ascii="Times New Roman" w:eastAsia="Calibri" w:hAnsi="Times New Roman" w:cs="Times New Roman"/>
          <w:sz w:val="28"/>
        </w:rPr>
        <w:t xml:space="preserve">, </w:t>
      </w:r>
      <w:r w:rsidRPr="00A019B9">
        <w:rPr>
          <w:rFonts w:ascii="Times New Roman" w:eastAsia="Calibri" w:hAnsi="Times New Roman" w:cs="Times New Roman"/>
          <w:sz w:val="28"/>
        </w:rPr>
        <w:t>синдром ДВС (1 фаза)</w:t>
      </w:r>
      <w:r w:rsidRPr="00A019B9">
        <w:rPr>
          <w:rFonts w:ascii="Times New Roman" w:eastAsia="Calibri" w:hAnsi="Times New Roman" w:cs="Times New Roman"/>
          <w:sz w:val="28"/>
        </w:rPr>
        <w:cr/>
      </w:r>
    </w:p>
    <w:p w:rsidR="00D71020" w:rsidRDefault="00D71020" w:rsidP="00D71020">
      <w:pPr>
        <w:spacing w:line="360" w:lineRule="auto"/>
        <w:ind w:firstLine="284"/>
        <w:jc w:val="both"/>
        <w:rPr>
          <w:rFonts w:ascii="Times New Roman" w:eastAsia="Calibri" w:hAnsi="Times New Roman" w:cs="Times New Roman"/>
          <w:sz w:val="28"/>
        </w:rPr>
      </w:pPr>
      <w:r w:rsidRPr="00D71020">
        <w:rPr>
          <w:rFonts w:ascii="Times New Roman" w:eastAsia="Calibri" w:hAnsi="Times New Roman" w:cs="Times New Roman"/>
          <w:sz w:val="28"/>
        </w:rPr>
        <w:t>Тромбиновое время (ТВ) характеризует конечный этап процесса свертывания – превращения фибриногена в фибрин под действием тромбина, на него влияет концентрация фибриногена и наличие продуктов деградации фибрина. По продолжительности ТВ нельзя диагностировать синдром ДВС и первичный фибринолиз. Тромбин – это витамин К зависимый фермент. Он имеет много функций: активирует кофакторыV и VIII, ф.XI и ф.VIII, способствует агрегации и дезинтеграции тромбоцитов, превращает растворимый фибриноген плазмы в нерастворимый фибрин. В норме тромбиновое время составляет 14-17 сек Принцип определение тромбинового времени плазмы: при добавлении тромбина стандартной активности к исследуемой плазме образуется сгусток фибрина, время образования которого – тромбиновое время – свидетельствует о нормальном содержании или о недостаточности фибриногена. тромбинового времени происходит при: - гипофибриногенемия (менее 1 г/л) - ДВС синдром (2 фаза) - повышение концентрации продуктов деградации фибриногена/фибрина - присутствие в крови гепарина - парапротеинемии - дисфибриногенемии, связанной с заболеваниями печени.</w:t>
      </w:r>
    </w:p>
    <w:p w:rsidR="00D71020" w:rsidRPr="00D71020" w:rsidRDefault="00D71020" w:rsidP="00D71020">
      <w:pPr>
        <w:spacing w:line="360" w:lineRule="auto"/>
        <w:ind w:firstLine="284"/>
        <w:jc w:val="both"/>
        <w:rPr>
          <w:rFonts w:ascii="Times New Roman" w:eastAsia="Calibri" w:hAnsi="Times New Roman" w:cs="Times New Roman"/>
          <w:b/>
          <w:sz w:val="28"/>
        </w:rPr>
      </w:pPr>
      <w:r w:rsidRPr="00D71020">
        <w:rPr>
          <w:rFonts w:ascii="Times New Roman" w:eastAsia="Calibri" w:hAnsi="Times New Roman" w:cs="Times New Roman"/>
          <w:b/>
          <w:sz w:val="28"/>
        </w:rPr>
        <w:t>Определение содержания фибриногена в плазме крови.</w:t>
      </w:r>
    </w:p>
    <w:p w:rsidR="00D71020" w:rsidRDefault="00D71020" w:rsidP="00D71020">
      <w:pPr>
        <w:spacing w:line="360" w:lineRule="auto"/>
        <w:ind w:firstLine="284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Фибриноген </w:t>
      </w:r>
      <w:r w:rsidRPr="00D71020">
        <w:rPr>
          <w:rFonts w:ascii="Times New Roman" w:eastAsia="Calibri" w:hAnsi="Times New Roman" w:cs="Times New Roman"/>
          <w:sz w:val="28"/>
        </w:rPr>
        <w:t xml:space="preserve">– это белок острой фазы, его концентрация увеличивается при травмах, инфекциях, воспалении, операции; у курящих, с возрастом, при ожирении, атеросклерозе, сахарном диабете, при инфаркте миокарда, нефрозе. </w:t>
      </w:r>
      <w:r w:rsidRPr="00D71020">
        <w:rPr>
          <w:rFonts w:ascii="Times New Roman" w:eastAsia="Calibri" w:hAnsi="Times New Roman" w:cs="Times New Roman"/>
          <w:sz w:val="28"/>
        </w:rPr>
        <w:lastRenderedPageBreak/>
        <w:t>Возрастание в крови содержания фибриногена приводит к риску возникновения атеросклероза коронарных, мозговых и внемозговых артерий и к увеличению смертности. Все это вызывает необходимость точного определения содержания фибриногена в плазме крови.</w:t>
      </w:r>
    </w:p>
    <w:p w:rsidR="00D71020" w:rsidRPr="00D71020" w:rsidRDefault="00D71020" w:rsidP="00D71020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71020">
        <w:rPr>
          <w:rFonts w:ascii="Times New Roman" w:eastAsia="Times New Roman" w:hAnsi="Times New Roman" w:cs="Times New Roman"/>
          <w:b/>
          <w:sz w:val="28"/>
          <w:szCs w:val="28"/>
        </w:rPr>
        <w:t>Клиническое значение:</w:t>
      </w:r>
    </w:p>
    <w:p w:rsidR="00D71020" w:rsidRPr="00D71020" w:rsidRDefault="00D71020" w:rsidP="00D71020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1020">
        <w:rPr>
          <w:rFonts w:ascii="Times New Roman" w:eastAsia="Times New Roman" w:hAnsi="Times New Roman" w:cs="Times New Roman"/>
          <w:sz w:val="28"/>
          <w:szCs w:val="28"/>
        </w:rPr>
        <w:t>Увеличение содержания фибриногена наблюдается при</w:t>
      </w:r>
    </w:p>
    <w:p w:rsidR="00D71020" w:rsidRPr="00D71020" w:rsidRDefault="00D71020" w:rsidP="00D71020">
      <w:pPr>
        <w:numPr>
          <w:ilvl w:val="0"/>
          <w:numId w:val="11"/>
        </w:numPr>
        <w:tabs>
          <w:tab w:val="left" w:pos="708"/>
        </w:tabs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02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воспалительных процессах;</w:t>
      </w:r>
    </w:p>
    <w:p w:rsidR="00D71020" w:rsidRPr="00D71020" w:rsidRDefault="00D71020" w:rsidP="00D71020">
      <w:pPr>
        <w:numPr>
          <w:ilvl w:val="0"/>
          <w:numId w:val="11"/>
        </w:numPr>
        <w:tabs>
          <w:tab w:val="left" w:pos="708"/>
        </w:tabs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020">
        <w:rPr>
          <w:rFonts w:ascii="Times New Roman" w:eastAsia="Times New Roman" w:hAnsi="Times New Roman" w:cs="Times New Roman"/>
          <w:sz w:val="28"/>
          <w:szCs w:val="28"/>
          <w:lang w:eastAsia="ru-RU"/>
        </w:rPr>
        <w:t>злокачественных новообразованиях;</w:t>
      </w:r>
    </w:p>
    <w:p w:rsidR="00D71020" w:rsidRPr="00D71020" w:rsidRDefault="00D71020" w:rsidP="00D71020">
      <w:pPr>
        <w:numPr>
          <w:ilvl w:val="0"/>
          <w:numId w:val="11"/>
        </w:numPr>
        <w:tabs>
          <w:tab w:val="left" w:pos="708"/>
        </w:tabs>
        <w:spacing w:after="0" w:line="360" w:lineRule="auto"/>
        <w:ind w:left="1134" w:hanging="99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020">
        <w:rPr>
          <w:rFonts w:ascii="Times New Roman" w:eastAsia="Times New Roman" w:hAnsi="Times New Roman" w:cs="Times New Roman"/>
          <w:sz w:val="28"/>
          <w:szCs w:val="28"/>
          <w:lang w:eastAsia="ru-RU"/>
        </w:rPr>
        <w:t>туберкулезе.</w:t>
      </w:r>
    </w:p>
    <w:p w:rsidR="00D71020" w:rsidRPr="00D71020" w:rsidRDefault="00D71020" w:rsidP="00D71020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1020">
        <w:rPr>
          <w:rFonts w:ascii="Times New Roman" w:eastAsia="Times New Roman" w:hAnsi="Times New Roman" w:cs="Times New Roman"/>
          <w:sz w:val="28"/>
          <w:szCs w:val="28"/>
        </w:rPr>
        <w:t>Уменьшение содержания фибриногена наблюдается при</w:t>
      </w:r>
    </w:p>
    <w:p w:rsidR="00D71020" w:rsidRPr="00D71020" w:rsidRDefault="00D71020" w:rsidP="00D71020">
      <w:pPr>
        <w:numPr>
          <w:ilvl w:val="0"/>
          <w:numId w:val="10"/>
        </w:numPr>
        <w:tabs>
          <w:tab w:val="left" w:pos="708"/>
        </w:tabs>
        <w:spacing w:after="0" w:line="360" w:lineRule="auto"/>
        <w:ind w:hanging="128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020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паренхиматозных состояниях печени;</w:t>
      </w:r>
    </w:p>
    <w:p w:rsidR="00D71020" w:rsidRDefault="00D71020" w:rsidP="00D71020">
      <w:pPr>
        <w:numPr>
          <w:ilvl w:val="0"/>
          <w:numId w:val="10"/>
        </w:numPr>
        <w:tabs>
          <w:tab w:val="left" w:pos="708"/>
        </w:tabs>
        <w:spacing w:after="0" w:line="360" w:lineRule="auto"/>
        <w:ind w:hanging="128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02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оперативного вмешательства;</w:t>
      </w:r>
    </w:p>
    <w:p w:rsidR="00103512" w:rsidRDefault="00D71020" w:rsidP="00103512">
      <w:pPr>
        <w:numPr>
          <w:ilvl w:val="0"/>
          <w:numId w:val="10"/>
        </w:numPr>
        <w:tabs>
          <w:tab w:val="left" w:pos="708"/>
        </w:tabs>
        <w:spacing w:after="0" w:line="360" w:lineRule="auto"/>
        <w:ind w:hanging="128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020">
        <w:rPr>
          <w:rFonts w:ascii="Times New Roman" w:eastAsia="Times New Roman" w:hAnsi="Times New Roman" w:cs="Times New Roman"/>
          <w:sz w:val="28"/>
          <w:szCs w:val="28"/>
        </w:rPr>
        <w:t>при ДВС-син</w:t>
      </w:r>
      <w:r w:rsidR="00103512">
        <w:rPr>
          <w:rFonts w:ascii="Times New Roman" w:eastAsia="Times New Roman" w:hAnsi="Times New Roman" w:cs="Times New Roman"/>
          <w:sz w:val="28"/>
          <w:szCs w:val="28"/>
        </w:rPr>
        <w:t>дроме.</w:t>
      </w:r>
    </w:p>
    <w:p w:rsidR="00AC4491" w:rsidRDefault="00AC4491" w:rsidP="00AC4491">
      <w:pPr>
        <w:tabs>
          <w:tab w:val="left" w:pos="708"/>
        </w:tabs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4491" w:rsidRPr="00AC4491" w:rsidRDefault="00AC4491" w:rsidP="00AC4491">
      <w:pPr>
        <w:tabs>
          <w:tab w:val="left" w:pos="708"/>
        </w:tabs>
        <w:spacing w:after="0" w:line="360" w:lineRule="auto"/>
        <w:ind w:left="142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C4491">
        <w:rPr>
          <w:rFonts w:ascii="Times New Roman" w:eastAsia="Times New Roman" w:hAnsi="Times New Roman" w:cs="Times New Roman"/>
          <w:b/>
          <w:sz w:val="28"/>
          <w:szCs w:val="28"/>
        </w:rPr>
        <w:t>День 17-19</w:t>
      </w:r>
    </w:p>
    <w:p w:rsidR="00AC4491" w:rsidRDefault="00AC4491" w:rsidP="00AC4491">
      <w:pPr>
        <w:tabs>
          <w:tab w:val="left" w:pos="708"/>
        </w:tabs>
        <w:spacing w:after="0" w:line="360" w:lineRule="auto"/>
        <w:ind w:left="142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C4491">
        <w:rPr>
          <w:rFonts w:ascii="Times New Roman" w:eastAsia="Times New Roman" w:hAnsi="Times New Roman" w:cs="Times New Roman"/>
          <w:b/>
          <w:sz w:val="28"/>
          <w:szCs w:val="28"/>
        </w:rPr>
        <w:t>09.05-11.05.</w:t>
      </w:r>
    </w:p>
    <w:p w:rsidR="00AC4491" w:rsidRDefault="00AC4491" w:rsidP="00AC4491">
      <w:pPr>
        <w:tabs>
          <w:tab w:val="left" w:pos="1630"/>
          <w:tab w:val="left" w:pos="7536"/>
        </w:tabs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8"/>
        </w:rPr>
      </w:pPr>
      <w:r w:rsidRPr="0044643A">
        <w:rPr>
          <w:rFonts w:ascii="Times New Roman" w:eastAsia="Calibri" w:hAnsi="Times New Roman" w:cs="Times New Roman"/>
          <w:sz w:val="28"/>
        </w:rPr>
        <w:t xml:space="preserve">Изучение нормативных документов, регламентирующих </w:t>
      </w:r>
      <w:r w:rsidRPr="0044643A">
        <w:rPr>
          <w:rFonts w:ascii="Times New Roman" w:eastAsia="Calibri" w:hAnsi="Times New Roman" w:cs="Times New Roman"/>
          <w:sz w:val="28"/>
        </w:rPr>
        <w:tab/>
        <w:t>санитарно-противоэпидемический режим в КДЛ.</w:t>
      </w:r>
      <w:r>
        <w:rPr>
          <w:rFonts w:ascii="Times New Roman" w:eastAsia="Calibri" w:hAnsi="Times New Roman" w:cs="Times New Roman"/>
          <w:sz w:val="28"/>
        </w:rPr>
        <w:t xml:space="preserve"> Работа с дневником преддипломной практики. </w:t>
      </w:r>
    </w:p>
    <w:p w:rsidR="00AC4491" w:rsidRDefault="00AC4491" w:rsidP="00AC4491">
      <w:pPr>
        <w:tabs>
          <w:tab w:val="left" w:pos="708"/>
        </w:tabs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03512" w:rsidRPr="00AC4491" w:rsidRDefault="00AC4491" w:rsidP="00AC4491">
      <w:pPr>
        <w:tabs>
          <w:tab w:val="left" w:pos="708"/>
        </w:tabs>
        <w:spacing w:after="0" w:line="360" w:lineRule="auto"/>
        <w:ind w:left="142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103512" w:rsidRPr="001035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День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20-21</w:t>
      </w:r>
    </w:p>
    <w:p w:rsidR="00103512" w:rsidRDefault="00D57EF9" w:rsidP="00103512">
      <w:pPr>
        <w:tabs>
          <w:tab w:val="left" w:pos="708"/>
        </w:tabs>
        <w:spacing w:after="0" w:line="360" w:lineRule="auto"/>
        <w:ind w:left="142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13.05-14.05</w:t>
      </w:r>
      <w:r w:rsidR="00AC44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103512" w:rsidRPr="00103512" w:rsidRDefault="00103512" w:rsidP="00103512">
      <w:pPr>
        <w:spacing w:after="0" w:line="36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03512">
        <w:rPr>
          <w:rFonts w:ascii="Times New Roman" w:eastAsia="Times New Roman" w:hAnsi="Times New Roman" w:cs="Times New Roman"/>
          <w:b/>
          <w:sz w:val="28"/>
          <w:szCs w:val="28"/>
        </w:rPr>
        <w:t>Определение содержания глюкозы в сыворотке крови и капилярной крови.</w:t>
      </w:r>
    </w:p>
    <w:p w:rsidR="00103512" w:rsidRPr="00103512" w:rsidRDefault="00103512" w:rsidP="00103512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3512">
        <w:rPr>
          <w:rFonts w:ascii="Times New Roman" w:eastAsia="Times New Roman" w:hAnsi="Times New Roman" w:cs="Times New Roman"/>
          <w:sz w:val="28"/>
          <w:szCs w:val="28"/>
        </w:rPr>
        <w:t>Я проводила определение концентрации глюкозы, как в венозной, так и в капиллярной крови.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03512">
        <w:rPr>
          <w:rFonts w:ascii="Times New Roman" w:eastAsia="Times New Roman" w:hAnsi="Times New Roman" w:cs="Times New Roman"/>
          <w:sz w:val="28"/>
          <w:szCs w:val="28"/>
        </w:rPr>
        <w:t>Капиллярную кровь брала у пациентов из пальца. Кровь на глюкозу брала в 8:00, 10:30, 13:00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03512">
        <w:rPr>
          <w:rFonts w:ascii="Times New Roman" w:eastAsia="Times New Roman" w:hAnsi="Times New Roman" w:cs="Times New Roman"/>
          <w:sz w:val="28"/>
          <w:szCs w:val="28"/>
        </w:rPr>
        <w:t xml:space="preserve">Венозную кровь приносят с реанимации. </w:t>
      </w:r>
    </w:p>
    <w:p w:rsidR="00103512" w:rsidRDefault="00103512" w:rsidP="00103512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3512">
        <w:rPr>
          <w:rFonts w:ascii="Times New Roman" w:eastAsia="Times New Roman" w:hAnsi="Times New Roman" w:cs="Times New Roman"/>
          <w:sz w:val="28"/>
          <w:szCs w:val="28"/>
        </w:rPr>
        <w:t>Все исследования проводила на биохимическом анализаторе «ЭНЗИСКАН ультра»</w:t>
      </w:r>
    </w:p>
    <w:p w:rsidR="00B95C53" w:rsidRDefault="00B95C53" w:rsidP="00103512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5C53" w:rsidRPr="00103512" w:rsidRDefault="00B95C53" w:rsidP="00103512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5C5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76800" cy="5095240"/>
            <wp:effectExtent l="5080" t="0" r="5080" b="5080"/>
            <wp:docPr id="6" name="Рисунок 6" descr="https://pp.userapi.com/c850428/v850428667/6d8e7/lUfUcsbxK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0428/v850428667/6d8e7/lUfUcsbxKV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85783" cy="510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C53" w:rsidRDefault="00B95C53" w:rsidP="00103512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3512" w:rsidRPr="00103512" w:rsidRDefault="00103512" w:rsidP="00103512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3512">
        <w:rPr>
          <w:rFonts w:ascii="Times New Roman" w:eastAsia="Times New Roman" w:hAnsi="Times New Roman" w:cs="Times New Roman"/>
          <w:b/>
          <w:sz w:val="28"/>
          <w:szCs w:val="28"/>
        </w:rPr>
        <w:t>Преаналитический этап исследований обмена углеводов.</w:t>
      </w:r>
    </w:p>
    <w:p w:rsidR="00103512" w:rsidRPr="00103512" w:rsidRDefault="00103512" w:rsidP="00103512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3512">
        <w:rPr>
          <w:rFonts w:ascii="Times New Roman" w:eastAsia="Times New Roman" w:hAnsi="Times New Roman" w:cs="Times New Roman"/>
          <w:sz w:val="28"/>
          <w:szCs w:val="28"/>
        </w:rPr>
        <w:t xml:space="preserve"> Основным показателем обмена углеводов в организме служит глюкоза. Её исследование проводят в цельной крови (капиллярной и венозной),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03512">
        <w:rPr>
          <w:rFonts w:ascii="Times New Roman" w:eastAsia="Times New Roman" w:hAnsi="Times New Roman" w:cs="Times New Roman"/>
          <w:sz w:val="28"/>
          <w:szCs w:val="28"/>
        </w:rPr>
        <w:t>сыворотке, плазме, моче. При заборе, хранении и транспортировке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03512">
        <w:rPr>
          <w:rFonts w:ascii="Times New Roman" w:eastAsia="Times New Roman" w:hAnsi="Times New Roman" w:cs="Times New Roman"/>
          <w:sz w:val="28"/>
          <w:szCs w:val="28"/>
        </w:rPr>
        <w:t>биологического материала нужно соблюдать ряд общих требований.</w:t>
      </w:r>
    </w:p>
    <w:p w:rsidR="00103512" w:rsidRPr="00103512" w:rsidRDefault="00103512" w:rsidP="00103512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3512">
        <w:rPr>
          <w:rFonts w:ascii="Times New Roman" w:eastAsia="Times New Roman" w:hAnsi="Times New Roman" w:cs="Times New Roman"/>
          <w:sz w:val="28"/>
          <w:szCs w:val="28"/>
        </w:rPr>
        <w:t>Подготовка обследуемых:</w:t>
      </w:r>
    </w:p>
    <w:p w:rsidR="00103512" w:rsidRPr="00103512" w:rsidRDefault="00103512" w:rsidP="00103512">
      <w:pPr>
        <w:numPr>
          <w:ilvl w:val="0"/>
          <w:numId w:val="14"/>
        </w:numPr>
        <w:tabs>
          <w:tab w:val="left" w:pos="284"/>
        </w:tabs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5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Забор крови делают утром с 8 до 10 часов утра. В экстренных случаях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взятие </w:t>
      </w:r>
      <w:r w:rsidRPr="0010351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крови осуществляется в любое время дня.</w:t>
      </w:r>
    </w:p>
    <w:p w:rsidR="00103512" w:rsidRPr="00103512" w:rsidRDefault="00103512" w:rsidP="00103512">
      <w:pPr>
        <w:numPr>
          <w:ilvl w:val="0"/>
          <w:numId w:val="14"/>
        </w:numPr>
        <w:tabs>
          <w:tab w:val="left" w:pos="284"/>
        </w:tabs>
        <w:spacing w:after="0" w:line="36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51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Кровь берут натощак, после 8-12-часового голодания.</w:t>
      </w:r>
    </w:p>
    <w:p w:rsidR="00103512" w:rsidRPr="00103512" w:rsidRDefault="00103512" w:rsidP="00103512">
      <w:pPr>
        <w:numPr>
          <w:ilvl w:val="0"/>
          <w:numId w:val="14"/>
        </w:numPr>
        <w:tabs>
          <w:tab w:val="left" w:pos="284"/>
        </w:tabs>
        <w:spacing w:after="0" w:line="36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51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Воздержание от приема алкогольных напитков не менее 24 часов.</w:t>
      </w:r>
    </w:p>
    <w:p w:rsidR="00103512" w:rsidRPr="00103512" w:rsidRDefault="00103512" w:rsidP="00103512">
      <w:pPr>
        <w:numPr>
          <w:ilvl w:val="0"/>
          <w:numId w:val="14"/>
        </w:numPr>
        <w:tabs>
          <w:tab w:val="left" w:pos="284"/>
        </w:tabs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512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Исключается физическое напряжение и эмоциональное возбуждение, для чего дают обследуемому отдохнуть 15 минут.</w:t>
      </w:r>
    </w:p>
    <w:p w:rsidR="00103512" w:rsidRPr="00103512" w:rsidRDefault="00103512" w:rsidP="00103512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03512">
        <w:rPr>
          <w:rFonts w:ascii="Times New Roman" w:eastAsia="Times New Roman" w:hAnsi="Times New Roman" w:cs="Times New Roman"/>
          <w:b/>
          <w:sz w:val="28"/>
          <w:szCs w:val="28"/>
        </w:rPr>
        <w:t>Получение и хранение биологического материала:</w:t>
      </w:r>
    </w:p>
    <w:p w:rsidR="00103512" w:rsidRPr="00103512" w:rsidRDefault="00103512" w:rsidP="00103512">
      <w:pPr>
        <w:numPr>
          <w:ilvl w:val="0"/>
          <w:numId w:val="13"/>
        </w:numPr>
        <w:tabs>
          <w:tab w:val="left" w:pos="284"/>
        </w:tabs>
        <w:spacing w:after="0" w:line="36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51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Капиллярную кровь исследуют сразу же после забора материала.</w:t>
      </w:r>
    </w:p>
    <w:p w:rsidR="00103512" w:rsidRPr="00103512" w:rsidRDefault="00103512" w:rsidP="00103512">
      <w:pPr>
        <w:numPr>
          <w:ilvl w:val="0"/>
          <w:numId w:val="13"/>
        </w:numPr>
        <w:tabs>
          <w:tab w:val="left" w:pos="284"/>
        </w:tabs>
        <w:spacing w:after="0" w:line="36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51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получения цельной крови или плазмы венозную кровь собирают в</w:t>
      </w:r>
    </w:p>
    <w:p w:rsidR="00103512" w:rsidRPr="00103512" w:rsidRDefault="00103512" w:rsidP="00103512">
      <w:pPr>
        <w:numPr>
          <w:ilvl w:val="0"/>
          <w:numId w:val="13"/>
        </w:numPr>
        <w:tabs>
          <w:tab w:val="left" w:pos="284"/>
        </w:tabs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512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чистую, сухую пробирку с антикоагулянтом (соли ЭДТА, гепарин, гепаринат чистую, сухую пробирку с антикоагулянтом лития, натрия или аммония), центрифугирование проводят в обычном режиме.</w:t>
      </w:r>
    </w:p>
    <w:p w:rsidR="00103512" w:rsidRPr="00103512" w:rsidRDefault="00103512" w:rsidP="00103512">
      <w:pPr>
        <w:numPr>
          <w:ilvl w:val="0"/>
          <w:numId w:val="13"/>
        </w:numPr>
        <w:tabs>
          <w:tab w:val="left" w:pos="284"/>
        </w:tabs>
        <w:spacing w:after="0" w:line="36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51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получения сыворотки крови венозную кровь собирают в чистую,</w:t>
      </w:r>
    </w:p>
    <w:p w:rsidR="00103512" w:rsidRPr="00103512" w:rsidRDefault="00103512" w:rsidP="00103512">
      <w:pPr>
        <w:numPr>
          <w:ilvl w:val="0"/>
          <w:numId w:val="13"/>
        </w:numPr>
        <w:tabs>
          <w:tab w:val="left" w:pos="284"/>
        </w:tabs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512">
        <w:rPr>
          <w:rFonts w:ascii="Times New Roman" w:eastAsia="Times New Roman" w:hAnsi="Times New Roman" w:cs="Times New Roman"/>
          <w:sz w:val="28"/>
          <w:szCs w:val="28"/>
          <w:lang w:eastAsia="ru-RU"/>
        </w:rPr>
        <w:t>сухую пробирку со стабилизатором гликолиза. Центрифугирование проводят в обычном режиме.</w:t>
      </w:r>
    </w:p>
    <w:p w:rsidR="00103512" w:rsidRPr="00103512" w:rsidRDefault="00103512" w:rsidP="00103512">
      <w:pPr>
        <w:spacing w:after="200" w:line="360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03512">
        <w:rPr>
          <w:rFonts w:ascii="Times New Roman" w:eastAsia="Times New Roman" w:hAnsi="Times New Roman" w:cs="Times New Roman"/>
          <w:b/>
          <w:sz w:val="28"/>
          <w:szCs w:val="28"/>
        </w:rPr>
        <w:t>Клинико-диагностическое значение обнаружения глюкозы в крови.</w:t>
      </w:r>
    </w:p>
    <w:p w:rsidR="00103512" w:rsidRPr="00103512" w:rsidRDefault="00103512" w:rsidP="00103512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3512">
        <w:rPr>
          <w:rFonts w:ascii="Times New Roman" w:eastAsia="Times New Roman" w:hAnsi="Times New Roman" w:cs="Times New Roman"/>
          <w:b/>
          <w:sz w:val="28"/>
          <w:szCs w:val="28"/>
        </w:rPr>
        <w:t>Гипергликемия</w:t>
      </w:r>
      <w:r w:rsidRPr="00103512">
        <w:rPr>
          <w:rFonts w:ascii="Times New Roman" w:eastAsia="Times New Roman" w:hAnsi="Times New Roman" w:cs="Times New Roman"/>
          <w:sz w:val="28"/>
          <w:szCs w:val="28"/>
        </w:rPr>
        <w:t xml:space="preserve"> -увеличение уровня глюкозы в крови, может быть:</w:t>
      </w:r>
    </w:p>
    <w:p w:rsidR="00103512" w:rsidRPr="00103512" w:rsidRDefault="00103512" w:rsidP="00103512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3512">
        <w:rPr>
          <w:rFonts w:ascii="Times New Roman" w:eastAsia="Times New Roman" w:hAnsi="Times New Roman" w:cs="Times New Roman"/>
          <w:i/>
          <w:sz w:val="28"/>
          <w:szCs w:val="28"/>
        </w:rPr>
        <w:t xml:space="preserve">Инсулярная </w:t>
      </w:r>
      <w:r w:rsidRPr="00103512">
        <w:rPr>
          <w:rFonts w:ascii="Times New Roman" w:eastAsia="Times New Roman" w:hAnsi="Times New Roman" w:cs="Times New Roman"/>
          <w:sz w:val="28"/>
          <w:szCs w:val="28"/>
        </w:rPr>
        <w:t>– причиной может быть поражение паренхимы поджелудочной железы или гипофункция бетта-клеток островков Лангерганса, при которых снижается уровень выработки инсулина.</w:t>
      </w:r>
    </w:p>
    <w:p w:rsidR="00103512" w:rsidRPr="00103512" w:rsidRDefault="00103512" w:rsidP="00103512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3512">
        <w:rPr>
          <w:rFonts w:ascii="Times New Roman" w:eastAsia="Times New Roman" w:hAnsi="Times New Roman" w:cs="Times New Roman"/>
          <w:i/>
          <w:sz w:val="28"/>
          <w:szCs w:val="28"/>
        </w:rPr>
        <w:t>Экстраинсулярная</w:t>
      </w:r>
      <w:r w:rsidRPr="00103512">
        <w:rPr>
          <w:rFonts w:ascii="Times New Roman" w:eastAsia="Times New Roman" w:hAnsi="Times New Roman" w:cs="Times New Roman"/>
          <w:sz w:val="28"/>
          <w:szCs w:val="28"/>
        </w:rPr>
        <w:t xml:space="preserve"> – не связана с выработкой инсулина, подразделяется на:</w:t>
      </w:r>
    </w:p>
    <w:p w:rsidR="00103512" w:rsidRPr="00103512" w:rsidRDefault="00103512" w:rsidP="00103512">
      <w:pPr>
        <w:numPr>
          <w:ilvl w:val="0"/>
          <w:numId w:val="16"/>
        </w:numPr>
        <w:tabs>
          <w:tab w:val="left" w:pos="708"/>
        </w:tabs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512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Физиологическую – причина прием углеводной пищи (алиментарная) или различные эмоциональные состояния, при которых возрастает уровень адреналина (нейрогенная).</w:t>
      </w:r>
    </w:p>
    <w:p w:rsidR="00103512" w:rsidRPr="00103512" w:rsidRDefault="00103512" w:rsidP="00103512">
      <w:pPr>
        <w:numPr>
          <w:ilvl w:val="0"/>
          <w:numId w:val="16"/>
        </w:numPr>
        <w:tabs>
          <w:tab w:val="left" w:pos="708"/>
        </w:tabs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512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Патологическая – причинами могут быть заболевания желез внутренней секреции (опухоли передней доли гипофиза, надпочечников тиреотоксикоз и т.д.), токсикозы различного происхождения, травмы, опухоли мозга, снижениеобмена глюкозы при наркозе, воспалениях, септических состояниях, вследствие нарушения функций ферментативных систем.</w:t>
      </w:r>
    </w:p>
    <w:p w:rsidR="00103512" w:rsidRPr="00103512" w:rsidRDefault="00103512" w:rsidP="00103512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3512">
        <w:rPr>
          <w:rFonts w:ascii="Times New Roman" w:eastAsia="Times New Roman" w:hAnsi="Times New Roman" w:cs="Times New Roman"/>
          <w:b/>
          <w:sz w:val="28"/>
          <w:szCs w:val="28"/>
        </w:rPr>
        <w:t>Гипергликемия</w:t>
      </w:r>
      <w:r w:rsidRPr="00103512">
        <w:rPr>
          <w:rFonts w:ascii="Times New Roman" w:eastAsia="Times New Roman" w:hAnsi="Times New Roman" w:cs="Times New Roman"/>
          <w:sz w:val="28"/>
          <w:szCs w:val="28"/>
        </w:rPr>
        <w:t xml:space="preserve"> встречается при следующих заболеваниях:</w:t>
      </w:r>
    </w:p>
    <w:p w:rsidR="00103512" w:rsidRPr="00103512" w:rsidRDefault="00103512" w:rsidP="00103512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3512">
        <w:rPr>
          <w:rFonts w:ascii="Times New Roman" w:eastAsia="Times New Roman" w:hAnsi="Times New Roman" w:cs="Times New Roman"/>
          <w:sz w:val="28"/>
          <w:szCs w:val="28"/>
        </w:rPr>
        <w:t>Сахарный диабет, поражениях ЦНС, печени, желез внутренней секреции, стрессовых ситуациях, обильном приеме углеводной пищи, приеме</w:t>
      </w:r>
    </w:p>
    <w:p w:rsidR="00103512" w:rsidRPr="00103512" w:rsidRDefault="00103512" w:rsidP="00103512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3512">
        <w:rPr>
          <w:rFonts w:ascii="Times New Roman" w:eastAsia="Times New Roman" w:hAnsi="Times New Roman" w:cs="Times New Roman"/>
          <w:sz w:val="28"/>
          <w:szCs w:val="28"/>
        </w:rPr>
        <w:t>некоторых лекарственных средств (кофеин, стрихнин, адреналин, эфир, опий,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03512">
        <w:rPr>
          <w:rFonts w:ascii="Times New Roman" w:eastAsia="Times New Roman" w:hAnsi="Times New Roman" w:cs="Times New Roman"/>
          <w:sz w:val="28"/>
          <w:szCs w:val="28"/>
        </w:rPr>
        <w:t>морфий, хлороформ и т.д.).</w:t>
      </w:r>
    </w:p>
    <w:p w:rsidR="00103512" w:rsidRPr="00103512" w:rsidRDefault="00103512" w:rsidP="00103512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3512">
        <w:rPr>
          <w:rFonts w:ascii="Times New Roman" w:eastAsia="Times New Roman" w:hAnsi="Times New Roman" w:cs="Times New Roman"/>
          <w:b/>
          <w:sz w:val="28"/>
          <w:szCs w:val="28"/>
        </w:rPr>
        <w:t>Гипогликемия</w:t>
      </w:r>
      <w:r w:rsidRPr="00103512">
        <w:rPr>
          <w:rFonts w:ascii="Times New Roman" w:eastAsia="Times New Roman" w:hAnsi="Times New Roman" w:cs="Times New Roman"/>
          <w:sz w:val="28"/>
          <w:szCs w:val="28"/>
        </w:rPr>
        <w:t xml:space="preserve"> -уменьшение уровня глюкозы в крови, встречается при:</w:t>
      </w:r>
    </w:p>
    <w:p w:rsidR="00103512" w:rsidRPr="00103512" w:rsidRDefault="00103512" w:rsidP="00103512">
      <w:pPr>
        <w:numPr>
          <w:ilvl w:val="0"/>
          <w:numId w:val="15"/>
        </w:numPr>
        <w:tabs>
          <w:tab w:val="left" w:pos="708"/>
        </w:tabs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512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Снижении гормональной функции щитовидной железы, надпочечников, гипофиза.</w:t>
      </w:r>
    </w:p>
    <w:p w:rsidR="00103512" w:rsidRPr="00103512" w:rsidRDefault="00103512" w:rsidP="00103512">
      <w:pPr>
        <w:numPr>
          <w:ilvl w:val="0"/>
          <w:numId w:val="15"/>
        </w:numPr>
        <w:tabs>
          <w:tab w:val="left" w:pos="708"/>
        </w:tabs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51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Увеличение функций инсулярного аппарата поджелудочной железы.</w:t>
      </w:r>
    </w:p>
    <w:p w:rsidR="00103512" w:rsidRPr="00103512" w:rsidRDefault="00103512" w:rsidP="00103512">
      <w:pPr>
        <w:numPr>
          <w:ilvl w:val="0"/>
          <w:numId w:val="15"/>
        </w:numPr>
        <w:tabs>
          <w:tab w:val="left" w:pos="708"/>
        </w:tabs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51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Некоторые формы поражения почек (нефриты, нефрозы).</w:t>
      </w:r>
    </w:p>
    <w:p w:rsidR="00103512" w:rsidRPr="00103512" w:rsidRDefault="00103512" w:rsidP="00103512">
      <w:pPr>
        <w:numPr>
          <w:ilvl w:val="0"/>
          <w:numId w:val="15"/>
        </w:numPr>
        <w:tabs>
          <w:tab w:val="left" w:pos="708"/>
        </w:tabs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5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Некоторые формы поражения печени (гепатиты, жировая инфильтрация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0351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печени).</w:t>
      </w:r>
    </w:p>
    <w:p w:rsidR="00103512" w:rsidRPr="00103512" w:rsidRDefault="00103512" w:rsidP="00103512">
      <w:pPr>
        <w:numPr>
          <w:ilvl w:val="0"/>
          <w:numId w:val="15"/>
        </w:numPr>
        <w:tabs>
          <w:tab w:val="left" w:pos="708"/>
        </w:tabs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512">
        <w:rPr>
          <w:rFonts w:ascii="Times New Roman" w:eastAsia="Times New Roman" w:hAnsi="Times New Roman" w:cs="Times New Roman"/>
          <w:sz w:val="28"/>
          <w:szCs w:val="28"/>
          <w:lang w:eastAsia="ru-RU"/>
        </w:rPr>
        <w:t>Гликогенозы.</w:t>
      </w:r>
    </w:p>
    <w:p w:rsidR="00103512" w:rsidRPr="00103512" w:rsidRDefault="00103512" w:rsidP="00103512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3512">
        <w:rPr>
          <w:rFonts w:ascii="Times New Roman" w:eastAsia="Times New Roman" w:hAnsi="Times New Roman" w:cs="Times New Roman"/>
          <w:sz w:val="28"/>
          <w:szCs w:val="28"/>
        </w:rPr>
        <w:t>- Некоторые формы поражения тонкого кишечника, удаление значительной</w:t>
      </w:r>
    </w:p>
    <w:p w:rsidR="00103512" w:rsidRPr="00103512" w:rsidRDefault="00103512" w:rsidP="00103512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3512">
        <w:rPr>
          <w:rFonts w:ascii="Times New Roman" w:eastAsia="Times New Roman" w:hAnsi="Times New Roman" w:cs="Times New Roman"/>
          <w:sz w:val="28"/>
          <w:szCs w:val="28"/>
        </w:rPr>
        <w:t>части желудка.</w:t>
      </w:r>
    </w:p>
    <w:p w:rsidR="00103512" w:rsidRPr="00103512" w:rsidRDefault="00103512" w:rsidP="00103512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03512">
        <w:rPr>
          <w:rFonts w:ascii="Times New Roman" w:eastAsia="Times New Roman" w:hAnsi="Times New Roman" w:cs="Times New Roman"/>
          <w:b/>
          <w:sz w:val="28"/>
          <w:szCs w:val="28"/>
        </w:rPr>
        <w:t>Норма глюкозы в цельной крови: 3,3 – 5,5 ммоль/л.</w:t>
      </w:r>
    </w:p>
    <w:p w:rsidR="00103512" w:rsidRPr="00103512" w:rsidRDefault="00103512" w:rsidP="00103512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03512">
        <w:rPr>
          <w:rFonts w:ascii="Times New Roman" w:eastAsia="Times New Roman" w:hAnsi="Times New Roman" w:cs="Times New Roman"/>
          <w:b/>
          <w:sz w:val="28"/>
          <w:szCs w:val="28"/>
        </w:rPr>
        <w:t>Норма глюкозы в сыворотке крови: 3,7 – 6,1 ммоль/л</w:t>
      </w:r>
    </w:p>
    <w:p w:rsidR="00103512" w:rsidRDefault="00103512" w:rsidP="00D57EF9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3512">
        <w:rPr>
          <w:rFonts w:ascii="Times New Roman" w:eastAsia="Times New Roman" w:hAnsi="Times New Roman" w:cs="Times New Roman"/>
          <w:sz w:val="28"/>
          <w:szCs w:val="28"/>
        </w:rPr>
        <w:t xml:space="preserve">После измерения концентрации глюкозы я делала регистрацию результатов в соответствующий журнал. </w:t>
      </w:r>
      <w:r w:rsidR="00D57EF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03512">
        <w:rPr>
          <w:rFonts w:ascii="Times New Roman" w:eastAsia="Times New Roman" w:hAnsi="Times New Roman" w:cs="Times New Roman"/>
          <w:sz w:val="28"/>
          <w:szCs w:val="28"/>
        </w:rPr>
        <w:t>Далее заносила результаты в базу данных больницы.</w:t>
      </w:r>
    </w:p>
    <w:p w:rsidR="00AE2F2F" w:rsidRDefault="00D57EF9" w:rsidP="00AE2F2F">
      <w:pPr>
        <w:spacing w:after="0" w:line="360" w:lineRule="auto"/>
        <w:ind w:firstLine="284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День 22-23</w:t>
      </w:r>
    </w:p>
    <w:p w:rsidR="00AE2F2F" w:rsidRDefault="00D57EF9" w:rsidP="00AE2F2F">
      <w:pPr>
        <w:spacing w:after="0" w:line="360" w:lineRule="auto"/>
        <w:ind w:firstLine="284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15.05-16.05</w:t>
      </w:r>
    </w:p>
    <w:p w:rsidR="00AE2F2F" w:rsidRPr="00AE2F2F" w:rsidRDefault="00AE2F2F" w:rsidP="00AE2F2F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2F2F">
        <w:rPr>
          <w:rFonts w:ascii="Times New Roman" w:eastAsia="Times New Roman" w:hAnsi="Times New Roman" w:cs="Times New Roman"/>
          <w:sz w:val="28"/>
          <w:szCs w:val="28"/>
        </w:rPr>
        <w:t>Биохимические анализы делала на анализаторе «FURUNO CA – 400»</w:t>
      </w:r>
    </w:p>
    <w:p w:rsidR="00AE2F2F" w:rsidRDefault="00AE2F2F" w:rsidP="00AE2F2F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2F2F">
        <w:rPr>
          <w:rFonts w:ascii="Times New Roman" w:eastAsia="Times New Roman" w:hAnsi="Times New Roman" w:cs="Times New Roman"/>
          <w:sz w:val="28"/>
          <w:szCs w:val="28"/>
        </w:rPr>
        <w:t>Прежде чем поставить пробирки в анализатор, я их центрифугировала. Анализатор полностью автоматический, опреде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ление занимает около 20 минут. </w:t>
      </w:r>
      <w:r w:rsidRPr="00AE2F2F">
        <w:rPr>
          <w:rFonts w:ascii="Times New Roman" w:eastAsia="Times New Roman" w:hAnsi="Times New Roman" w:cs="Times New Roman"/>
          <w:sz w:val="28"/>
          <w:szCs w:val="28"/>
        </w:rPr>
        <w:t>Все данные считываются по штрих – коду, затем результаты автоматически распечатываются. Результаты заносила в «Журнал учета биохимических анализов»</w:t>
      </w:r>
    </w:p>
    <w:p w:rsidR="00AE2F2F" w:rsidRPr="00AE2F2F" w:rsidRDefault="00AE2F2F" w:rsidP="00AE2F2F">
      <w:pPr>
        <w:spacing w:after="0" w:line="36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A619CF">
            <wp:extent cx="5000625" cy="30480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2F2F" w:rsidRPr="00AE2F2F" w:rsidRDefault="00AE2F2F" w:rsidP="00AE2F2F">
      <w:pPr>
        <w:spacing w:after="0" w:line="36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</w:t>
      </w:r>
    </w:p>
    <w:p w:rsidR="00AE2F2F" w:rsidRPr="00AE2F2F" w:rsidRDefault="00AE2F2F" w:rsidP="00AE2F2F">
      <w:pPr>
        <w:spacing w:after="0" w:line="36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E2F2F">
        <w:rPr>
          <w:rFonts w:ascii="Times New Roman" w:eastAsia="Times New Roman" w:hAnsi="Times New Roman" w:cs="Times New Roman"/>
          <w:b/>
          <w:sz w:val="28"/>
          <w:szCs w:val="28"/>
        </w:rPr>
        <w:t>Определение ферментов в сыворотке крови.</w:t>
      </w:r>
    </w:p>
    <w:p w:rsidR="00AE2F2F" w:rsidRPr="00AE2F2F" w:rsidRDefault="00AE2F2F" w:rsidP="00AE2F2F">
      <w:pPr>
        <w:spacing w:after="0" w:line="36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E2F2F">
        <w:rPr>
          <w:rFonts w:ascii="Times New Roman" w:eastAsia="Times New Roman" w:hAnsi="Times New Roman" w:cs="Times New Roman"/>
          <w:b/>
          <w:sz w:val="28"/>
          <w:szCs w:val="28"/>
        </w:rPr>
        <w:t>Определение активности амилазы в сыворотке крови.</w:t>
      </w:r>
    </w:p>
    <w:p w:rsidR="00AE2F2F" w:rsidRDefault="00AE2F2F" w:rsidP="00AE2F2F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2F2F">
        <w:rPr>
          <w:rFonts w:ascii="Times New Roman" w:eastAsia="Times New Roman" w:hAnsi="Times New Roman" w:cs="Times New Roman"/>
          <w:sz w:val="28"/>
          <w:szCs w:val="28"/>
        </w:rPr>
        <w:t>Амилаза - фермент, осуществляющий расщеплении крахмала и гликогена. Наиболее богаты им поджелудочная и слюнные железы. Содержание амилазы в сыворотке крови связано с приемом пищи: д</w:t>
      </w:r>
      <w:r>
        <w:rPr>
          <w:rFonts w:ascii="Times New Roman" w:eastAsia="Times New Roman" w:hAnsi="Times New Roman" w:cs="Times New Roman"/>
          <w:sz w:val="28"/>
          <w:szCs w:val="28"/>
        </w:rPr>
        <w:t>нем активность выше, чем ночью.</w:t>
      </w:r>
    </w:p>
    <w:p w:rsidR="00AE2F2F" w:rsidRPr="00AE2F2F" w:rsidRDefault="00AE2F2F" w:rsidP="00AE2F2F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2F2F">
        <w:rPr>
          <w:rFonts w:ascii="Times New Roman" w:eastAsia="Times New Roman" w:hAnsi="Times New Roman" w:cs="Times New Roman"/>
          <w:sz w:val="28"/>
          <w:szCs w:val="28"/>
        </w:rPr>
        <w:t>Активность амилазы в сыворотке крови повышается (гиперамилаземия)</w:t>
      </w:r>
    </w:p>
    <w:p w:rsidR="00AE2F2F" w:rsidRPr="00AE2F2F" w:rsidRDefault="00AE2F2F" w:rsidP="00AE2F2F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2F2F">
        <w:rPr>
          <w:rFonts w:ascii="Times New Roman" w:eastAsia="Times New Roman" w:hAnsi="Times New Roman" w:cs="Times New Roman"/>
          <w:sz w:val="28"/>
          <w:szCs w:val="28"/>
        </w:rPr>
        <w:t>при:</w:t>
      </w:r>
    </w:p>
    <w:p w:rsidR="00AE2F2F" w:rsidRPr="00AE2F2F" w:rsidRDefault="00AE2F2F" w:rsidP="00AE2F2F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2F2F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AE2F2F">
        <w:rPr>
          <w:rFonts w:ascii="Times New Roman" w:eastAsia="Times New Roman" w:hAnsi="Times New Roman" w:cs="Times New Roman"/>
          <w:sz w:val="28"/>
          <w:szCs w:val="28"/>
        </w:rPr>
        <w:tab/>
        <w:t>Остром панкреатите (в 10-30 раз, приходя к норме на 6-7 сутки, если активность сохраняется увеличенной более 5 суток, это говорит о развитии хронического процесса);</w:t>
      </w:r>
    </w:p>
    <w:p w:rsidR="00AE2F2F" w:rsidRPr="00AE2F2F" w:rsidRDefault="00AE2F2F" w:rsidP="00AE2F2F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2F2F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AE2F2F">
        <w:rPr>
          <w:rFonts w:ascii="Times New Roman" w:eastAsia="Times New Roman" w:hAnsi="Times New Roman" w:cs="Times New Roman"/>
          <w:sz w:val="28"/>
          <w:szCs w:val="28"/>
        </w:rPr>
        <w:tab/>
        <w:t>Обострении хронического панкреатита;</w:t>
      </w:r>
    </w:p>
    <w:p w:rsidR="00AE2F2F" w:rsidRPr="00AE2F2F" w:rsidRDefault="00AE2F2F" w:rsidP="00AE2F2F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2F2F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AE2F2F">
        <w:rPr>
          <w:rFonts w:ascii="Times New Roman" w:eastAsia="Times New Roman" w:hAnsi="Times New Roman" w:cs="Times New Roman"/>
          <w:sz w:val="28"/>
          <w:szCs w:val="28"/>
        </w:rPr>
        <w:tab/>
        <w:t>Паротите (воспалении слюнных желез);</w:t>
      </w:r>
    </w:p>
    <w:p w:rsidR="00AE2F2F" w:rsidRPr="00AE2F2F" w:rsidRDefault="00AE2F2F" w:rsidP="00AE2F2F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2F2F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AE2F2F">
        <w:rPr>
          <w:rFonts w:ascii="Times New Roman" w:eastAsia="Times New Roman" w:hAnsi="Times New Roman" w:cs="Times New Roman"/>
          <w:sz w:val="28"/>
          <w:szCs w:val="28"/>
        </w:rPr>
        <w:tab/>
        <w:t>Почечной недостаточности;</w:t>
      </w:r>
    </w:p>
    <w:p w:rsidR="00AE2F2F" w:rsidRPr="00AE2F2F" w:rsidRDefault="00AE2F2F" w:rsidP="00AE2F2F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2F2F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AE2F2F">
        <w:rPr>
          <w:rFonts w:ascii="Times New Roman" w:eastAsia="Times New Roman" w:hAnsi="Times New Roman" w:cs="Times New Roman"/>
          <w:sz w:val="28"/>
          <w:szCs w:val="28"/>
        </w:rPr>
        <w:tab/>
        <w:t>Может быть вызвана приемом алкоголя, адреналина, наркотических веществ.</w:t>
      </w:r>
    </w:p>
    <w:p w:rsidR="00AE2F2F" w:rsidRPr="00AE2F2F" w:rsidRDefault="00AE2F2F" w:rsidP="00AE2F2F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E2F2F" w:rsidRPr="00AE2F2F" w:rsidRDefault="00AE2F2F" w:rsidP="00AE2F2F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2F2F">
        <w:rPr>
          <w:rFonts w:ascii="Times New Roman" w:eastAsia="Times New Roman" w:hAnsi="Times New Roman" w:cs="Times New Roman"/>
          <w:sz w:val="28"/>
          <w:szCs w:val="28"/>
        </w:rPr>
        <w:t>Снижение активности амилазы в сыворотке крови (гипоамилаземия) наблюдается при:</w:t>
      </w:r>
    </w:p>
    <w:p w:rsidR="00AE2F2F" w:rsidRPr="00AE2F2F" w:rsidRDefault="00AE2F2F" w:rsidP="00AE2F2F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2F2F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AE2F2F">
        <w:rPr>
          <w:rFonts w:ascii="Times New Roman" w:eastAsia="Times New Roman" w:hAnsi="Times New Roman" w:cs="Times New Roman"/>
          <w:sz w:val="28"/>
          <w:szCs w:val="28"/>
        </w:rPr>
        <w:tab/>
        <w:t>Заболеваниях печени (гепатитах, механической желтухе, циррозе);</w:t>
      </w:r>
    </w:p>
    <w:p w:rsidR="00AE2F2F" w:rsidRPr="00AE2F2F" w:rsidRDefault="00AE2F2F" w:rsidP="00AE2F2F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2F2F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AE2F2F">
        <w:rPr>
          <w:rFonts w:ascii="Times New Roman" w:eastAsia="Times New Roman" w:hAnsi="Times New Roman" w:cs="Times New Roman"/>
          <w:sz w:val="28"/>
          <w:szCs w:val="28"/>
        </w:rPr>
        <w:tab/>
        <w:t>Сахарном диабете;</w:t>
      </w:r>
    </w:p>
    <w:p w:rsidR="00AE2F2F" w:rsidRPr="00AE2F2F" w:rsidRDefault="00AE2F2F" w:rsidP="00AE2F2F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2F2F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AE2F2F">
        <w:rPr>
          <w:rFonts w:ascii="Times New Roman" w:eastAsia="Times New Roman" w:hAnsi="Times New Roman" w:cs="Times New Roman"/>
          <w:sz w:val="28"/>
          <w:szCs w:val="28"/>
        </w:rPr>
        <w:tab/>
        <w:t xml:space="preserve">Гипотереозе; </w:t>
      </w:r>
    </w:p>
    <w:p w:rsidR="00AE2F2F" w:rsidRPr="00AE2F2F" w:rsidRDefault="00AE2F2F" w:rsidP="00955A08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2F2F">
        <w:rPr>
          <w:rFonts w:ascii="Times New Roman" w:eastAsia="Times New Roman" w:hAnsi="Times New Roman" w:cs="Times New Roman"/>
          <w:sz w:val="28"/>
          <w:szCs w:val="28"/>
        </w:rPr>
        <w:t>В норме активность амилаз</w:t>
      </w:r>
      <w:r w:rsidR="00955A08">
        <w:rPr>
          <w:rFonts w:ascii="Times New Roman" w:eastAsia="Times New Roman" w:hAnsi="Times New Roman" w:cs="Times New Roman"/>
          <w:sz w:val="28"/>
          <w:szCs w:val="28"/>
        </w:rPr>
        <w:t>ы в сыворотке крови-30-220 МЕ/л</w:t>
      </w:r>
    </w:p>
    <w:p w:rsidR="00AE2F2F" w:rsidRPr="00AE2F2F" w:rsidRDefault="00AE2F2F" w:rsidP="00AE2F2F">
      <w:pPr>
        <w:spacing w:after="0" w:line="36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E2F2F">
        <w:rPr>
          <w:rFonts w:ascii="Times New Roman" w:eastAsia="Times New Roman" w:hAnsi="Times New Roman" w:cs="Times New Roman"/>
          <w:b/>
          <w:sz w:val="28"/>
          <w:szCs w:val="28"/>
        </w:rPr>
        <w:t>Определение активности трансфераз в сыворотке крови.</w:t>
      </w:r>
    </w:p>
    <w:p w:rsidR="00AE2F2F" w:rsidRPr="00AE2F2F" w:rsidRDefault="00AE2F2F" w:rsidP="00AE2F2F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2F2F">
        <w:rPr>
          <w:rFonts w:ascii="Times New Roman" w:eastAsia="Times New Roman" w:hAnsi="Times New Roman" w:cs="Times New Roman"/>
          <w:sz w:val="28"/>
          <w:szCs w:val="28"/>
        </w:rPr>
        <w:t>Аминотрансферазы: асп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артат- и аланинаминотрансферазы </w:t>
      </w:r>
      <w:r w:rsidRPr="00AE2F2F">
        <w:rPr>
          <w:rFonts w:ascii="Times New Roman" w:eastAsia="Times New Roman" w:hAnsi="Times New Roman" w:cs="Times New Roman"/>
          <w:sz w:val="28"/>
          <w:szCs w:val="28"/>
        </w:rPr>
        <w:t>осуществляют весьма важную функцию – обратимый перенос аминогрупп с аминонокислот на кетокислоты. Содержатся во всех клетках человеческого организма (больше всего в ткани печени, мышцах сердца, скелетной мускулатуры, почках). Активность АсАТ преобладает в мышечной ткани, а АлАТ – в печени.</w:t>
      </w:r>
    </w:p>
    <w:p w:rsidR="00AE2F2F" w:rsidRPr="00AE2F2F" w:rsidRDefault="00AE2F2F" w:rsidP="00AE2F2F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2F2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Наиболее часто активность аминотрансфераз исследуют с целью</w:t>
      </w:r>
    </w:p>
    <w:p w:rsidR="00AE2F2F" w:rsidRPr="00AE2F2F" w:rsidRDefault="00AE2F2F" w:rsidP="00AE2F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E2F2F">
        <w:rPr>
          <w:rFonts w:ascii="Times New Roman" w:eastAsia="Times New Roman" w:hAnsi="Times New Roman" w:cs="Times New Roman"/>
          <w:sz w:val="28"/>
          <w:szCs w:val="28"/>
        </w:rPr>
        <w:t>дифференциальной диагностики патологии печени и миокарда. Норма активности аминотрансфераз в сыворотке крови:</w:t>
      </w:r>
    </w:p>
    <w:p w:rsidR="00AE2F2F" w:rsidRPr="00AE2F2F" w:rsidRDefault="00AE2F2F" w:rsidP="00AE2F2F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2F2F">
        <w:rPr>
          <w:rFonts w:ascii="Times New Roman" w:eastAsia="Times New Roman" w:hAnsi="Times New Roman" w:cs="Times New Roman"/>
          <w:sz w:val="28"/>
          <w:szCs w:val="28"/>
        </w:rPr>
        <w:t>АсАТ = 8 – 33 МЕ/л</w:t>
      </w:r>
    </w:p>
    <w:p w:rsidR="00AE2F2F" w:rsidRPr="00AE2F2F" w:rsidRDefault="00AE2F2F" w:rsidP="00AE2F2F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2F2F">
        <w:rPr>
          <w:rFonts w:ascii="Times New Roman" w:eastAsia="Times New Roman" w:hAnsi="Times New Roman" w:cs="Times New Roman"/>
          <w:sz w:val="28"/>
          <w:szCs w:val="28"/>
        </w:rPr>
        <w:t xml:space="preserve">АлАТ = 4 – 36 МЕ/л </w:t>
      </w:r>
    </w:p>
    <w:p w:rsidR="00AE2F2F" w:rsidRPr="00AE2F2F" w:rsidRDefault="00AE2F2F" w:rsidP="00AE2F2F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2F2F">
        <w:rPr>
          <w:rFonts w:ascii="Times New Roman" w:eastAsia="Times New Roman" w:hAnsi="Times New Roman" w:cs="Times New Roman"/>
          <w:sz w:val="28"/>
          <w:szCs w:val="28"/>
        </w:rPr>
        <w:t>Увеличение активности аминотрансфераз наблюдается при:</w:t>
      </w:r>
    </w:p>
    <w:p w:rsidR="00AE2F2F" w:rsidRPr="00AE2F2F" w:rsidRDefault="00AE2F2F" w:rsidP="00AE2F2F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2F2F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AE2F2F">
        <w:rPr>
          <w:rFonts w:ascii="Times New Roman" w:eastAsia="Times New Roman" w:hAnsi="Times New Roman" w:cs="Times New Roman"/>
          <w:sz w:val="28"/>
          <w:szCs w:val="28"/>
        </w:rPr>
        <w:tab/>
        <w:t>Инфаркте миокарда активность АсАТ в 95% случаев повышаетсяь (активность КК, ЛДГ при этом повышена). Возрастание происходит на 4-6 ч. с момента приступа. Оно четко выражено спустя 24-36 ч. (увеличивается в 4-5 раз выше нормы) и лишь на 3-7 сутки снижается до нормы. Отношение показателей активностей КК/АсАТ имеет высокую значимость при дифференциальной диагностике инфаркта миокарда (отношение около 5) и поражениях скелетных мышц (около 27). Коэффициент де Ритиса АсАТ/АлАТ более 1.</w:t>
      </w:r>
    </w:p>
    <w:p w:rsidR="00AE2F2F" w:rsidRPr="00AE2F2F" w:rsidRDefault="00AE2F2F" w:rsidP="00AE2F2F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2F2F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AE2F2F">
        <w:rPr>
          <w:rFonts w:ascii="Times New Roman" w:eastAsia="Times New Roman" w:hAnsi="Times New Roman" w:cs="Times New Roman"/>
          <w:sz w:val="28"/>
          <w:szCs w:val="28"/>
        </w:rPr>
        <w:tab/>
        <w:t>Остром вирусном гепатите (АлАТ и АсАТ более чем в 100 раз). Коэффициент де Ритиса менее 1,33.</w:t>
      </w:r>
    </w:p>
    <w:p w:rsidR="00AE2F2F" w:rsidRPr="00AE2F2F" w:rsidRDefault="00AE2F2F" w:rsidP="00AE2F2F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2F2F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AE2F2F">
        <w:rPr>
          <w:rFonts w:ascii="Times New Roman" w:eastAsia="Times New Roman" w:hAnsi="Times New Roman" w:cs="Times New Roman"/>
          <w:sz w:val="28"/>
          <w:szCs w:val="28"/>
        </w:rPr>
        <w:tab/>
        <w:t>Хроническом гепатите;</w:t>
      </w:r>
    </w:p>
    <w:p w:rsidR="00AE2F2F" w:rsidRPr="00AE2F2F" w:rsidRDefault="00AE2F2F" w:rsidP="00AE2F2F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2F2F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AE2F2F">
        <w:rPr>
          <w:rFonts w:ascii="Times New Roman" w:eastAsia="Times New Roman" w:hAnsi="Times New Roman" w:cs="Times New Roman"/>
          <w:sz w:val="28"/>
          <w:szCs w:val="28"/>
        </w:rPr>
        <w:tab/>
        <w:t>Циррозе печени (активность повышается в 5-8 раз);</w:t>
      </w:r>
    </w:p>
    <w:p w:rsidR="00AE2F2F" w:rsidRPr="00AE2F2F" w:rsidRDefault="00AE2F2F" w:rsidP="00AE2F2F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2F2F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AE2F2F">
        <w:rPr>
          <w:rFonts w:ascii="Times New Roman" w:eastAsia="Times New Roman" w:hAnsi="Times New Roman" w:cs="Times New Roman"/>
          <w:sz w:val="28"/>
          <w:szCs w:val="28"/>
        </w:rPr>
        <w:tab/>
        <w:t>Механической желтухе (АлАТ повышается в 50 раз долго остается повышенной, сопровождаясь возрастанием активности ЩФ, ГГТП и содержанием билирубина);</w:t>
      </w:r>
    </w:p>
    <w:p w:rsidR="00AE2F2F" w:rsidRPr="00AE2F2F" w:rsidRDefault="00AE2F2F" w:rsidP="00AE2F2F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2F2F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AE2F2F">
        <w:rPr>
          <w:rFonts w:ascii="Times New Roman" w:eastAsia="Times New Roman" w:hAnsi="Times New Roman" w:cs="Times New Roman"/>
          <w:sz w:val="28"/>
          <w:szCs w:val="28"/>
        </w:rPr>
        <w:tab/>
        <w:t>Токсическом поражении печени;</w:t>
      </w:r>
    </w:p>
    <w:p w:rsidR="00AE2F2F" w:rsidRPr="00AE2F2F" w:rsidRDefault="00AE2F2F" w:rsidP="00AE2F2F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2F2F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AE2F2F">
        <w:rPr>
          <w:rFonts w:ascii="Times New Roman" w:eastAsia="Times New Roman" w:hAnsi="Times New Roman" w:cs="Times New Roman"/>
          <w:sz w:val="28"/>
          <w:szCs w:val="28"/>
        </w:rPr>
        <w:tab/>
        <w:t>Легочной эмболии (активность КК при этом не повышена);</w:t>
      </w:r>
    </w:p>
    <w:p w:rsidR="00AE2F2F" w:rsidRPr="00AE2F2F" w:rsidRDefault="00AE2F2F" w:rsidP="00AE2F2F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2F2F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AE2F2F">
        <w:rPr>
          <w:rFonts w:ascii="Times New Roman" w:eastAsia="Times New Roman" w:hAnsi="Times New Roman" w:cs="Times New Roman"/>
          <w:sz w:val="28"/>
          <w:szCs w:val="28"/>
        </w:rPr>
        <w:tab/>
        <w:t>Поражениях мышц (мышечной дистрофии, дерматоитозит);</w:t>
      </w:r>
    </w:p>
    <w:p w:rsidR="00AE2F2F" w:rsidRPr="00AE2F2F" w:rsidRDefault="00AE2F2F" w:rsidP="00AE2F2F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E2F2F" w:rsidRPr="00AE2F2F" w:rsidRDefault="00AE2F2F" w:rsidP="00AE2F2F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2F2F">
        <w:rPr>
          <w:rFonts w:ascii="Times New Roman" w:eastAsia="Times New Roman" w:hAnsi="Times New Roman" w:cs="Times New Roman"/>
          <w:sz w:val="28"/>
          <w:szCs w:val="28"/>
        </w:rPr>
        <w:t>Снижение активности АсАТ и АлАТ наблюдаются при:</w:t>
      </w:r>
    </w:p>
    <w:p w:rsidR="00AE2F2F" w:rsidRPr="00AE2F2F" w:rsidRDefault="00AE2F2F" w:rsidP="00AE2F2F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2F2F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AE2F2F">
        <w:rPr>
          <w:rFonts w:ascii="Times New Roman" w:eastAsia="Times New Roman" w:hAnsi="Times New Roman" w:cs="Times New Roman"/>
          <w:sz w:val="28"/>
          <w:szCs w:val="28"/>
        </w:rPr>
        <w:tab/>
        <w:t>Снижении содержания в организме витамина В6.</w:t>
      </w:r>
    </w:p>
    <w:p w:rsidR="00AE2F2F" w:rsidRDefault="00AE2F2F" w:rsidP="00AE2F2F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2F2F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AE2F2F">
        <w:rPr>
          <w:rFonts w:ascii="Times New Roman" w:eastAsia="Times New Roman" w:hAnsi="Times New Roman" w:cs="Times New Roman"/>
          <w:sz w:val="28"/>
          <w:szCs w:val="28"/>
        </w:rPr>
        <w:tab/>
        <w:t>Почечной недостаточности.</w:t>
      </w:r>
    </w:p>
    <w:p w:rsidR="00AE2F2F" w:rsidRDefault="00AE2F2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AE2F2F" w:rsidRPr="00B95C53" w:rsidRDefault="00AE2F2F" w:rsidP="00AE2F2F">
      <w:pPr>
        <w:spacing w:after="0" w:line="360" w:lineRule="auto"/>
        <w:ind w:firstLine="284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95C5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День </w:t>
      </w:r>
      <w:r w:rsidR="00D57EF9">
        <w:rPr>
          <w:rFonts w:ascii="Times New Roman" w:eastAsia="Times New Roman" w:hAnsi="Times New Roman" w:cs="Times New Roman"/>
          <w:b/>
          <w:sz w:val="28"/>
          <w:szCs w:val="28"/>
        </w:rPr>
        <w:t>24</w:t>
      </w:r>
    </w:p>
    <w:p w:rsidR="00B95C53" w:rsidRDefault="00D57EF9" w:rsidP="00AE2F2F">
      <w:pPr>
        <w:spacing w:after="0" w:line="360" w:lineRule="auto"/>
        <w:ind w:firstLine="284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17.05.2019г</w:t>
      </w:r>
    </w:p>
    <w:p w:rsidR="00B95C53" w:rsidRPr="00B95C53" w:rsidRDefault="00B95C53" w:rsidP="00B95C53">
      <w:pPr>
        <w:spacing w:after="0" w:line="36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95C53">
        <w:rPr>
          <w:rFonts w:ascii="Times New Roman" w:eastAsia="Times New Roman" w:hAnsi="Times New Roman" w:cs="Times New Roman"/>
          <w:b/>
          <w:sz w:val="28"/>
          <w:szCs w:val="28"/>
        </w:rPr>
        <w:t>Клинико-диагностическое значение определения белковых фракций в сыворотке крови.</w:t>
      </w:r>
    </w:p>
    <w:p w:rsidR="00B95C53" w:rsidRPr="00B95C53" w:rsidRDefault="00B95C53" w:rsidP="00B95C53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5C53">
        <w:rPr>
          <w:rFonts w:ascii="Times New Roman" w:eastAsia="Times New Roman" w:hAnsi="Times New Roman" w:cs="Times New Roman"/>
          <w:sz w:val="28"/>
          <w:szCs w:val="28"/>
        </w:rPr>
        <w:t xml:space="preserve"> При многих заболеваниях на фоне нормальной картины общего белка крови, наблюдаются изменения в уровне концентрации отдельных белковых фракций, т.е. диспротеинемии.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95C53">
        <w:rPr>
          <w:rFonts w:ascii="Times New Roman" w:eastAsia="Times New Roman" w:hAnsi="Times New Roman" w:cs="Times New Roman"/>
          <w:sz w:val="28"/>
          <w:szCs w:val="28"/>
        </w:rPr>
        <w:t>По изменению содержания отдельных фракций можно судить о направленности сдвигов входящих в их состав индивидуальных белков, а также о заболе</w:t>
      </w:r>
      <w:bookmarkStart w:id="0" w:name="_GoBack"/>
      <w:bookmarkEnd w:id="0"/>
      <w:r w:rsidRPr="00B95C53">
        <w:rPr>
          <w:rFonts w:ascii="Times New Roman" w:eastAsia="Times New Roman" w:hAnsi="Times New Roman" w:cs="Times New Roman"/>
          <w:sz w:val="28"/>
          <w:szCs w:val="28"/>
        </w:rPr>
        <w:t xml:space="preserve">вании и ходе его лечения. Альфа-1- и альфа-2-глобулины включают в себя белки «острой фазы» (они повышаются при острых воспалительных процессах, травмах, аллергических и стрессовых состояниях). Их количество в крови 10 возрастаетпри многих острых, подострых и хронических воспалительных процессах, в том числе: </w:t>
      </w:r>
    </w:p>
    <w:p w:rsidR="00B95C53" w:rsidRPr="00B95C53" w:rsidRDefault="00B95C53" w:rsidP="00B95C53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5C5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B95C53">
        <w:rPr>
          <w:rFonts w:ascii="Times New Roman" w:eastAsia="Times New Roman" w:hAnsi="Times New Roman" w:cs="Times New Roman"/>
          <w:sz w:val="28"/>
          <w:szCs w:val="28"/>
        </w:rPr>
        <w:tab/>
        <w:t xml:space="preserve">пневмонии; туберкулезе легких; острых инфекциях; остром ревматизме; остром полиартрите; Бетта-глобулины увеличиваются в крови при: </w:t>
      </w:r>
    </w:p>
    <w:p w:rsidR="00B95C53" w:rsidRPr="00B95C53" w:rsidRDefault="00B95C53" w:rsidP="00B95C53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5C5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B95C53">
        <w:rPr>
          <w:rFonts w:ascii="Times New Roman" w:eastAsia="Times New Roman" w:hAnsi="Times New Roman" w:cs="Times New Roman"/>
          <w:sz w:val="28"/>
          <w:szCs w:val="28"/>
        </w:rPr>
        <w:tab/>
        <w:t>злокачественных новообразованиях;</w:t>
      </w:r>
    </w:p>
    <w:p w:rsidR="00B95C53" w:rsidRPr="00B95C53" w:rsidRDefault="00B95C53" w:rsidP="00B95C53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5C5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B95C53">
        <w:rPr>
          <w:rFonts w:ascii="Times New Roman" w:eastAsia="Times New Roman" w:hAnsi="Times New Roman" w:cs="Times New Roman"/>
          <w:sz w:val="28"/>
          <w:szCs w:val="28"/>
        </w:rPr>
        <w:tab/>
        <w:t>инфекционном, токсическом гепатите, желтухе. Гамма-глобулины увеличиваются при хронических воспалительных процессах:</w:t>
      </w:r>
    </w:p>
    <w:p w:rsidR="00B95C53" w:rsidRPr="00B95C53" w:rsidRDefault="00B95C53" w:rsidP="00B95C53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5C5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B95C53">
        <w:rPr>
          <w:rFonts w:ascii="Times New Roman" w:eastAsia="Times New Roman" w:hAnsi="Times New Roman" w:cs="Times New Roman"/>
          <w:sz w:val="28"/>
          <w:szCs w:val="28"/>
        </w:rPr>
        <w:tab/>
        <w:t>в суставах (ревматоидный артрит); лоханках почек; почках (нефрит); желчном и мочевом пузыре (холецистит, цистит); инфекционном гепатите, токсическом поражени</w:t>
      </w:r>
      <w:r>
        <w:rPr>
          <w:rFonts w:ascii="Times New Roman" w:eastAsia="Times New Roman" w:hAnsi="Times New Roman" w:cs="Times New Roman"/>
          <w:sz w:val="28"/>
          <w:szCs w:val="28"/>
        </w:rPr>
        <w:t>и печени, механической желтухе;</w:t>
      </w:r>
    </w:p>
    <w:p w:rsidR="00B95C53" w:rsidRPr="00B95C53" w:rsidRDefault="00B95C53" w:rsidP="00B95C53">
      <w:pPr>
        <w:spacing w:after="0" w:line="36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95C53">
        <w:rPr>
          <w:rFonts w:ascii="Times New Roman" w:eastAsia="Times New Roman" w:hAnsi="Times New Roman" w:cs="Times New Roman"/>
          <w:b/>
          <w:sz w:val="28"/>
          <w:szCs w:val="28"/>
        </w:rPr>
        <w:t>Определение содержания мочевины в сыворотке крови.</w:t>
      </w:r>
    </w:p>
    <w:p w:rsidR="00B95C53" w:rsidRPr="00B95C53" w:rsidRDefault="00B95C53" w:rsidP="00B95C53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5C53">
        <w:rPr>
          <w:rFonts w:ascii="Times New Roman" w:eastAsia="Times New Roman" w:hAnsi="Times New Roman" w:cs="Times New Roman"/>
          <w:sz w:val="28"/>
          <w:szCs w:val="28"/>
        </w:rPr>
        <w:t>Клинико-диагностическое значение определения мочевины.</w:t>
      </w:r>
    </w:p>
    <w:p w:rsidR="00B95C53" w:rsidRPr="00B95C53" w:rsidRDefault="00B95C53" w:rsidP="00B95C53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4AD9">
        <w:rPr>
          <w:rFonts w:ascii="Times New Roman" w:eastAsia="Times New Roman" w:hAnsi="Times New Roman" w:cs="Times New Roman"/>
          <w:b/>
          <w:sz w:val="28"/>
          <w:szCs w:val="28"/>
        </w:rPr>
        <w:t>Гиперуремия</w:t>
      </w:r>
      <w:r w:rsidRPr="00B95C53">
        <w:rPr>
          <w:rFonts w:ascii="Times New Roman" w:eastAsia="Times New Roman" w:hAnsi="Times New Roman" w:cs="Times New Roman"/>
          <w:sz w:val="28"/>
          <w:szCs w:val="28"/>
        </w:rPr>
        <w:t xml:space="preserve"> - увеличение содержания мочевины в крови наблюдается</w:t>
      </w:r>
    </w:p>
    <w:p w:rsidR="00B95C53" w:rsidRPr="00B95C53" w:rsidRDefault="00B95C53" w:rsidP="00B95C53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5C53">
        <w:rPr>
          <w:rFonts w:ascii="Times New Roman" w:eastAsia="Times New Roman" w:hAnsi="Times New Roman" w:cs="Times New Roman"/>
          <w:sz w:val="28"/>
          <w:szCs w:val="28"/>
        </w:rPr>
        <w:t>при:</w:t>
      </w:r>
    </w:p>
    <w:p w:rsidR="00B95C53" w:rsidRPr="00B95C53" w:rsidRDefault="00B95C53" w:rsidP="00B95C53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B95C53">
        <w:rPr>
          <w:rFonts w:ascii="Times New Roman" w:eastAsia="Times New Roman" w:hAnsi="Times New Roman" w:cs="Times New Roman"/>
          <w:sz w:val="28"/>
          <w:szCs w:val="28"/>
        </w:rPr>
        <w:t xml:space="preserve"> усиленном её образовании в результате богатого белками рациона питания,</w:t>
      </w:r>
    </w:p>
    <w:p w:rsidR="00B95C53" w:rsidRPr="00B95C53" w:rsidRDefault="00B95C53" w:rsidP="00B95C53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5C5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B95C53">
        <w:rPr>
          <w:rFonts w:ascii="Times New Roman" w:eastAsia="Times New Roman" w:hAnsi="Times New Roman" w:cs="Times New Roman"/>
          <w:sz w:val="28"/>
          <w:szCs w:val="28"/>
        </w:rPr>
        <w:tab/>
        <w:t>чрезмерного катаболизма белка, лейкозов, желтухи, тяжелых</w:t>
      </w:r>
    </w:p>
    <w:p w:rsidR="00B95C53" w:rsidRPr="00B95C53" w:rsidRDefault="00B95C53" w:rsidP="00B95C53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5C5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B95C53">
        <w:rPr>
          <w:rFonts w:ascii="Times New Roman" w:eastAsia="Times New Roman" w:hAnsi="Times New Roman" w:cs="Times New Roman"/>
          <w:sz w:val="28"/>
          <w:szCs w:val="28"/>
        </w:rPr>
        <w:tab/>
        <w:t>инфекционных заболеваний, непроходимости кишечника, ожогов,</w:t>
      </w:r>
    </w:p>
    <w:p w:rsidR="00B95C53" w:rsidRPr="00B95C53" w:rsidRDefault="00B95C53" w:rsidP="00B95C53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5C5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B95C53">
        <w:rPr>
          <w:rFonts w:ascii="Times New Roman" w:eastAsia="Times New Roman" w:hAnsi="Times New Roman" w:cs="Times New Roman"/>
          <w:sz w:val="28"/>
          <w:szCs w:val="28"/>
        </w:rPr>
        <w:tab/>
        <w:t>дизентерии, шока;</w:t>
      </w:r>
    </w:p>
    <w:p w:rsidR="00B95C53" w:rsidRPr="00B95C53" w:rsidRDefault="00794AD9" w:rsidP="00B95C53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B95C53" w:rsidRPr="00B95C53">
        <w:rPr>
          <w:rFonts w:ascii="Times New Roman" w:eastAsia="Times New Roman" w:hAnsi="Times New Roman" w:cs="Times New Roman"/>
          <w:sz w:val="28"/>
          <w:szCs w:val="28"/>
        </w:rPr>
        <w:t>уменьшении выведения с мочой при ретенционной почечной азотемии,</w:t>
      </w:r>
    </w:p>
    <w:p w:rsidR="00B95C53" w:rsidRPr="00B95C53" w:rsidRDefault="00B95C53" w:rsidP="00B95C53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5C5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B95C53">
        <w:rPr>
          <w:rFonts w:ascii="Times New Roman" w:eastAsia="Times New Roman" w:hAnsi="Times New Roman" w:cs="Times New Roman"/>
          <w:sz w:val="28"/>
          <w:szCs w:val="28"/>
        </w:rPr>
        <w:tab/>
        <w:t>ретенционной внепочечной азотемии (острой почечной недостаточности,</w:t>
      </w:r>
    </w:p>
    <w:p w:rsidR="00B95C53" w:rsidRPr="00B95C53" w:rsidRDefault="00B95C53" w:rsidP="00B95C53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5C5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B95C53">
        <w:rPr>
          <w:rFonts w:ascii="Times New Roman" w:eastAsia="Times New Roman" w:hAnsi="Times New Roman" w:cs="Times New Roman"/>
          <w:sz w:val="28"/>
          <w:szCs w:val="28"/>
        </w:rPr>
        <w:tab/>
        <w:t>опухолях мочевыводящих путей, предстательной железы,</w:t>
      </w:r>
    </w:p>
    <w:p w:rsidR="00B95C53" w:rsidRPr="00B95C53" w:rsidRDefault="00B95C53" w:rsidP="00B95C53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5C5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B95C53">
        <w:rPr>
          <w:rFonts w:ascii="Times New Roman" w:eastAsia="Times New Roman" w:hAnsi="Times New Roman" w:cs="Times New Roman"/>
          <w:sz w:val="28"/>
          <w:szCs w:val="28"/>
        </w:rPr>
        <w:tab/>
        <w:t>почечнокаменной болезни, недостаточности деятельности сердца);</w:t>
      </w:r>
    </w:p>
    <w:p w:rsidR="00B95C53" w:rsidRPr="00B95C53" w:rsidRDefault="00B95C53" w:rsidP="00B95C53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5C5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B95C53">
        <w:rPr>
          <w:rFonts w:ascii="Times New Roman" w:eastAsia="Times New Roman" w:hAnsi="Times New Roman" w:cs="Times New Roman"/>
          <w:sz w:val="28"/>
          <w:szCs w:val="28"/>
        </w:rPr>
        <w:tab/>
        <w:t>- кровотечении из верхних отделов желудочно-кишечного тракта;</w:t>
      </w:r>
    </w:p>
    <w:p w:rsidR="00B95C53" w:rsidRPr="00B95C53" w:rsidRDefault="00B95C53" w:rsidP="00B95C53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5C5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B95C53">
        <w:rPr>
          <w:rFonts w:ascii="Times New Roman" w:eastAsia="Times New Roman" w:hAnsi="Times New Roman" w:cs="Times New Roman"/>
          <w:sz w:val="28"/>
          <w:szCs w:val="28"/>
        </w:rPr>
        <w:tab/>
        <w:t>- приеме некоторых лекарств - сульфаниламидов, левомецитина,</w:t>
      </w:r>
    </w:p>
    <w:p w:rsidR="00B95C53" w:rsidRPr="00B95C53" w:rsidRDefault="00B95C53" w:rsidP="00B95C53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5C5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B95C53">
        <w:rPr>
          <w:rFonts w:ascii="Times New Roman" w:eastAsia="Times New Roman" w:hAnsi="Times New Roman" w:cs="Times New Roman"/>
          <w:sz w:val="28"/>
          <w:szCs w:val="28"/>
        </w:rPr>
        <w:tab/>
        <w:t>тетрациклина и других.</w:t>
      </w:r>
    </w:p>
    <w:p w:rsidR="00B95C53" w:rsidRPr="00B95C53" w:rsidRDefault="00B95C53" w:rsidP="00B95C53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4AD9">
        <w:rPr>
          <w:rFonts w:ascii="Times New Roman" w:eastAsia="Times New Roman" w:hAnsi="Times New Roman" w:cs="Times New Roman"/>
          <w:b/>
          <w:sz w:val="28"/>
          <w:szCs w:val="28"/>
        </w:rPr>
        <w:t>Гипоуремия</w:t>
      </w:r>
      <w:r w:rsidRPr="00B95C53">
        <w:rPr>
          <w:rFonts w:ascii="Times New Roman" w:eastAsia="Times New Roman" w:hAnsi="Times New Roman" w:cs="Times New Roman"/>
          <w:sz w:val="28"/>
          <w:szCs w:val="28"/>
        </w:rPr>
        <w:t xml:space="preserve"> - снижение содержания мочевины в кровинаблюдается при:</w:t>
      </w:r>
    </w:p>
    <w:p w:rsidR="00B95C53" w:rsidRPr="00B95C53" w:rsidRDefault="00B95C53" w:rsidP="00B95C53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5C5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B95C53">
        <w:rPr>
          <w:rFonts w:ascii="Times New Roman" w:eastAsia="Times New Roman" w:hAnsi="Times New Roman" w:cs="Times New Roman"/>
          <w:sz w:val="28"/>
          <w:szCs w:val="28"/>
        </w:rPr>
        <w:tab/>
        <w:t>- тяжелых поражениях печени, при отравлении фосфором, мышьяком,</w:t>
      </w:r>
    </w:p>
    <w:p w:rsidR="00B95C53" w:rsidRPr="00B95C53" w:rsidRDefault="00B95C53" w:rsidP="00B95C53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5C5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B95C53">
        <w:rPr>
          <w:rFonts w:ascii="Times New Roman" w:eastAsia="Times New Roman" w:hAnsi="Times New Roman" w:cs="Times New Roman"/>
          <w:sz w:val="28"/>
          <w:szCs w:val="28"/>
        </w:rPr>
        <w:tab/>
        <w:t>декомпенсированном циррозе;</w:t>
      </w:r>
    </w:p>
    <w:p w:rsidR="00B95C53" w:rsidRPr="00B95C53" w:rsidRDefault="00B95C53" w:rsidP="00B95C53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5C5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B95C53">
        <w:rPr>
          <w:rFonts w:ascii="Times New Roman" w:eastAsia="Times New Roman" w:hAnsi="Times New Roman" w:cs="Times New Roman"/>
          <w:sz w:val="28"/>
          <w:szCs w:val="28"/>
        </w:rPr>
        <w:tab/>
        <w:t>- голодании;</w:t>
      </w:r>
    </w:p>
    <w:p w:rsidR="00B95C53" w:rsidRPr="00B95C53" w:rsidRDefault="00B95C53" w:rsidP="00B95C53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5C5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B95C53">
        <w:rPr>
          <w:rFonts w:ascii="Times New Roman" w:eastAsia="Times New Roman" w:hAnsi="Times New Roman" w:cs="Times New Roman"/>
          <w:sz w:val="28"/>
          <w:szCs w:val="28"/>
        </w:rPr>
        <w:tab/>
        <w:t>- пониженном катаболизме белков;</w:t>
      </w:r>
    </w:p>
    <w:p w:rsidR="00B95C53" w:rsidRPr="00B95C53" w:rsidRDefault="00B95C53" w:rsidP="00B95C53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5C5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B95C53">
        <w:rPr>
          <w:rFonts w:ascii="Times New Roman" w:eastAsia="Times New Roman" w:hAnsi="Times New Roman" w:cs="Times New Roman"/>
          <w:sz w:val="28"/>
          <w:szCs w:val="28"/>
        </w:rPr>
        <w:tab/>
        <w:t>- после гемодиализа.</w:t>
      </w:r>
    </w:p>
    <w:p w:rsidR="00B95C53" w:rsidRPr="00B95C53" w:rsidRDefault="00B95C53" w:rsidP="00794AD9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5C53">
        <w:rPr>
          <w:rFonts w:ascii="Times New Roman" w:eastAsia="Times New Roman" w:hAnsi="Times New Roman" w:cs="Times New Roman"/>
          <w:sz w:val="28"/>
          <w:szCs w:val="28"/>
        </w:rPr>
        <w:t xml:space="preserve"> Нормальное</w:t>
      </w:r>
      <w:r w:rsidR="00794AD9">
        <w:rPr>
          <w:rFonts w:ascii="Times New Roman" w:eastAsia="Times New Roman" w:hAnsi="Times New Roman" w:cs="Times New Roman"/>
          <w:sz w:val="28"/>
          <w:szCs w:val="28"/>
        </w:rPr>
        <w:t xml:space="preserve"> содержание: 2.5 – 8.3. ммоль/л</w:t>
      </w:r>
    </w:p>
    <w:p w:rsidR="00794AD9" w:rsidRDefault="00794AD9" w:rsidP="00794AD9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2E33EF" w:rsidRPr="002E33EF" w:rsidRDefault="002E33EF" w:rsidP="00A019B9"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sectPr w:rsidR="002E33EF" w:rsidRPr="002E33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4C61" w:rsidRDefault="00C74C61" w:rsidP="002E33EF">
      <w:pPr>
        <w:spacing w:after="0" w:line="240" w:lineRule="auto"/>
      </w:pPr>
      <w:r>
        <w:separator/>
      </w:r>
    </w:p>
  </w:endnote>
  <w:endnote w:type="continuationSeparator" w:id="0">
    <w:p w:rsidR="00C74C61" w:rsidRDefault="00C74C61" w:rsidP="002E33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4C61" w:rsidRDefault="00C74C61" w:rsidP="002E33EF">
      <w:pPr>
        <w:spacing w:after="0" w:line="240" w:lineRule="auto"/>
      </w:pPr>
      <w:r>
        <w:separator/>
      </w:r>
    </w:p>
  </w:footnote>
  <w:footnote w:type="continuationSeparator" w:id="0">
    <w:p w:rsidR="00C74C61" w:rsidRDefault="00C74C61" w:rsidP="002E33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1E7851"/>
    <w:multiLevelType w:val="hybridMultilevel"/>
    <w:tmpl w:val="333CCE8E"/>
    <w:lvl w:ilvl="0" w:tplc="B5B43A2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E13FE3"/>
    <w:multiLevelType w:val="hybridMultilevel"/>
    <w:tmpl w:val="2CE6C7E6"/>
    <w:lvl w:ilvl="0" w:tplc="B5B43A20">
      <w:numFmt w:val="bullet"/>
      <w:lvlText w:val="-"/>
      <w:lvlJc w:val="left"/>
      <w:pPr>
        <w:ind w:left="1429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5B01D34"/>
    <w:multiLevelType w:val="hybridMultilevel"/>
    <w:tmpl w:val="0D76D5C6"/>
    <w:lvl w:ilvl="0" w:tplc="B5B43A2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E92926"/>
    <w:multiLevelType w:val="hybridMultilevel"/>
    <w:tmpl w:val="C1CE97AA"/>
    <w:lvl w:ilvl="0" w:tplc="B5B43A2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C7661A3"/>
    <w:multiLevelType w:val="multilevel"/>
    <w:tmpl w:val="E53CE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C70481A"/>
    <w:multiLevelType w:val="hybridMultilevel"/>
    <w:tmpl w:val="93DE3444"/>
    <w:lvl w:ilvl="0" w:tplc="B5B43A2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1D040E"/>
    <w:multiLevelType w:val="hybridMultilevel"/>
    <w:tmpl w:val="7D9AD9FC"/>
    <w:lvl w:ilvl="0" w:tplc="B5B43A20">
      <w:numFmt w:val="bullet"/>
      <w:lvlText w:val="-"/>
      <w:lvlJc w:val="left"/>
      <w:pPr>
        <w:ind w:left="1429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88D17C1"/>
    <w:multiLevelType w:val="hybridMultilevel"/>
    <w:tmpl w:val="4B1249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67F6B91C">
      <w:numFmt w:val="bullet"/>
      <w:lvlText w:val="•"/>
      <w:lvlJc w:val="left"/>
      <w:pPr>
        <w:ind w:left="1785" w:hanging="705"/>
      </w:pPr>
      <w:rPr>
        <w:rFonts w:ascii="Times New Roman" w:eastAsiaTheme="minorHAns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654E92"/>
    <w:multiLevelType w:val="multilevel"/>
    <w:tmpl w:val="D9ECA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E6F3AEA"/>
    <w:multiLevelType w:val="hybridMultilevel"/>
    <w:tmpl w:val="BB925F30"/>
    <w:lvl w:ilvl="0" w:tplc="B5B43A2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8020660"/>
    <w:multiLevelType w:val="hybridMultilevel"/>
    <w:tmpl w:val="1728CF8C"/>
    <w:lvl w:ilvl="0" w:tplc="B5B43A2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250908"/>
    <w:multiLevelType w:val="hybridMultilevel"/>
    <w:tmpl w:val="4D1CB898"/>
    <w:lvl w:ilvl="0" w:tplc="B5B43A2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1B034A"/>
    <w:multiLevelType w:val="hybridMultilevel"/>
    <w:tmpl w:val="B2AA9D18"/>
    <w:lvl w:ilvl="0" w:tplc="B5B43A2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A4A5469"/>
    <w:multiLevelType w:val="hybridMultilevel"/>
    <w:tmpl w:val="1062C23A"/>
    <w:lvl w:ilvl="0" w:tplc="B5B43A20">
      <w:numFmt w:val="bullet"/>
      <w:lvlText w:val="-"/>
      <w:lvlJc w:val="left"/>
      <w:pPr>
        <w:ind w:left="1429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6A6A3D13"/>
    <w:multiLevelType w:val="hybridMultilevel"/>
    <w:tmpl w:val="7DD24640"/>
    <w:lvl w:ilvl="0" w:tplc="B5B43A2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DA61EF8"/>
    <w:multiLevelType w:val="hybridMultilevel"/>
    <w:tmpl w:val="96A6D9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7"/>
  </w:num>
  <w:num w:numId="3">
    <w:abstractNumId w:val="8"/>
  </w:num>
  <w:num w:numId="4">
    <w:abstractNumId w:val="4"/>
  </w:num>
  <w:num w:numId="5">
    <w:abstractNumId w:val="2"/>
  </w:num>
  <w:num w:numId="6">
    <w:abstractNumId w:val="5"/>
  </w:num>
  <w:num w:numId="7">
    <w:abstractNumId w:val="11"/>
  </w:num>
  <w:num w:numId="8">
    <w:abstractNumId w:val="9"/>
  </w:num>
  <w:num w:numId="9">
    <w:abstractNumId w:val="3"/>
  </w:num>
  <w:num w:numId="10">
    <w:abstractNumId w:val="6"/>
  </w:num>
  <w:num w:numId="11">
    <w:abstractNumId w:val="1"/>
  </w:num>
  <w:num w:numId="12">
    <w:abstractNumId w:val="10"/>
  </w:num>
  <w:num w:numId="13">
    <w:abstractNumId w:val="14"/>
  </w:num>
  <w:num w:numId="14">
    <w:abstractNumId w:val="0"/>
  </w:num>
  <w:num w:numId="15">
    <w:abstractNumId w:val="13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EC0"/>
    <w:rsid w:val="000506B1"/>
    <w:rsid w:val="000B6174"/>
    <w:rsid w:val="00103512"/>
    <w:rsid w:val="002E33EF"/>
    <w:rsid w:val="002F6EC0"/>
    <w:rsid w:val="00322370"/>
    <w:rsid w:val="0044643A"/>
    <w:rsid w:val="00470D35"/>
    <w:rsid w:val="004F60BB"/>
    <w:rsid w:val="005058F3"/>
    <w:rsid w:val="005515DE"/>
    <w:rsid w:val="005B6524"/>
    <w:rsid w:val="005C6B4D"/>
    <w:rsid w:val="0060125A"/>
    <w:rsid w:val="00624289"/>
    <w:rsid w:val="006F7099"/>
    <w:rsid w:val="00710D9B"/>
    <w:rsid w:val="00790D3E"/>
    <w:rsid w:val="00794AD9"/>
    <w:rsid w:val="00851B74"/>
    <w:rsid w:val="008E04D2"/>
    <w:rsid w:val="0090143E"/>
    <w:rsid w:val="00955A08"/>
    <w:rsid w:val="009E5553"/>
    <w:rsid w:val="009F2307"/>
    <w:rsid w:val="00A019B9"/>
    <w:rsid w:val="00A4799B"/>
    <w:rsid w:val="00A948DB"/>
    <w:rsid w:val="00AC4491"/>
    <w:rsid w:val="00AE2F2F"/>
    <w:rsid w:val="00B55AB1"/>
    <w:rsid w:val="00B95C53"/>
    <w:rsid w:val="00BA506E"/>
    <w:rsid w:val="00C117C3"/>
    <w:rsid w:val="00C575C7"/>
    <w:rsid w:val="00C74C61"/>
    <w:rsid w:val="00D57EF9"/>
    <w:rsid w:val="00D71020"/>
    <w:rsid w:val="00DA5331"/>
    <w:rsid w:val="00EA6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EF88AD-4B7B-4984-B1BC-048EBADC3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4491"/>
  </w:style>
  <w:style w:type="paragraph" w:styleId="1">
    <w:name w:val="heading 1"/>
    <w:basedOn w:val="a"/>
    <w:next w:val="a"/>
    <w:link w:val="10"/>
    <w:uiPriority w:val="9"/>
    <w:qFormat/>
    <w:rsid w:val="000506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506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506B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506B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2E33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E33EF"/>
  </w:style>
  <w:style w:type="paragraph" w:styleId="a5">
    <w:name w:val="footer"/>
    <w:basedOn w:val="a"/>
    <w:link w:val="a6"/>
    <w:uiPriority w:val="99"/>
    <w:unhideWhenUsed/>
    <w:rsid w:val="002E33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E33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79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7F4354-A77F-4F36-8955-B548430D1C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23</Pages>
  <Words>4219</Words>
  <Characters>24053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2018-12-12T12:07:00Z</dcterms:created>
  <dcterms:modified xsi:type="dcterms:W3CDTF">2019-05-16T13:18:00Z</dcterms:modified>
</cp:coreProperties>
</file>