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2341" w14:textId="77777777" w:rsidR="002145F1" w:rsidRDefault="002145F1" w:rsidP="00C43928">
      <w:pPr>
        <w:ind w:firstLine="0"/>
      </w:pPr>
    </w:p>
    <w:p w14:paraId="306F57D2" w14:textId="77777777"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0755D">
        <w:rPr>
          <w:rFonts w:eastAsiaTheme="minorEastAsia" w:cs="Times New Roman"/>
          <w:sz w:val="28"/>
          <w:szCs w:val="28"/>
          <w:lang w:eastAsia="ru-RU"/>
        </w:rPr>
        <w:t>ФГБОУ ВО «Красноярский государственный медицинский университет имение профессора В.Ф. Войно-Ясенецкого» Министерства здравоохранения Российской Федерации</w:t>
      </w:r>
    </w:p>
    <w:p w14:paraId="3A88D9A6" w14:textId="77777777" w:rsidR="00C43928" w:rsidRDefault="00C43928" w:rsidP="00526C7A">
      <w:pPr>
        <w:jc w:val="center"/>
        <w:rPr>
          <w:rFonts w:cs="Times New Roman"/>
          <w:sz w:val="28"/>
          <w:szCs w:val="28"/>
        </w:rPr>
      </w:pPr>
    </w:p>
    <w:p w14:paraId="2F127E49" w14:textId="77777777"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0755D">
        <w:rPr>
          <w:rFonts w:eastAsiaTheme="minorEastAsia" w:cs="Times New Roman"/>
          <w:sz w:val="28"/>
          <w:szCs w:val="28"/>
          <w:lang w:eastAsia="ru-RU"/>
        </w:rPr>
        <w:t>Кафедра терапии ИПО</w:t>
      </w:r>
    </w:p>
    <w:p w14:paraId="73838D35" w14:textId="77777777" w:rsidR="00C43928" w:rsidRDefault="00C43928" w:rsidP="00C43928">
      <w:pPr>
        <w:jc w:val="center"/>
        <w:rPr>
          <w:rFonts w:cs="Times New Roman"/>
          <w:sz w:val="28"/>
          <w:szCs w:val="28"/>
        </w:rPr>
      </w:pPr>
    </w:p>
    <w:p w14:paraId="18CD3087" w14:textId="77777777" w:rsidR="00C43928" w:rsidRDefault="00C43928" w:rsidP="00C43928">
      <w:pPr>
        <w:rPr>
          <w:rFonts w:cs="Times New Roman"/>
          <w:sz w:val="28"/>
          <w:szCs w:val="28"/>
        </w:rPr>
      </w:pPr>
    </w:p>
    <w:p w14:paraId="12CB71B4" w14:textId="77777777" w:rsidR="00C43928" w:rsidRDefault="00C43928" w:rsidP="00C43928">
      <w:pPr>
        <w:jc w:val="center"/>
        <w:rPr>
          <w:rFonts w:cs="Times New Roman"/>
          <w:sz w:val="28"/>
          <w:szCs w:val="28"/>
        </w:rPr>
      </w:pPr>
    </w:p>
    <w:p w14:paraId="21D5C4E2" w14:textId="77777777" w:rsidR="00C43928" w:rsidRDefault="00C43928" w:rsidP="00C43928">
      <w:pPr>
        <w:jc w:val="center"/>
        <w:rPr>
          <w:rFonts w:cs="Times New Roman"/>
          <w:sz w:val="28"/>
          <w:szCs w:val="28"/>
        </w:rPr>
      </w:pPr>
    </w:p>
    <w:p w14:paraId="20EED850" w14:textId="77777777" w:rsidR="00C43928" w:rsidRDefault="00C43928" w:rsidP="00EF68ED">
      <w:pPr>
        <w:tabs>
          <w:tab w:val="left" w:pos="4755"/>
        </w:tabs>
        <w:jc w:val="center"/>
        <w:rPr>
          <w:rFonts w:cs="Times New Roman"/>
          <w:sz w:val="28"/>
          <w:szCs w:val="28"/>
        </w:rPr>
      </w:pPr>
    </w:p>
    <w:p w14:paraId="05ED301C" w14:textId="77777777"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0755D">
        <w:rPr>
          <w:rFonts w:eastAsiaTheme="minorEastAsia" w:cs="Times New Roman"/>
          <w:sz w:val="28"/>
          <w:szCs w:val="28"/>
          <w:lang w:eastAsia="ru-RU"/>
        </w:rPr>
        <w:t>Реферат</w:t>
      </w:r>
    </w:p>
    <w:p w14:paraId="775B5ABD" w14:textId="77777777" w:rsidR="00C43928" w:rsidRPr="00343A2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43A2D">
        <w:rPr>
          <w:rFonts w:eastAsiaTheme="minorEastAsia" w:cs="Times New Roman"/>
          <w:sz w:val="28"/>
          <w:szCs w:val="28"/>
          <w:lang w:eastAsia="ru-RU"/>
        </w:rPr>
        <w:t>«</w:t>
      </w:r>
      <w:r w:rsidR="00343A2D" w:rsidRPr="00343A2D">
        <w:rPr>
          <w:sz w:val="28"/>
          <w:szCs w:val="28"/>
        </w:rPr>
        <w:t>Острый пиелонефрит</w:t>
      </w:r>
      <w:r w:rsidRPr="00343A2D">
        <w:rPr>
          <w:rFonts w:eastAsiaTheme="minorEastAsia" w:cs="Times New Roman"/>
          <w:sz w:val="28"/>
          <w:szCs w:val="28"/>
          <w:lang w:eastAsia="ru-RU"/>
        </w:rPr>
        <w:t>»</w:t>
      </w:r>
    </w:p>
    <w:p w14:paraId="06B50A30" w14:textId="77777777"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14:paraId="6A547AEC" w14:textId="77777777" w:rsidR="00C43928" w:rsidRPr="0059169B" w:rsidRDefault="00C43928" w:rsidP="00C43928">
      <w:pPr>
        <w:rPr>
          <w:rFonts w:cs="Times New Roman"/>
          <w:sz w:val="32"/>
          <w:szCs w:val="28"/>
        </w:rPr>
      </w:pPr>
    </w:p>
    <w:p w14:paraId="45FCA55F" w14:textId="77777777" w:rsidR="00C43928" w:rsidRDefault="00C43928" w:rsidP="0059169B">
      <w:pPr>
        <w:ind w:firstLine="0"/>
        <w:rPr>
          <w:rFonts w:cs="Times New Roman"/>
          <w:sz w:val="28"/>
          <w:szCs w:val="28"/>
        </w:rPr>
      </w:pPr>
    </w:p>
    <w:p w14:paraId="08610E19" w14:textId="77777777" w:rsidR="00C43928" w:rsidRDefault="00C43928" w:rsidP="00C43928">
      <w:pPr>
        <w:rPr>
          <w:rFonts w:cs="Times New Roman"/>
          <w:sz w:val="28"/>
          <w:szCs w:val="28"/>
        </w:rPr>
      </w:pPr>
    </w:p>
    <w:p w14:paraId="0E668DBB" w14:textId="77777777" w:rsidR="00C43928" w:rsidRDefault="00C43928" w:rsidP="00C43928">
      <w:pPr>
        <w:rPr>
          <w:rFonts w:cs="Times New Roman"/>
          <w:sz w:val="28"/>
          <w:szCs w:val="28"/>
        </w:rPr>
      </w:pPr>
    </w:p>
    <w:p w14:paraId="3DD2E29B" w14:textId="45113B63" w:rsidR="00C43928" w:rsidRDefault="00C43928" w:rsidP="00F9017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Выполнила:</w:t>
      </w:r>
      <w:r>
        <w:rPr>
          <w:rFonts w:cs="Times New Roman"/>
          <w:sz w:val="28"/>
          <w:szCs w:val="28"/>
        </w:rPr>
        <w:br/>
        <w:t xml:space="preserve">врач-ординатор </w:t>
      </w:r>
      <w:r w:rsidR="00EB0B54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-го года обучения</w:t>
      </w:r>
      <w:r>
        <w:rPr>
          <w:rFonts w:cs="Times New Roman"/>
          <w:sz w:val="28"/>
          <w:szCs w:val="28"/>
        </w:rPr>
        <w:br/>
        <w:t>кафедры терапии ИПО</w:t>
      </w:r>
      <w:r>
        <w:rPr>
          <w:rFonts w:cs="Times New Roman"/>
          <w:sz w:val="28"/>
          <w:szCs w:val="28"/>
        </w:rPr>
        <w:br/>
      </w:r>
      <w:r w:rsidR="00F90175">
        <w:rPr>
          <w:rFonts w:cs="Times New Roman"/>
          <w:sz w:val="28"/>
          <w:szCs w:val="28"/>
        </w:rPr>
        <w:t>Караева Н.Р.</w:t>
      </w:r>
    </w:p>
    <w:p w14:paraId="5E4C3C62" w14:textId="77777777" w:rsidR="00C43928" w:rsidRDefault="00C43928" w:rsidP="00C43928">
      <w:pPr>
        <w:rPr>
          <w:rFonts w:cs="Times New Roman"/>
          <w:sz w:val="28"/>
          <w:szCs w:val="28"/>
        </w:rPr>
      </w:pPr>
    </w:p>
    <w:p w14:paraId="2DB560E8" w14:textId="77777777" w:rsidR="00C43928" w:rsidRDefault="00C43928" w:rsidP="00C43928">
      <w:pPr>
        <w:rPr>
          <w:rFonts w:cs="Times New Roman"/>
          <w:sz w:val="28"/>
          <w:szCs w:val="28"/>
        </w:rPr>
      </w:pPr>
    </w:p>
    <w:p w14:paraId="22536DF0" w14:textId="77777777" w:rsidR="0059169B" w:rsidRDefault="0059169B" w:rsidP="00C43928">
      <w:pPr>
        <w:rPr>
          <w:rFonts w:cs="Times New Roman"/>
          <w:sz w:val="28"/>
          <w:szCs w:val="28"/>
        </w:rPr>
      </w:pPr>
    </w:p>
    <w:p w14:paraId="75AD58DD" w14:textId="77777777" w:rsidR="00C43928" w:rsidRDefault="00C43928" w:rsidP="0059169B">
      <w:pPr>
        <w:ind w:firstLine="0"/>
        <w:rPr>
          <w:rFonts w:cs="Times New Roman"/>
          <w:sz w:val="28"/>
          <w:szCs w:val="28"/>
        </w:rPr>
      </w:pPr>
    </w:p>
    <w:p w14:paraId="16371DD5" w14:textId="09A7EE61" w:rsidR="00C43928" w:rsidRDefault="00C43928" w:rsidP="00C4392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Красноярск, 202</w:t>
      </w:r>
      <w:r w:rsidR="00F90175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г.</w:t>
      </w:r>
    </w:p>
    <w:p w14:paraId="0A70AA53" w14:textId="77777777" w:rsidR="00F90175" w:rsidRDefault="00F90175" w:rsidP="00C43928">
      <w:pPr>
        <w:jc w:val="center"/>
        <w:rPr>
          <w:rFonts w:cs="Times New Roman"/>
          <w:sz w:val="28"/>
          <w:szCs w:val="28"/>
        </w:rPr>
      </w:pPr>
    </w:p>
    <w:p w14:paraId="5B803E7B" w14:textId="77777777" w:rsidR="00C43928" w:rsidRPr="0059169B" w:rsidRDefault="00C43928" w:rsidP="0059169B">
      <w:pPr>
        <w:pStyle w:val="Default"/>
        <w:spacing w:line="276" w:lineRule="auto"/>
        <w:jc w:val="center"/>
        <w:rPr>
          <w:sz w:val="32"/>
        </w:rPr>
      </w:pPr>
      <w:r w:rsidRPr="0059169B">
        <w:rPr>
          <w:sz w:val="32"/>
        </w:rPr>
        <w:lastRenderedPageBreak/>
        <w:t>План</w:t>
      </w:r>
    </w:p>
    <w:p w14:paraId="61E9E72C" w14:textId="77777777" w:rsidR="00C43928" w:rsidRPr="0059169B" w:rsidRDefault="00C43928" w:rsidP="0059169B">
      <w:pPr>
        <w:pStyle w:val="Default"/>
        <w:spacing w:line="276" w:lineRule="auto"/>
        <w:jc w:val="center"/>
        <w:rPr>
          <w:sz w:val="32"/>
        </w:rPr>
      </w:pPr>
    </w:p>
    <w:p w14:paraId="655671CD" w14:textId="77777777"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1. Определение </w:t>
      </w:r>
    </w:p>
    <w:p w14:paraId="4058B81D" w14:textId="77777777" w:rsidR="00C43928" w:rsidRPr="0059169B" w:rsidRDefault="00C43928" w:rsidP="0059169B">
      <w:pPr>
        <w:pStyle w:val="Default"/>
        <w:rPr>
          <w:sz w:val="32"/>
        </w:rPr>
      </w:pPr>
    </w:p>
    <w:p w14:paraId="269C06EE" w14:textId="77777777"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2. </w:t>
      </w:r>
      <w:r w:rsidRPr="0059169B">
        <w:rPr>
          <w:sz w:val="32"/>
        </w:rPr>
        <w:t>Этиология и патогенез</w:t>
      </w:r>
      <w:r w:rsidR="00246EEC">
        <w:rPr>
          <w:sz w:val="32"/>
        </w:rPr>
        <w:t xml:space="preserve"> </w:t>
      </w:r>
    </w:p>
    <w:p w14:paraId="4AC29C7F" w14:textId="77777777" w:rsidR="00C43928" w:rsidRPr="0059169B" w:rsidRDefault="00C43928" w:rsidP="0059169B">
      <w:pPr>
        <w:pStyle w:val="Default"/>
        <w:rPr>
          <w:sz w:val="32"/>
        </w:rPr>
      </w:pPr>
    </w:p>
    <w:p w14:paraId="26FA8B48" w14:textId="77777777"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3. </w:t>
      </w:r>
      <w:r w:rsidRPr="0059169B">
        <w:rPr>
          <w:sz w:val="32"/>
        </w:rPr>
        <w:t>Эпидемиология</w:t>
      </w:r>
    </w:p>
    <w:p w14:paraId="74BE0625" w14:textId="77777777" w:rsidR="00C43928" w:rsidRPr="0059169B" w:rsidRDefault="00C43928" w:rsidP="0059169B">
      <w:pPr>
        <w:pStyle w:val="Default"/>
        <w:rPr>
          <w:sz w:val="32"/>
        </w:rPr>
      </w:pPr>
    </w:p>
    <w:p w14:paraId="38FEB41A" w14:textId="77777777"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4. </w:t>
      </w:r>
      <w:r w:rsidR="00246EEC">
        <w:rPr>
          <w:sz w:val="32"/>
        </w:rPr>
        <w:t>Классификация</w:t>
      </w:r>
    </w:p>
    <w:p w14:paraId="1E500A43" w14:textId="77777777" w:rsidR="00C43928" w:rsidRPr="0059169B" w:rsidRDefault="00C43928" w:rsidP="0059169B">
      <w:pPr>
        <w:pStyle w:val="Default"/>
        <w:rPr>
          <w:sz w:val="32"/>
        </w:rPr>
      </w:pPr>
    </w:p>
    <w:p w14:paraId="7FA66462" w14:textId="77777777" w:rsidR="00C43928" w:rsidRPr="0059169B" w:rsidRDefault="00C43928" w:rsidP="0059169B">
      <w:pPr>
        <w:pStyle w:val="Default"/>
        <w:rPr>
          <w:sz w:val="32"/>
        </w:rPr>
      </w:pPr>
      <w:r w:rsidRPr="0059169B">
        <w:rPr>
          <w:sz w:val="32"/>
        </w:rPr>
        <w:t xml:space="preserve">5. </w:t>
      </w:r>
      <w:r w:rsidR="00246EEC">
        <w:rPr>
          <w:sz w:val="32"/>
        </w:rPr>
        <w:t>Клиническая картина</w:t>
      </w:r>
    </w:p>
    <w:p w14:paraId="2D65FEB6" w14:textId="77777777" w:rsidR="00C43928" w:rsidRPr="0059169B" w:rsidRDefault="00C43928" w:rsidP="0059169B">
      <w:pPr>
        <w:pStyle w:val="Default"/>
        <w:rPr>
          <w:sz w:val="32"/>
        </w:rPr>
      </w:pPr>
    </w:p>
    <w:p w14:paraId="3CE95061" w14:textId="77777777" w:rsidR="00C43928" w:rsidRPr="0059169B" w:rsidRDefault="00C43928" w:rsidP="0059169B">
      <w:pPr>
        <w:pStyle w:val="Default"/>
        <w:rPr>
          <w:sz w:val="32"/>
        </w:rPr>
      </w:pPr>
      <w:r w:rsidRPr="0059169B">
        <w:rPr>
          <w:sz w:val="32"/>
        </w:rPr>
        <w:t>6. Диагностика</w:t>
      </w:r>
    </w:p>
    <w:p w14:paraId="5DBD5EEC" w14:textId="77777777" w:rsidR="00246EEC" w:rsidRDefault="00DB5134" w:rsidP="00246EEC">
      <w:pPr>
        <w:pStyle w:val="afff1"/>
        <w:jc w:val="both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 xml:space="preserve">7. </w:t>
      </w:r>
      <w:r w:rsidR="00246EEC">
        <w:rPr>
          <w:b w:val="0"/>
          <w:sz w:val="32"/>
          <w:szCs w:val="24"/>
        </w:rPr>
        <w:t>Лечение</w:t>
      </w:r>
    </w:p>
    <w:p w14:paraId="44EF5ABA" w14:textId="77777777" w:rsidR="00C43928" w:rsidRPr="00246EEC" w:rsidRDefault="00DB5134" w:rsidP="00246EEC">
      <w:pPr>
        <w:pStyle w:val="afff1"/>
        <w:jc w:val="both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8</w:t>
      </w:r>
      <w:r w:rsidR="00246EEC" w:rsidRPr="00246EEC">
        <w:rPr>
          <w:b w:val="0"/>
          <w:sz w:val="32"/>
          <w:szCs w:val="24"/>
        </w:rPr>
        <w:t>. Профилактика и диспансерное наблюдение</w:t>
      </w:r>
    </w:p>
    <w:p w14:paraId="2D7866FD" w14:textId="77777777" w:rsidR="00246EEC" w:rsidRPr="00246EEC" w:rsidRDefault="00DB5134" w:rsidP="00246EEC">
      <w:pPr>
        <w:pStyle w:val="afff1"/>
        <w:jc w:val="both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9</w:t>
      </w:r>
      <w:r w:rsidR="00246EEC" w:rsidRPr="00246EEC">
        <w:rPr>
          <w:b w:val="0"/>
          <w:sz w:val="32"/>
          <w:szCs w:val="24"/>
        </w:rPr>
        <w:t>. Список литературы</w:t>
      </w:r>
    </w:p>
    <w:p w14:paraId="7F13D471" w14:textId="77777777" w:rsidR="00C43928" w:rsidRPr="00246EEC" w:rsidRDefault="00C43928" w:rsidP="0059169B">
      <w:pPr>
        <w:pStyle w:val="Default"/>
        <w:rPr>
          <w:sz w:val="32"/>
        </w:rPr>
      </w:pPr>
    </w:p>
    <w:p w14:paraId="36C9FFC4" w14:textId="77777777" w:rsidR="00C43928" w:rsidRPr="0059169B" w:rsidRDefault="00C43928" w:rsidP="0059169B">
      <w:pPr>
        <w:pStyle w:val="Default"/>
        <w:rPr>
          <w:b/>
          <w:sz w:val="36"/>
        </w:rPr>
      </w:pPr>
    </w:p>
    <w:p w14:paraId="7E65E0D6" w14:textId="77777777" w:rsidR="00C43928" w:rsidRDefault="00C43928" w:rsidP="0059169B">
      <w:pPr>
        <w:pStyle w:val="Default"/>
        <w:rPr>
          <w:b/>
          <w:sz w:val="28"/>
        </w:rPr>
      </w:pPr>
    </w:p>
    <w:p w14:paraId="256F5B65" w14:textId="77777777" w:rsidR="00C43928" w:rsidRDefault="00C43928" w:rsidP="0059169B">
      <w:pPr>
        <w:pStyle w:val="Default"/>
        <w:rPr>
          <w:sz w:val="28"/>
          <w:szCs w:val="28"/>
        </w:rPr>
      </w:pPr>
    </w:p>
    <w:p w14:paraId="3C11E9AA" w14:textId="77777777" w:rsidR="00C43928" w:rsidRDefault="00C43928" w:rsidP="0059169B">
      <w:pPr>
        <w:pStyle w:val="Default"/>
        <w:rPr>
          <w:sz w:val="28"/>
          <w:szCs w:val="28"/>
        </w:rPr>
      </w:pPr>
    </w:p>
    <w:p w14:paraId="163DEC89" w14:textId="77777777" w:rsidR="00C43928" w:rsidRDefault="00C43928" w:rsidP="00C43928">
      <w:pPr>
        <w:rPr>
          <w:sz w:val="28"/>
          <w:szCs w:val="28"/>
        </w:rPr>
      </w:pPr>
    </w:p>
    <w:p w14:paraId="60A80C13" w14:textId="77777777" w:rsidR="00C43928" w:rsidRDefault="00C43928" w:rsidP="00C43928">
      <w:pPr>
        <w:rPr>
          <w:sz w:val="28"/>
          <w:szCs w:val="28"/>
        </w:rPr>
      </w:pPr>
    </w:p>
    <w:p w14:paraId="29E4199C" w14:textId="77777777" w:rsidR="00C43928" w:rsidRDefault="00C43928" w:rsidP="00C43928">
      <w:pPr>
        <w:rPr>
          <w:sz w:val="28"/>
          <w:szCs w:val="28"/>
        </w:rPr>
      </w:pPr>
    </w:p>
    <w:p w14:paraId="2EB72DF2" w14:textId="77777777" w:rsidR="00C43928" w:rsidRDefault="00C43928" w:rsidP="00C43928">
      <w:pPr>
        <w:rPr>
          <w:sz w:val="28"/>
          <w:szCs w:val="28"/>
        </w:rPr>
      </w:pPr>
    </w:p>
    <w:p w14:paraId="446A6033" w14:textId="77777777" w:rsidR="00C43928" w:rsidRDefault="00C43928" w:rsidP="00C43928">
      <w:pPr>
        <w:rPr>
          <w:sz w:val="28"/>
          <w:szCs w:val="28"/>
        </w:rPr>
      </w:pPr>
    </w:p>
    <w:p w14:paraId="3FF962B6" w14:textId="77777777" w:rsidR="00C43928" w:rsidRDefault="00C43928" w:rsidP="00246EEC">
      <w:pPr>
        <w:ind w:firstLine="0"/>
        <w:rPr>
          <w:sz w:val="28"/>
          <w:szCs w:val="28"/>
        </w:rPr>
      </w:pPr>
    </w:p>
    <w:p w14:paraId="5D4CC651" w14:textId="77777777" w:rsidR="00172112" w:rsidRDefault="00172112" w:rsidP="00C43928">
      <w:pPr>
        <w:ind w:firstLine="0"/>
        <w:rPr>
          <w:sz w:val="28"/>
        </w:rPr>
      </w:pPr>
    </w:p>
    <w:p w14:paraId="65610856" w14:textId="77777777" w:rsidR="00DB5134" w:rsidRDefault="00DB5134" w:rsidP="00C43928">
      <w:pPr>
        <w:ind w:firstLine="0"/>
        <w:rPr>
          <w:sz w:val="28"/>
        </w:rPr>
      </w:pPr>
    </w:p>
    <w:p w14:paraId="5689AF32" w14:textId="77777777" w:rsidR="00DB5134" w:rsidRDefault="00DB5134" w:rsidP="00C43928">
      <w:pPr>
        <w:ind w:firstLine="0"/>
        <w:rPr>
          <w:sz w:val="28"/>
        </w:rPr>
      </w:pPr>
    </w:p>
    <w:p w14:paraId="7B12F6D7" w14:textId="77777777" w:rsidR="00C43928" w:rsidRDefault="00C43928" w:rsidP="00343A2D">
      <w:pPr>
        <w:pStyle w:val="aff9"/>
        <w:rPr>
          <w:rFonts w:eastAsiaTheme="minorHAnsi"/>
          <w:sz w:val="28"/>
        </w:rPr>
      </w:pPr>
    </w:p>
    <w:p w14:paraId="2194829B" w14:textId="77777777" w:rsidR="00343A2D" w:rsidRPr="00C43928" w:rsidRDefault="00343A2D" w:rsidP="00343A2D">
      <w:pPr>
        <w:pStyle w:val="aff9"/>
        <w:rPr>
          <w:szCs w:val="24"/>
        </w:rPr>
      </w:pPr>
    </w:p>
    <w:p w14:paraId="59632862" w14:textId="77777777" w:rsidR="001D40F8" w:rsidRPr="00EF68ED" w:rsidRDefault="001D40F8" w:rsidP="00343A2D">
      <w:pPr>
        <w:ind w:firstLine="0"/>
        <w:rPr>
          <w:sz w:val="28"/>
          <w:szCs w:val="24"/>
        </w:rPr>
      </w:pPr>
    </w:p>
    <w:p w14:paraId="4C111AA8" w14:textId="77777777" w:rsidR="0059169B" w:rsidRPr="00343A2D" w:rsidRDefault="004C5B99" w:rsidP="00343A2D">
      <w:pPr>
        <w:pStyle w:val="afb"/>
        <w:spacing w:beforeAutospacing="0" w:afterAutospacing="0" w:line="360" w:lineRule="auto"/>
        <w:jc w:val="center"/>
        <w:divId w:val="576134796"/>
      </w:pPr>
      <w:bookmarkStart w:id="0" w:name="_Toc469402330"/>
      <w:bookmarkStart w:id="1" w:name="_Toc468273527"/>
      <w:bookmarkStart w:id="2" w:name="_Toc468273445"/>
      <w:bookmarkStart w:id="3" w:name="__RefHeading___doc_2"/>
      <w:bookmarkEnd w:id="0"/>
      <w:bookmarkEnd w:id="1"/>
      <w:bookmarkEnd w:id="2"/>
      <w:r w:rsidRPr="0059169B">
        <w:rPr>
          <w:rFonts w:eastAsia="Sans"/>
          <w:b/>
          <w:i/>
          <w:sz w:val="32"/>
        </w:rPr>
        <w:lastRenderedPageBreak/>
        <w:t>Определ</w:t>
      </w:r>
      <w:r w:rsidR="00C43928" w:rsidRPr="0059169B">
        <w:rPr>
          <w:rFonts w:eastAsia="Sans"/>
          <w:b/>
          <w:i/>
          <w:sz w:val="32"/>
        </w:rPr>
        <w:t>ение</w:t>
      </w:r>
    </w:p>
    <w:p w14:paraId="47387DD1" w14:textId="77777777" w:rsidR="00EF68ED" w:rsidRDefault="00343A2D" w:rsidP="00C43928">
      <w:pPr>
        <w:ind w:firstLine="0"/>
        <w:rPr>
          <w:sz w:val="28"/>
        </w:rPr>
      </w:pPr>
      <w:r w:rsidRPr="00343A2D">
        <w:rPr>
          <w:sz w:val="28"/>
        </w:rPr>
        <w:t>Пиелонефрит — неспецифический инфекционно-воспалительный процесс, характеризующийся одновременным или последовательным поражением чашечнолоханочной системы и паренхимы почек (преимущественноинтерстициальная</w:t>
      </w:r>
      <w:r>
        <w:rPr>
          <w:sz w:val="28"/>
        </w:rPr>
        <w:t xml:space="preserve"> </w:t>
      </w:r>
      <w:r w:rsidRPr="00343A2D">
        <w:rPr>
          <w:sz w:val="28"/>
        </w:rPr>
        <w:t>ткань).</w:t>
      </w:r>
    </w:p>
    <w:p w14:paraId="5D3F8C26" w14:textId="77777777" w:rsidR="00343A2D" w:rsidRPr="00343A2D" w:rsidRDefault="00343A2D" w:rsidP="00C43928">
      <w:pPr>
        <w:ind w:firstLine="0"/>
        <w:rPr>
          <w:sz w:val="32"/>
          <w:szCs w:val="24"/>
        </w:rPr>
      </w:pPr>
    </w:p>
    <w:p w14:paraId="69F063BF" w14:textId="77777777" w:rsidR="0059169B" w:rsidRPr="0059169B" w:rsidRDefault="00246EEC" w:rsidP="0059169B">
      <w:pPr>
        <w:keepNext/>
        <w:keepLines/>
        <w:spacing w:line="276" w:lineRule="auto"/>
        <w:ind w:firstLine="0"/>
        <w:contextualSpacing/>
        <w:jc w:val="center"/>
        <w:outlineLvl w:val="0"/>
        <w:rPr>
          <w:rFonts w:eastAsia="Sans"/>
          <w:b/>
          <w:i/>
          <w:sz w:val="32"/>
          <w:szCs w:val="24"/>
        </w:rPr>
      </w:pPr>
      <w:bookmarkStart w:id="4" w:name="_Toc24362708"/>
      <w:bookmarkStart w:id="5" w:name="_Toc29905886"/>
      <w:r>
        <w:rPr>
          <w:rFonts w:eastAsia="Sans"/>
          <w:b/>
          <w:i/>
          <w:sz w:val="32"/>
          <w:szCs w:val="24"/>
        </w:rPr>
        <w:t xml:space="preserve">Этиология и патогенез </w:t>
      </w:r>
      <w:r w:rsidR="007C3034" w:rsidRPr="0059169B">
        <w:rPr>
          <w:rFonts w:eastAsia="Sans"/>
          <w:b/>
          <w:i/>
          <w:sz w:val="32"/>
          <w:szCs w:val="24"/>
        </w:rPr>
        <w:t xml:space="preserve"> </w:t>
      </w:r>
      <w:bookmarkEnd w:id="4"/>
      <w:bookmarkEnd w:id="5"/>
    </w:p>
    <w:p w14:paraId="462F7D57" w14:textId="77777777" w:rsidR="00EF68ED" w:rsidRPr="00343A2D" w:rsidRDefault="00343A2D" w:rsidP="00EF68ED">
      <w:pPr>
        <w:ind w:firstLine="0"/>
        <w:rPr>
          <w:sz w:val="32"/>
          <w:szCs w:val="24"/>
        </w:rPr>
      </w:pPr>
      <w:bookmarkStart w:id="6" w:name="_Toc24362709"/>
      <w:bookmarkStart w:id="7" w:name="_Toc29905887"/>
      <w:r w:rsidRPr="00343A2D">
        <w:rPr>
          <w:sz w:val="28"/>
        </w:rPr>
        <w:t>Неосложненный пиелонефрит может быть вызван Escherichia coli (75 – 95%), Staphylococcus saprophyticus (5-10%) и другими возбудителями: Enterobacteriaceae (кроме E. coli), Proteus mirabilis, Klebsiella pneumonia. Осложненный пиелонефрит – всем вышеперечисленным, а также P. aeruginosa (синегнойные палочки), Serratia spp. and Providencia spp., стафилококками и грибками</w:t>
      </w:r>
      <w:r w:rsidR="00EF68ED" w:rsidRPr="00343A2D">
        <w:rPr>
          <w:sz w:val="32"/>
          <w:szCs w:val="24"/>
        </w:rPr>
        <w:t>.</w:t>
      </w:r>
      <w:r w:rsidRPr="00343A2D">
        <w:rPr>
          <w:sz w:val="28"/>
        </w:rPr>
        <w:t xml:space="preserve"> Инфицирование почки может происходить гематогенным или восходящим путем. Гематогенный путь наблюдается при наличии обструкции верхних мочевыводящих путей или у ослабленных, иммунокомпрометированных пациентов. В большинстве случаев преобладает восходящий путь инфицирования.</w:t>
      </w:r>
    </w:p>
    <w:p w14:paraId="26E83C1D" w14:textId="77777777" w:rsidR="007C3034" w:rsidRPr="0059169B" w:rsidRDefault="007C3034" w:rsidP="00C43928">
      <w:pPr>
        <w:pStyle w:val="2"/>
        <w:jc w:val="center"/>
        <w:rPr>
          <w:rFonts w:eastAsia="Times New Roman"/>
          <w:i/>
          <w:snapToGrid w:val="0"/>
          <w:sz w:val="32"/>
          <w:u w:val="none"/>
        </w:rPr>
      </w:pPr>
      <w:r w:rsidRPr="0059169B">
        <w:rPr>
          <w:rFonts w:eastAsia="Times New Roman"/>
          <w:i/>
          <w:snapToGrid w:val="0"/>
          <w:sz w:val="32"/>
          <w:u w:val="none"/>
        </w:rPr>
        <w:t>Эпидемиология</w:t>
      </w:r>
      <w:bookmarkEnd w:id="6"/>
      <w:bookmarkEnd w:id="7"/>
    </w:p>
    <w:p w14:paraId="3656DF48" w14:textId="77777777" w:rsidR="00EA3E16" w:rsidRPr="00343A2D" w:rsidRDefault="00343A2D" w:rsidP="005F39AD">
      <w:pPr>
        <w:pStyle w:val="17"/>
        <w:ind w:firstLine="0"/>
        <w:rPr>
          <w:rFonts w:eastAsiaTheme="minorHAnsi" w:cstheme="minorBidi"/>
          <w:sz w:val="28"/>
          <w:szCs w:val="28"/>
        </w:rPr>
      </w:pPr>
      <w:r w:rsidRPr="00343A2D">
        <w:rPr>
          <w:sz w:val="28"/>
          <w:szCs w:val="28"/>
        </w:rPr>
        <w:t>Заболеваемость острым пиелонефритом составляет 15-39 пациентов на 10 тыс. человек.</w:t>
      </w:r>
    </w:p>
    <w:p w14:paraId="3DC09038" w14:textId="77777777" w:rsidR="00343A2D" w:rsidRDefault="00343A2D" w:rsidP="00343A2D">
      <w:pPr>
        <w:pStyle w:val="17"/>
        <w:ind w:firstLine="0"/>
        <w:rPr>
          <w:sz w:val="28"/>
          <w:szCs w:val="28"/>
        </w:rPr>
      </w:pPr>
      <w:r>
        <w:rPr>
          <w:sz w:val="28"/>
          <w:szCs w:val="28"/>
        </w:rPr>
        <w:t>Кодирование по МКБ 10:</w:t>
      </w:r>
      <w:bookmarkStart w:id="8" w:name="_Toc24362711"/>
      <w:bookmarkStart w:id="9" w:name="_Toc29905889"/>
    </w:p>
    <w:p w14:paraId="1F697DA0" w14:textId="77777777" w:rsidR="00343A2D" w:rsidRPr="00343A2D" w:rsidRDefault="00343A2D" w:rsidP="00343A2D">
      <w:pPr>
        <w:pStyle w:val="17"/>
        <w:ind w:firstLine="0"/>
        <w:rPr>
          <w:sz w:val="28"/>
          <w:szCs w:val="28"/>
        </w:rPr>
      </w:pPr>
      <w:r w:rsidRPr="00343A2D">
        <w:rPr>
          <w:sz w:val="28"/>
          <w:szCs w:val="28"/>
        </w:rPr>
        <w:t xml:space="preserve">N10 -Острый тубулоинтерстициальный нефрит </w:t>
      </w:r>
    </w:p>
    <w:p w14:paraId="2D052F54" w14:textId="77777777" w:rsidR="0012685E" w:rsidRPr="0059169B" w:rsidRDefault="0012685E" w:rsidP="0059169B">
      <w:pPr>
        <w:pStyle w:val="2"/>
        <w:ind w:firstLine="0"/>
        <w:jc w:val="center"/>
        <w:rPr>
          <w:rFonts w:eastAsia="Times New Roman"/>
          <w:i/>
          <w:snapToGrid w:val="0"/>
          <w:sz w:val="32"/>
          <w:u w:val="none"/>
        </w:rPr>
      </w:pPr>
      <w:r w:rsidRPr="0059169B">
        <w:rPr>
          <w:rFonts w:eastAsia="Times New Roman"/>
          <w:i/>
          <w:snapToGrid w:val="0"/>
          <w:sz w:val="32"/>
          <w:u w:val="none"/>
        </w:rPr>
        <w:t>Классификация</w:t>
      </w:r>
      <w:bookmarkEnd w:id="8"/>
      <w:bookmarkEnd w:id="9"/>
    </w:p>
    <w:p w14:paraId="3AF578F1" w14:textId="77777777" w:rsidR="00EA3E16" w:rsidRDefault="00343A2D" w:rsidP="00343A2D">
      <w:pPr>
        <w:spacing w:line="240" w:lineRule="auto"/>
        <w:ind w:firstLine="0"/>
        <w:jc w:val="left"/>
        <w:rPr>
          <w:sz w:val="28"/>
        </w:rPr>
      </w:pPr>
      <w:r w:rsidRPr="00343A2D">
        <w:rPr>
          <w:sz w:val="28"/>
        </w:rPr>
        <w:t>Выделяют первичный острый пиелонефрит (неосложненный), развивающийся в интактной почке (без аномалий развития и видимых нарушений уродинамики верхних мочевых путей), и вторичный острый пиелонефрит (осложненный), возникающий на фоне заболеваний, нарушающих пассаж мочи: аномалии развития почек и мочевыводящих путей; мочекаменная болезнь; стриктуры мочеточника различной этиологии; болезнь Ормонда; пузырно-мочеточниковый рефлюкс и рефлюкс-</w:t>
      </w:r>
      <w:r w:rsidRPr="00343A2D">
        <w:rPr>
          <w:sz w:val="28"/>
        </w:rPr>
        <w:lastRenderedPageBreak/>
        <w:t>нефропатия; аденома и склероз простаты; склероз шейки мочевого пузыря; нейрогенный мочевой пузырь (особенно гипотонического типа); опухоли мочевыводящих путей.</w:t>
      </w:r>
    </w:p>
    <w:p w14:paraId="762D7DB4" w14:textId="77777777" w:rsidR="00343A2D" w:rsidRDefault="00343A2D" w:rsidP="00343A2D">
      <w:pPr>
        <w:spacing w:line="240" w:lineRule="auto"/>
        <w:ind w:firstLine="0"/>
        <w:jc w:val="left"/>
        <w:rPr>
          <w:sz w:val="28"/>
        </w:rPr>
      </w:pPr>
    </w:p>
    <w:p w14:paraId="4A3C5F85" w14:textId="77777777" w:rsidR="00343A2D" w:rsidRPr="004414F1" w:rsidRDefault="00343A2D" w:rsidP="00343A2D">
      <w:pPr>
        <w:spacing w:line="240" w:lineRule="auto"/>
        <w:ind w:firstLine="0"/>
        <w:jc w:val="left"/>
        <w:rPr>
          <w:rFonts w:eastAsia="Times New Roman" w:cs="Times New Roman"/>
          <w:sz w:val="28"/>
          <w:szCs w:val="24"/>
        </w:rPr>
      </w:pPr>
      <w:r w:rsidRPr="004414F1">
        <w:rPr>
          <w:rFonts w:eastAsia="Times New Roman" w:cs="Times New Roman"/>
          <w:sz w:val="28"/>
          <w:szCs w:val="24"/>
        </w:rPr>
        <w:t xml:space="preserve">По локализации процесс может быть одно- или двусторонним. </w:t>
      </w:r>
    </w:p>
    <w:p w14:paraId="09295859" w14:textId="77777777" w:rsidR="00343A2D" w:rsidRPr="004414F1" w:rsidRDefault="00343A2D" w:rsidP="00343A2D">
      <w:pPr>
        <w:spacing w:line="240" w:lineRule="auto"/>
        <w:ind w:firstLine="0"/>
        <w:jc w:val="left"/>
        <w:rPr>
          <w:rFonts w:eastAsia="Times New Roman" w:cs="Times New Roman"/>
          <w:sz w:val="28"/>
          <w:szCs w:val="24"/>
        </w:rPr>
      </w:pPr>
      <w:r w:rsidRPr="004414F1">
        <w:rPr>
          <w:rFonts w:eastAsia="Times New Roman" w:cs="Times New Roman"/>
          <w:sz w:val="28"/>
          <w:szCs w:val="24"/>
        </w:rPr>
        <w:t>Также выделяют следующие стадии острого пиелонефрита:</w:t>
      </w:r>
    </w:p>
    <w:p w14:paraId="122EF872" w14:textId="77777777" w:rsidR="00343A2D" w:rsidRPr="004414F1" w:rsidRDefault="00343A2D" w:rsidP="00343A2D">
      <w:pPr>
        <w:spacing w:line="240" w:lineRule="auto"/>
        <w:ind w:firstLine="0"/>
        <w:jc w:val="left"/>
        <w:rPr>
          <w:rFonts w:eastAsia="Times New Roman" w:cs="Times New Roman"/>
          <w:sz w:val="28"/>
          <w:szCs w:val="24"/>
        </w:rPr>
      </w:pPr>
      <w:r w:rsidRPr="004414F1">
        <w:rPr>
          <w:rFonts w:eastAsia="Times New Roman" w:cs="Times New Roman"/>
          <w:sz w:val="28"/>
          <w:szCs w:val="24"/>
        </w:rPr>
        <w:t xml:space="preserve">-серозное воспаление, </w:t>
      </w:r>
    </w:p>
    <w:p w14:paraId="2EFDE40A" w14:textId="77777777" w:rsidR="00343A2D" w:rsidRPr="004414F1" w:rsidRDefault="00343A2D" w:rsidP="00343A2D">
      <w:pPr>
        <w:spacing w:line="240" w:lineRule="auto"/>
        <w:ind w:firstLine="0"/>
        <w:jc w:val="left"/>
        <w:rPr>
          <w:rFonts w:eastAsia="Times New Roman" w:cs="Times New Roman"/>
          <w:sz w:val="28"/>
          <w:szCs w:val="24"/>
        </w:rPr>
      </w:pPr>
      <w:r w:rsidRPr="004414F1">
        <w:rPr>
          <w:rFonts w:eastAsia="Times New Roman" w:cs="Times New Roman"/>
          <w:sz w:val="28"/>
          <w:szCs w:val="24"/>
        </w:rPr>
        <w:t xml:space="preserve">-гнойное воспаление, </w:t>
      </w:r>
    </w:p>
    <w:p w14:paraId="5D221711" w14:textId="77777777" w:rsidR="00343A2D" w:rsidRPr="004414F1" w:rsidRDefault="00343A2D" w:rsidP="00343A2D">
      <w:pPr>
        <w:spacing w:line="240" w:lineRule="auto"/>
        <w:ind w:firstLine="0"/>
        <w:jc w:val="left"/>
        <w:rPr>
          <w:rFonts w:eastAsia="Times New Roman" w:cs="Times New Roman"/>
          <w:sz w:val="28"/>
          <w:szCs w:val="24"/>
        </w:rPr>
      </w:pPr>
      <w:r w:rsidRPr="004414F1">
        <w:rPr>
          <w:rFonts w:eastAsia="Times New Roman" w:cs="Times New Roman"/>
          <w:sz w:val="28"/>
          <w:szCs w:val="24"/>
        </w:rPr>
        <w:t xml:space="preserve">-апостематозный пиелонефрит, </w:t>
      </w:r>
    </w:p>
    <w:p w14:paraId="7FDBD34B" w14:textId="77777777" w:rsidR="00343A2D" w:rsidRPr="004414F1" w:rsidRDefault="00343A2D" w:rsidP="00343A2D">
      <w:pPr>
        <w:spacing w:line="240" w:lineRule="auto"/>
        <w:ind w:firstLine="0"/>
        <w:jc w:val="left"/>
        <w:rPr>
          <w:rFonts w:eastAsia="Times New Roman" w:cs="Times New Roman"/>
          <w:sz w:val="28"/>
          <w:szCs w:val="24"/>
        </w:rPr>
      </w:pPr>
      <w:r w:rsidRPr="004414F1">
        <w:rPr>
          <w:rFonts w:eastAsia="Times New Roman" w:cs="Times New Roman"/>
          <w:sz w:val="28"/>
          <w:szCs w:val="24"/>
        </w:rPr>
        <w:t xml:space="preserve">-карбункул почки, </w:t>
      </w:r>
    </w:p>
    <w:p w14:paraId="2F45E892" w14:textId="77777777" w:rsidR="00343A2D" w:rsidRPr="00343A2D" w:rsidRDefault="00343A2D" w:rsidP="00343A2D">
      <w:pPr>
        <w:spacing w:line="240" w:lineRule="auto"/>
        <w:ind w:firstLine="0"/>
        <w:jc w:val="left"/>
        <w:rPr>
          <w:sz w:val="28"/>
          <w:szCs w:val="28"/>
        </w:rPr>
      </w:pPr>
      <w:r w:rsidRPr="004414F1">
        <w:rPr>
          <w:rFonts w:eastAsia="Times New Roman" w:cs="Times New Roman"/>
          <w:sz w:val="28"/>
          <w:szCs w:val="24"/>
        </w:rPr>
        <w:t>-абсцесс почки.</w:t>
      </w:r>
    </w:p>
    <w:p w14:paraId="27F7FA7D" w14:textId="77777777" w:rsidR="007C3034" w:rsidRPr="0059169B" w:rsidRDefault="007C3034" w:rsidP="0059169B">
      <w:pPr>
        <w:pStyle w:val="2"/>
        <w:ind w:firstLine="0"/>
        <w:jc w:val="center"/>
        <w:rPr>
          <w:rFonts w:eastAsia="Times New Roman"/>
          <w:i/>
          <w:snapToGrid w:val="0"/>
          <w:sz w:val="32"/>
          <w:u w:val="none"/>
        </w:rPr>
      </w:pPr>
      <w:bookmarkStart w:id="10" w:name="_Toc24362712"/>
      <w:bookmarkStart w:id="11" w:name="_Toc29905890"/>
      <w:r w:rsidRPr="0059169B">
        <w:rPr>
          <w:rFonts w:eastAsia="Times New Roman"/>
          <w:i/>
          <w:snapToGrid w:val="0"/>
          <w:sz w:val="32"/>
          <w:u w:val="none"/>
        </w:rPr>
        <w:t>Клиническая картина</w:t>
      </w:r>
      <w:bookmarkEnd w:id="10"/>
      <w:bookmarkEnd w:id="11"/>
    </w:p>
    <w:p w14:paraId="6F5151E4" w14:textId="77777777" w:rsidR="00343A2D" w:rsidRPr="00343A2D" w:rsidRDefault="00343A2D" w:rsidP="00343A2D">
      <w:pPr>
        <w:pStyle w:val="17"/>
        <w:ind w:firstLine="0"/>
        <w:jc w:val="left"/>
        <w:rPr>
          <w:sz w:val="32"/>
        </w:rPr>
      </w:pPr>
      <w:bookmarkStart w:id="12" w:name="_Toc24362713"/>
      <w:bookmarkStart w:id="13" w:name="_Toc29905891"/>
      <w:bookmarkEnd w:id="3"/>
      <w:r w:rsidRPr="00343A2D">
        <w:rPr>
          <w:sz w:val="28"/>
        </w:rPr>
        <w:t>Клиническая картина острого пиелонефрита, помимо боли в поясничной области в проекции пораженной почки, складывается из симптомов системного воспаления (лихорадка, озноб, недомогание, тошнота, рвота) и воспаления мочевого пузыря (учащенное мочеиспускание, ургентность мочеиспускания и дизурия). В тоже время примерно у 20% пациентов моче пузырные симптомы отсутствуют, а в ряде исследований наличие боли в поясничной области и напряжение мышц передней брюшной стенки не рассматривались как критерии включения</w:t>
      </w:r>
      <w:r>
        <w:rPr>
          <w:sz w:val="28"/>
        </w:rPr>
        <w:t>.</w:t>
      </w:r>
      <w:r w:rsidRPr="00343A2D">
        <w:t xml:space="preserve"> </w:t>
      </w:r>
      <w:r w:rsidRPr="00343A2D">
        <w:rPr>
          <w:sz w:val="28"/>
        </w:rPr>
        <w:t>Тяжесть заболевания и его клинические проявления варьирует в широких пределах от умеренной боли в поясничной области или отсутствия лихорадки до септического шока. Частота бактериемии составляет от 50% и зависит от возраста пациентов (65 лет и старше), наличия сопутствующих заболеваний, иммунного статуса, обструкции мочевыводящих путей</w:t>
      </w:r>
      <w:r>
        <w:rPr>
          <w:sz w:val="28"/>
        </w:rPr>
        <w:t>.</w:t>
      </w:r>
    </w:p>
    <w:p w14:paraId="1DBF98C8" w14:textId="77777777" w:rsidR="00343A2D" w:rsidRDefault="00343A2D" w:rsidP="000E52A0">
      <w:pPr>
        <w:pStyle w:val="17"/>
        <w:ind w:firstLine="0"/>
        <w:jc w:val="center"/>
      </w:pPr>
    </w:p>
    <w:p w14:paraId="5A54FB5C" w14:textId="77777777" w:rsidR="000E52A0" w:rsidRDefault="007C3034" w:rsidP="000E52A0">
      <w:pPr>
        <w:pStyle w:val="17"/>
        <w:ind w:firstLine="0"/>
        <w:jc w:val="center"/>
        <w:rPr>
          <w:b/>
          <w:i/>
          <w:sz w:val="32"/>
        </w:rPr>
      </w:pPr>
      <w:r w:rsidRPr="000E52A0">
        <w:rPr>
          <w:b/>
          <w:i/>
          <w:sz w:val="32"/>
        </w:rPr>
        <w:t>Диагностик</w:t>
      </w:r>
      <w:bookmarkStart w:id="14" w:name="_Toc24362715"/>
      <w:bookmarkStart w:id="15" w:name="_Toc29905893"/>
      <w:bookmarkEnd w:id="12"/>
      <w:bookmarkEnd w:id="13"/>
      <w:r w:rsidR="00526C7A">
        <w:rPr>
          <w:b/>
          <w:i/>
          <w:sz w:val="32"/>
        </w:rPr>
        <w:t>а</w:t>
      </w:r>
    </w:p>
    <w:p w14:paraId="093BD5F0" w14:textId="77777777" w:rsidR="00343A2D" w:rsidRPr="00343A2D" w:rsidRDefault="00343A2D" w:rsidP="000E52A0">
      <w:pPr>
        <w:pStyle w:val="17"/>
        <w:ind w:firstLine="0"/>
        <w:rPr>
          <w:sz w:val="28"/>
        </w:rPr>
      </w:pPr>
      <w:bookmarkStart w:id="16" w:name="_Toc29905895"/>
      <w:bookmarkEnd w:id="14"/>
      <w:bookmarkEnd w:id="15"/>
      <w:r w:rsidRPr="00343A2D">
        <w:rPr>
          <w:sz w:val="28"/>
        </w:rPr>
        <w:t xml:space="preserve">Критерии установления диагноза острого пиелонефрита:  </w:t>
      </w:r>
    </w:p>
    <w:p w14:paraId="578AFFAC" w14:textId="77777777" w:rsidR="00343A2D" w:rsidRPr="00343A2D" w:rsidRDefault="00343A2D" w:rsidP="000E52A0">
      <w:pPr>
        <w:pStyle w:val="17"/>
        <w:ind w:firstLine="0"/>
        <w:rPr>
          <w:sz w:val="28"/>
        </w:rPr>
      </w:pPr>
      <w:r w:rsidRPr="00343A2D">
        <w:rPr>
          <w:sz w:val="28"/>
        </w:rPr>
        <w:t>-боль в поясничной области и костовертебральном углу, лихорадка, дизурия,</w:t>
      </w:r>
    </w:p>
    <w:p w14:paraId="0A7F5F20" w14:textId="77777777" w:rsidR="00343A2D" w:rsidRPr="00343A2D" w:rsidRDefault="00343A2D" w:rsidP="000E52A0">
      <w:pPr>
        <w:pStyle w:val="17"/>
        <w:ind w:firstLine="0"/>
        <w:rPr>
          <w:sz w:val="28"/>
        </w:rPr>
      </w:pPr>
      <w:r w:rsidRPr="00343A2D">
        <w:rPr>
          <w:sz w:val="28"/>
        </w:rPr>
        <w:t xml:space="preserve">-изменения анализа мочи с преобладанием лейкоцитурии (при обструктивном пиелонефрите анализ мочи может быть не изменен),  </w:t>
      </w:r>
    </w:p>
    <w:p w14:paraId="537108D8" w14:textId="77777777" w:rsidR="00EA3E16" w:rsidRDefault="00343A2D" w:rsidP="000E52A0">
      <w:pPr>
        <w:pStyle w:val="17"/>
        <w:ind w:firstLine="0"/>
        <w:rPr>
          <w:sz w:val="32"/>
        </w:rPr>
      </w:pPr>
      <w:r w:rsidRPr="00343A2D">
        <w:rPr>
          <w:sz w:val="28"/>
        </w:rPr>
        <w:lastRenderedPageBreak/>
        <w:t>-рекомендуется бактериологическое исследование мочи всем пациентам для выявления возбудителя и определения его чувствительности к антибактериальным препаратам.</w:t>
      </w:r>
      <w:r w:rsidR="00EA3E16" w:rsidRPr="00343A2D">
        <w:rPr>
          <w:sz w:val="32"/>
        </w:rPr>
        <w:t xml:space="preserve"> </w:t>
      </w:r>
    </w:p>
    <w:p w14:paraId="326D257B" w14:textId="77777777" w:rsidR="00343A2D" w:rsidRPr="00343A2D" w:rsidRDefault="00343A2D" w:rsidP="000E52A0">
      <w:pPr>
        <w:pStyle w:val="17"/>
        <w:ind w:firstLine="0"/>
        <w:rPr>
          <w:b/>
          <w:sz w:val="28"/>
        </w:rPr>
      </w:pPr>
      <w:r w:rsidRPr="00343A2D">
        <w:rPr>
          <w:b/>
          <w:sz w:val="28"/>
        </w:rPr>
        <w:t xml:space="preserve">Жалобы и анамнез </w:t>
      </w:r>
    </w:p>
    <w:p w14:paraId="20439F73" w14:textId="77777777" w:rsidR="00343A2D" w:rsidRDefault="00343A2D" w:rsidP="000E52A0">
      <w:pPr>
        <w:pStyle w:val="17"/>
        <w:ind w:firstLine="0"/>
        <w:rPr>
          <w:sz w:val="28"/>
        </w:rPr>
      </w:pPr>
      <w:r w:rsidRPr="00343A2D">
        <w:rPr>
          <w:sz w:val="28"/>
        </w:rPr>
        <w:t>Кроме боли в поясничной области, лихорадки и озноба возможны неспецифические жалобы на общую слабость, головную боль, жажду, тошноту, рвоту, вздутие живота и т.д. Развитие дизурии — учащённого болезненного мочеиспускания различной степени выраженности, наблюдается если течению острого пиелонефрита сопутствует цистит. При сборе анамнеза необxодимо учитывать, что первичный острый пиелонефрит может возникать у практически здоровых людей после переохлаждения или стрессовых ситуаций. Вторичный острый пиелонефрит (осложненный), возникающий на фоне КР9 6 заболеваний, нарушающих пассаж мочи (прежде всего мочекаменной болезни) может сопровождаться выраженной болью в поясничной области</w:t>
      </w:r>
      <w:r>
        <w:rPr>
          <w:sz w:val="28"/>
        </w:rPr>
        <w:t>.</w:t>
      </w:r>
    </w:p>
    <w:p w14:paraId="5D48C85B" w14:textId="77777777" w:rsidR="00AE5FA6" w:rsidRPr="00AE5FA6" w:rsidRDefault="00343A2D" w:rsidP="000E52A0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для верификации диагноза острого пиелонефрита при опросе у всех пациентов уточнить наличие: </w:t>
      </w:r>
    </w:p>
    <w:p w14:paraId="4C3B3322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>-</w:t>
      </w:r>
      <w:r w:rsidR="00343A2D" w:rsidRPr="00AE5FA6">
        <w:rPr>
          <w:sz w:val="28"/>
        </w:rPr>
        <w:t>очагов хронической инфекции; аномалий</w:t>
      </w:r>
      <w:r w:rsidRPr="00AE5FA6">
        <w:rPr>
          <w:sz w:val="28"/>
        </w:rPr>
        <w:t xml:space="preserve"> почек и мочевыводящих путей; </w:t>
      </w:r>
    </w:p>
    <w:p w14:paraId="162584A8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>-</w:t>
      </w:r>
      <w:r w:rsidR="00343A2D" w:rsidRPr="00AE5FA6">
        <w:rPr>
          <w:sz w:val="28"/>
        </w:rPr>
        <w:t>болезней, способных вызвать нарушение пассажа мочи из почек;</w:t>
      </w:r>
    </w:p>
    <w:p w14:paraId="385EEAB0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>-</w:t>
      </w:r>
      <w:r w:rsidR="00343A2D" w:rsidRPr="00AE5FA6">
        <w:rPr>
          <w:sz w:val="28"/>
        </w:rPr>
        <w:t>нарушений углеводного о</w:t>
      </w:r>
      <w:r w:rsidRPr="00AE5FA6">
        <w:rPr>
          <w:sz w:val="28"/>
        </w:rPr>
        <w:t xml:space="preserve">бмена и степень их коррекции; </w:t>
      </w:r>
    </w:p>
    <w:p w14:paraId="2C5E2A9F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>-</w:t>
      </w:r>
      <w:r w:rsidR="00343A2D" w:rsidRPr="00AE5FA6">
        <w:rPr>
          <w:sz w:val="28"/>
        </w:rPr>
        <w:t>иммунодефицита, возникшего вследствие какого-либо заболевания или индуцированного лекарственными п</w:t>
      </w:r>
      <w:r w:rsidRPr="00AE5FA6">
        <w:rPr>
          <w:sz w:val="28"/>
        </w:rPr>
        <w:t>репаратами.</w:t>
      </w:r>
    </w:p>
    <w:p w14:paraId="3395D095" w14:textId="77777777" w:rsidR="00AE5FA6" w:rsidRDefault="00343A2D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>Уровень убедительности рекомендаций B (уровень достоверности доказательств – 2)</w:t>
      </w:r>
      <w:r w:rsidR="00AE5FA6">
        <w:rPr>
          <w:sz w:val="28"/>
        </w:rPr>
        <w:t>.</w:t>
      </w:r>
      <w:r w:rsidRPr="00AE5FA6">
        <w:rPr>
          <w:sz w:val="28"/>
        </w:rPr>
        <w:t xml:space="preserve">  </w:t>
      </w:r>
    </w:p>
    <w:p w14:paraId="156FAE29" w14:textId="77777777" w:rsidR="00AE5FA6" w:rsidRPr="00AE5FA6" w:rsidRDefault="00343A2D" w:rsidP="000E52A0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у всех пациентов с подозрением на острый пиелонефрит сбор</w:t>
      </w:r>
      <w:r w:rsidR="00AE5FA6">
        <w:rPr>
          <w:sz w:val="28"/>
        </w:rPr>
        <w:t xml:space="preserve"> </w:t>
      </w:r>
      <w:r w:rsidRPr="00AE5FA6">
        <w:rPr>
          <w:sz w:val="28"/>
        </w:rPr>
        <w:t>сведений о перенесённых воспалительных заболеваниях инфекционной этиологии, приёме антибактериальных препаратов и их эффективности. У беременных рекомендуется выяснять срок береме</w:t>
      </w:r>
      <w:r w:rsidR="00AE5FA6" w:rsidRPr="00AE5FA6">
        <w:rPr>
          <w:sz w:val="28"/>
        </w:rPr>
        <w:t>нности и особенности её течения.</w:t>
      </w:r>
    </w:p>
    <w:p w14:paraId="7879200D" w14:textId="77777777" w:rsidR="00343A2D" w:rsidRDefault="00343A2D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lastRenderedPageBreak/>
        <w:t>Уровень убедительности рекомендаций B (уровень достоверности доказательств – 2)</w:t>
      </w:r>
      <w:r w:rsidR="00AE5FA6">
        <w:rPr>
          <w:sz w:val="28"/>
        </w:rPr>
        <w:t>.</w:t>
      </w:r>
    </w:p>
    <w:p w14:paraId="59CF85A9" w14:textId="77777777" w:rsidR="00AE5FA6" w:rsidRPr="00AE5FA6" w:rsidRDefault="00AE5FA6" w:rsidP="000E52A0">
      <w:pPr>
        <w:pStyle w:val="17"/>
        <w:ind w:firstLine="0"/>
        <w:rPr>
          <w:b/>
          <w:sz w:val="28"/>
        </w:rPr>
      </w:pPr>
      <w:r w:rsidRPr="00AE5FA6">
        <w:rPr>
          <w:b/>
          <w:sz w:val="28"/>
        </w:rPr>
        <w:t xml:space="preserve">Физикальное обследование  </w:t>
      </w:r>
    </w:p>
    <w:p w14:paraId="094796D0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Всем пациентам с подозрением на острый пиелонефрит рекомендуется при физикальном обследовании пальпация области почек для выявления болезненности и напряжения мышц в костовертебральном углу. </w:t>
      </w:r>
    </w:p>
    <w:p w14:paraId="1A716B0D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Уровень убедительности рекомендаций B (уровень достоверности доказательств – 2). Комментарии: при развёрнутой клинической картине острого пиелонефрита отмечают: </w:t>
      </w:r>
    </w:p>
    <w:p w14:paraId="0C24A220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-повышение температуры тела &gt;38 °C (иногда с ознобом); </w:t>
      </w:r>
    </w:p>
    <w:p w14:paraId="746C5547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-болезненность при пальпации в области почки с поражённой стороны (положительный симптом острого пиелонефрита); </w:t>
      </w:r>
    </w:p>
    <w:p w14:paraId="7B1072B6" w14:textId="77777777" w:rsidR="00AE5FA6" w:rsidRPr="00AE5FA6" w:rsidRDefault="00AE5FA6" w:rsidP="000E52A0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-положительный симптом Пастернацкого с поражённой стороны. </w:t>
      </w:r>
    </w:p>
    <w:p w14:paraId="410D9BF0" w14:textId="77777777" w:rsid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>Выраженность симптомов может варьировать от несильной боли в поясничной области и субфебрильной температуры до гектической лихорадки и резкой болезненности при пальпации в области почки (при гнойном пиелонефрите)</w:t>
      </w:r>
      <w:r>
        <w:rPr>
          <w:sz w:val="28"/>
        </w:rPr>
        <w:t>.</w:t>
      </w:r>
      <w:bookmarkStart w:id="17" w:name="_Toc27478898"/>
      <w:bookmarkStart w:id="18" w:name="_Toc29905896"/>
      <w:bookmarkEnd w:id="16"/>
    </w:p>
    <w:p w14:paraId="42242EB6" w14:textId="77777777" w:rsidR="00AE5FA6" w:rsidRPr="00AE5FA6" w:rsidRDefault="00AE5FA6" w:rsidP="00AE5FA6">
      <w:pPr>
        <w:pStyle w:val="17"/>
        <w:ind w:firstLine="0"/>
        <w:rPr>
          <w:b/>
          <w:sz w:val="28"/>
        </w:rPr>
      </w:pPr>
      <w:r w:rsidRPr="00AE5FA6">
        <w:rPr>
          <w:b/>
          <w:sz w:val="28"/>
        </w:rPr>
        <w:t xml:space="preserve">Лабораторная диагностика  </w:t>
      </w:r>
    </w:p>
    <w:p w14:paraId="0120E4DF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всем пациентам с подозрением на острый пиелонефрит выполнение</w:t>
      </w:r>
      <w:r w:rsidRPr="00AE5FA6">
        <w:rPr>
          <w:sz w:val="28"/>
        </w:rPr>
        <w:sym w:font="Symbol" w:char="F0B7"/>
      </w:r>
      <w:r w:rsidRPr="00AE5FA6">
        <w:rPr>
          <w:sz w:val="28"/>
        </w:rPr>
        <w:t xml:space="preserve"> общего анализа мочи. </w:t>
      </w:r>
    </w:p>
    <w:p w14:paraId="65F8EFF0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>Уровень убедительности рекомендаций B (уровень достоверности доказательств – 2).</w:t>
      </w:r>
    </w:p>
    <w:p w14:paraId="1A19BB7C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Комментарии: Общий анализ мочи позволяет выявить повышение количества лейкоцитов (в большинстве – случаев нейтрофилов) и бактериурию. Возможны небольшая протеинурия (до 1 г/сут) и микрогематурия.  </w:t>
      </w:r>
    </w:p>
    <w:p w14:paraId="683A3533" w14:textId="77777777" w:rsidR="00AE5FA6" w:rsidRDefault="00AE5FA6" w:rsidP="00AE5FA6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 xml:space="preserve">Рекомендуется </w:t>
      </w:r>
      <w:r w:rsidRPr="00AE5FA6">
        <w:rPr>
          <w:sz w:val="28"/>
        </w:rPr>
        <w:t>всем пациентам выполнение бактериологического исследования мочи с определением чувствительности к антибиотикам для выявления возбудителя и назначения адекватной антибактериальной терапии</w:t>
      </w:r>
      <w:r>
        <w:rPr>
          <w:sz w:val="28"/>
        </w:rPr>
        <w:t xml:space="preserve">. </w:t>
      </w:r>
    </w:p>
    <w:p w14:paraId="1C17C55D" w14:textId="77777777" w:rsid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lastRenderedPageBreak/>
        <w:t>Уровень убедительности рекомендаций B (уровень достоверности доказательств – 2)</w:t>
      </w:r>
      <w:r>
        <w:rPr>
          <w:sz w:val="28"/>
        </w:rPr>
        <w:t>.</w:t>
      </w:r>
      <w:r w:rsidRPr="00AE5FA6">
        <w:rPr>
          <w:sz w:val="28"/>
        </w:rPr>
        <w:t xml:space="preserve"> </w:t>
      </w:r>
    </w:p>
    <w:p w14:paraId="56FB4079" w14:textId="77777777" w:rsid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>Комментарии: Особое значение данный анализ приобретает при неэффективности проводимой терапии</w:t>
      </w:r>
      <w:r>
        <w:rPr>
          <w:sz w:val="28"/>
        </w:rPr>
        <w:t xml:space="preserve">. </w:t>
      </w:r>
      <w:r w:rsidRPr="00AE5FA6">
        <w:rPr>
          <w:sz w:val="28"/>
        </w:rPr>
        <w:t>Бактериурию более 10×4 КОЕ/мл при остром пиелонефрите рекомендуе</w:t>
      </w:r>
      <w:r>
        <w:rPr>
          <w:sz w:val="28"/>
        </w:rPr>
        <w:t xml:space="preserve">тся считать клинически значимой. </w:t>
      </w:r>
      <w:r w:rsidRPr="00AE5FA6">
        <w:rPr>
          <w:sz w:val="28"/>
        </w:rPr>
        <w:t>В 80% случаев воз</w:t>
      </w:r>
      <w:r w:rsidRPr="00AE5FA6">
        <w:rPr>
          <w:sz w:val="32"/>
        </w:rPr>
        <w:t xml:space="preserve">будителем является E. Coli (штаммы, </w:t>
      </w:r>
      <w:r w:rsidRPr="00AE5FA6">
        <w:rPr>
          <w:sz w:val="28"/>
        </w:rPr>
        <w:t xml:space="preserve">имеющие дополнительные факторы вирулентности, особенно P. pili). Другими уропатогенами, особенно в случаях наличия госпитальной микрофлоры, могут быть Klebsiella spp., Proteus spp. и Pseudomonas spp. В качестве возбудителя заболевания нельзя исключать и грамположительную флору (Enterococcus spp. и др.). </w:t>
      </w:r>
    </w:p>
    <w:p w14:paraId="7FE54AEE" w14:textId="77777777" w:rsidR="00AE5FA6" w:rsidRPr="00AE5FA6" w:rsidRDefault="00AE5FA6" w:rsidP="00AE5FA6">
      <w:pPr>
        <w:pStyle w:val="17"/>
        <w:ind w:firstLine="0"/>
        <w:rPr>
          <w:sz w:val="32"/>
        </w:rPr>
      </w:pPr>
      <w:r w:rsidRPr="00AE5FA6">
        <w:rPr>
          <w:sz w:val="28"/>
        </w:rPr>
        <w:t xml:space="preserve">Уровень убедительности рекомендаций B (уровень достоверности </w:t>
      </w:r>
      <w:r w:rsidRPr="00AE5FA6">
        <w:rPr>
          <w:sz w:val="32"/>
        </w:rPr>
        <w:t>доказательств – 2).</w:t>
      </w:r>
    </w:p>
    <w:p w14:paraId="1A7878A9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всем пациентам с острым вторичным пиелонефритом при выполнении дренирования почки произвести забор мочи из лоханки для бактериологического исследования до первого введения антибиотика с целью выявления возбудителя и определения его чувствительности к антибактериальным препаратам.</w:t>
      </w:r>
    </w:p>
    <w:p w14:paraId="1AB9A9F6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Уровень убедительности рекомендаций C (уровень достоверности доказательств – 4).  </w:t>
      </w: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всем пациентам при первичной диагностике острого пиелонефрита выполнение клинического и биохимического анализа крови (определение уровня глюкозы, креатинина, С-реактивного белка в сыворотке крови) для уточнения активности воспалительного процесса и функционального состояния почек.</w:t>
      </w:r>
    </w:p>
    <w:p w14:paraId="5FBA0F8B" w14:textId="77777777" w:rsid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Уровень убедительности рекомендаций B (уровень достоверности доказательств – 2). Комментарии: Клинический анализ крови позволить выявить гематологические признаки острого пиелонефрита - нейтрофильный лейкоцитоз со сдвигом формулы влево и повышенная скорость оседания эритроцитов (СОЭ). Биохимический анализ крови позволяет уточнить </w:t>
      </w:r>
      <w:r w:rsidRPr="00AE5FA6">
        <w:rPr>
          <w:sz w:val="28"/>
        </w:rPr>
        <w:lastRenderedPageBreak/>
        <w:t>функциональное состояние почек и печени, концентрация С-реактивного белка (СРБ) в крови имеет высокую корреляцию с активностью заболевания, стадией процесса. Тест на СРБ сравнивают с СОЭ (скорость оседания эритроцитов). Оба показателя резко возрастают в начале заболевания, но СРБ появляется и исчезает раньше, чем изменяется СОЭ.</w:t>
      </w:r>
    </w:p>
    <w:p w14:paraId="7FF324C7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при наличии в анамнезе указаний на хроническую болезнь почек (ХБП) проведение пациентам пробы Реберга для оценки выделительной способности почек, определения скорости клубочковой фильтрации (мл/мин) и канальцевой реабсорбции (%) по клиренсу эндогенного креатинина крови и мочи с учётом объёма выделенной жидкости (в единицу времени). </w:t>
      </w:r>
    </w:p>
    <w:p w14:paraId="2DD6EBF7" w14:textId="77777777" w:rsidR="00AE5FA6" w:rsidRDefault="00AE5FA6" w:rsidP="00AE5FA6">
      <w:pPr>
        <w:pStyle w:val="17"/>
        <w:ind w:firstLine="0"/>
        <w:rPr>
          <w:sz w:val="28"/>
        </w:rPr>
      </w:pPr>
      <w:r w:rsidRPr="00AE5FA6">
        <w:rPr>
          <w:sz w:val="28"/>
        </w:rPr>
        <w:t xml:space="preserve">Уровень убедительности рекомендаций B (уровень достоверности доказательств – 2).  </w:t>
      </w:r>
    </w:p>
    <w:p w14:paraId="29273E5F" w14:textId="77777777" w:rsidR="00AE5FA6" w:rsidRPr="00AE5FA6" w:rsidRDefault="00AE5FA6" w:rsidP="00AE5FA6">
      <w:pPr>
        <w:pStyle w:val="17"/>
        <w:ind w:firstLine="0"/>
        <w:rPr>
          <w:sz w:val="28"/>
        </w:rPr>
      </w:pPr>
      <w:r w:rsidRPr="00AE5FA6">
        <w:rPr>
          <w:b/>
          <w:sz w:val="28"/>
        </w:rPr>
        <w:t>Рекомендуется</w:t>
      </w:r>
      <w:r w:rsidRPr="00AE5FA6">
        <w:rPr>
          <w:sz w:val="28"/>
        </w:rPr>
        <w:t xml:space="preserve"> на этапе лечения всем пациентам выполнить клинический развернутый анализ крови и общий анализ мочи повторно не позднее 72 часов от момента начала терапии антибактериальными лекарственными препаратами для оценки эффективности назначенной эмпирической стартовой терапии. </w:t>
      </w:r>
    </w:p>
    <w:p w14:paraId="61907B9B" w14:textId="77777777" w:rsidR="00AE5FA6" w:rsidRPr="00AE5FA6" w:rsidRDefault="00AE5FA6" w:rsidP="00AE5FA6">
      <w:pPr>
        <w:pStyle w:val="17"/>
        <w:ind w:firstLine="0"/>
        <w:rPr>
          <w:sz w:val="28"/>
          <w:szCs w:val="28"/>
        </w:rPr>
      </w:pPr>
      <w:r w:rsidRPr="00AE5FA6">
        <w:rPr>
          <w:sz w:val="28"/>
          <w:szCs w:val="28"/>
        </w:rPr>
        <w:t xml:space="preserve">Уровень убедительности рекомендаций C (уровень достоверности доказательств – 4). </w:t>
      </w:r>
    </w:p>
    <w:p w14:paraId="7EE2D2E1" w14:textId="77777777" w:rsidR="00AE5FA6" w:rsidRPr="00AE5FA6" w:rsidRDefault="00AE5FA6" w:rsidP="00AE5FA6">
      <w:pPr>
        <w:pStyle w:val="17"/>
        <w:ind w:firstLine="0"/>
        <w:rPr>
          <w:sz w:val="28"/>
          <w:szCs w:val="28"/>
        </w:rPr>
      </w:pPr>
      <w:r w:rsidRPr="00AE5FA6">
        <w:rPr>
          <w:sz w:val="28"/>
          <w:szCs w:val="28"/>
        </w:rPr>
        <w:t xml:space="preserve">Комментарии: по результатам исследования оценивается степень уменьшения лейкоцитурии, выраженности лейкоцитоза, лимфоцитопении, снижения СОЭ и других лабораторных признаков воспалительного процесса.  После окончания курса лечения острого неосложненного пиелонефрита, при отсутствии симптомов пиелонефрита, не рекомендуется выполнять контрольное бактериологическое исследование мочи, за исключением беременных женщин. </w:t>
      </w:r>
    </w:p>
    <w:p w14:paraId="5EC0FF51" w14:textId="77777777" w:rsidR="00AE5FA6" w:rsidRPr="00AE5FA6" w:rsidRDefault="00AE5FA6" w:rsidP="00AE5FA6">
      <w:pPr>
        <w:pStyle w:val="17"/>
        <w:ind w:firstLine="0"/>
        <w:rPr>
          <w:sz w:val="28"/>
          <w:szCs w:val="28"/>
        </w:rPr>
      </w:pPr>
      <w:r w:rsidRPr="00AE5FA6">
        <w:rPr>
          <w:sz w:val="28"/>
          <w:szCs w:val="28"/>
        </w:rPr>
        <w:t xml:space="preserve">Уровень убедительности рекомендаций C (уровень достоверности доказательств – 4).  </w:t>
      </w:r>
      <w:r w:rsidRPr="00AE5FA6">
        <w:rPr>
          <w:b/>
          <w:sz w:val="28"/>
          <w:szCs w:val="28"/>
        </w:rPr>
        <w:t xml:space="preserve">Рекомендуется </w:t>
      </w:r>
      <w:r w:rsidRPr="00AE5FA6">
        <w:rPr>
          <w:sz w:val="28"/>
          <w:szCs w:val="28"/>
        </w:rPr>
        <w:t xml:space="preserve">проведение бактериологического </w:t>
      </w:r>
      <w:r w:rsidRPr="00AE5FA6">
        <w:rPr>
          <w:sz w:val="28"/>
          <w:szCs w:val="28"/>
        </w:rPr>
        <w:lastRenderedPageBreak/>
        <w:t xml:space="preserve">исследования мочи пациентам с острым вторичным (осложненным) пиелонефритом через 5-9 дней после окончания терапии и далее через 4-6 недель. </w:t>
      </w:r>
    </w:p>
    <w:p w14:paraId="2D0FB0C0" w14:textId="77777777" w:rsidR="00AE5FA6" w:rsidRPr="00E33A78" w:rsidRDefault="00AE5FA6" w:rsidP="00AE5FA6">
      <w:pPr>
        <w:pStyle w:val="17"/>
        <w:ind w:firstLine="0"/>
        <w:rPr>
          <w:sz w:val="28"/>
          <w:szCs w:val="28"/>
        </w:rPr>
      </w:pPr>
      <w:r w:rsidRPr="00E33A78">
        <w:rPr>
          <w:sz w:val="28"/>
          <w:szCs w:val="28"/>
        </w:rPr>
        <w:t>Уровень убедительности рекомендаций C (уровень достоверности доказательств – 4).</w:t>
      </w:r>
    </w:p>
    <w:p w14:paraId="4DFC85EC" w14:textId="77777777" w:rsidR="00AE5FA6" w:rsidRPr="00E33A78" w:rsidRDefault="00AE5FA6" w:rsidP="00AE5FA6">
      <w:pPr>
        <w:pStyle w:val="17"/>
        <w:ind w:firstLine="0"/>
        <w:rPr>
          <w:b/>
          <w:sz w:val="28"/>
          <w:szCs w:val="28"/>
        </w:rPr>
      </w:pPr>
      <w:r w:rsidRPr="00E33A78">
        <w:rPr>
          <w:b/>
          <w:sz w:val="28"/>
          <w:szCs w:val="28"/>
        </w:rPr>
        <w:t xml:space="preserve">Инструментальная диагностика  </w:t>
      </w:r>
    </w:p>
    <w:p w14:paraId="6BAA9635" w14:textId="77777777" w:rsidR="00AE5FA6" w:rsidRPr="00E33A78" w:rsidRDefault="00AE5FA6" w:rsidP="00AE5FA6">
      <w:pPr>
        <w:pStyle w:val="17"/>
        <w:ind w:firstLine="0"/>
        <w:rPr>
          <w:sz w:val="28"/>
          <w:szCs w:val="28"/>
        </w:rPr>
      </w:pPr>
      <w:r w:rsidRPr="00E33A78">
        <w:rPr>
          <w:b/>
          <w:sz w:val="28"/>
          <w:szCs w:val="28"/>
        </w:rPr>
        <w:t xml:space="preserve">Рекомендуется </w:t>
      </w:r>
      <w:r w:rsidRPr="00E33A78">
        <w:rPr>
          <w:sz w:val="28"/>
          <w:szCs w:val="28"/>
        </w:rPr>
        <w:t xml:space="preserve">выполнение ультразвукового исследования (УЗИ) и допплерографии почек всем пациентам не позднее 2 часов от момента поступления в стационар с целью исключения обструкции верхних мочевыводящих путей и наличия в них конкрементов. </w:t>
      </w:r>
    </w:p>
    <w:p w14:paraId="0A51698A" w14:textId="77777777" w:rsidR="00E33A78" w:rsidRPr="00E33A78" w:rsidRDefault="00AE5FA6" w:rsidP="00AE5FA6">
      <w:pPr>
        <w:pStyle w:val="17"/>
        <w:ind w:firstLine="0"/>
        <w:rPr>
          <w:sz w:val="28"/>
          <w:szCs w:val="28"/>
        </w:rPr>
      </w:pPr>
      <w:r w:rsidRPr="00E33A78">
        <w:rPr>
          <w:sz w:val="28"/>
          <w:szCs w:val="28"/>
        </w:rPr>
        <w:t xml:space="preserve">Уровень убедительности рекомендаций B (уровень достоверности доказательств – 2). Комментарии: Выполнение УЗИ позволяет диагностировать отёк паренхимы почки и её очаговые изменения, а допплерография — оценить степень нарушения кровотока. Расширение чашечно-лоханочной системы свидетельствует о нарушении оттока мочи из почки и вторичном характере заболевания. </w:t>
      </w:r>
    </w:p>
    <w:p w14:paraId="704A9764" w14:textId="77777777" w:rsidR="00AE5FA6" w:rsidRPr="004414F1" w:rsidRDefault="00AE5FA6" w:rsidP="00AE5FA6">
      <w:pPr>
        <w:pStyle w:val="17"/>
        <w:ind w:firstLine="0"/>
        <w:rPr>
          <w:sz w:val="28"/>
          <w:szCs w:val="28"/>
        </w:rPr>
      </w:pPr>
      <w:r w:rsidRPr="00E33A78">
        <w:rPr>
          <w:sz w:val="28"/>
          <w:szCs w:val="28"/>
        </w:rPr>
        <w:t>Уровень убедительности рекомендаций B (уровень достоверности доказательств – 2)</w:t>
      </w:r>
      <w:r w:rsidR="00E33A78" w:rsidRPr="00E33A78">
        <w:rPr>
          <w:sz w:val="28"/>
          <w:szCs w:val="28"/>
        </w:rPr>
        <w:t>.</w:t>
      </w:r>
      <w:r w:rsidRPr="00E33A78">
        <w:rPr>
          <w:sz w:val="28"/>
          <w:szCs w:val="28"/>
        </w:rPr>
        <w:t xml:space="preserve">  </w:t>
      </w:r>
      <w:r w:rsidRPr="00E33A78">
        <w:rPr>
          <w:b/>
          <w:sz w:val="28"/>
          <w:szCs w:val="28"/>
        </w:rPr>
        <w:t>Рекомендуется</w:t>
      </w:r>
      <w:r w:rsidRPr="00E33A78">
        <w:rPr>
          <w:sz w:val="28"/>
          <w:szCs w:val="28"/>
        </w:rPr>
        <w:t xml:space="preserve"> пациентам с подозрением или наличием мочекаменной болезни, выраженными клиническими признаками системного воспаления (лихорадка &gt;38°, озноб, рвота), снижением диуреза (скорость гломерулярной фильтрации</w:t>
      </w:r>
      <w:r w:rsidR="00E33A78" w:rsidRPr="00E33A78">
        <w:rPr>
          <w:sz w:val="28"/>
          <w:szCs w:val="28"/>
        </w:rPr>
        <w:t xml:space="preserve"> &lt;40 мл\мин) выполнение компьютерной томографии (КТ) почек с контрастированием или обзорной и экскреторной урографии с целью определения анатомо-функционального состояния верхних мочевыводящих путей, выявления уролитиаза, абсцесса или инфаркта почки/</w:t>
      </w:r>
    </w:p>
    <w:p w14:paraId="789EC35F" w14:textId="77777777" w:rsidR="00E33A78" w:rsidRPr="00E33A78" w:rsidRDefault="00E33A78" w:rsidP="00AE5FA6">
      <w:pPr>
        <w:pStyle w:val="17"/>
        <w:ind w:firstLine="0"/>
        <w:rPr>
          <w:sz w:val="28"/>
          <w:szCs w:val="28"/>
        </w:rPr>
      </w:pPr>
      <w:r w:rsidRPr="00E33A78">
        <w:rPr>
          <w:sz w:val="28"/>
          <w:szCs w:val="28"/>
        </w:rPr>
        <w:t xml:space="preserve">Уровень убедительности рекомендаций B (уровень достоверности доказательств – 2). Комментарии: выполнение обзорной урографии позволяет диагностировать калькулёзный характер острого пиелонефрита, а экскреторной урографии - состояния почек и мочевыводящих путей, а также </w:t>
      </w:r>
      <w:r w:rsidRPr="00E33A78">
        <w:rPr>
          <w:sz w:val="28"/>
          <w:szCs w:val="28"/>
        </w:rPr>
        <w:lastRenderedPageBreak/>
        <w:t>пассажа мочи. У длительно лихорадящих (72 часа) или при подозрении на конкремент в мочевыводящих путях следует обязательно выполнять КТ с контрастированием с целью выявления осложняющих факторов.</w:t>
      </w:r>
    </w:p>
    <w:p w14:paraId="7DBA1103" w14:textId="77777777" w:rsidR="00E33A78" w:rsidRPr="00E33A78" w:rsidRDefault="00E33A78" w:rsidP="00AE5FA6">
      <w:pPr>
        <w:pStyle w:val="17"/>
        <w:ind w:firstLine="0"/>
        <w:rPr>
          <w:sz w:val="28"/>
          <w:szCs w:val="28"/>
        </w:rPr>
      </w:pPr>
      <w:r w:rsidRPr="00E33A78">
        <w:rPr>
          <w:b/>
          <w:sz w:val="28"/>
          <w:szCs w:val="28"/>
        </w:rPr>
        <w:t>Рекомендуется</w:t>
      </w:r>
      <w:r w:rsidRPr="00E33A78">
        <w:rPr>
          <w:sz w:val="28"/>
          <w:szCs w:val="28"/>
        </w:rPr>
        <w:t xml:space="preserve"> выполнение магниторезонансной томографии (МРТ) почек беременным пациенткам с подозрением на острый пиелонефрит.</w:t>
      </w:r>
    </w:p>
    <w:p w14:paraId="662BA9E2" w14:textId="77777777" w:rsidR="00E33A78" w:rsidRPr="00E33A78" w:rsidRDefault="00E33A78" w:rsidP="00AE5FA6">
      <w:pPr>
        <w:pStyle w:val="17"/>
        <w:ind w:firstLine="0"/>
        <w:rPr>
          <w:sz w:val="28"/>
          <w:szCs w:val="28"/>
        </w:rPr>
      </w:pPr>
      <w:r w:rsidRPr="00E33A78">
        <w:rPr>
          <w:sz w:val="28"/>
          <w:szCs w:val="28"/>
        </w:rPr>
        <w:t>Уровень убедительности рекомендаций B (уровень достоверности доказательств – 2). Комментарии: При помощи КТ и МРТ возможно выявление: деструктивного процесса в почке и вторичного характера острого пиелонефрита, в случае если по данным УЗИ и экскреторной урографии невозможно уточнить диагноз (острый пиелонефрит на фоне рентген негативного камня мочеточника).</w:t>
      </w:r>
    </w:p>
    <w:p w14:paraId="34211E71" w14:textId="77777777" w:rsidR="001546DA" w:rsidRPr="00330DB2" w:rsidRDefault="00330DB2" w:rsidP="003A7EE0">
      <w:pPr>
        <w:pStyle w:val="afff1"/>
        <w:divId w:val="1767193717"/>
        <w:rPr>
          <w:i/>
          <w:sz w:val="32"/>
          <w:szCs w:val="24"/>
        </w:rPr>
      </w:pPr>
      <w:bookmarkStart w:id="19" w:name="_Toc22645528"/>
      <w:bookmarkStart w:id="20" w:name="_Toc27478899"/>
      <w:bookmarkStart w:id="21" w:name="_Toc29905897"/>
      <w:bookmarkEnd w:id="17"/>
      <w:bookmarkEnd w:id="18"/>
      <w:r w:rsidRPr="00330DB2">
        <w:rPr>
          <w:i/>
          <w:sz w:val="32"/>
          <w:szCs w:val="24"/>
        </w:rPr>
        <w:t>Лечение</w:t>
      </w:r>
    </w:p>
    <w:bookmarkEnd w:id="19"/>
    <w:bookmarkEnd w:id="20"/>
    <w:bookmarkEnd w:id="21"/>
    <w:p w14:paraId="759998A2" w14:textId="77777777" w:rsid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Лечение острого пиелонефрита должно заключаться в ликвидации инфекционно-воспалительного процесса и санации мочевыводящих путей на фоне адекватного оттока мочи из почки. </w:t>
      </w:r>
    </w:p>
    <w:p w14:paraId="208178E9" w14:textId="77777777" w:rsid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Принципы эмпирического назначения антибактериальной терапии включают: </w:t>
      </w:r>
    </w:p>
    <w:p w14:paraId="22085871" w14:textId="77777777" w:rsidR="00E33A78" w:rsidRDefault="00E33A78" w:rsidP="00E33A78">
      <w:pPr>
        <w:ind w:firstLine="0"/>
        <w:jc w:val="left"/>
        <w:rPr>
          <w:sz w:val="28"/>
        </w:rPr>
      </w:pPr>
      <w:r>
        <w:rPr>
          <w:sz w:val="28"/>
        </w:rPr>
        <w:t>-</w:t>
      </w:r>
      <w:r w:rsidRPr="00E33A78">
        <w:rPr>
          <w:sz w:val="28"/>
        </w:rPr>
        <w:t xml:space="preserve">Предположение возможного возбудителя (или нескольких возбудителей) позволяет определить природную чувствительность этого микроорганизма к антибактериальным препаратам. </w:t>
      </w:r>
    </w:p>
    <w:p w14:paraId="353599B4" w14:textId="77777777" w:rsidR="00E33A78" w:rsidRDefault="00E33A78" w:rsidP="00E33A78">
      <w:pPr>
        <w:ind w:firstLine="0"/>
        <w:jc w:val="left"/>
        <w:rPr>
          <w:sz w:val="28"/>
        </w:rPr>
      </w:pPr>
      <w:r>
        <w:rPr>
          <w:sz w:val="28"/>
        </w:rPr>
        <w:t>-</w:t>
      </w:r>
      <w:r w:rsidRPr="00E33A78">
        <w:rPr>
          <w:sz w:val="28"/>
        </w:rPr>
        <w:t>Анализ предшествующей антибактериальной терапии с учётом пробелов в спектре действия ранее применяе</w:t>
      </w:r>
      <w:r>
        <w:rPr>
          <w:sz w:val="28"/>
        </w:rPr>
        <w:t xml:space="preserve">мых неэффективных препаратов. </w:t>
      </w:r>
    </w:p>
    <w:p w14:paraId="64566023" w14:textId="77777777" w:rsidR="00E33A78" w:rsidRDefault="00E33A78" w:rsidP="00E33A78">
      <w:pPr>
        <w:ind w:firstLine="0"/>
        <w:jc w:val="left"/>
        <w:rPr>
          <w:sz w:val="28"/>
        </w:rPr>
      </w:pPr>
      <w:r>
        <w:rPr>
          <w:sz w:val="28"/>
        </w:rPr>
        <w:t>-</w:t>
      </w:r>
      <w:r w:rsidRPr="00E33A78">
        <w:rPr>
          <w:sz w:val="28"/>
        </w:rPr>
        <w:t xml:space="preserve">Учёт функционального состояния почек и печени (при хронической почечной недостаточности (ХПН) и/или циррозе печени схема терапии может значительно измениться). </w:t>
      </w:r>
    </w:p>
    <w:p w14:paraId="60B2FF12" w14:textId="77777777" w:rsidR="00E33A78" w:rsidRDefault="00E33A78" w:rsidP="00E33A78">
      <w:pPr>
        <w:ind w:firstLine="0"/>
        <w:jc w:val="left"/>
        <w:rPr>
          <w:sz w:val="28"/>
        </w:rPr>
      </w:pPr>
      <w:r>
        <w:rPr>
          <w:sz w:val="28"/>
        </w:rPr>
        <w:t>-</w:t>
      </w:r>
      <w:r w:rsidRPr="00E33A78">
        <w:rPr>
          <w:sz w:val="28"/>
        </w:rPr>
        <w:t>Предотвращение развития антибактериальной резистентности микроорганизмов (назначение адекватных доз препаратов, ограничение использования а</w:t>
      </w:r>
      <w:r>
        <w:rPr>
          <w:sz w:val="28"/>
        </w:rPr>
        <w:t xml:space="preserve">нтисинегнойных антибиотиков). </w:t>
      </w:r>
    </w:p>
    <w:p w14:paraId="4DF04602" w14:textId="77777777" w:rsidR="003A7EE0" w:rsidRDefault="00E33A78" w:rsidP="00E33A78">
      <w:pPr>
        <w:ind w:firstLine="0"/>
        <w:jc w:val="left"/>
        <w:rPr>
          <w:sz w:val="28"/>
        </w:rPr>
      </w:pPr>
      <w:r>
        <w:rPr>
          <w:sz w:val="28"/>
        </w:rPr>
        <w:lastRenderedPageBreak/>
        <w:t>-</w:t>
      </w:r>
      <w:r w:rsidRPr="00E33A78">
        <w:rPr>
          <w:sz w:val="28"/>
        </w:rPr>
        <w:t>Учёт экономических аспектов (по возможности избегать назначения дорогостоящих антибактериальных средств).</w:t>
      </w:r>
    </w:p>
    <w:p w14:paraId="15BA86DB" w14:textId="77777777" w:rsidR="00E33A78" w:rsidRDefault="00E33A78" w:rsidP="00E33A78">
      <w:pPr>
        <w:ind w:firstLine="0"/>
        <w:jc w:val="left"/>
        <w:rPr>
          <w:sz w:val="28"/>
        </w:rPr>
      </w:pPr>
    </w:p>
    <w:p w14:paraId="2FD44804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b/>
          <w:sz w:val="28"/>
        </w:rPr>
        <w:t>Немедикаментозное лечение</w:t>
      </w:r>
      <w:r w:rsidRPr="00E33A78">
        <w:rPr>
          <w:sz w:val="28"/>
        </w:rPr>
        <w:t xml:space="preserve">  </w:t>
      </w:r>
    </w:p>
    <w:p w14:paraId="7DDB8DBA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При остром пиелонефрите и восстановленном пассаже мочи пациентам  </w:t>
      </w:r>
      <w:r w:rsidRPr="00E33A78">
        <w:rPr>
          <w:b/>
          <w:sz w:val="28"/>
        </w:rPr>
        <w:t xml:space="preserve">рекомендуется </w:t>
      </w:r>
      <w:r w:rsidRPr="00E33A78">
        <w:rPr>
          <w:sz w:val="28"/>
        </w:rPr>
        <w:t xml:space="preserve">поддерживать достаточный диурез. </w:t>
      </w:r>
    </w:p>
    <w:p w14:paraId="6AD91553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Уровень убедительности рекомендаций B (уровень достоверности доказательств - 2). Комментарии: Объём выпиваемой жидкости должен составлять 2000–2500 мл/сут.  </w:t>
      </w:r>
      <w:r w:rsidRPr="00E33A78">
        <w:rPr>
          <w:b/>
          <w:sz w:val="28"/>
        </w:rPr>
        <w:t>Рекомендуется</w:t>
      </w:r>
      <w:r w:rsidRPr="00E33A78">
        <w:rPr>
          <w:sz w:val="28"/>
        </w:rPr>
        <w:t xml:space="preserve"> всем пациентам с острым пиелонефритом применение мочегонных сборов, отваров (морсов) с антисептическими свойствами (клюква, брусника, шиповник, толокнянка).</w:t>
      </w:r>
    </w:p>
    <w:p w14:paraId="2513FBA1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>Уровень убедительности рекомендаций C (уровень достоверности доказательств - 4).</w:t>
      </w:r>
    </w:p>
    <w:p w14:paraId="0AA90750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b/>
          <w:sz w:val="28"/>
        </w:rPr>
        <w:t>Не рекомендуется</w:t>
      </w:r>
      <w:r w:rsidRPr="00E33A78">
        <w:rPr>
          <w:sz w:val="28"/>
        </w:rPr>
        <w:t xml:space="preserve"> назначение пациентам обильного питья или значительныx по объёму инфузий при сопутствующей застойной сердечной недостаточности, высокой артериальной гипертензии.</w:t>
      </w:r>
    </w:p>
    <w:p w14:paraId="118A47E8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>Уровень убедительности рекомендаций С (уровень достоверности доказательств - 4). Комментарии: При нарушении углеводного обмена выпиваемая жидкость не должна содержать сахар.</w:t>
      </w:r>
    </w:p>
    <w:p w14:paraId="00F53978" w14:textId="77777777" w:rsidR="00E33A78" w:rsidRDefault="00E33A78" w:rsidP="00E33A78">
      <w:pPr>
        <w:ind w:firstLine="0"/>
        <w:jc w:val="left"/>
      </w:pPr>
    </w:p>
    <w:p w14:paraId="5AAA6E2F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b/>
          <w:sz w:val="28"/>
        </w:rPr>
        <w:t>Медикаментозное лечение</w:t>
      </w:r>
      <w:r w:rsidRPr="00E33A78">
        <w:rPr>
          <w:sz w:val="28"/>
        </w:rPr>
        <w:t xml:space="preserve">  </w:t>
      </w:r>
    </w:p>
    <w:p w14:paraId="5751E6C1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>Всем пациентам для медикаментозного лечения острого пиелонефрита</w:t>
      </w:r>
      <w:r w:rsidRPr="00E33A78">
        <w:rPr>
          <w:sz w:val="28"/>
        </w:rPr>
        <w:sym w:font="Symbol" w:char="F0B7"/>
      </w:r>
      <w:r w:rsidRPr="00E33A78">
        <w:rPr>
          <w:sz w:val="28"/>
        </w:rPr>
        <w:t xml:space="preserve"> рекомендуется назначение антибактериальной терапии.</w:t>
      </w:r>
    </w:p>
    <w:p w14:paraId="7C0E4BB5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>Уровень убедительности рекомендаций А (уровень достоверности доказательств - 1).  Пациентам с вторичным (обструктивным) острым пиелонефритом антибактериальная терапия должна начинаться только после устранения обструкции и восстановления адекватного оттока мочи из почки .</w:t>
      </w:r>
    </w:p>
    <w:p w14:paraId="4B7B578A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Уровень убедительности рекомендаций А (уровень достоверности доказательств - 2). Комментарии: при остром пиелонефрите успех напрямую </w:t>
      </w:r>
      <w:r w:rsidRPr="00E33A78">
        <w:rPr>
          <w:sz w:val="28"/>
        </w:rPr>
        <w:lastRenderedPageBreak/>
        <w:t xml:space="preserve">зависит от эмпирического подбора антибактериального лечения. Выбор препарата должен определяться: </w:t>
      </w:r>
    </w:p>
    <w:p w14:paraId="55DA1B7A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>-спектром и чувствительностью штаммов этиологических уропатогенов;</w:t>
      </w:r>
    </w:p>
    <w:p w14:paraId="2B5D0910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-эффективностью их применения по конкретным показаниям в клинических исследованиях; </w:t>
      </w:r>
    </w:p>
    <w:p w14:paraId="2B317A50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-переносимостью и нежелательными реакциями; </w:t>
      </w:r>
    </w:p>
    <w:p w14:paraId="242E1E30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-стоимостью; </w:t>
      </w:r>
    </w:p>
    <w:p w14:paraId="1848EA16" w14:textId="77777777" w:rsidR="00E33A78" w:rsidRPr="00E33A78" w:rsidRDefault="00E33A78" w:rsidP="00E33A78">
      <w:pPr>
        <w:ind w:firstLine="0"/>
        <w:jc w:val="left"/>
        <w:rPr>
          <w:sz w:val="32"/>
        </w:rPr>
      </w:pPr>
      <w:r w:rsidRPr="00E33A78">
        <w:rPr>
          <w:sz w:val="28"/>
        </w:rPr>
        <w:t>-доступностью.</w:t>
      </w:r>
    </w:p>
    <w:p w14:paraId="40490EE1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До получения результатов бактериологического посева мочи всем пациентам с острым пиелонефритом </w:t>
      </w:r>
      <w:r w:rsidRPr="00E33A78">
        <w:rPr>
          <w:b/>
          <w:sz w:val="28"/>
        </w:rPr>
        <w:t xml:space="preserve">рекомендуется </w:t>
      </w:r>
      <w:r w:rsidRPr="00E33A78">
        <w:rPr>
          <w:sz w:val="28"/>
        </w:rPr>
        <w:t xml:space="preserve">проведение эмпирической антибактериальной терапии. </w:t>
      </w:r>
    </w:p>
    <w:p w14:paraId="4DCCB31E" w14:textId="77777777" w:rsid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Уровень убедительности рекомендаций А (уровень достоверности доказательств – 2).  </w:t>
      </w:r>
    </w:p>
    <w:p w14:paraId="41005686" w14:textId="77777777" w:rsidR="00E33A78" w:rsidRP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Всем пациентам после выполнения бактериологического анализа мочи с идентификацией возбудителя и определением его чувствительности к антибиотикам </w:t>
      </w:r>
      <w:r w:rsidRPr="00E33A78">
        <w:rPr>
          <w:b/>
          <w:sz w:val="28"/>
        </w:rPr>
        <w:t>рекомендуется</w:t>
      </w:r>
      <w:r w:rsidRPr="00E33A78">
        <w:rPr>
          <w:sz w:val="28"/>
        </w:rPr>
        <w:t xml:space="preserve"> подбор адекватной антибактериальной терапии острого пиелонефрита с коррекцией эмпирической терапии.</w:t>
      </w:r>
    </w:p>
    <w:p w14:paraId="4504173D" w14:textId="77777777" w:rsidR="00E33A78" w:rsidRDefault="00E33A78" w:rsidP="00E33A78">
      <w:pPr>
        <w:ind w:firstLine="0"/>
        <w:jc w:val="left"/>
        <w:rPr>
          <w:sz w:val="28"/>
        </w:rPr>
      </w:pPr>
      <w:r w:rsidRPr="00E33A78">
        <w:rPr>
          <w:sz w:val="28"/>
        </w:rPr>
        <w:t xml:space="preserve">Уровень убедительности рекомендаций А (уровень достоверности доказательств – 2).  </w:t>
      </w:r>
    </w:p>
    <w:p w14:paraId="48FC60B7" w14:textId="77777777" w:rsidR="00E33A78" w:rsidRPr="00B401EE" w:rsidRDefault="00E33A78" w:rsidP="00E33A78">
      <w:pPr>
        <w:ind w:firstLine="0"/>
        <w:jc w:val="left"/>
        <w:rPr>
          <w:sz w:val="28"/>
          <w:szCs w:val="28"/>
        </w:rPr>
      </w:pPr>
      <w:r w:rsidRPr="00E33A78">
        <w:rPr>
          <w:b/>
          <w:sz w:val="28"/>
        </w:rPr>
        <w:t xml:space="preserve">Рекомендуется </w:t>
      </w:r>
      <w:r w:rsidRPr="00E33A78">
        <w:rPr>
          <w:sz w:val="28"/>
        </w:rPr>
        <w:t xml:space="preserve">всем пациентам для лечения острого неосложненного пиелонефрита нетяжелого течения в качестве терапии первой линии пероральное назначение фторхинолонов (левофлоксацин**, </w:t>
      </w:r>
      <w:r w:rsidRPr="00B401EE">
        <w:rPr>
          <w:sz w:val="28"/>
          <w:szCs w:val="28"/>
        </w:rPr>
        <w:t>ципрофлоксацин**) на срок 7–10 дней как препаратов выбора, если уровень резистентности E. coli к ним в данном регионе составляет &lt;10%.</w:t>
      </w:r>
    </w:p>
    <w:p w14:paraId="1517395B" w14:textId="77777777" w:rsid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Уровень убедительности рекомендаций А (уровень достоверности доказательств – 1). </w:t>
      </w:r>
    </w:p>
    <w:p w14:paraId="3700089D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>Рекомендуется</w:t>
      </w:r>
      <w:r w:rsidRPr="00B401EE">
        <w:rPr>
          <w:sz w:val="28"/>
          <w:szCs w:val="28"/>
        </w:rPr>
        <w:t xml:space="preserve"> при невозможности приема препаратов per os, неэффективности терапии, наличии факторов риска множественной лекарственной устойчивости у возбудителя (недавно проводимая </w:t>
      </w:r>
      <w:r w:rsidRPr="00B401EE">
        <w:rPr>
          <w:sz w:val="28"/>
          <w:szCs w:val="28"/>
        </w:rPr>
        <w:lastRenderedPageBreak/>
        <w:t>антибактериальная терапия, предшествующая госпитализация, пожилой возраст, сопутствующие заболевания) парентеральное введение антибиотиков. К препаратам для в/в введения при остром необструктивном пиелонефрите относятся фторхинолоны (левофлоксацин**, ципрофлоксацин**), аминогликозиды (гентамицин**, амикацин** в сочетании с ампициллином**) или цефалоспорины широкого спектра действия (цефтриаксон**, цефепим**, цефтазидим/авибактам).</w:t>
      </w:r>
    </w:p>
    <w:p w14:paraId="17573D7D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Уровень убедительности рекомендаций А (уровень достоверности доказательств – 2). Комментарии: при увеличении суточной дозы фторхинолона курс лечения может быть сокращен до 5 дней. Увеличение числа штаммов E. coli, резистентной к фторхинолонам, ограничивает в настоящее время эмпирическое применение препаратов этой группы. Необходимо помнить, что фторхинолоны противопоказаны при беременности.</w:t>
      </w:r>
    </w:p>
    <w:p w14:paraId="08DE9EB5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b/>
          <w:sz w:val="28"/>
          <w:szCs w:val="28"/>
        </w:rPr>
        <w:t>Рекомендуется</w:t>
      </w:r>
      <w:r w:rsidRPr="00B401EE">
        <w:rPr>
          <w:sz w:val="28"/>
          <w:szCs w:val="28"/>
        </w:rPr>
        <w:t xml:space="preserve"> при улучшении состояния пациентов после 72 часов парентеральной антибактериальной терапии острого неосложненного пиелонефрита перевод на пероральную терапию тем же антибиотиком (или препаратом из той же группы).</w:t>
      </w:r>
    </w:p>
    <w:p w14:paraId="5F7B455E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Уровень убедительности рекомендаций C (уровень достоверности доказательств – 4).  </w:t>
      </w:r>
    </w:p>
    <w:p w14:paraId="17210928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При наличии аллергии и других противопоказаний к применению препаратов группы фторхинолонов </w:t>
      </w:r>
      <w:r w:rsidRPr="00B401EE">
        <w:rPr>
          <w:b/>
          <w:sz w:val="28"/>
          <w:szCs w:val="28"/>
        </w:rPr>
        <w:t xml:space="preserve">рекомендуется </w:t>
      </w:r>
      <w:r w:rsidRPr="00B401EE">
        <w:rPr>
          <w:sz w:val="28"/>
          <w:szCs w:val="28"/>
        </w:rPr>
        <w:t>назначение пероральных цефалоспоринов 3-го поколения: цефиксим .</w:t>
      </w:r>
    </w:p>
    <w:p w14:paraId="69690D7C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Уровень убедительности рекомендаций C (уровень достоверности доказательств – 4). Комментарии: вместе с тем исследования показали только их эквивалентную клиническую, но не микробиологическую эффективность по сравнению с ципрофлоксацином**.</w:t>
      </w:r>
    </w:p>
    <w:p w14:paraId="7E373299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В регионах с высоким уровнем распространения фторхинолон-резистентных и продуцирующих бета-лактамазы расширенного спектра действия (БЛРС) </w:t>
      </w:r>
      <w:r w:rsidRPr="00B401EE">
        <w:rPr>
          <w:sz w:val="28"/>
          <w:szCs w:val="28"/>
        </w:rPr>
        <w:lastRenderedPageBreak/>
        <w:t xml:space="preserve">штаммов E. coli (&gt;10%), </w:t>
      </w:r>
      <w:r w:rsidRPr="00B401EE">
        <w:rPr>
          <w:b/>
          <w:sz w:val="28"/>
          <w:szCs w:val="28"/>
        </w:rPr>
        <w:t xml:space="preserve">рекомендуется </w:t>
      </w:r>
      <w:r w:rsidRPr="00B401EE">
        <w:rPr>
          <w:sz w:val="28"/>
          <w:szCs w:val="28"/>
        </w:rPr>
        <w:t>начальная эмпирическая терапия аминогликозидами или карбапенемами до получения данных бактериологического исследования о чувствительности к другим антибиотикам.</w:t>
      </w:r>
    </w:p>
    <w:p w14:paraId="269D0EA5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Уровень убедительности рекомендаций C (уровень достоверности доказательств – 4). Комментарии: это необходимо для исключения наличия осложняющих факторов и проведения парентеральной антибактериальной терапии. После улучшения состояния пациента возможен дальнейший пероральный прием антибиотиков (ступенчатая терапия). У пациентов с декомпенсированным сахарным диабетом </w:t>
      </w:r>
      <w:r w:rsidRPr="00B401EE">
        <w:rPr>
          <w:b/>
          <w:sz w:val="28"/>
          <w:szCs w:val="28"/>
        </w:rPr>
        <w:t>рекомендуется</w:t>
      </w:r>
      <w:r w:rsidRPr="00B401EE">
        <w:rPr>
          <w:sz w:val="28"/>
          <w:szCs w:val="28"/>
        </w:rPr>
        <w:t xml:space="preserve"> в качестве препаратов выбора ингибитор защищённые аминопенициллины (амоксициллин+клавулановая кислота**) и ципрофлоксацин** в связи с высокой вероятностью наличия стафилококка в моче.</w:t>
      </w:r>
    </w:p>
    <w:p w14:paraId="72479B8B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Уровень убедительности рекомендаций B (уровень достоверности доказательств – 2).</w:t>
      </w:r>
    </w:p>
    <w:p w14:paraId="402707E6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При наличии у пациентов почечной недостаточности (скорость клубочковой фильтрации менее 40 мл/мин), </w:t>
      </w:r>
      <w:r w:rsidRPr="00B401EE">
        <w:rPr>
          <w:b/>
          <w:sz w:val="28"/>
          <w:szCs w:val="28"/>
        </w:rPr>
        <w:t>рекомендуется</w:t>
      </w:r>
      <w:r w:rsidRPr="00B401EE">
        <w:rPr>
          <w:sz w:val="28"/>
          <w:szCs w:val="28"/>
        </w:rPr>
        <w:t xml:space="preserve"> терапия препаратами, имеющими печёночный или двойной (печень + почки) путь выведения, — цефтриаксон**, цефоперазон.</w:t>
      </w:r>
    </w:p>
    <w:p w14:paraId="3466EBAE" w14:textId="77777777" w:rsidR="00E33A78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Уровень убедительности рекомендаций B (уровень достоверности доказательств – 2).</w:t>
      </w:r>
    </w:p>
    <w:p w14:paraId="6B6C45FA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Комментарии: Это существенно упрощает подбор дозы и значительно увеличивает безопасность лечения.  При любой выраженности ХПН не рекомендуется применение нефротоксичных антибиотиков — аминогликозидов и гликопептидов.</w:t>
      </w:r>
    </w:p>
    <w:p w14:paraId="33C58ADF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Уровень убедительности рекомендаций B (уровень достоверности доказательств – 2).</w:t>
      </w:r>
    </w:p>
    <w:p w14:paraId="3C6D5B03" w14:textId="77777777" w:rsidR="00B401EE" w:rsidRP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 xml:space="preserve"> При остром пиелонефрите у ВИЧ-инфицированных пациентов, а также у «внутривенных» наркоманов </w:t>
      </w:r>
      <w:r w:rsidRPr="00B401EE">
        <w:rPr>
          <w:b/>
          <w:sz w:val="28"/>
          <w:szCs w:val="28"/>
        </w:rPr>
        <w:t>рекомендуется</w:t>
      </w:r>
      <w:r w:rsidRPr="00B401EE">
        <w:rPr>
          <w:sz w:val="28"/>
          <w:szCs w:val="28"/>
        </w:rPr>
        <w:t xml:space="preserve"> применение схем </w:t>
      </w:r>
      <w:r w:rsidRPr="00B401EE">
        <w:rPr>
          <w:sz w:val="28"/>
          <w:szCs w:val="28"/>
        </w:rPr>
        <w:lastRenderedPageBreak/>
        <w:t>антибактериальной терапии с максимально широким спектром действия, не метаболизирующихся в организме и имеющих почечный путь выведения — фторхинолоны (особенно офлоксацин** и левофлоксацин**), аминогликозиды, цефалоспорины (кроме цефотаксима**, цефтриаксона** и цефоперазона).</w:t>
      </w:r>
    </w:p>
    <w:p w14:paraId="4A495F4D" w14:textId="77777777" w:rsidR="00B401EE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  <w:szCs w:val="28"/>
        </w:rPr>
        <w:t>Уровень убедительности рекомендаций C (уровень достоверности доказательств – 4). Комментарии: острый пиелонефрит в указанной группе пациентов часто обусловлен редкими и нехарактерными возбудителями, особенно грамположительными. Также следует учитывать, что препараты антиретровирусной терапии, назначаемые для подавления репликации ВИЧ, достаточно токсичны и обладают большим количеством лекарственных взаимодействий, что обуславливает выбор антибактериальной терапии.</w:t>
      </w:r>
    </w:p>
    <w:p w14:paraId="7BD9E54F" w14:textId="77777777" w:rsidR="00B401EE" w:rsidRP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t xml:space="preserve">Пациентам с острым пиелонефритом, вызванным госпитальными полирезистентными штаммами, </w:t>
      </w:r>
      <w:r w:rsidRPr="00B401EE">
        <w:rPr>
          <w:b/>
          <w:sz w:val="28"/>
        </w:rPr>
        <w:t>рекомендуется</w:t>
      </w:r>
      <w:r w:rsidRPr="00B401EE">
        <w:rPr>
          <w:sz w:val="28"/>
        </w:rPr>
        <w:t xml:space="preserve"> назначение цефтазидима** в режиме монотерапии или в сочетании с амикацином**.</w:t>
      </w:r>
    </w:p>
    <w:p w14:paraId="713F0DD1" w14:textId="77777777" w:rsidR="00B401EE" w:rsidRP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t>Уровень убедительности рекомендаций B (уровень достоверности доказательств – 2).</w:t>
      </w:r>
    </w:p>
    <w:p w14:paraId="1B021087" w14:textId="77777777" w:rsidR="00B401EE" w:rsidRP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t xml:space="preserve"> При неэффективности эмпирической стартовой терапии через 48 часов </w:t>
      </w:r>
      <w:r w:rsidRPr="00B401EE">
        <w:rPr>
          <w:b/>
          <w:sz w:val="28"/>
        </w:rPr>
        <w:t xml:space="preserve">рекомендуется </w:t>
      </w:r>
      <w:r w:rsidRPr="00B401EE">
        <w:rPr>
          <w:sz w:val="28"/>
        </w:rPr>
        <w:t xml:space="preserve">назначение препаратов резерва из группы карбапенемов (кроме эртапенема**). </w:t>
      </w:r>
    </w:p>
    <w:p w14:paraId="3940B96D" w14:textId="77777777" w:rsid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t xml:space="preserve">Уровень убедительности рекомендаций B (уровень достоверности доказательств – 2).  </w:t>
      </w:r>
    </w:p>
    <w:p w14:paraId="03164EC9" w14:textId="77777777" w:rsidR="00B401EE" w:rsidRP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t xml:space="preserve">Пиперациллин-тазобактам </w:t>
      </w:r>
      <w:r w:rsidRPr="00B401EE">
        <w:rPr>
          <w:b/>
          <w:sz w:val="28"/>
        </w:rPr>
        <w:t>рекомендуется</w:t>
      </w:r>
      <w:r w:rsidRPr="00B401EE">
        <w:rPr>
          <w:sz w:val="28"/>
        </w:rPr>
        <w:t xml:space="preserve"> для лечения пациентов с острым пиелонефритом, в моче которых выявлены уропатогены, продуцирующие БЛРС.]. </w:t>
      </w:r>
    </w:p>
    <w:p w14:paraId="09D933BD" w14:textId="77777777" w:rsid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t xml:space="preserve">Уровень убедительности рекомендаций B (уровень достоверности доказательств – 2). </w:t>
      </w:r>
    </w:p>
    <w:p w14:paraId="6CA28E69" w14:textId="77777777" w:rsidR="00B401EE" w:rsidRPr="00B401EE" w:rsidRDefault="00B401EE" w:rsidP="00E33A78">
      <w:pPr>
        <w:ind w:firstLine="0"/>
        <w:jc w:val="left"/>
        <w:rPr>
          <w:sz w:val="28"/>
        </w:rPr>
      </w:pPr>
      <w:r w:rsidRPr="00B401EE">
        <w:rPr>
          <w:sz w:val="28"/>
        </w:rPr>
        <w:lastRenderedPageBreak/>
        <w:t xml:space="preserve">Комментарии: препарат продолжает проявлять высокую активность в отношении энтеробактерий, включая продуцентов бета-лактамаз расширенного спектра и может являться альтернативой карбапенемам.  </w:t>
      </w:r>
    </w:p>
    <w:p w14:paraId="333E3E2F" w14:textId="77777777" w:rsidR="00B401EE" w:rsidRPr="004414F1" w:rsidRDefault="00B401EE" w:rsidP="00E33A78">
      <w:pPr>
        <w:ind w:firstLine="0"/>
        <w:jc w:val="left"/>
        <w:rPr>
          <w:sz w:val="28"/>
          <w:szCs w:val="28"/>
        </w:rPr>
      </w:pPr>
      <w:r w:rsidRPr="00B401EE">
        <w:rPr>
          <w:sz w:val="28"/>
        </w:rPr>
        <w:t xml:space="preserve">При неэффективности карбапенемов в лечении пациентов с острым пиелонефритом, </w:t>
      </w:r>
      <w:r w:rsidRPr="00B401EE">
        <w:rPr>
          <w:b/>
          <w:sz w:val="28"/>
        </w:rPr>
        <w:t xml:space="preserve">рекомендуется </w:t>
      </w:r>
      <w:r w:rsidRPr="00B401EE">
        <w:rPr>
          <w:sz w:val="28"/>
        </w:rPr>
        <w:t xml:space="preserve">комбинация цефтазидим/авибактам в связи с </w:t>
      </w:r>
      <w:r w:rsidRPr="004414F1">
        <w:rPr>
          <w:sz w:val="28"/>
          <w:szCs w:val="28"/>
        </w:rPr>
        <w:t>доказанной высокой эффективностью.</w:t>
      </w:r>
    </w:p>
    <w:p w14:paraId="75E458ED" w14:textId="77777777" w:rsid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Уровень убедительности рекомендаций А (уровень достоверности доказательств – 2). Комментарии: в клинической практике острый пиелонефрит, вызванного госпитальными полирезистентными штаммами, в большинстве случаев является следствием длительного пребывания в стационаре, ошибочной антибактериальной профилактики или неадекватной функции дренажей после вмешательства на органах мочеполовой системы. Одной из причин неэффективности карбапенемов может быть продукция уропатогенами карбапенемаз. Комбинация цефтазидим/авибактам обладает доказанной высокой эффективностью.</w:t>
      </w:r>
    </w:p>
    <w:p w14:paraId="543483B8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При выявлении нейтропении у пациентов с острым пиелонефритом </w:t>
      </w:r>
      <w:r w:rsidRPr="004414F1">
        <w:rPr>
          <w:b/>
          <w:sz w:val="28"/>
        </w:rPr>
        <w:t xml:space="preserve">рекомендуется </w:t>
      </w:r>
      <w:r w:rsidRPr="004414F1">
        <w:rPr>
          <w:sz w:val="28"/>
        </w:rPr>
        <w:t>назначение цефтазидима** или карбапенема с ванкомицином** в связи с возможным наличием Enterococcus spp.</w:t>
      </w:r>
    </w:p>
    <w:p w14:paraId="7DADFAFD" w14:textId="77777777" w:rsid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>Уровень убедительности рекомендаций C (уровень достоверности доказательств – 4). Комментарии: данное состояние является жизнеугрожающей ситуацией. Принципиально опасна возможность наличия госпитальных полирезистентных штаммов.</w:t>
      </w:r>
    </w:p>
    <w:p w14:paraId="1682B140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Пациентам с сохраняющимися выраженными симптомами пиелонефрита в течение 3 суток или при рецидиве заболевания в течение 2-х недель, </w:t>
      </w:r>
      <w:r w:rsidRPr="004414F1">
        <w:rPr>
          <w:b/>
          <w:sz w:val="28"/>
        </w:rPr>
        <w:t>рекомендуется</w:t>
      </w:r>
      <w:r w:rsidRPr="004414F1">
        <w:rPr>
          <w:sz w:val="28"/>
        </w:rPr>
        <w:t xml:space="preserve"> выполнение повторного бактериологического исследования мочи и определение чувствительности микроорганизмов к антибиотикам.</w:t>
      </w:r>
    </w:p>
    <w:p w14:paraId="2ED6A91C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Уровень убедительности рекомендаций C (уровень достоверности доказательств – 4).  </w:t>
      </w:r>
      <w:r w:rsidRPr="004414F1">
        <w:rPr>
          <w:b/>
          <w:sz w:val="28"/>
        </w:rPr>
        <w:t>Рекомендуется</w:t>
      </w:r>
      <w:r w:rsidRPr="004414F1">
        <w:rPr>
          <w:sz w:val="28"/>
        </w:rPr>
        <w:t xml:space="preserve"> при отсутствии положительной клинико-лабораторной динамики в лечении острого пиелонефрита выполнение </w:t>
      </w:r>
      <w:r w:rsidRPr="004414F1">
        <w:rPr>
          <w:sz w:val="28"/>
        </w:rPr>
        <w:lastRenderedPageBreak/>
        <w:t>пациентам повторного УЗИ, КТ или нефросцинтиграфии с целью выявления осложняющих факторов и уточнения анатомо-функционального состояния почек.</w:t>
      </w:r>
    </w:p>
    <w:p w14:paraId="7C226E3C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Уровень убедительности рекомендаций C (уровень достоверности доказательств – 4).  </w:t>
      </w:r>
    </w:p>
    <w:p w14:paraId="4FEBF68C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При отсутствии анатомо-функциональных изменений мочевыводящих путей у пациентов с сохраняющимися выраженными симптомами пиелонефрита в течение 3 суток или при рецидиве заболевания в течение 2-х недель </w:t>
      </w:r>
      <w:r w:rsidRPr="004414F1">
        <w:rPr>
          <w:b/>
          <w:sz w:val="28"/>
        </w:rPr>
        <w:t>рекомендуется</w:t>
      </w:r>
      <w:r w:rsidRPr="004414F1">
        <w:rPr>
          <w:sz w:val="28"/>
        </w:rPr>
        <w:t xml:space="preserve"> назначение альтернативной терапии, основанной на результатах бактериологического исследования. </w:t>
      </w:r>
    </w:p>
    <w:p w14:paraId="2A5E315A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</w:rPr>
        <w:t xml:space="preserve">Уровень убедительности рекомендаций C (уровень достоверности доказательств – 4). Комментарии: возможно, это связано с тем, что </w:t>
      </w:r>
      <w:r w:rsidRPr="004414F1">
        <w:rPr>
          <w:sz w:val="28"/>
          <w:szCs w:val="28"/>
        </w:rPr>
        <w:t>инфекционный агент не был чувствителен к применявшемуся антибиотику.</w:t>
      </w:r>
    </w:p>
    <w:p w14:paraId="7A981106" w14:textId="77777777" w:rsidR="00B401EE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У пациентов с рецидивом заболевания, вызванного тем же самым уропатогеном </w:t>
      </w:r>
      <w:r w:rsidRPr="004414F1">
        <w:rPr>
          <w:b/>
          <w:sz w:val="28"/>
          <w:szCs w:val="28"/>
        </w:rPr>
        <w:t>рекомендуется</w:t>
      </w:r>
      <w:r w:rsidRPr="004414F1">
        <w:rPr>
          <w:sz w:val="28"/>
          <w:szCs w:val="28"/>
        </w:rPr>
        <w:t xml:space="preserve"> исключить наличие осложняющих факторов.</w:t>
      </w:r>
    </w:p>
    <w:p w14:paraId="36D21063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Уровень убедительности рекомендаций C (уровень достоверности доказательств – 4).</w:t>
      </w:r>
    </w:p>
    <w:p w14:paraId="33CB6D86" w14:textId="77777777" w:rsidR="004414F1" w:rsidRPr="004414F1" w:rsidRDefault="004414F1" w:rsidP="00E33A78">
      <w:pPr>
        <w:ind w:firstLine="0"/>
        <w:jc w:val="left"/>
        <w:rPr>
          <w:b/>
          <w:sz w:val="28"/>
        </w:rPr>
      </w:pPr>
      <w:r w:rsidRPr="004414F1">
        <w:rPr>
          <w:b/>
          <w:sz w:val="28"/>
        </w:rPr>
        <w:t xml:space="preserve">Хирургическое лечение </w:t>
      </w:r>
    </w:p>
    <w:p w14:paraId="1E357311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Основными принципами лечения являются: своевременное восстановление уродинамики, адекватная эмпирическая антимикробная терапия и устранение (по возможности) осложняющих факторов (камней, катетеров, дренажей и т. д.).  </w:t>
      </w:r>
    </w:p>
    <w:p w14:paraId="038C0E4C" w14:textId="77777777" w:rsidR="004414F1" w:rsidRPr="004414F1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 xml:space="preserve">При тяжелом состоянии пациента с острым пиелонефритом (лихорадка &gt;38°, озноб, одышка, гипотония) </w:t>
      </w:r>
      <w:r w:rsidRPr="004414F1">
        <w:rPr>
          <w:b/>
          <w:sz w:val="28"/>
        </w:rPr>
        <w:t>рекомендуется</w:t>
      </w:r>
      <w:r w:rsidRPr="004414F1">
        <w:rPr>
          <w:sz w:val="28"/>
        </w:rPr>
        <w:t xml:space="preserve"> экстренная госпитализация для обследования, выявления осложняющих факторов, дренирования мочевых путей и возможного оперативного лечения. </w:t>
      </w:r>
    </w:p>
    <w:p w14:paraId="2F0D3926" w14:textId="77777777" w:rsidR="00B401EE" w:rsidRDefault="004414F1" w:rsidP="00E33A78">
      <w:pPr>
        <w:ind w:firstLine="0"/>
        <w:jc w:val="left"/>
        <w:rPr>
          <w:sz w:val="28"/>
        </w:rPr>
      </w:pPr>
      <w:r w:rsidRPr="004414F1">
        <w:rPr>
          <w:sz w:val="28"/>
        </w:rPr>
        <w:t>Уровень убедительности рекомендаций A (уровень достоверности доказательств – 2).</w:t>
      </w:r>
    </w:p>
    <w:p w14:paraId="295641D8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</w:rPr>
        <w:lastRenderedPageBreak/>
        <w:t xml:space="preserve">Всем пациентам с острым вторичным пиелонефритом </w:t>
      </w:r>
      <w:r w:rsidRPr="004414F1">
        <w:rPr>
          <w:b/>
          <w:sz w:val="28"/>
        </w:rPr>
        <w:t xml:space="preserve">рекомендуется </w:t>
      </w:r>
      <w:r w:rsidRPr="004414F1">
        <w:rPr>
          <w:sz w:val="28"/>
          <w:szCs w:val="28"/>
        </w:rPr>
        <w:t>провести экстренное дренирование почки: установку внутреннего стента.</w:t>
      </w:r>
    </w:p>
    <w:p w14:paraId="6D28C98B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Уровень убедительности рекомендаций A (уровень достоверности доказательств – 2). Комментарии: Данная манипуляция необходима в качестве неотложной помощи с целью восстановления пассажа мочи или как одно из основных лечебных мероприятий при крайне тяжёлом общем состоянии больного и невозможности проведения оперативного лечения.  </w:t>
      </w:r>
    </w:p>
    <w:p w14:paraId="50C8BDAD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При невозможности установки стента пациентам с острым вторичным пиелонефритом </w:t>
      </w:r>
      <w:r w:rsidRPr="004414F1">
        <w:rPr>
          <w:b/>
          <w:sz w:val="28"/>
          <w:szCs w:val="28"/>
        </w:rPr>
        <w:t xml:space="preserve">рекомендуется </w:t>
      </w:r>
      <w:r w:rsidRPr="004414F1">
        <w:rPr>
          <w:sz w:val="28"/>
          <w:szCs w:val="28"/>
        </w:rPr>
        <w:t>выполнение чрескожной пункционной нефростомии (ЧПНС) в случае необходимости длительного дренирования почек.</w:t>
      </w:r>
    </w:p>
    <w:p w14:paraId="40216A24" w14:textId="77777777" w:rsid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Уровень убедительности рекомендаций А (уровень достоверности доказательств – 2). Комментарии: нередко данный вид оперативного вмешательства считают методом выбора у мужчин в связи с опасностью трансуретральных манипуляций. ЧПНС, так же, как и установка внутреннего стента, даёт возможность избежать открытой операции у пациентов острым калькулёзным пиелонефритом, позволяет купировать приступ заболевания и через некоторое время (3–4 нед.) после проведения адекватной предоперационной подготовки удалить камень с помощью малоинвазивных методов (дистанционная литотрипсия (ДЛТ), эндоскопические, лапароскопические и ретроперитонеоскопические операции)</w:t>
      </w:r>
      <w:r>
        <w:rPr>
          <w:sz w:val="28"/>
          <w:szCs w:val="28"/>
        </w:rPr>
        <w:t>.</w:t>
      </w:r>
    </w:p>
    <w:p w14:paraId="5CF1CE2E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b/>
          <w:sz w:val="28"/>
          <w:szCs w:val="28"/>
        </w:rPr>
        <w:t>Рекомендуется</w:t>
      </w:r>
      <w:r w:rsidRPr="004414F1">
        <w:rPr>
          <w:sz w:val="28"/>
          <w:szCs w:val="28"/>
        </w:rPr>
        <w:t xml:space="preserve"> всем пациентам с острым вторичным (осложненным) пиелонефритом активную антимикробную терапию начинать только после устранения обструкции мочевыводящих путей. </w:t>
      </w:r>
    </w:p>
    <w:p w14:paraId="437F9227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Уровень убедительности рекомендаций А (уровень достоверности доказательств – 2).</w:t>
      </w:r>
    </w:p>
    <w:p w14:paraId="1016BB09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Комментарии: Проводить эмпирическое лечение осложненного острого пиелонефрита фторхинолонами пациентам, находящимся в урологическом отделении, или получавшим препараты этой группы в течение последних </w:t>
      </w:r>
      <w:r w:rsidRPr="004414F1">
        <w:rPr>
          <w:sz w:val="28"/>
          <w:szCs w:val="28"/>
        </w:rPr>
        <w:lastRenderedPageBreak/>
        <w:t>шести месяцев не рекомендуется.  Рекомендуется всем пациентам с осложненной госпитальной ИМП при наличии гнойного пиелонефрита с развитием септических состояний антибактериальное лечение проводить в зависимости от результатов бактериологического исследования мочи.</w:t>
      </w:r>
    </w:p>
    <w:p w14:paraId="53120C14" w14:textId="77777777" w:rsid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Уровень убедительности рекомендаций А (уровень достоверности доказательств – 2).</w:t>
      </w:r>
    </w:p>
    <w:p w14:paraId="766643DD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Открытое оперативное лечение рекомендуется пациентам с острым пиелонефритом в стадии гнойного воспаления, невозможности дренирования почки малоинвазивными методами независимо от причины, отрицательной динамики на фоне адекватной антибактериальной терапии и функционирующей нефростомы.</w:t>
      </w:r>
    </w:p>
    <w:p w14:paraId="4C466501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Уровень убедительности рекомендаций C (уровень достоверности доказательств – 4). Комментарии: Объём открытой операции может включать: </w:t>
      </w:r>
    </w:p>
    <w:p w14:paraId="439DAA9C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-люмботомия;  </w:t>
      </w:r>
    </w:p>
    <w:p w14:paraId="12A6F4F2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-ревизия почки;  </w:t>
      </w:r>
    </w:p>
    <w:p w14:paraId="2A0FAC53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-декапсуляция почки;  </w:t>
      </w:r>
    </w:p>
    <w:p w14:paraId="3652BFC6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 xml:space="preserve">-вскрытие гнойных очагов; </w:t>
      </w:r>
    </w:p>
    <w:p w14:paraId="1F93DDAE" w14:textId="77777777" w:rsidR="004414F1" w:rsidRPr="004414F1" w:rsidRDefault="004414F1" w:rsidP="00E33A78">
      <w:pPr>
        <w:ind w:firstLine="0"/>
        <w:jc w:val="left"/>
        <w:rPr>
          <w:sz w:val="28"/>
          <w:szCs w:val="28"/>
        </w:rPr>
      </w:pPr>
      <w:r w:rsidRPr="004414F1">
        <w:rPr>
          <w:sz w:val="28"/>
          <w:szCs w:val="28"/>
        </w:rPr>
        <w:t>-нефростомия.</w:t>
      </w:r>
    </w:p>
    <w:p w14:paraId="06AC3262" w14:textId="77777777" w:rsidR="004414F1" w:rsidRPr="00DF7244" w:rsidRDefault="004414F1" w:rsidP="00E33A78">
      <w:pPr>
        <w:ind w:firstLine="0"/>
        <w:jc w:val="left"/>
        <w:rPr>
          <w:sz w:val="28"/>
        </w:rPr>
      </w:pPr>
      <w:r w:rsidRPr="00DF7244">
        <w:rPr>
          <w:sz w:val="28"/>
        </w:rPr>
        <w:t xml:space="preserve">При выполнении открытой операции пациентам с острым пиелонефритом </w:t>
      </w:r>
      <w:r w:rsidRPr="00DF7244">
        <w:rPr>
          <w:b/>
          <w:sz w:val="28"/>
        </w:rPr>
        <w:t xml:space="preserve">рекомендуется </w:t>
      </w:r>
      <w:r w:rsidRPr="00DF7244">
        <w:rPr>
          <w:sz w:val="28"/>
        </w:rPr>
        <w:t xml:space="preserve">удаление конкрементов из почки и из верхней трети мочеточника при наличии возможности (если это существенно не увеличивает объём вмешательства). </w:t>
      </w:r>
    </w:p>
    <w:p w14:paraId="171588BC" w14:textId="77777777" w:rsidR="00DF7244" w:rsidRDefault="004414F1" w:rsidP="00E33A78">
      <w:pPr>
        <w:ind w:firstLine="0"/>
        <w:jc w:val="left"/>
        <w:rPr>
          <w:sz w:val="28"/>
        </w:rPr>
      </w:pPr>
      <w:r w:rsidRPr="00DF7244">
        <w:rPr>
          <w:sz w:val="28"/>
        </w:rPr>
        <w:t>Уровень убедительности рекомендаций C (уровень достоверности доказательств – 4)</w:t>
      </w:r>
      <w:r w:rsidR="00DF7244">
        <w:rPr>
          <w:sz w:val="28"/>
        </w:rPr>
        <w:t>.</w:t>
      </w:r>
      <w:r w:rsidRPr="00DF7244">
        <w:rPr>
          <w:sz w:val="28"/>
        </w:rPr>
        <w:t xml:space="preserve">  </w:t>
      </w:r>
    </w:p>
    <w:p w14:paraId="302B5171" w14:textId="77777777" w:rsidR="00DF7244" w:rsidRPr="00DF7244" w:rsidRDefault="004414F1" w:rsidP="00E33A78">
      <w:pPr>
        <w:ind w:firstLine="0"/>
        <w:jc w:val="left"/>
        <w:rPr>
          <w:sz w:val="28"/>
        </w:rPr>
      </w:pPr>
      <w:r w:rsidRPr="00DF7244">
        <w:rPr>
          <w:sz w:val="28"/>
        </w:rPr>
        <w:t xml:space="preserve">Выполнение нефрэктомии </w:t>
      </w:r>
      <w:r w:rsidRPr="00DF7244">
        <w:rPr>
          <w:b/>
          <w:sz w:val="28"/>
        </w:rPr>
        <w:t>рекомендуется</w:t>
      </w:r>
      <w:r w:rsidRPr="00DF7244">
        <w:rPr>
          <w:sz w:val="28"/>
        </w:rPr>
        <w:t xml:space="preserve"> при наличии гнойного разрушения более 2/3 почечной паренхимы, признаков тромбоза почечных сосудов, множественных сливных карбункулах почки, гнойного пиелонефрита нефункционирующей почки, гнойного пиелонефрита у </w:t>
      </w:r>
      <w:r w:rsidRPr="00DF7244">
        <w:rPr>
          <w:sz w:val="28"/>
        </w:rPr>
        <w:lastRenderedPageBreak/>
        <w:t>пациента в крайне тяжёлом состоянии (по причине гнойной интоксикации, токсического шока, декомпенсации сопутствующих заболеваний), эмфизематозном пиелонефрите</w:t>
      </w:r>
      <w:r w:rsidR="00DF7244" w:rsidRPr="00DF7244">
        <w:rPr>
          <w:sz w:val="28"/>
        </w:rPr>
        <w:t>.</w:t>
      </w:r>
    </w:p>
    <w:p w14:paraId="08E017EC" w14:textId="77777777" w:rsidR="004414F1" w:rsidRPr="00DF7244" w:rsidRDefault="004414F1" w:rsidP="00E33A78">
      <w:pPr>
        <w:ind w:firstLine="0"/>
        <w:jc w:val="left"/>
        <w:rPr>
          <w:sz w:val="28"/>
        </w:rPr>
      </w:pPr>
      <w:r w:rsidRPr="00DF7244">
        <w:rPr>
          <w:sz w:val="28"/>
        </w:rPr>
        <w:t>Уровень убедительности рекомендаций C (уровень достоверности доказательств – 4)</w:t>
      </w:r>
      <w:r w:rsidR="00DF7244" w:rsidRPr="00DF7244">
        <w:rPr>
          <w:sz w:val="28"/>
        </w:rPr>
        <w:t>.</w:t>
      </w:r>
    </w:p>
    <w:p w14:paraId="1802713C" w14:textId="77777777" w:rsidR="004414F1" w:rsidRPr="00E33A78" w:rsidRDefault="004414F1" w:rsidP="00E33A78">
      <w:pPr>
        <w:ind w:firstLine="0"/>
        <w:jc w:val="left"/>
        <w:rPr>
          <w:b/>
          <w:i/>
          <w:sz w:val="36"/>
        </w:rPr>
      </w:pPr>
    </w:p>
    <w:p w14:paraId="30BEBCA0" w14:textId="77777777" w:rsidR="00FD442A" w:rsidRDefault="00FD442A" w:rsidP="00FD442A">
      <w:pPr>
        <w:ind w:firstLine="0"/>
        <w:jc w:val="center"/>
        <w:rPr>
          <w:b/>
          <w:i/>
          <w:sz w:val="32"/>
        </w:rPr>
      </w:pPr>
      <w:r w:rsidRPr="00FD442A">
        <w:rPr>
          <w:b/>
          <w:i/>
          <w:sz w:val="32"/>
        </w:rPr>
        <w:t>Профилактика и диспансерное наблюдение</w:t>
      </w:r>
    </w:p>
    <w:p w14:paraId="205717F3" w14:textId="77777777" w:rsidR="00DF7244" w:rsidRP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b/>
          <w:sz w:val="28"/>
          <w:szCs w:val="28"/>
        </w:rPr>
        <w:t xml:space="preserve">Рекомендуется </w:t>
      </w:r>
      <w:r w:rsidRPr="00DF7244">
        <w:rPr>
          <w:sz w:val="28"/>
          <w:szCs w:val="28"/>
        </w:rPr>
        <w:t>пациентам с целью профилактики острого пиелонефрита лечение бессимптомной бактериурии в группах риска: беременные женщины, пациенты с плохо регулируемым сахарным диабетом, пациенты перед эндоурологическими вмешательствами, при наличии нефростомического дренажа или внутреннего стента.</w:t>
      </w:r>
    </w:p>
    <w:p w14:paraId="483E863D" w14:textId="77777777" w:rsid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sz w:val="28"/>
          <w:szCs w:val="28"/>
        </w:rPr>
        <w:t xml:space="preserve">Уровень убедительности рекомендаций C (уровень достоверности доказательств – 4).  </w:t>
      </w:r>
    </w:p>
    <w:p w14:paraId="21B0BE82" w14:textId="77777777" w:rsidR="00DF7244" w:rsidRP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b/>
          <w:sz w:val="28"/>
          <w:szCs w:val="28"/>
        </w:rPr>
        <w:t>Рекомендуется</w:t>
      </w:r>
      <w:r w:rsidRPr="00DF7244">
        <w:rPr>
          <w:sz w:val="28"/>
          <w:szCs w:val="28"/>
        </w:rPr>
        <w:t xml:space="preserve"> пациентам с целью профилактики острого пиелонефрита проводить бактериологическое исследование мочи у беременных через 1-2 недели после лечения и 1 раз перед родами.</w:t>
      </w:r>
    </w:p>
    <w:p w14:paraId="14894DBB" w14:textId="77777777" w:rsid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sz w:val="28"/>
          <w:szCs w:val="28"/>
        </w:rPr>
        <w:t xml:space="preserve">Уровень убедительности рекомендаций C (уровень достоверности доказательств – 4).  </w:t>
      </w:r>
    </w:p>
    <w:p w14:paraId="7277C3DD" w14:textId="77777777" w:rsidR="00DF7244" w:rsidRP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b/>
          <w:sz w:val="28"/>
          <w:szCs w:val="28"/>
        </w:rPr>
        <w:t xml:space="preserve">Рекомендуется </w:t>
      </w:r>
      <w:r w:rsidRPr="00DF7244">
        <w:rPr>
          <w:sz w:val="28"/>
          <w:szCs w:val="28"/>
        </w:rPr>
        <w:t>с целью профилактики острого пиелонефрита хирургическая коррекция пациентам (по клиническим показаниям) пороков развития мочевыделительной системы, посттравматических, послеоперационных осложнений, уролитиаза и др., сопровождающихся нарушениями уродинамики.</w:t>
      </w:r>
    </w:p>
    <w:p w14:paraId="77A1F9AE" w14:textId="77777777" w:rsid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sz w:val="28"/>
          <w:szCs w:val="28"/>
        </w:rPr>
        <w:t xml:space="preserve">Уровень убедительности рекомендаций C (уровень достоверности доказательств – 4). </w:t>
      </w:r>
    </w:p>
    <w:p w14:paraId="1BF486EB" w14:textId="77777777" w:rsidR="00DF7244" w:rsidRP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sz w:val="28"/>
          <w:szCs w:val="28"/>
        </w:rPr>
        <w:t xml:space="preserve">Комментарии: нарушение уродинамики вследствие неправильной анатомии мочевых путей является значимым фактором риска развития острого </w:t>
      </w:r>
      <w:r w:rsidRPr="00DF7244">
        <w:rPr>
          <w:sz w:val="28"/>
          <w:szCs w:val="28"/>
        </w:rPr>
        <w:lastRenderedPageBreak/>
        <w:t xml:space="preserve">пиелонефрита (в том числе повторного эпизода), в связи с этим важным моментом является его диагностика и устранение.  </w:t>
      </w:r>
    </w:p>
    <w:p w14:paraId="0EE89ED8" w14:textId="77777777" w:rsidR="00DF7244" w:rsidRP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b/>
          <w:sz w:val="28"/>
          <w:szCs w:val="28"/>
        </w:rPr>
        <w:t>Рекомендуется</w:t>
      </w:r>
      <w:r w:rsidRPr="00DF7244">
        <w:rPr>
          <w:sz w:val="28"/>
          <w:szCs w:val="28"/>
        </w:rPr>
        <w:t xml:space="preserve"> пациентам с целью профилактики острого пиелонефрита лечение нейрогенного мочевого пузыря и других функциональных расстройств уродинамики.</w:t>
      </w:r>
    </w:p>
    <w:p w14:paraId="0D228429" w14:textId="77777777" w:rsidR="00DF7244" w:rsidRDefault="00DF7244" w:rsidP="00526C7A">
      <w:pPr>
        <w:ind w:firstLine="0"/>
        <w:jc w:val="left"/>
        <w:rPr>
          <w:sz w:val="28"/>
          <w:szCs w:val="28"/>
        </w:rPr>
      </w:pPr>
      <w:r w:rsidRPr="00DF7244">
        <w:rPr>
          <w:sz w:val="28"/>
          <w:szCs w:val="28"/>
        </w:rPr>
        <w:t>Уровень убедительности рекомендаций C (уровень достоверности доказательств – 4)</w:t>
      </w:r>
      <w:r>
        <w:rPr>
          <w:sz w:val="28"/>
          <w:szCs w:val="28"/>
        </w:rPr>
        <w:t>.</w:t>
      </w:r>
    </w:p>
    <w:p w14:paraId="0034DB83" w14:textId="77777777" w:rsidR="00FD442A" w:rsidRPr="00DF7244" w:rsidRDefault="00DF7244" w:rsidP="00526C7A">
      <w:pPr>
        <w:ind w:firstLine="0"/>
        <w:jc w:val="left"/>
        <w:rPr>
          <w:rFonts w:eastAsia="Sans"/>
          <w:sz w:val="28"/>
          <w:szCs w:val="28"/>
        </w:rPr>
      </w:pPr>
      <w:r w:rsidRPr="00DF7244">
        <w:rPr>
          <w:sz w:val="28"/>
          <w:szCs w:val="28"/>
        </w:rPr>
        <w:t>Комментарии: Нарушение уродинамики вследствие дисфункции мочевых путей является важным фактором риска развития острого пиелонефрита (в том числе повторного эпизода), в связи с этим важным моментом является его диагностика и устранение.</w:t>
      </w:r>
    </w:p>
    <w:p w14:paraId="06D5D010" w14:textId="77777777" w:rsidR="00FD442A" w:rsidRPr="00DF7244" w:rsidRDefault="00FD442A" w:rsidP="00526C7A">
      <w:pPr>
        <w:ind w:firstLine="0"/>
        <w:jc w:val="left"/>
        <w:rPr>
          <w:rFonts w:eastAsia="Sans"/>
          <w:sz w:val="28"/>
          <w:szCs w:val="28"/>
        </w:rPr>
      </w:pPr>
    </w:p>
    <w:p w14:paraId="539BB461" w14:textId="77777777" w:rsidR="003A7EE0" w:rsidRDefault="003A7EE0" w:rsidP="003A7EE0">
      <w:pPr>
        <w:ind w:firstLine="0"/>
        <w:jc w:val="center"/>
        <w:rPr>
          <w:b/>
          <w:i/>
          <w:sz w:val="32"/>
        </w:rPr>
      </w:pPr>
      <w:r w:rsidRPr="003A7EE0">
        <w:rPr>
          <w:b/>
          <w:i/>
          <w:sz w:val="32"/>
        </w:rPr>
        <w:t>Список литературы</w:t>
      </w:r>
    </w:p>
    <w:p w14:paraId="1763C8CB" w14:textId="77777777" w:rsidR="00DF7244" w:rsidRDefault="00330DB2" w:rsidP="00DF7244">
      <w:pPr>
        <w:ind w:firstLine="0"/>
        <w:rPr>
          <w:b/>
        </w:rPr>
      </w:pPr>
      <w:r w:rsidRPr="00330DB2">
        <w:rPr>
          <w:sz w:val="28"/>
        </w:rPr>
        <w:t>Клинические рекомендации</w:t>
      </w:r>
      <w:r w:rsidR="00DF7244" w:rsidRPr="00F90175">
        <w:rPr>
          <w:b/>
        </w:rPr>
        <w:t xml:space="preserve">. </w:t>
      </w:r>
    </w:p>
    <w:p w14:paraId="6A1ADCF3" w14:textId="77777777" w:rsidR="00DF7244" w:rsidRPr="00F90175" w:rsidRDefault="00DF7244" w:rsidP="00DF7244">
      <w:pPr>
        <w:ind w:firstLine="0"/>
        <w:rPr>
          <w:lang w:val="en-US"/>
        </w:rPr>
      </w:pPr>
      <w:r w:rsidRPr="00F90175">
        <w:t>1.</w:t>
      </w:r>
      <w:r w:rsidRPr="00DF7244">
        <w:rPr>
          <w:lang w:val="en-US"/>
        </w:rPr>
        <w:t>Czaja</w:t>
      </w:r>
      <w:r w:rsidRPr="00F90175">
        <w:t xml:space="preserve"> </w:t>
      </w:r>
      <w:r w:rsidRPr="00DF7244">
        <w:rPr>
          <w:lang w:val="en-US"/>
        </w:rPr>
        <w:t>CA</w:t>
      </w:r>
      <w:r w:rsidRPr="00F90175">
        <w:t xml:space="preserve">, </w:t>
      </w:r>
      <w:r w:rsidRPr="00DF7244">
        <w:rPr>
          <w:lang w:val="en-US"/>
        </w:rPr>
        <w:t>Scholes</w:t>
      </w:r>
      <w:r w:rsidRPr="00F90175">
        <w:t xml:space="preserve"> </w:t>
      </w:r>
      <w:r w:rsidRPr="00DF7244">
        <w:rPr>
          <w:lang w:val="en-US"/>
        </w:rPr>
        <w:t>D</w:t>
      </w:r>
      <w:r w:rsidRPr="00F90175">
        <w:t xml:space="preserve">, </w:t>
      </w:r>
      <w:r w:rsidRPr="00DF7244">
        <w:rPr>
          <w:lang w:val="en-US"/>
        </w:rPr>
        <w:t>Hooton</w:t>
      </w:r>
      <w:r w:rsidRPr="00F90175">
        <w:t xml:space="preserve"> </w:t>
      </w:r>
      <w:r w:rsidRPr="00DF7244">
        <w:rPr>
          <w:lang w:val="en-US"/>
        </w:rPr>
        <w:t>TM</w:t>
      </w:r>
      <w:r w:rsidRPr="00F90175">
        <w:t xml:space="preserve"> </w:t>
      </w:r>
      <w:r w:rsidRPr="00DF7244">
        <w:rPr>
          <w:lang w:val="en-US"/>
        </w:rPr>
        <w:t>et</w:t>
      </w:r>
      <w:r w:rsidRPr="00F90175">
        <w:t xml:space="preserve"> </w:t>
      </w:r>
      <w:r w:rsidRPr="00DF7244">
        <w:rPr>
          <w:lang w:val="en-US"/>
        </w:rPr>
        <w:t>al</w:t>
      </w:r>
      <w:r w:rsidRPr="00F90175">
        <w:t xml:space="preserve">. </w:t>
      </w:r>
      <w:r w:rsidRPr="00DF7244">
        <w:rPr>
          <w:lang w:val="en-US"/>
        </w:rPr>
        <w:t xml:space="preserve">Population-based epidemiologic analysis of acute pyelonephritis. Clin Infect Dis 2007; №45:273–280. </w:t>
      </w:r>
    </w:p>
    <w:p w14:paraId="239B41E0" w14:textId="77777777" w:rsidR="00DF7244" w:rsidRPr="00F90175" w:rsidRDefault="00DF7244" w:rsidP="00DF7244">
      <w:pPr>
        <w:ind w:firstLine="0"/>
        <w:rPr>
          <w:lang w:val="en-US"/>
        </w:rPr>
      </w:pPr>
      <w:r w:rsidRPr="00DF7244">
        <w:rPr>
          <w:lang w:val="en-US"/>
        </w:rPr>
        <w:t xml:space="preserve">2. Gupta K, Hooton TM, Naber KG et al. International clinical practice guidelines for the treatment of acute uncomplicated cystitis and pyelonephritis in women: a 2010 update by the Infectious Diseases Society of America and the European Society for Microbiology and Infectious Diseases. Clin Infect Dis 2011; №52:103–120. </w:t>
      </w:r>
    </w:p>
    <w:p w14:paraId="163B01EC" w14:textId="77777777" w:rsidR="00DF7244" w:rsidRPr="00F90175" w:rsidRDefault="00DF7244" w:rsidP="00DF7244">
      <w:pPr>
        <w:ind w:firstLine="0"/>
        <w:rPr>
          <w:lang w:val="en-US"/>
        </w:rPr>
      </w:pPr>
      <w:r w:rsidRPr="00DF7244">
        <w:rPr>
          <w:lang w:val="en-US"/>
        </w:rPr>
        <w:t xml:space="preserve">3. Prabhu A, Taylor P, Konecny P et al. Pyelonephritis: what are the present day causative organisms and antibiotic susceptibilities? Nephrology 2013; №18:463–467. </w:t>
      </w:r>
    </w:p>
    <w:p w14:paraId="70C58283" w14:textId="77777777" w:rsidR="00DF7244" w:rsidRPr="00F90175" w:rsidRDefault="00DF7244" w:rsidP="00DF7244">
      <w:pPr>
        <w:ind w:firstLine="0"/>
        <w:rPr>
          <w:lang w:val="en-US"/>
        </w:rPr>
      </w:pPr>
      <w:r w:rsidRPr="00DF7244">
        <w:rPr>
          <w:lang w:val="en-US"/>
        </w:rPr>
        <w:t xml:space="preserve">4. Kim B, Myung R, Kim J et al. Descriptive Epidemiology of Acute Pyelonephritis in Korea, 2010-2014: Population-based Study. J Korean Med Sci. 2018; №33(49): e310. </w:t>
      </w:r>
    </w:p>
    <w:p w14:paraId="642CDC3D" w14:textId="77777777" w:rsidR="00DF7244" w:rsidRPr="00DF7244" w:rsidRDefault="00DF7244" w:rsidP="00DF7244">
      <w:pPr>
        <w:ind w:firstLine="0"/>
      </w:pPr>
      <w:r w:rsidRPr="00DF7244">
        <w:rPr>
          <w:lang w:val="en-US"/>
        </w:rPr>
        <w:t>5. Kaprin A.D., Apolihin O.I., Sivkov A.V., Moskaleva N.G., Solnceva T.V., Komarova V.A. Analysis of urological and nephrological morbidity and mortality in the Russian Federation for 2003-2013. Jeksperimental’naja i klinicheskaja urologija. 2015; 2:4–12. Russian (</w:t>
      </w:r>
      <w:r w:rsidRPr="00DF7244">
        <w:t>Каприн</w:t>
      </w:r>
      <w:r w:rsidRPr="00DF7244">
        <w:rPr>
          <w:lang w:val="en-US"/>
        </w:rPr>
        <w:t xml:space="preserve"> </w:t>
      </w:r>
      <w:r w:rsidRPr="00DF7244">
        <w:t>А</w:t>
      </w:r>
      <w:r w:rsidRPr="00DF7244">
        <w:rPr>
          <w:lang w:val="en-US"/>
        </w:rPr>
        <w:t>.</w:t>
      </w:r>
      <w:r w:rsidRPr="00DF7244">
        <w:t>Д</w:t>
      </w:r>
      <w:r w:rsidRPr="00DF7244">
        <w:rPr>
          <w:lang w:val="en-US"/>
        </w:rPr>
        <w:t xml:space="preserve">., </w:t>
      </w:r>
      <w:r w:rsidRPr="00DF7244">
        <w:t>Аполихин</w:t>
      </w:r>
      <w:r w:rsidRPr="00DF7244">
        <w:rPr>
          <w:lang w:val="en-US"/>
        </w:rPr>
        <w:t xml:space="preserve"> </w:t>
      </w:r>
      <w:r w:rsidRPr="00DF7244">
        <w:t>О</w:t>
      </w:r>
      <w:r w:rsidRPr="00DF7244">
        <w:rPr>
          <w:lang w:val="en-US"/>
        </w:rPr>
        <w:t>.</w:t>
      </w:r>
      <w:r w:rsidRPr="00DF7244">
        <w:t>И</w:t>
      </w:r>
      <w:r w:rsidRPr="00DF7244">
        <w:rPr>
          <w:lang w:val="en-US"/>
        </w:rPr>
        <w:t xml:space="preserve">., </w:t>
      </w:r>
      <w:r w:rsidRPr="00DF7244">
        <w:t>Сивков</w:t>
      </w:r>
      <w:r w:rsidRPr="00DF7244">
        <w:rPr>
          <w:lang w:val="en-US"/>
        </w:rPr>
        <w:t xml:space="preserve"> </w:t>
      </w:r>
      <w:r w:rsidRPr="00DF7244">
        <w:t>А</w:t>
      </w:r>
      <w:r w:rsidRPr="00DF7244">
        <w:rPr>
          <w:lang w:val="en-US"/>
        </w:rPr>
        <w:t>.</w:t>
      </w:r>
      <w:r w:rsidRPr="00DF7244">
        <w:t>В</w:t>
      </w:r>
      <w:r w:rsidRPr="00DF7244">
        <w:rPr>
          <w:lang w:val="en-US"/>
        </w:rPr>
        <w:t xml:space="preserve">., </w:t>
      </w:r>
      <w:r w:rsidRPr="00DF7244">
        <w:t>Москалева</w:t>
      </w:r>
      <w:r w:rsidRPr="00DF7244">
        <w:rPr>
          <w:lang w:val="en-US"/>
        </w:rPr>
        <w:t xml:space="preserve"> </w:t>
      </w:r>
      <w:r w:rsidRPr="00DF7244">
        <w:t>Н</w:t>
      </w:r>
      <w:r w:rsidRPr="00DF7244">
        <w:rPr>
          <w:lang w:val="en-US"/>
        </w:rPr>
        <w:t>.</w:t>
      </w:r>
      <w:r w:rsidRPr="00DF7244">
        <w:t>Г</w:t>
      </w:r>
      <w:r w:rsidRPr="00DF7244">
        <w:rPr>
          <w:lang w:val="en-US"/>
        </w:rPr>
        <w:t xml:space="preserve">., </w:t>
      </w:r>
      <w:r w:rsidRPr="00DF7244">
        <w:t>Солнцева</w:t>
      </w:r>
      <w:r w:rsidRPr="00DF7244">
        <w:rPr>
          <w:lang w:val="en-US"/>
        </w:rPr>
        <w:t xml:space="preserve"> </w:t>
      </w:r>
      <w:r w:rsidRPr="00DF7244">
        <w:t>Т</w:t>
      </w:r>
      <w:r w:rsidRPr="00DF7244">
        <w:rPr>
          <w:lang w:val="en-US"/>
        </w:rPr>
        <w:t>.</w:t>
      </w:r>
      <w:r w:rsidRPr="00DF7244">
        <w:t>В</w:t>
      </w:r>
      <w:r w:rsidRPr="00DF7244">
        <w:rPr>
          <w:lang w:val="en-US"/>
        </w:rPr>
        <w:t xml:space="preserve">., </w:t>
      </w:r>
      <w:r w:rsidRPr="00DF7244">
        <w:t>Комарова</w:t>
      </w:r>
      <w:r w:rsidRPr="00DF7244">
        <w:rPr>
          <w:lang w:val="en-US"/>
        </w:rPr>
        <w:t xml:space="preserve"> </w:t>
      </w:r>
      <w:r w:rsidRPr="00DF7244">
        <w:t>В</w:t>
      </w:r>
      <w:r w:rsidRPr="00DF7244">
        <w:rPr>
          <w:lang w:val="en-US"/>
        </w:rPr>
        <w:t>.</w:t>
      </w:r>
      <w:r w:rsidRPr="00DF7244">
        <w:t>А</w:t>
      </w:r>
      <w:r w:rsidRPr="00DF7244">
        <w:rPr>
          <w:lang w:val="en-US"/>
        </w:rPr>
        <w:t xml:space="preserve">. </w:t>
      </w:r>
      <w:r w:rsidRPr="00DF7244">
        <w:t>Анализ</w:t>
      </w:r>
      <w:r w:rsidRPr="00DF7244">
        <w:rPr>
          <w:lang w:val="en-US"/>
        </w:rPr>
        <w:t xml:space="preserve"> </w:t>
      </w:r>
      <w:r w:rsidRPr="00DF7244">
        <w:t>уронефрологической</w:t>
      </w:r>
      <w:r w:rsidRPr="00DF7244">
        <w:rPr>
          <w:lang w:val="en-US"/>
        </w:rPr>
        <w:t xml:space="preserve"> </w:t>
      </w:r>
      <w:r w:rsidRPr="00DF7244">
        <w:t>заболеваемости</w:t>
      </w:r>
      <w:r w:rsidRPr="00DF7244">
        <w:rPr>
          <w:lang w:val="en-US"/>
        </w:rPr>
        <w:t xml:space="preserve"> </w:t>
      </w:r>
      <w:r w:rsidRPr="00DF7244">
        <w:t>и</w:t>
      </w:r>
      <w:r w:rsidRPr="00DF7244">
        <w:rPr>
          <w:lang w:val="en-US"/>
        </w:rPr>
        <w:t xml:space="preserve"> </w:t>
      </w:r>
      <w:r w:rsidRPr="00DF7244">
        <w:t>смертности</w:t>
      </w:r>
      <w:r w:rsidRPr="00DF7244">
        <w:rPr>
          <w:lang w:val="en-US"/>
        </w:rPr>
        <w:t xml:space="preserve"> </w:t>
      </w:r>
      <w:r w:rsidRPr="00DF7244">
        <w:t>в</w:t>
      </w:r>
      <w:r w:rsidRPr="00DF7244">
        <w:rPr>
          <w:lang w:val="en-US"/>
        </w:rPr>
        <w:t xml:space="preserve"> </w:t>
      </w:r>
      <w:r w:rsidRPr="00DF7244">
        <w:t>Российской</w:t>
      </w:r>
      <w:r w:rsidRPr="00DF7244">
        <w:rPr>
          <w:lang w:val="en-US"/>
        </w:rPr>
        <w:t xml:space="preserve"> </w:t>
      </w:r>
      <w:r w:rsidRPr="00DF7244">
        <w:t>Федерации</w:t>
      </w:r>
      <w:r w:rsidRPr="00DF7244">
        <w:rPr>
          <w:lang w:val="en-US"/>
        </w:rPr>
        <w:t xml:space="preserve"> </w:t>
      </w:r>
      <w:r w:rsidRPr="00DF7244">
        <w:t>за</w:t>
      </w:r>
      <w:r w:rsidRPr="00DF7244">
        <w:rPr>
          <w:lang w:val="en-US"/>
        </w:rPr>
        <w:t xml:space="preserve"> 2003- 2013 </w:t>
      </w:r>
      <w:r w:rsidRPr="00DF7244">
        <w:t>гг</w:t>
      </w:r>
      <w:r w:rsidRPr="00DF7244">
        <w:rPr>
          <w:lang w:val="en-US"/>
        </w:rPr>
        <w:t xml:space="preserve">. </w:t>
      </w:r>
      <w:r w:rsidRPr="00DF7244">
        <w:t xml:space="preserve">Экспериментальная и клиническая урология. 2015; 2:4–12). </w:t>
      </w:r>
    </w:p>
    <w:p w14:paraId="280A0BB8" w14:textId="77777777" w:rsidR="00DF7244" w:rsidRPr="00DF7244" w:rsidRDefault="00DF7244" w:rsidP="00DF7244">
      <w:pPr>
        <w:ind w:firstLine="0"/>
      </w:pPr>
      <w:r w:rsidRPr="00DF7244">
        <w:t xml:space="preserve">6. М.И. Коган, Ю.Л. Набока, И.А. Гудима, С.К. Беджанян. Экспериментальное моделирование острого пиелонефрита. Урология 2016; №4: с.110-113. </w:t>
      </w:r>
    </w:p>
    <w:p w14:paraId="2470597A" w14:textId="77777777" w:rsidR="00DF7244" w:rsidRPr="00F90175" w:rsidRDefault="00DF7244" w:rsidP="00DF7244">
      <w:pPr>
        <w:ind w:firstLine="0"/>
        <w:rPr>
          <w:lang w:val="en-US"/>
        </w:rPr>
      </w:pPr>
      <w:r w:rsidRPr="00DF7244">
        <w:lastRenderedPageBreak/>
        <w:t>7. Конопля А.И., Братчиков О.И., Холименко И.М., Шатохин М.Н. и др. Состояние иммунного статуса у пациентов с серозной и гнойной формами острого пиелонефрита. Урология</w:t>
      </w:r>
      <w:r w:rsidRPr="00DF7244">
        <w:rPr>
          <w:lang w:val="en-US"/>
        </w:rPr>
        <w:t xml:space="preserve"> 2016; №2: </w:t>
      </w:r>
      <w:r w:rsidRPr="00DF7244">
        <w:t>с</w:t>
      </w:r>
      <w:r w:rsidRPr="00DF7244">
        <w:rPr>
          <w:lang w:val="en-US"/>
        </w:rPr>
        <w:t xml:space="preserve">.10-16. </w:t>
      </w:r>
    </w:p>
    <w:p w14:paraId="052569AD" w14:textId="77777777" w:rsidR="003A7EE0" w:rsidRPr="00EB0B54" w:rsidRDefault="00DF7244" w:rsidP="00DF7244">
      <w:pPr>
        <w:ind w:firstLine="0"/>
        <w:rPr>
          <w:i/>
          <w:sz w:val="36"/>
          <w:lang w:val="en-US"/>
        </w:rPr>
      </w:pPr>
      <w:r w:rsidRPr="00DF7244">
        <w:rPr>
          <w:lang w:val="en-US"/>
        </w:rPr>
        <w:t xml:space="preserve">8. Jeon DH, Jang HN, Cho HS, et al. Incidence, risk factors, and clinical outcomes of acute kidney injury associated with acute pyelonephritis in patients attending a tertiary care referral center. </w:t>
      </w:r>
      <w:r w:rsidRPr="00EB0B54">
        <w:rPr>
          <w:lang w:val="en-US"/>
        </w:rPr>
        <w:t>Ren Fail. 2019 Nov;41(1):204-210. doi: 10.1080/0886022X.2019.1591995.</w:t>
      </w:r>
    </w:p>
    <w:p w14:paraId="0753C8D9" w14:textId="77777777" w:rsidR="003A7EE0" w:rsidRPr="00DF7244" w:rsidRDefault="003A7EE0" w:rsidP="00137D88">
      <w:pPr>
        <w:pStyle w:val="CustomContentNormal"/>
        <w:ind w:left="-993"/>
        <w:rPr>
          <w:b w:val="0"/>
          <w:lang w:val="en-US"/>
        </w:rPr>
      </w:pPr>
    </w:p>
    <w:p w14:paraId="344CECBF" w14:textId="77777777" w:rsidR="003A7EE0" w:rsidRPr="00DF7244" w:rsidRDefault="003A7EE0" w:rsidP="00137D88">
      <w:pPr>
        <w:pStyle w:val="CustomContentNormal"/>
        <w:ind w:left="-993"/>
        <w:rPr>
          <w:b w:val="0"/>
          <w:lang w:val="en-US"/>
        </w:rPr>
      </w:pPr>
    </w:p>
    <w:p w14:paraId="062332E8" w14:textId="77777777" w:rsidR="003A7EE0" w:rsidRPr="00330DB2" w:rsidRDefault="003A7EE0" w:rsidP="00137D88">
      <w:pPr>
        <w:pStyle w:val="CustomContentNormal"/>
        <w:ind w:left="-993"/>
        <w:rPr>
          <w:lang w:val="en-US"/>
        </w:rPr>
      </w:pPr>
    </w:p>
    <w:p w14:paraId="0F64A7C1" w14:textId="77777777" w:rsidR="003A7EE0" w:rsidRPr="00330DB2" w:rsidRDefault="003A7EE0" w:rsidP="00137D88">
      <w:pPr>
        <w:pStyle w:val="CustomContentNormal"/>
        <w:ind w:left="-993"/>
        <w:rPr>
          <w:lang w:val="en-US"/>
        </w:rPr>
      </w:pPr>
    </w:p>
    <w:p w14:paraId="238456CE" w14:textId="77777777" w:rsidR="00C963EC" w:rsidRPr="00330DB2" w:rsidRDefault="00C963EC" w:rsidP="00C963EC">
      <w:pPr>
        <w:pStyle w:val="CustomContentNormal"/>
        <w:ind w:left="-993"/>
        <w:jc w:val="left"/>
        <w:outlineLvl w:val="9"/>
        <w:rPr>
          <w:b w:val="0"/>
          <w:sz w:val="24"/>
          <w:szCs w:val="24"/>
          <w:lang w:val="en-US"/>
        </w:rPr>
      </w:pPr>
    </w:p>
    <w:sectPr w:rsidR="00C963EC" w:rsidRPr="00330DB2" w:rsidSect="000E52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A51E" w14:textId="77777777" w:rsidR="005D3180" w:rsidRDefault="005D3180">
      <w:pPr>
        <w:spacing w:line="240" w:lineRule="auto"/>
      </w:pPr>
      <w:r>
        <w:separator/>
      </w:r>
    </w:p>
    <w:p w14:paraId="687D30DC" w14:textId="77777777" w:rsidR="005D3180" w:rsidRDefault="005D3180"/>
  </w:endnote>
  <w:endnote w:type="continuationSeparator" w:id="0">
    <w:p w14:paraId="1155A792" w14:textId="77777777" w:rsidR="005D3180" w:rsidRDefault="005D3180">
      <w:pPr>
        <w:spacing w:line="240" w:lineRule="auto"/>
      </w:pPr>
      <w:r>
        <w:continuationSeparator/>
      </w:r>
    </w:p>
    <w:p w14:paraId="1E0A50FA" w14:textId="77777777" w:rsidR="005D3180" w:rsidRDefault="005D3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631649"/>
      <w:docPartObj>
        <w:docPartGallery w:val="Page Numbers (Bottom of Page)"/>
        <w:docPartUnique/>
      </w:docPartObj>
    </w:sdtPr>
    <w:sdtEndPr/>
    <w:sdtContent>
      <w:p w14:paraId="4BEA52C7" w14:textId="77777777" w:rsidR="00EF68ED" w:rsidRDefault="00941607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72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5244" w14:textId="77777777" w:rsidR="005D3180" w:rsidRDefault="005D3180">
      <w:pPr>
        <w:spacing w:line="240" w:lineRule="auto"/>
      </w:pPr>
      <w:r>
        <w:separator/>
      </w:r>
    </w:p>
    <w:p w14:paraId="2D89D033" w14:textId="77777777" w:rsidR="005D3180" w:rsidRDefault="005D3180"/>
  </w:footnote>
  <w:footnote w:type="continuationSeparator" w:id="0">
    <w:p w14:paraId="27B80F5B" w14:textId="77777777" w:rsidR="005D3180" w:rsidRDefault="005D3180">
      <w:pPr>
        <w:spacing w:line="240" w:lineRule="auto"/>
      </w:pPr>
      <w:r>
        <w:continuationSeparator/>
      </w:r>
    </w:p>
    <w:p w14:paraId="5B31CE8E" w14:textId="77777777" w:rsidR="005D3180" w:rsidRDefault="005D3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AC7B" w14:textId="77777777" w:rsidR="00EF68ED" w:rsidRDefault="00EF68ED" w:rsidP="00186C35">
    <w:pPr>
      <w:pStyle w:val="af9"/>
      <w:ind w:firstLine="0"/>
      <w:rPr>
        <w:i/>
      </w:rPr>
    </w:pPr>
  </w:p>
  <w:p w14:paraId="6BB1983D" w14:textId="77777777" w:rsidR="00EF68ED" w:rsidRDefault="00EF68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C30"/>
    <w:multiLevelType w:val="hybridMultilevel"/>
    <w:tmpl w:val="8D72EF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3B75C1"/>
    <w:multiLevelType w:val="hybridMultilevel"/>
    <w:tmpl w:val="6E24F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704AD"/>
    <w:multiLevelType w:val="hybridMultilevel"/>
    <w:tmpl w:val="2C8C61B4"/>
    <w:lvl w:ilvl="0" w:tplc="3CDC43AE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3D2D"/>
    <w:multiLevelType w:val="hybridMultilevel"/>
    <w:tmpl w:val="F238CF52"/>
    <w:lvl w:ilvl="0" w:tplc="0794383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6B9"/>
    <w:multiLevelType w:val="hybridMultilevel"/>
    <w:tmpl w:val="42368F84"/>
    <w:lvl w:ilvl="0" w:tplc="A8C4F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13606"/>
    <w:multiLevelType w:val="hybridMultilevel"/>
    <w:tmpl w:val="5732ACD6"/>
    <w:lvl w:ilvl="0" w:tplc="3CDC43AE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7672"/>
    <w:multiLevelType w:val="multilevel"/>
    <w:tmpl w:val="8C98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6382A"/>
    <w:multiLevelType w:val="singleLevel"/>
    <w:tmpl w:val="117E9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D121F5"/>
    <w:multiLevelType w:val="hybridMultilevel"/>
    <w:tmpl w:val="B27A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27DE"/>
    <w:multiLevelType w:val="hybridMultilevel"/>
    <w:tmpl w:val="4F42F228"/>
    <w:lvl w:ilvl="0" w:tplc="834A53A8">
      <w:start w:val="2"/>
      <w:numFmt w:val="bullet"/>
      <w:lvlText w:val="-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A180DC9"/>
    <w:multiLevelType w:val="hybridMultilevel"/>
    <w:tmpl w:val="CEA6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3CE25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87575"/>
    <w:multiLevelType w:val="multilevel"/>
    <w:tmpl w:val="B1AA5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967690C"/>
    <w:multiLevelType w:val="hybridMultilevel"/>
    <w:tmpl w:val="2F1E0E8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73BCB"/>
    <w:multiLevelType w:val="hybridMultilevel"/>
    <w:tmpl w:val="2248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6CFA"/>
    <w:multiLevelType w:val="hybridMultilevel"/>
    <w:tmpl w:val="DCAC6C0C"/>
    <w:lvl w:ilvl="0" w:tplc="8228964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D3CE25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BA2FE6"/>
    <w:multiLevelType w:val="hybridMultilevel"/>
    <w:tmpl w:val="8C807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C731F"/>
    <w:multiLevelType w:val="hybridMultilevel"/>
    <w:tmpl w:val="73E81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D7BC0"/>
    <w:multiLevelType w:val="multilevel"/>
    <w:tmpl w:val="269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0D00"/>
    <w:multiLevelType w:val="hybridMultilevel"/>
    <w:tmpl w:val="1592C912"/>
    <w:lvl w:ilvl="0" w:tplc="123E1E3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2A07BC3"/>
    <w:multiLevelType w:val="singleLevel"/>
    <w:tmpl w:val="834A53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E5785"/>
    <w:multiLevelType w:val="hybridMultilevel"/>
    <w:tmpl w:val="A4EEEDE4"/>
    <w:lvl w:ilvl="0" w:tplc="CEC4E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963D2"/>
    <w:multiLevelType w:val="hybridMultilevel"/>
    <w:tmpl w:val="0A0A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C7E9A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55CEE"/>
    <w:multiLevelType w:val="hybridMultilevel"/>
    <w:tmpl w:val="A432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F1064"/>
    <w:multiLevelType w:val="hybridMultilevel"/>
    <w:tmpl w:val="A48897E0"/>
    <w:lvl w:ilvl="0" w:tplc="3CDC43AE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92089"/>
    <w:multiLevelType w:val="hybridMultilevel"/>
    <w:tmpl w:val="EF4E3CA8"/>
    <w:lvl w:ilvl="0" w:tplc="ADD420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0E6829"/>
    <w:multiLevelType w:val="hybridMultilevel"/>
    <w:tmpl w:val="8D163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0F7789"/>
    <w:multiLevelType w:val="hybridMultilevel"/>
    <w:tmpl w:val="F78081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D9A412B"/>
    <w:multiLevelType w:val="hybridMultilevel"/>
    <w:tmpl w:val="9D60D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22"/>
  </w:num>
  <w:num w:numId="5">
    <w:abstractNumId w:val="10"/>
  </w:num>
  <w:num w:numId="6">
    <w:abstractNumId w:val="6"/>
  </w:num>
  <w:num w:numId="7">
    <w:abstractNumId w:val="19"/>
  </w:num>
  <w:num w:numId="8">
    <w:abstractNumId w:val="16"/>
  </w:num>
  <w:num w:numId="9">
    <w:abstractNumId w:val="15"/>
  </w:num>
  <w:num w:numId="10">
    <w:abstractNumId w:val="17"/>
  </w:num>
  <w:num w:numId="11">
    <w:abstractNumId w:val="7"/>
  </w:num>
  <w:num w:numId="12">
    <w:abstractNumId w:val="8"/>
  </w:num>
  <w:num w:numId="13">
    <w:abstractNumId w:val="24"/>
  </w:num>
  <w:num w:numId="14">
    <w:abstractNumId w:val="21"/>
  </w:num>
  <w:num w:numId="15">
    <w:abstractNumId w:val="25"/>
  </w:num>
  <w:num w:numId="16">
    <w:abstractNumId w:val="3"/>
  </w:num>
  <w:num w:numId="17">
    <w:abstractNumId w:val="9"/>
  </w:num>
  <w:num w:numId="18">
    <w:abstractNumId w:val="28"/>
  </w:num>
  <w:num w:numId="19">
    <w:abstractNumId w:val="26"/>
  </w:num>
  <w:num w:numId="20">
    <w:abstractNumId w:val="5"/>
  </w:num>
  <w:num w:numId="21">
    <w:abstractNumId w:val="2"/>
  </w:num>
  <w:num w:numId="22">
    <w:abstractNumId w:val="0"/>
  </w:num>
  <w:num w:numId="23">
    <w:abstractNumId w:val="13"/>
  </w:num>
  <w:num w:numId="24">
    <w:abstractNumId w:val="30"/>
  </w:num>
  <w:num w:numId="25">
    <w:abstractNumId w:val="14"/>
  </w:num>
  <w:num w:numId="26">
    <w:abstractNumId w:val="12"/>
  </w:num>
  <w:num w:numId="27">
    <w:abstractNumId w:val="1"/>
  </w:num>
  <w:num w:numId="28">
    <w:abstractNumId w:val="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A3"/>
    <w:rsid w:val="00000348"/>
    <w:rsid w:val="00001800"/>
    <w:rsid w:val="00015EE5"/>
    <w:rsid w:val="0002027F"/>
    <w:rsid w:val="00021FEA"/>
    <w:rsid w:val="00026711"/>
    <w:rsid w:val="000366BC"/>
    <w:rsid w:val="00036744"/>
    <w:rsid w:val="000414F6"/>
    <w:rsid w:val="00051F38"/>
    <w:rsid w:val="0006240E"/>
    <w:rsid w:val="00064FEC"/>
    <w:rsid w:val="00065A7A"/>
    <w:rsid w:val="00065D0C"/>
    <w:rsid w:val="00066A0E"/>
    <w:rsid w:val="000802E0"/>
    <w:rsid w:val="00087471"/>
    <w:rsid w:val="00094ED6"/>
    <w:rsid w:val="00097B77"/>
    <w:rsid w:val="000A277C"/>
    <w:rsid w:val="000A6EC8"/>
    <w:rsid w:val="000B0DCD"/>
    <w:rsid w:val="000B37A6"/>
    <w:rsid w:val="000B7A71"/>
    <w:rsid w:val="000E1038"/>
    <w:rsid w:val="000E14DB"/>
    <w:rsid w:val="000E2436"/>
    <w:rsid w:val="000E52A0"/>
    <w:rsid w:val="000E5DF3"/>
    <w:rsid w:val="000E73BC"/>
    <w:rsid w:val="000F063C"/>
    <w:rsid w:val="000F2425"/>
    <w:rsid w:val="000F55FA"/>
    <w:rsid w:val="00122110"/>
    <w:rsid w:val="0012685E"/>
    <w:rsid w:val="0013059A"/>
    <w:rsid w:val="00131A45"/>
    <w:rsid w:val="00137D88"/>
    <w:rsid w:val="00144C58"/>
    <w:rsid w:val="00146FA3"/>
    <w:rsid w:val="00150FA6"/>
    <w:rsid w:val="001546DA"/>
    <w:rsid w:val="00166DE3"/>
    <w:rsid w:val="00171D80"/>
    <w:rsid w:val="00172112"/>
    <w:rsid w:val="00174593"/>
    <w:rsid w:val="0017531C"/>
    <w:rsid w:val="00175C52"/>
    <w:rsid w:val="00177AC0"/>
    <w:rsid w:val="00183957"/>
    <w:rsid w:val="00185807"/>
    <w:rsid w:val="00186C35"/>
    <w:rsid w:val="00187BA3"/>
    <w:rsid w:val="00191587"/>
    <w:rsid w:val="00195C79"/>
    <w:rsid w:val="001A36E8"/>
    <w:rsid w:val="001A4283"/>
    <w:rsid w:val="001B5F64"/>
    <w:rsid w:val="001B6DB9"/>
    <w:rsid w:val="001C0974"/>
    <w:rsid w:val="001C1FC4"/>
    <w:rsid w:val="001C6D8A"/>
    <w:rsid w:val="001D24E4"/>
    <w:rsid w:val="001D40F8"/>
    <w:rsid w:val="001D484A"/>
    <w:rsid w:val="001D61DC"/>
    <w:rsid w:val="001E16FB"/>
    <w:rsid w:val="001E36CB"/>
    <w:rsid w:val="001F2DCB"/>
    <w:rsid w:val="001F4A3C"/>
    <w:rsid w:val="001F5651"/>
    <w:rsid w:val="00200F1D"/>
    <w:rsid w:val="00207691"/>
    <w:rsid w:val="0020771B"/>
    <w:rsid w:val="00212557"/>
    <w:rsid w:val="002145F1"/>
    <w:rsid w:val="002165EA"/>
    <w:rsid w:val="0021676E"/>
    <w:rsid w:val="00221384"/>
    <w:rsid w:val="002272D3"/>
    <w:rsid w:val="002354D9"/>
    <w:rsid w:val="00237E0B"/>
    <w:rsid w:val="0024010A"/>
    <w:rsid w:val="0024030F"/>
    <w:rsid w:val="00246EEC"/>
    <w:rsid w:val="0025228A"/>
    <w:rsid w:val="00254A55"/>
    <w:rsid w:val="00255B40"/>
    <w:rsid w:val="002651E9"/>
    <w:rsid w:val="002758A4"/>
    <w:rsid w:val="00275A41"/>
    <w:rsid w:val="002816BF"/>
    <w:rsid w:val="00283513"/>
    <w:rsid w:val="002865FD"/>
    <w:rsid w:val="002902AF"/>
    <w:rsid w:val="002929B1"/>
    <w:rsid w:val="002A0C02"/>
    <w:rsid w:val="002A1864"/>
    <w:rsid w:val="002B079D"/>
    <w:rsid w:val="002B7265"/>
    <w:rsid w:val="002B7694"/>
    <w:rsid w:val="002C165F"/>
    <w:rsid w:val="002D2CF7"/>
    <w:rsid w:val="002D3A48"/>
    <w:rsid w:val="002E6C4C"/>
    <w:rsid w:val="002F2D94"/>
    <w:rsid w:val="002F38B6"/>
    <w:rsid w:val="002F3EB5"/>
    <w:rsid w:val="002F619D"/>
    <w:rsid w:val="002F7719"/>
    <w:rsid w:val="00301C01"/>
    <w:rsid w:val="003078EF"/>
    <w:rsid w:val="00311757"/>
    <w:rsid w:val="00315A5D"/>
    <w:rsid w:val="0032061E"/>
    <w:rsid w:val="00326CFB"/>
    <w:rsid w:val="00330DB2"/>
    <w:rsid w:val="00331F07"/>
    <w:rsid w:val="00334F6C"/>
    <w:rsid w:val="00337A20"/>
    <w:rsid w:val="00342EE0"/>
    <w:rsid w:val="0034333C"/>
    <w:rsid w:val="00343A2D"/>
    <w:rsid w:val="0035091F"/>
    <w:rsid w:val="003527A8"/>
    <w:rsid w:val="00354395"/>
    <w:rsid w:val="003615FA"/>
    <w:rsid w:val="00364741"/>
    <w:rsid w:val="0036727F"/>
    <w:rsid w:val="00367DDC"/>
    <w:rsid w:val="0037752C"/>
    <w:rsid w:val="00380D95"/>
    <w:rsid w:val="00381476"/>
    <w:rsid w:val="00384B6A"/>
    <w:rsid w:val="0038545E"/>
    <w:rsid w:val="003879F9"/>
    <w:rsid w:val="003933D4"/>
    <w:rsid w:val="003A282F"/>
    <w:rsid w:val="003A5B73"/>
    <w:rsid w:val="003A7EE0"/>
    <w:rsid w:val="003B00E8"/>
    <w:rsid w:val="003B0404"/>
    <w:rsid w:val="003B392D"/>
    <w:rsid w:val="003B651A"/>
    <w:rsid w:val="003B6693"/>
    <w:rsid w:val="003B7ED7"/>
    <w:rsid w:val="003C09A5"/>
    <w:rsid w:val="003D21D8"/>
    <w:rsid w:val="003D28B3"/>
    <w:rsid w:val="003D3DF8"/>
    <w:rsid w:val="003E29AE"/>
    <w:rsid w:val="003F0349"/>
    <w:rsid w:val="003F4CBF"/>
    <w:rsid w:val="003F6ACD"/>
    <w:rsid w:val="00401A07"/>
    <w:rsid w:val="00401CD5"/>
    <w:rsid w:val="004026F8"/>
    <w:rsid w:val="00403B80"/>
    <w:rsid w:val="004061BA"/>
    <w:rsid w:val="00407213"/>
    <w:rsid w:val="00410741"/>
    <w:rsid w:val="004107FF"/>
    <w:rsid w:val="00421828"/>
    <w:rsid w:val="00426A60"/>
    <w:rsid w:val="00427B0E"/>
    <w:rsid w:val="0043562B"/>
    <w:rsid w:val="00436711"/>
    <w:rsid w:val="004414F1"/>
    <w:rsid w:val="004500BE"/>
    <w:rsid w:val="004523C0"/>
    <w:rsid w:val="00456F5B"/>
    <w:rsid w:val="00466372"/>
    <w:rsid w:val="00467FA0"/>
    <w:rsid w:val="00472C6F"/>
    <w:rsid w:val="00474FDD"/>
    <w:rsid w:val="004858F5"/>
    <w:rsid w:val="004914BD"/>
    <w:rsid w:val="00493750"/>
    <w:rsid w:val="004947CC"/>
    <w:rsid w:val="0049584C"/>
    <w:rsid w:val="004978B3"/>
    <w:rsid w:val="004A0597"/>
    <w:rsid w:val="004A0BA3"/>
    <w:rsid w:val="004A1A7F"/>
    <w:rsid w:val="004B2363"/>
    <w:rsid w:val="004C5B99"/>
    <w:rsid w:val="004C6DE4"/>
    <w:rsid w:val="004C7B03"/>
    <w:rsid w:val="004D1D58"/>
    <w:rsid w:val="004D6B87"/>
    <w:rsid w:val="004E0426"/>
    <w:rsid w:val="004E1288"/>
    <w:rsid w:val="004E30D8"/>
    <w:rsid w:val="004E3241"/>
    <w:rsid w:val="004E5E50"/>
    <w:rsid w:val="004F413D"/>
    <w:rsid w:val="004F4CF3"/>
    <w:rsid w:val="004F4F24"/>
    <w:rsid w:val="005008F9"/>
    <w:rsid w:val="0050183D"/>
    <w:rsid w:val="00501CB1"/>
    <w:rsid w:val="00502C81"/>
    <w:rsid w:val="0050550E"/>
    <w:rsid w:val="00517399"/>
    <w:rsid w:val="0052193F"/>
    <w:rsid w:val="005219AF"/>
    <w:rsid w:val="00523203"/>
    <w:rsid w:val="00523D6C"/>
    <w:rsid w:val="0052679E"/>
    <w:rsid w:val="00526C7A"/>
    <w:rsid w:val="00526C8F"/>
    <w:rsid w:val="00531570"/>
    <w:rsid w:val="00545678"/>
    <w:rsid w:val="00547B48"/>
    <w:rsid w:val="005627B3"/>
    <w:rsid w:val="00562845"/>
    <w:rsid w:val="005640C8"/>
    <w:rsid w:val="005721B1"/>
    <w:rsid w:val="00577102"/>
    <w:rsid w:val="00583004"/>
    <w:rsid w:val="0059169B"/>
    <w:rsid w:val="0059552B"/>
    <w:rsid w:val="005A3B79"/>
    <w:rsid w:val="005A54D9"/>
    <w:rsid w:val="005B4125"/>
    <w:rsid w:val="005B6D15"/>
    <w:rsid w:val="005B7062"/>
    <w:rsid w:val="005C7877"/>
    <w:rsid w:val="005D13B0"/>
    <w:rsid w:val="005D3180"/>
    <w:rsid w:val="005F39AD"/>
    <w:rsid w:val="005F668D"/>
    <w:rsid w:val="00606078"/>
    <w:rsid w:val="006213F4"/>
    <w:rsid w:val="00624531"/>
    <w:rsid w:val="006250AC"/>
    <w:rsid w:val="0062632C"/>
    <w:rsid w:val="0062672B"/>
    <w:rsid w:val="0063525E"/>
    <w:rsid w:val="006364D5"/>
    <w:rsid w:val="006425FF"/>
    <w:rsid w:val="006446FF"/>
    <w:rsid w:val="00650085"/>
    <w:rsid w:val="00651268"/>
    <w:rsid w:val="006534F0"/>
    <w:rsid w:val="00653525"/>
    <w:rsid w:val="0066485C"/>
    <w:rsid w:val="006664D7"/>
    <w:rsid w:val="0066740A"/>
    <w:rsid w:val="006701C6"/>
    <w:rsid w:val="006744A0"/>
    <w:rsid w:val="00674C66"/>
    <w:rsid w:val="00685721"/>
    <w:rsid w:val="0068676A"/>
    <w:rsid w:val="00690549"/>
    <w:rsid w:val="006A5F00"/>
    <w:rsid w:val="006A7FD9"/>
    <w:rsid w:val="006C0887"/>
    <w:rsid w:val="006D4A1F"/>
    <w:rsid w:val="006D7FCD"/>
    <w:rsid w:val="006F2DE1"/>
    <w:rsid w:val="0070031A"/>
    <w:rsid w:val="00700530"/>
    <w:rsid w:val="00703B0E"/>
    <w:rsid w:val="00710E5F"/>
    <w:rsid w:val="00721F93"/>
    <w:rsid w:val="00723FBE"/>
    <w:rsid w:val="00725765"/>
    <w:rsid w:val="0072615F"/>
    <w:rsid w:val="00730F39"/>
    <w:rsid w:val="00736C9F"/>
    <w:rsid w:val="00740F9B"/>
    <w:rsid w:val="00742D32"/>
    <w:rsid w:val="00747C01"/>
    <w:rsid w:val="0075206A"/>
    <w:rsid w:val="00753F79"/>
    <w:rsid w:val="007567CA"/>
    <w:rsid w:val="00763E36"/>
    <w:rsid w:val="0076425D"/>
    <w:rsid w:val="007921EE"/>
    <w:rsid w:val="007A4979"/>
    <w:rsid w:val="007A52E6"/>
    <w:rsid w:val="007B0126"/>
    <w:rsid w:val="007B29D8"/>
    <w:rsid w:val="007B6060"/>
    <w:rsid w:val="007C05AE"/>
    <w:rsid w:val="007C1C15"/>
    <w:rsid w:val="007C3034"/>
    <w:rsid w:val="007C5A52"/>
    <w:rsid w:val="007C5B40"/>
    <w:rsid w:val="007D10F3"/>
    <w:rsid w:val="007D2680"/>
    <w:rsid w:val="007D42AC"/>
    <w:rsid w:val="007E1018"/>
    <w:rsid w:val="007E429F"/>
    <w:rsid w:val="007E43E4"/>
    <w:rsid w:val="007F4C31"/>
    <w:rsid w:val="007F529C"/>
    <w:rsid w:val="0080762C"/>
    <w:rsid w:val="008141A9"/>
    <w:rsid w:val="008141CB"/>
    <w:rsid w:val="0083023B"/>
    <w:rsid w:val="00834AEB"/>
    <w:rsid w:val="008358AE"/>
    <w:rsid w:val="008371F9"/>
    <w:rsid w:val="008436EC"/>
    <w:rsid w:val="00851F43"/>
    <w:rsid w:val="00853CE9"/>
    <w:rsid w:val="0085590E"/>
    <w:rsid w:val="008679B5"/>
    <w:rsid w:val="008718B2"/>
    <w:rsid w:val="00871E37"/>
    <w:rsid w:val="008761EF"/>
    <w:rsid w:val="00877EF5"/>
    <w:rsid w:val="008855E5"/>
    <w:rsid w:val="00885C40"/>
    <w:rsid w:val="00886FDD"/>
    <w:rsid w:val="00890B9B"/>
    <w:rsid w:val="00890C4B"/>
    <w:rsid w:val="00895771"/>
    <w:rsid w:val="008A24EB"/>
    <w:rsid w:val="008A6E79"/>
    <w:rsid w:val="008A76B1"/>
    <w:rsid w:val="008B0CA3"/>
    <w:rsid w:val="008B14B5"/>
    <w:rsid w:val="008B20B3"/>
    <w:rsid w:val="008C1332"/>
    <w:rsid w:val="008D6C00"/>
    <w:rsid w:val="008D6F8C"/>
    <w:rsid w:val="008E1B7D"/>
    <w:rsid w:val="008E4B07"/>
    <w:rsid w:val="008E628B"/>
    <w:rsid w:val="008E6E19"/>
    <w:rsid w:val="008F7A8E"/>
    <w:rsid w:val="00906BDC"/>
    <w:rsid w:val="00910303"/>
    <w:rsid w:val="009103C4"/>
    <w:rsid w:val="00912F67"/>
    <w:rsid w:val="00913178"/>
    <w:rsid w:val="0091604A"/>
    <w:rsid w:val="0091771B"/>
    <w:rsid w:val="00924161"/>
    <w:rsid w:val="00925184"/>
    <w:rsid w:val="009318D0"/>
    <w:rsid w:val="00932F2D"/>
    <w:rsid w:val="009331F2"/>
    <w:rsid w:val="009339EB"/>
    <w:rsid w:val="00941607"/>
    <w:rsid w:val="009423C8"/>
    <w:rsid w:val="00946494"/>
    <w:rsid w:val="009470C1"/>
    <w:rsid w:val="009505C0"/>
    <w:rsid w:val="0095443E"/>
    <w:rsid w:val="00954E19"/>
    <w:rsid w:val="009560FB"/>
    <w:rsid w:val="00960279"/>
    <w:rsid w:val="00965B67"/>
    <w:rsid w:val="0097294B"/>
    <w:rsid w:val="00972AAB"/>
    <w:rsid w:val="00983D04"/>
    <w:rsid w:val="00985FE3"/>
    <w:rsid w:val="00991BF8"/>
    <w:rsid w:val="00992A01"/>
    <w:rsid w:val="009956CD"/>
    <w:rsid w:val="009A4C0A"/>
    <w:rsid w:val="009A5159"/>
    <w:rsid w:val="009A68B4"/>
    <w:rsid w:val="009B4039"/>
    <w:rsid w:val="009B6AE0"/>
    <w:rsid w:val="009C0364"/>
    <w:rsid w:val="009C05E9"/>
    <w:rsid w:val="009C6B5A"/>
    <w:rsid w:val="009D11B6"/>
    <w:rsid w:val="009E2C2B"/>
    <w:rsid w:val="009E685D"/>
    <w:rsid w:val="009E7D87"/>
    <w:rsid w:val="009F2091"/>
    <w:rsid w:val="009F504D"/>
    <w:rsid w:val="00A054AC"/>
    <w:rsid w:val="00A11A3C"/>
    <w:rsid w:val="00A16E51"/>
    <w:rsid w:val="00A311CB"/>
    <w:rsid w:val="00A43CE5"/>
    <w:rsid w:val="00A539DB"/>
    <w:rsid w:val="00A53CD4"/>
    <w:rsid w:val="00A55772"/>
    <w:rsid w:val="00A571EA"/>
    <w:rsid w:val="00A57EA4"/>
    <w:rsid w:val="00A6294B"/>
    <w:rsid w:val="00A63573"/>
    <w:rsid w:val="00A65A21"/>
    <w:rsid w:val="00A70F44"/>
    <w:rsid w:val="00A84901"/>
    <w:rsid w:val="00A8531D"/>
    <w:rsid w:val="00A859D3"/>
    <w:rsid w:val="00A86946"/>
    <w:rsid w:val="00A86C34"/>
    <w:rsid w:val="00A86E5F"/>
    <w:rsid w:val="00A90813"/>
    <w:rsid w:val="00A91645"/>
    <w:rsid w:val="00AA49EC"/>
    <w:rsid w:val="00AB2940"/>
    <w:rsid w:val="00AB384B"/>
    <w:rsid w:val="00AB3C2B"/>
    <w:rsid w:val="00AB65D2"/>
    <w:rsid w:val="00AC5E7D"/>
    <w:rsid w:val="00AC5F4C"/>
    <w:rsid w:val="00AE3406"/>
    <w:rsid w:val="00AE3CCF"/>
    <w:rsid w:val="00AE5FA6"/>
    <w:rsid w:val="00AF3168"/>
    <w:rsid w:val="00AF345A"/>
    <w:rsid w:val="00AF3617"/>
    <w:rsid w:val="00AF4535"/>
    <w:rsid w:val="00B0565A"/>
    <w:rsid w:val="00B104EF"/>
    <w:rsid w:val="00B136E1"/>
    <w:rsid w:val="00B13B8D"/>
    <w:rsid w:val="00B148B1"/>
    <w:rsid w:val="00B2288A"/>
    <w:rsid w:val="00B23363"/>
    <w:rsid w:val="00B3111D"/>
    <w:rsid w:val="00B401EE"/>
    <w:rsid w:val="00B44144"/>
    <w:rsid w:val="00B46390"/>
    <w:rsid w:val="00B6445C"/>
    <w:rsid w:val="00B65A2B"/>
    <w:rsid w:val="00B7479D"/>
    <w:rsid w:val="00B8195D"/>
    <w:rsid w:val="00B8218A"/>
    <w:rsid w:val="00B8401B"/>
    <w:rsid w:val="00B8507B"/>
    <w:rsid w:val="00B9170C"/>
    <w:rsid w:val="00BA34E2"/>
    <w:rsid w:val="00BA46B4"/>
    <w:rsid w:val="00BA687E"/>
    <w:rsid w:val="00BB2284"/>
    <w:rsid w:val="00BB4AE0"/>
    <w:rsid w:val="00BC0F0B"/>
    <w:rsid w:val="00BC5C5A"/>
    <w:rsid w:val="00BD4CCB"/>
    <w:rsid w:val="00BD5471"/>
    <w:rsid w:val="00BE3EFA"/>
    <w:rsid w:val="00BF1B99"/>
    <w:rsid w:val="00BF3A59"/>
    <w:rsid w:val="00C10D41"/>
    <w:rsid w:val="00C14A9E"/>
    <w:rsid w:val="00C20DD2"/>
    <w:rsid w:val="00C23B69"/>
    <w:rsid w:val="00C312E1"/>
    <w:rsid w:val="00C34847"/>
    <w:rsid w:val="00C43928"/>
    <w:rsid w:val="00C4630C"/>
    <w:rsid w:val="00C47449"/>
    <w:rsid w:val="00C50E9F"/>
    <w:rsid w:val="00C56CCE"/>
    <w:rsid w:val="00C6365B"/>
    <w:rsid w:val="00C76650"/>
    <w:rsid w:val="00C81244"/>
    <w:rsid w:val="00C842AE"/>
    <w:rsid w:val="00C85A73"/>
    <w:rsid w:val="00C93C98"/>
    <w:rsid w:val="00C963EC"/>
    <w:rsid w:val="00CA01D4"/>
    <w:rsid w:val="00CA4DC2"/>
    <w:rsid w:val="00CB29F4"/>
    <w:rsid w:val="00CB562F"/>
    <w:rsid w:val="00CB6FFD"/>
    <w:rsid w:val="00CB71DA"/>
    <w:rsid w:val="00CC07C2"/>
    <w:rsid w:val="00CC4956"/>
    <w:rsid w:val="00CC5156"/>
    <w:rsid w:val="00CC57B1"/>
    <w:rsid w:val="00CC5BAC"/>
    <w:rsid w:val="00CC7701"/>
    <w:rsid w:val="00CD0E4C"/>
    <w:rsid w:val="00CD1DC1"/>
    <w:rsid w:val="00CD2797"/>
    <w:rsid w:val="00CD4AC7"/>
    <w:rsid w:val="00CD75E6"/>
    <w:rsid w:val="00CD77AA"/>
    <w:rsid w:val="00CF226C"/>
    <w:rsid w:val="00CF774E"/>
    <w:rsid w:val="00D0755D"/>
    <w:rsid w:val="00D07C36"/>
    <w:rsid w:val="00D17F30"/>
    <w:rsid w:val="00D2153B"/>
    <w:rsid w:val="00D21F93"/>
    <w:rsid w:val="00D2226B"/>
    <w:rsid w:val="00D222AC"/>
    <w:rsid w:val="00D23B17"/>
    <w:rsid w:val="00D3693B"/>
    <w:rsid w:val="00D42E05"/>
    <w:rsid w:val="00D570F8"/>
    <w:rsid w:val="00D57787"/>
    <w:rsid w:val="00D74813"/>
    <w:rsid w:val="00D84079"/>
    <w:rsid w:val="00D84BFD"/>
    <w:rsid w:val="00D91E1D"/>
    <w:rsid w:val="00D96EAB"/>
    <w:rsid w:val="00DA09B3"/>
    <w:rsid w:val="00DA13E9"/>
    <w:rsid w:val="00DB5134"/>
    <w:rsid w:val="00DC078A"/>
    <w:rsid w:val="00DC1F88"/>
    <w:rsid w:val="00DD1117"/>
    <w:rsid w:val="00DD569E"/>
    <w:rsid w:val="00DD7192"/>
    <w:rsid w:val="00DF157B"/>
    <w:rsid w:val="00DF48F0"/>
    <w:rsid w:val="00DF625D"/>
    <w:rsid w:val="00DF7244"/>
    <w:rsid w:val="00E0145A"/>
    <w:rsid w:val="00E03874"/>
    <w:rsid w:val="00E10DBD"/>
    <w:rsid w:val="00E13C23"/>
    <w:rsid w:val="00E20044"/>
    <w:rsid w:val="00E22E3E"/>
    <w:rsid w:val="00E2566D"/>
    <w:rsid w:val="00E30AEE"/>
    <w:rsid w:val="00E33A78"/>
    <w:rsid w:val="00E4137C"/>
    <w:rsid w:val="00E55C77"/>
    <w:rsid w:val="00E606F0"/>
    <w:rsid w:val="00E651AB"/>
    <w:rsid w:val="00E65564"/>
    <w:rsid w:val="00E71B47"/>
    <w:rsid w:val="00E80EBD"/>
    <w:rsid w:val="00E81477"/>
    <w:rsid w:val="00E93EA0"/>
    <w:rsid w:val="00EA08CF"/>
    <w:rsid w:val="00EA3E16"/>
    <w:rsid w:val="00EA4112"/>
    <w:rsid w:val="00EB0B54"/>
    <w:rsid w:val="00EB2B59"/>
    <w:rsid w:val="00EB78B2"/>
    <w:rsid w:val="00EC4F58"/>
    <w:rsid w:val="00EC719A"/>
    <w:rsid w:val="00ED1599"/>
    <w:rsid w:val="00ED1990"/>
    <w:rsid w:val="00ED49E7"/>
    <w:rsid w:val="00ED5598"/>
    <w:rsid w:val="00EE59C2"/>
    <w:rsid w:val="00EF3995"/>
    <w:rsid w:val="00EF480A"/>
    <w:rsid w:val="00EF593D"/>
    <w:rsid w:val="00EF68ED"/>
    <w:rsid w:val="00F027A2"/>
    <w:rsid w:val="00F065D8"/>
    <w:rsid w:val="00F13AD5"/>
    <w:rsid w:val="00F13E27"/>
    <w:rsid w:val="00F201E7"/>
    <w:rsid w:val="00F20E7E"/>
    <w:rsid w:val="00F2779E"/>
    <w:rsid w:val="00F27A0F"/>
    <w:rsid w:val="00F313AF"/>
    <w:rsid w:val="00F42EEE"/>
    <w:rsid w:val="00F44772"/>
    <w:rsid w:val="00F504FE"/>
    <w:rsid w:val="00F55D19"/>
    <w:rsid w:val="00F64D0D"/>
    <w:rsid w:val="00F723D2"/>
    <w:rsid w:val="00F7417F"/>
    <w:rsid w:val="00F747F8"/>
    <w:rsid w:val="00F756F0"/>
    <w:rsid w:val="00F76439"/>
    <w:rsid w:val="00F76FEE"/>
    <w:rsid w:val="00F80DBE"/>
    <w:rsid w:val="00F81529"/>
    <w:rsid w:val="00F81854"/>
    <w:rsid w:val="00F8226D"/>
    <w:rsid w:val="00F90175"/>
    <w:rsid w:val="00F90617"/>
    <w:rsid w:val="00FA6E13"/>
    <w:rsid w:val="00FB58AA"/>
    <w:rsid w:val="00FB65EF"/>
    <w:rsid w:val="00FC31C8"/>
    <w:rsid w:val="00FC49E2"/>
    <w:rsid w:val="00FC7C18"/>
    <w:rsid w:val="00FD0582"/>
    <w:rsid w:val="00FD442A"/>
    <w:rsid w:val="00FD4952"/>
    <w:rsid w:val="00FD7AF8"/>
    <w:rsid w:val="00FE0257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3549"/>
  <w15:docId w15:val="{5705FA78-BC4A-4BE1-BFFD-D7445EB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3">
    <w:name w:val="heading 3"/>
    <w:basedOn w:val="a0"/>
    <w:next w:val="a0"/>
    <w:link w:val="30"/>
    <w:uiPriority w:val="9"/>
    <w:semiHidden/>
    <w:unhideWhenUsed/>
    <w:rsid w:val="00E22E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Интернет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E22E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24">
    <w:name w:val="Body Text Indent 2"/>
    <w:basedOn w:val="a0"/>
    <w:link w:val="25"/>
    <w:rsid w:val="00F747F8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F747F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0"/>
    <w:rsid w:val="000F063C"/>
    <w:pPr>
      <w:shd w:val="clear" w:color="auto" w:fill="008080"/>
      <w:spacing w:line="240" w:lineRule="auto"/>
      <w:ind w:firstLine="0"/>
      <w:jc w:val="center"/>
    </w:pPr>
    <w:rPr>
      <w:rFonts w:ascii="MS Sans Serif" w:eastAsia="Times New Roman" w:hAnsi="MS Sans Serif" w:cs="Times New Roman"/>
      <w:sz w:val="28"/>
      <w:szCs w:val="20"/>
      <w:lang w:eastAsia="ru-RU"/>
    </w:rPr>
  </w:style>
  <w:style w:type="paragraph" w:customStyle="1" w:styleId="1b">
    <w:name w:val="Обычный с отступом 1 см"/>
    <w:basedOn w:val="a0"/>
    <w:uiPriority w:val="99"/>
    <w:rsid w:val="000802E0"/>
    <w:pPr>
      <w:widowControl w:val="0"/>
      <w:ind w:firstLine="680"/>
    </w:pPr>
    <w:rPr>
      <w:rFonts w:ascii="Arial" w:eastAsia="Times New Roman" w:hAnsi="Arial" w:cs="Times New Roman"/>
      <w:bCs/>
      <w:iCs/>
      <w:sz w:val="28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11A3C"/>
    <w:pPr>
      <w:spacing w:after="100"/>
      <w:ind w:left="480"/>
    </w:pPr>
  </w:style>
  <w:style w:type="paragraph" w:customStyle="1" w:styleId="affff">
    <w:name w:val="Базовый"/>
    <w:uiPriority w:val="99"/>
    <w:rsid w:val="00474FDD"/>
    <w:pPr>
      <w:suppressAutoHyphens/>
      <w:spacing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3">
    <w:name w:val="КР3"/>
    <w:basedOn w:val="afd"/>
    <w:next w:val="a0"/>
    <w:link w:val="34"/>
    <w:rsid w:val="00474FDD"/>
    <w:pPr>
      <w:ind w:left="0" w:firstLine="0"/>
    </w:pPr>
    <w:rPr>
      <w:rFonts w:eastAsia="SimSun" w:cs="Times New Roman"/>
      <w:i/>
      <w:szCs w:val="24"/>
    </w:rPr>
  </w:style>
  <w:style w:type="character" w:customStyle="1" w:styleId="34">
    <w:name w:val="КР3 Знак"/>
    <w:link w:val="33"/>
    <w:rsid w:val="00474FDD"/>
    <w:rPr>
      <w:rFonts w:ascii="Times New Roman" w:eastAsia="SimSu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7C63-ECC5-45DA-AEC4-FB0705FB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book asus</cp:lastModifiedBy>
  <cp:revision>25</cp:revision>
  <cp:lastPrinted>2016-10-07T09:24:00Z</cp:lastPrinted>
  <dcterms:created xsi:type="dcterms:W3CDTF">2020-03-09T12:11:00Z</dcterms:created>
  <dcterms:modified xsi:type="dcterms:W3CDTF">2022-02-24T14:44:00Z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Document_1">
    <vt:lpwstr>True</vt:lpwstr>
  </property>
  <property fmtid="{D5CDD505-2E9C-101B-9397-08002B2CF9AE}" pid="10" name="Mendeley Citation Style_1">
    <vt:lpwstr>http://csl.mendeley.com/styles/466348871/elsevier-vancouver</vt:lpwstr>
  </property>
  <property fmtid="{D5CDD505-2E9C-101B-9397-08002B2CF9AE}" pid="11" name="Mendeley Unique User Id_1">
    <vt:lpwstr>557ca738-a0c4-3a69-aff2-aa601aaa397d</vt:lpwstr>
  </property>
  <property fmtid="{D5CDD505-2E9C-101B-9397-08002B2CF9AE}" pid="12" name="Mendeley Recent Style Id 0_1">
    <vt:lpwstr>http://www.zotero.org/styles/american-medical-association</vt:lpwstr>
  </property>
  <property fmtid="{D5CDD505-2E9C-101B-9397-08002B2CF9AE}" pid="13" name="Mendeley Recent Style Name 0_1">
    <vt:lpwstr>American Medical Association</vt:lpwstr>
  </property>
  <property fmtid="{D5CDD505-2E9C-101B-9397-08002B2CF9AE}" pid="14" name="Mendeley Recent Style Id 1_1">
    <vt:lpwstr>http://www.zotero.org/styles/american-political-science-association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Id 2_1">
    <vt:lpwstr>http://www.zotero.org/styles/american-sociological-association</vt:lpwstr>
  </property>
  <property fmtid="{D5CDD505-2E9C-101B-9397-08002B2CF9AE}" pid="17" name="Mendeley Recent Style Name 2_1">
    <vt:lpwstr>American Sociological Association</vt:lpwstr>
  </property>
  <property fmtid="{D5CDD505-2E9C-101B-9397-08002B2CF9AE}" pid="18" name="Mendeley Recent Style Id 3_1">
    <vt:lpwstr>http://www.zotero.org/styles/chicago-author-date</vt:lpwstr>
  </property>
  <property fmtid="{D5CDD505-2E9C-101B-9397-08002B2CF9AE}" pid="19" name="Mendeley Recent Style Name 3_1">
    <vt:lpwstr>Chicago Manual of Style 17th edition (author-date)</vt:lpwstr>
  </property>
  <property fmtid="{D5CDD505-2E9C-101B-9397-08002B2CF9AE}" pid="20" name="Mendeley Recent Style Id 4_1">
    <vt:lpwstr>http://www.zotero.org/styles/harvard-cite-them-right</vt:lpwstr>
  </property>
  <property fmtid="{D5CDD505-2E9C-101B-9397-08002B2CF9AE}" pid="21" name="Mendeley Recent Style Name 4_1">
    <vt:lpwstr>Cite Them Right 10th edition - Harvard</vt:lpwstr>
  </property>
  <property fmtid="{D5CDD505-2E9C-101B-9397-08002B2CF9AE}" pid="22" name="Mendeley Recent Style Id 5_1">
    <vt:lpwstr>http://www.zotero.org/styles/elsevier-vancouver</vt:lpwstr>
  </property>
  <property fmtid="{D5CDD505-2E9C-101B-9397-08002B2CF9AE}" pid="23" name="Mendeley Recent Style Name 5_1">
    <vt:lpwstr>Elsevier - Vancouver</vt:lpwstr>
  </property>
  <property fmtid="{D5CDD505-2E9C-101B-9397-08002B2CF9AE}" pid="24" name="Mendeley Recent Style Id 6_1">
    <vt:lpwstr>http://csl.mendeley.com/styles/466348871/elsevier-vancouver</vt:lpwstr>
  </property>
  <property fmtid="{D5CDD505-2E9C-101B-9397-08002B2CF9AE}" pid="25" name="Mendeley Recent Style Name 6_1">
    <vt:lpwstr>Elsevier - Vancouver - Vitaly Latyshev</vt:lpwstr>
  </property>
  <property fmtid="{D5CDD505-2E9C-101B-9397-08002B2CF9AE}" pid="26" name="Mendeley Recent Style Id 7_1">
    <vt:lpwstr>http://www.zotero.org/styles/modern-humanities-research-association</vt:lpwstr>
  </property>
  <property fmtid="{D5CDD505-2E9C-101B-9397-08002B2CF9AE}" pid="27" name="Mendeley Recent Style Name 7_1">
    <vt:lpwstr>Modern Humanities Research Association 3rd edition (note with bibliography)</vt:lpwstr>
  </property>
  <property fmtid="{D5CDD505-2E9C-101B-9397-08002B2CF9AE}" pid="28" name="Mendeley Recent Style Id 8_1">
    <vt:lpwstr>http://www.zotero.org/styles/modern-language-association</vt:lpwstr>
  </property>
  <property fmtid="{D5CDD505-2E9C-101B-9397-08002B2CF9AE}" pid="29" name="Mendeley Recent Style Name 8_1">
    <vt:lpwstr>Modern Language Association 8th edition</vt:lpwstr>
  </property>
  <property fmtid="{D5CDD505-2E9C-101B-9397-08002B2CF9AE}" pid="30" name="Mendeley Recent Style Id 9_1">
    <vt:lpwstr>http://www.zotero.org/styles/gost-r-7-0-5-2008-numeric</vt:lpwstr>
  </property>
  <property fmtid="{D5CDD505-2E9C-101B-9397-08002B2CF9AE}" pid="31" name="Mendeley Recent Style Name 9_1">
    <vt:lpwstr>Russian GOST R 7.0.5-2008 (numeric)</vt:lpwstr>
  </property>
</Properties>
</file>