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EE" w:rsidRPr="00464646" w:rsidRDefault="000023EE" w:rsidP="00464646">
      <w:pPr>
        <w:pStyle w:val="a3"/>
        <w:shd w:val="clear" w:color="auto" w:fill="FFFFFF"/>
        <w:spacing w:before="0" w:beforeAutospacing="0" w:after="312" w:afterAutospacing="0" w:line="240" w:lineRule="atLeast"/>
        <w:ind w:firstLine="709"/>
        <w:jc w:val="center"/>
        <w:rPr>
          <w:b/>
          <w:color w:val="333333"/>
          <w:sz w:val="28"/>
          <w:szCs w:val="28"/>
        </w:rPr>
      </w:pPr>
      <w:r w:rsidRPr="00464646">
        <w:rPr>
          <w:b/>
          <w:color w:val="333333"/>
          <w:sz w:val="28"/>
          <w:szCs w:val="28"/>
        </w:rPr>
        <w:t>ГБОУ ВПО Красноярский Государственный медицинский университет им. Проф. В.Ф. Войно</w:t>
      </w:r>
      <w:r w:rsidR="00464646" w:rsidRPr="00464646">
        <w:rPr>
          <w:b/>
          <w:color w:val="333333"/>
          <w:sz w:val="28"/>
          <w:szCs w:val="28"/>
        </w:rPr>
        <w:t xml:space="preserve"> </w:t>
      </w:r>
      <w:r w:rsidRPr="00464646">
        <w:rPr>
          <w:b/>
          <w:color w:val="333333"/>
          <w:sz w:val="28"/>
          <w:szCs w:val="28"/>
        </w:rPr>
        <w:t>-</w:t>
      </w:r>
      <w:r w:rsidR="00464646" w:rsidRPr="00464646">
        <w:rPr>
          <w:b/>
          <w:color w:val="333333"/>
          <w:sz w:val="28"/>
          <w:szCs w:val="28"/>
        </w:rPr>
        <w:t xml:space="preserve"> </w:t>
      </w:r>
      <w:r w:rsidRPr="00464646">
        <w:rPr>
          <w:b/>
          <w:color w:val="333333"/>
          <w:sz w:val="28"/>
          <w:szCs w:val="28"/>
        </w:rPr>
        <w:t>Ясенецкого Министерства здравоохранения и социального развития.</w:t>
      </w:r>
    </w:p>
    <w:p w:rsidR="000023EE" w:rsidRPr="00464646" w:rsidRDefault="00464646" w:rsidP="00464646">
      <w:pPr>
        <w:pStyle w:val="a3"/>
        <w:shd w:val="clear" w:color="auto" w:fill="FFFFFF"/>
        <w:spacing w:before="0" w:beforeAutospacing="0" w:line="120" w:lineRule="atLeast"/>
        <w:ind w:firstLine="709"/>
        <w:jc w:val="center"/>
        <w:rPr>
          <w:b/>
          <w:color w:val="333333"/>
          <w:sz w:val="28"/>
          <w:szCs w:val="28"/>
        </w:rPr>
      </w:pPr>
      <w:r w:rsidRPr="00464646">
        <w:rPr>
          <w:b/>
          <w:color w:val="333333"/>
          <w:sz w:val="28"/>
          <w:szCs w:val="28"/>
        </w:rPr>
        <w:t>Кафедра общей хирургии проф. Им. М.И Гульмана.</w:t>
      </w:r>
    </w:p>
    <w:p w:rsidR="00464646" w:rsidRPr="00464646" w:rsidRDefault="00464646" w:rsidP="00464646">
      <w:pPr>
        <w:pStyle w:val="a3"/>
        <w:shd w:val="clear" w:color="auto" w:fill="FFFFFF"/>
        <w:spacing w:before="0" w:beforeAutospacing="0" w:line="120" w:lineRule="atLeast"/>
        <w:ind w:firstLine="709"/>
        <w:jc w:val="right"/>
        <w:rPr>
          <w:b/>
          <w:color w:val="333333"/>
          <w:sz w:val="28"/>
          <w:szCs w:val="28"/>
        </w:rPr>
      </w:pPr>
      <w:r w:rsidRPr="00464646">
        <w:rPr>
          <w:b/>
          <w:color w:val="333333"/>
          <w:sz w:val="28"/>
          <w:szCs w:val="28"/>
        </w:rPr>
        <w:t>Заведующий кафедрой: д.м.н.проф Винник Юрий Семенович</w:t>
      </w:r>
    </w:p>
    <w:p w:rsidR="00464646" w:rsidRDefault="00464646" w:rsidP="00464646">
      <w:pPr>
        <w:pStyle w:val="a3"/>
        <w:shd w:val="clear" w:color="auto" w:fill="FFFFFF"/>
        <w:spacing w:before="0" w:beforeAutospacing="0" w:line="120" w:lineRule="atLeast"/>
        <w:ind w:firstLine="709"/>
        <w:jc w:val="right"/>
        <w:rPr>
          <w:b/>
          <w:color w:val="333333"/>
          <w:sz w:val="28"/>
          <w:szCs w:val="28"/>
        </w:rPr>
      </w:pPr>
      <w:r w:rsidRPr="00464646">
        <w:rPr>
          <w:b/>
          <w:color w:val="333333"/>
          <w:sz w:val="28"/>
          <w:szCs w:val="28"/>
        </w:rPr>
        <w:t>Преподаватель: Чавкунькин Федр Петрович</w:t>
      </w:r>
      <w:r>
        <w:rPr>
          <w:b/>
          <w:color w:val="333333"/>
          <w:sz w:val="28"/>
          <w:szCs w:val="28"/>
        </w:rPr>
        <w:t>.</w:t>
      </w:r>
    </w:p>
    <w:p w:rsidR="000023EE" w:rsidRDefault="00464646" w:rsidP="00384BA7">
      <w:pPr>
        <w:pStyle w:val="a3"/>
        <w:shd w:val="clear" w:color="auto" w:fill="FFFFFF"/>
        <w:spacing w:before="0" w:beforeAutospacing="0" w:after="312" w:afterAutospacing="0" w:line="360" w:lineRule="auto"/>
        <w:ind w:firstLine="709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</w:t>
      </w:r>
    </w:p>
    <w:p w:rsidR="00464646" w:rsidRDefault="00464646" w:rsidP="00384BA7">
      <w:pPr>
        <w:pStyle w:val="a3"/>
        <w:shd w:val="clear" w:color="auto" w:fill="FFFFFF"/>
        <w:spacing w:before="0" w:beforeAutospacing="0" w:after="312" w:afterAutospacing="0"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464646" w:rsidRDefault="00464646" w:rsidP="00384BA7">
      <w:pPr>
        <w:pStyle w:val="a3"/>
        <w:shd w:val="clear" w:color="auto" w:fill="FFFFFF"/>
        <w:spacing w:before="0" w:beforeAutospacing="0" w:after="312" w:afterAutospacing="0"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464646" w:rsidRDefault="00464646" w:rsidP="00384BA7">
      <w:pPr>
        <w:pStyle w:val="a3"/>
        <w:shd w:val="clear" w:color="auto" w:fill="FFFFFF"/>
        <w:spacing w:before="0" w:beforeAutospacing="0" w:after="312" w:afterAutospacing="0" w:line="360" w:lineRule="auto"/>
        <w:ind w:firstLine="709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РЕФЕРАТ</w:t>
      </w:r>
    </w:p>
    <w:p w:rsidR="00464646" w:rsidRDefault="00464646" w:rsidP="00464646">
      <w:pPr>
        <w:pStyle w:val="a3"/>
        <w:shd w:val="clear" w:color="auto" w:fill="FFFFFF"/>
        <w:spacing w:before="0" w:beforeAutospacing="0" w:after="312" w:afterAutospacing="0" w:line="360" w:lineRule="auto"/>
        <w:ind w:firstLine="709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Тема: Рак щитовидной железы.</w:t>
      </w:r>
    </w:p>
    <w:p w:rsidR="00464646" w:rsidRDefault="00464646" w:rsidP="00464646">
      <w:pPr>
        <w:pStyle w:val="a3"/>
        <w:shd w:val="clear" w:color="auto" w:fill="FFFFFF"/>
        <w:spacing w:before="0" w:beforeAutospacing="0" w:after="312" w:afterAutospacing="0" w:line="240" w:lineRule="atLeast"/>
        <w:ind w:firstLine="709"/>
        <w:jc w:val="righ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Выполнила: Врач – ординатор</w:t>
      </w:r>
    </w:p>
    <w:p w:rsidR="00464646" w:rsidRDefault="00464646" w:rsidP="00464646">
      <w:pPr>
        <w:pStyle w:val="a3"/>
        <w:shd w:val="clear" w:color="auto" w:fill="FFFFFF"/>
        <w:spacing w:before="0" w:beforeAutospacing="0" w:after="312" w:afterAutospacing="0" w:line="240" w:lineRule="atLeast"/>
        <w:ind w:firstLine="709"/>
        <w:jc w:val="righ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Наприенкова.А.С.</w:t>
      </w:r>
    </w:p>
    <w:p w:rsidR="00464646" w:rsidRDefault="00464646" w:rsidP="00464646">
      <w:pPr>
        <w:pStyle w:val="a3"/>
        <w:shd w:val="clear" w:color="auto" w:fill="FFFFFF"/>
        <w:spacing w:before="0" w:beforeAutospacing="0" w:after="312" w:afterAutospacing="0" w:line="360" w:lineRule="auto"/>
        <w:ind w:firstLine="709"/>
        <w:jc w:val="right"/>
        <w:rPr>
          <w:b/>
          <w:color w:val="333333"/>
          <w:sz w:val="28"/>
          <w:szCs w:val="28"/>
        </w:rPr>
      </w:pPr>
    </w:p>
    <w:p w:rsidR="000023EE" w:rsidRDefault="000023EE" w:rsidP="00384BA7">
      <w:pPr>
        <w:pStyle w:val="a3"/>
        <w:shd w:val="clear" w:color="auto" w:fill="FFFFFF"/>
        <w:spacing w:before="0" w:beforeAutospacing="0" w:after="312" w:afterAutospacing="0"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0023EE" w:rsidRDefault="000023EE" w:rsidP="00384BA7">
      <w:pPr>
        <w:pStyle w:val="a3"/>
        <w:shd w:val="clear" w:color="auto" w:fill="FFFFFF"/>
        <w:spacing w:before="0" w:beforeAutospacing="0" w:after="312" w:afterAutospacing="0"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0023EE" w:rsidRDefault="000023EE" w:rsidP="00384BA7">
      <w:pPr>
        <w:pStyle w:val="a3"/>
        <w:shd w:val="clear" w:color="auto" w:fill="FFFFFF"/>
        <w:spacing w:before="0" w:beforeAutospacing="0" w:after="312" w:afterAutospacing="0"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0023EE" w:rsidRDefault="000023EE" w:rsidP="00384BA7">
      <w:pPr>
        <w:pStyle w:val="a3"/>
        <w:shd w:val="clear" w:color="auto" w:fill="FFFFFF"/>
        <w:spacing w:before="0" w:beforeAutospacing="0" w:after="312" w:afterAutospacing="0"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0023EE" w:rsidRDefault="000023EE" w:rsidP="00384BA7">
      <w:pPr>
        <w:pStyle w:val="a3"/>
        <w:shd w:val="clear" w:color="auto" w:fill="FFFFFF"/>
        <w:spacing w:before="0" w:beforeAutospacing="0" w:after="312" w:afterAutospacing="0"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464646" w:rsidRDefault="00464646" w:rsidP="00384BA7">
      <w:pPr>
        <w:pStyle w:val="a3"/>
        <w:shd w:val="clear" w:color="auto" w:fill="FFFFFF"/>
        <w:spacing w:before="0" w:beforeAutospacing="0" w:after="312" w:afterAutospacing="0"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0023EE" w:rsidRDefault="00464646" w:rsidP="00384BA7">
      <w:pPr>
        <w:pStyle w:val="a3"/>
        <w:shd w:val="clear" w:color="auto" w:fill="FFFFFF"/>
        <w:spacing w:before="0" w:beforeAutospacing="0" w:after="312" w:afterAutospacing="0" w:line="360" w:lineRule="auto"/>
        <w:ind w:firstLine="709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Красноярск, 2019</w:t>
      </w:r>
    </w:p>
    <w:p w:rsidR="00464646" w:rsidRDefault="00AD4CCF" w:rsidP="00AD4CCF">
      <w:pPr>
        <w:pStyle w:val="a3"/>
        <w:shd w:val="clear" w:color="auto" w:fill="FFFFFF"/>
        <w:spacing w:before="0" w:beforeAutospacing="0" w:after="312" w:afterAutospacing="0" w:line="360" w:lineRule="auto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>СОДЕРЖАНИЕ:</w:t>
      </w:r>
    </w:p>
    <w:p w:rsidR="00464646" w:rsidRPr="00AD4CCF" w:rsidRDefault="00AD4CCF" w:rsidP="00AD4CCF">
      <w:pPr>
        <w:pStyle w:val="a3"/>
        <w:shd w:val="clear" w:color="auto" w:fill="FFFFFF"/>
        <w:spacing w:before="0" w:beforeAutospacing="0" w:after="312" w:afterAutospacing="0" w:line="240" w:lineRule="atLeast"/>
        <w:rPr>
          <w:color w:val="333333"/>
          <w:sz w:val="28"/>
          <w:szCs w:val="28"/>
        </w:rPr>
      </w:pPr>
      <w:r w:rsidRPr="00AD4CCF">
        <w:rPr>
          <w:color w:val="333333"/>
          <w:sz w:val="28"/>
          <w:szCs w:val="28"/>
        </w:rPr>
        <w:t>В</w:t>
      </w:r>
      <w:r w:rsidR="00D5039A">
        <w:rPr>
          <w:color w:val="333333"/>
          <w:sz w:val="28"/>
          <w:szCs w:val="28"/>
        </w:rPr>
        <w:t>ВЕДЕНИЕ</w:t>
      </w:r>
      <w:r w:rsidRPr="00AD4CCF">
        <w:rPr>
          <w:color w:val="333333"/>
          <w:sz w:val="28"/>
          <w:szCs w:val="28"/>
        </w:rPr>
        <w:t>………………………………………………………………..3</w:t>
      </w:r>
    </w:p>
    <w:p w:rsidR="00AD4CCF" w:rsidRPr="00AD4CCF" w:rsidRDefault="00FC1F4A" w:rsidP="00AD4CCF">
      <w:pPr>
        <w:pStyle w:val="a3"/>
        <w:shd w:val="clear" w:color="auto" w:fill="FFFFFF"/>
        <w:spacing w:before="0" w:beforeAutospacing="0" w:after="312" w:afterAutospacing="0" w:line="240" w:lineRule="atLeast"/>
        <w:rPr>
          <w:color w:val="333333"/>
          <w:sz w:val="28"/>
          <w:szCs w:val="28"/>
        </w:rPr>
      </w:pPr>
      <w:r w:rsidRPr="00FC1F4A">
        <w:rPr>
          <w:color w:val="000000"/>
          <w:sz w:val="28"/>
          <w:szCs w:val="28"/>
        </w:rPr>
        <w:t>ФАКТОРЫ РИСКА РАКА ЩИТОВИДНОЙ ЖЕЛЕЗЫ</w:t>
      </w:r>
      <w:r w:rsidRPr="00AD4CCF">
        <w:rPr>
          <w:color w:val="333333"/>
          <w:sz w:val="28"/>
          <w:szCs w:val="28"/>
        </w:rPr>
        <w:t xml:space="preserve"> </w:t>
      </w:r>
      <w:r w:rsidR="00AD4CCF" w:rsidRPr="00AD4CCF">
        <w:rPr>
          <w:color w:val="333333"/>
          <w:sz w:val="28"/>
          <w:szCs w:val="28"/>
        </w:rPr>
        <w:t>……</w:t>
      </w:r>
      <w:r>
        <w:rPr>
          <w:color w:val="333333"/>
          <w:sz w:val="28"/>
          <w:szCs w:val="28"/>
        </w:rPr>
        <w:t>…...</w:t>
      </w:r>
      <w:r w:rsidR="00D5039A">
        <w:rPr>
          <w:color w:val="333333"/>
          <w:sz w:val="28"/>
          <w:szCs w:val="28"/>
        </w:rPr>
        <w:t>....</w:t>
      </w:r>
      <w:r w:rsidR="00AD4CCF" w:rsidRPr="00AD4CCF">
        <w:rPr>
          <w:color w:val="333333"/>
          <w:sz w:val="28"/>
          <w:szCs w:val="28"/>
        </w:rPr>
        <w:t>….4</w:t>
      </w:r>
    </w:p>
    <w:p w:rsidR="00AD4CCF" w:rsidRPr="00FC1F4A" w:rsidRDefault="00FC1F4A" w:rsidP="00FC1F4A">
      <w:pPr>
        <w:pStyle w:val="a3"/>
        <w:spacing w:line="360" w:lineRule="auto"/>
        <w:rPr>
          <w:b/>
          <w:bCs/>
          <w:color w:val="000000"/>
          <w:sz w:val="28"/>
          <w:szCs w:val="28"/>
        </w:rPr>
      </w:pPr>
      <w:r w:rsidRPr="00FC1F4A">
        <w:rPr>
          <w:bCs/>
          <w:color w:val="000000"/>
          <w:sz w:val="28"/>
          <w:szCs w:val="28"/>
        </w:rPr>
        <w:t>ГИСТОГЕНЕТИЧЕСКАЯ КЛАССИФИКАЦИЯ ОПУХОЛЕЙ ЩИТОВИДНОЙ ЖЕЛЕЗЫ………………………………</w:t>
      </w:r>
      <w:r>
        <w:rPr>
          <w:bCs/>
          <w:color w:val="000000"/>
          <w:sz w:val="28"/>
          <w:szCs w:val="28"/>
        </w:rPr>
        <w:t>…</w:t>
      </w:r>
      <w:r w:rsidRPr="00FC1F4A">
        <w:rPr>
          <w:bCs/>
          <w:color w:val="000000"/>
          <w:sz w:val="28"/>
          <w:szCs w:val="28"/>
        </w:rPr>
        <w:t>………</w:t>
      </w:r>
      <w:r w:rsidR="00A35EEB">
        <w:rPr>
          <w:bCs/>
          <w:color w:val="000000"/>
          <w:sz w:val="28"/>
          <w:szCs w:val="28"/>
        </w:rPr>
        <w:t>...</w:t>
      </w:r>
      <w:r w:rsidR="00D5039A">
        <w:rPr>
          <w:bCs/>
          <w:color w:val="000000"/>
          <w:sz w:val="28"/>
          <w:szCs w:val="28"/>
        </w:rPr>
        <w:t>....</w:t>
      </w:r>
      <w:r w:rsidR="00A35EEB">
        <w:rPr>
          <w:bCs/>
          <w:color w:val="000000"/>
          <w:sz w:val="28"/>
          <w:szCs w:val="28"/>
        </w:rPr>
        <w:t>.</w:t>
      </w:r>
      <w:r w:rsidRPr="00FC1F4A">
        <w:rPr>
          <w:bCs/>
          <w:color w:val="000000"/>
          <w:sz w:val="28"/>
          <w:szCs w:val="28"/>
        </w:rPr>
        <w:t>5</w:t>
      </w:r>
    </w:p>
    <w:p w:rsidR="00464646" w:rsidRPr="00AD4CCF" w:rsidRDefault="00AD4CCF" w:rsidP="00AD4CCF">
      <w:pPr>
        <w:pStyle w:val="a3"/>
        <w:shd w:val="clear" w:color="auto" w:fill="FFFFFF"/>
        <w:spacing w:before="0" w:beforeAutospacing="0" w:after="312" w:afterAutospacing="0" w:line="240" w:lineRule="atLeast"/>
        <w:rPr>
          <w:color w:val="333333"/>
          <w:sz w:val="28"/>
          <w:szCs w:val="28"/>
        </w:rPr>
      </w:pPr>
      <w:r w:rsidRPr="00AD4CCF">
        <w:rPr>
          <w:color w:val="333333"/>
          <w:sz w:val="28"/>
          <w:szCs w:val="28"/>
        </w:rPr>
        <w:t>Т</w:t>
      </w:r>
      <w:r w:rsidRPr="00AD4CCF">
        <w:rPr>
          <w:color w:val="333333"/>
          <w:sz w:val="28"/>
          <w:szCs w:val="28"/>
          <w:lang w:val="en-US"/>
        </w:rPr>
        <w:t>NM</w:t>
      </w:r>
      <w:r w:rsidRPr="00AD4CCF">
        <w:rPr>
          <w:color w:val="333333"/>
          <w:sz w:val="28"/>
          <w:szCs w:val="28"/>
        </w:rPr>
        <w:t xml:space="preserve"> </w:t>
      </w:r>
      <w:r w:rsidR="00FC1F4A">
        <w:rPr>
          <w:color w:val="333333"/>
          <w:sz w:val="28"/>
          <w:szCs w:val="28"/>
        </w:rPr>
        <w:t>КЛАССИФИКАЦИЯ</w:t>
      </w:r>
      <w:r w:rsidRPr="00AD4CCF">
        <w:rPr>
          <w:color w:val="333333"/>
          <w:sz w:val="28"/>
          <w:szCs w:val="28"/>
        </w:rPr>
        <w:t>……………</w:t>
      </w:r>
      <w:r w:rsidR="00FC1F4A">
        <w:rPr>
          <w:color w:val="333333"/>
          <w:sz w:val="28"/>
          <w:szCs w:val="28"/>
        </w:rPr>
        <w:t>….</w:t>
      </w:r>
      <w:r w:rsidRPr="00AD4CCF">
        <w:rPr>
          <w:color w:val="333333"/>
          <w:sz w:val="28"/>
          <w:szCs w:val="28"/>
        </w:rPr>
        <w:t>………………………</w:t>
      </w:r>
      <w:r w:rsidR="00FC1F4A">
        <w:rPr>
          <w:color w:val="333333"/>
          <w:sz w:val="28"/>
          <w:szCs w:val="28"/>
        </w:rPr>
        <w:t>...</w:t>
      </w:r>
      <w:r w:rsidR="00A35EEB">
        <w:rPr>
          <w:color w:val="333333"/>
          <w:sz w:val="28"/>
          <w:szCs w:val="28"/>
        </w:rPr>
        <w:t>..</w:t>
      </w:r>
      <w:r w:rsidR="00D5039A">
        <w:rPr>
          <w:color w:val="333333"/>
          <w:sz w:val="28"/>
          <w:szCs w:val="28"/>
        </w:rPr>
        <w:t>....</w:t>
      </w:r>
      <w:r w:rsidR="00A35EEB">
        <w:rPr>
          <w:color w:val="333333"/>
          <w:sz w:val="28"/>
          <w:szCs w:val="28"/>
        </w:rPr>
        <w:t>.</w:t>
      </w:r>
      <w:r w:rsidR="00FC1F4A">
        <w:rPr>
          <w:color w:val="333333"/>
          <w:sz w:val="28"/>
          <w:szCs w:val="28"/>
        </w:rPr>
        <w:t>.</w:t>
      </w:r>
      <w:r w:rsidRPr="00AD4CCF">
        <w:rPr>
          <w:color w:val="333333"/>
          <w:sz w:val="28"/>
          <w:szCs w:val="28"/>
        </w:rPr>
        <w:t>5</w:t>
      </w:r>
    </w:p>
    <w:p w:rsidR="00464646" w:rsidRPr="00AD4CCF" w:rsidRDefault="00D5039A" w:rsidP="00AD4CCF">
      <w:pPr>
        <w:pStyle w:val="a3"/>
        <w:shd w:val="clear" w:color="auto" w:fill="FFFFFF"/>
        <w:spacing w:before="0" w:beforeAutospacing="0" w:after="312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КЛИНИКА…………………………….</w:t>
      </w:r>
      <w:r w:rsidR="00AD4CCF" w:rsidRPr="00AD4CCF">
        <w:rPr>
          <w:color w:val="333333"/>
          <w:sz w:val="28"/>
          <w:szCs w:val="28"/>
        </w:rPr>
        <w:t>…………………………</w:t>
      </w:r>
      <w:r>
        <w:rPr>
          <w:color w:val="333333"/>
          <w:sz w:val="28"/>
          <w:szCs w:val="28"/>
        </w:rPr>
        <w:t>...</w:t>
      </w:r>
      <w:r w:rsidR="00AD4CCF" w:rsidRPr="00AD4CCF">
        <w:rPr>
          <w:color w:val="333333"/>
          <w:sz w:val="28"/>
          <w:szCs w:val="28"/>
        </w:rPr>
        <w:t>…</w:t>
      </w:r>
      <w:r>
        <w:rPr>
          <w:color w:val="333333"/>
          <w:sz w:val="28"/>
          <w:szCs w:val="28"/>
        </w:rPr>
        <w:t>.</w:t>
      </w:r>
      <w:r w:rsidR="00AD4CCF" w:rsidRPr="00AD4CCF">
        <w:rPr>
          <w:color w:val="333333"/>
          <w:sz w:val="28"/>
          <w:szCs w:val="28"/>
        </w:rPr>
        <w:t>…</w:t>
      </w:r>
      <w:r>
        <w:rPr>
          <w:color w:val="333333"/>
          <w:sz w:val="28"/>
          <w:szCs w:val="28"/>
        </w:rPr>
        <w:t>..7</w:t>
      </w:r>
    </w:p>
    <w:p w:rsidR="00AD4CCF" w:rsidRPr="00AD4CCF" w:rsidRDefault="00D5039A" w:rsidP="00AD4CCF">
      <w:pPr>
        <w:pStyle w:val="a3"/>
        <w:shd w:val="clear" w:color="auto" w:fill="FFFFFF"/>
        <w:spacing w:before="0" w:beforeAutospacing="0" w:after="312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ДИАГНОСТИКА………………</w:t>
      </w:r>
      <w:r w:rsidR="00AD4CCF" w:rsidRPr="00AD4CCF">
        <w:rPr>
          <w:color w:val="333333"/>
          <w:sz w:val="28"/>
          <w:szCs w:val="28"/>
        </w:rPr>
        <w:t>……………………………………</w:t>
      </w:r>
      <w:r>
        <w:rPr>
          <w:color w:val="333333"/>
          <w:sz w:val="28"/>
          <w:szCs w:val="28"/>
        </w:rPr>
        <w:t>....</w:t>
      </w:r>
      <w:r w:rsidR="00AD4CCF" w:rsidRPr="00AD4CCF">
        <w:rPr>
          <w:color w:val="333333"/>
          <w:sz w:val="28"/>
          <w:szCs w:val="28"/>
        </w:rPr>
        <w:t>…</w:t>
      </w:r>
      <w:r>
        <w:rPr>
          <w:color w:val="333333"/>
          <w:sz w:val="28"/>
          <w:szCs w:val="28"/>
        </w:rPr>
        <w:t>8</w:t>
      </w:r>
    </w:p>
    <w:p w:rsidR="00464646" w:rsidRPr="00AD4CCF" w:rsidRDefault="00D5039A" w:rsidP="00AD4CCF">
      <w:pPr>
        <w:pStyle w:val="a3"/>
        <w:shd w:val="clear" w:color="auto" w:fill="FFFFFF"/>
        <w:spacing w:before="0" w:beforeAutospacing="0" w:after="312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ЛЕЧЕНИЕ</w:t>
      </w:r>
      <w:r w:rsidR="00AD4CCF" w:rsidRPr="00AD4CCF">
        <w:rPr>
          <w:color w:val="333333"/>
          <w:sz w:val="28"/>
          <w:szCs w:val="28"/>
        </w:rPr>
        <w:t>……………………………………………………………</w:t>
      </w:r>
      <w:r>
        <w:rPr>
          <w:color w:val="333333"/>
          <w:sz w:val="28"/>
          <w:szCs w:val="28"/>
        </w:rPr>
        <w:t>........9</w:t>
      </w:r>
    </w:p>
    <w:p w:rsidR="00464646" w:rsidRPr="00AD4CCF" w:rsidRDefault="00AD4CCF" w:rsidP="00AD4CCF">
      <w:pPr>
        <w:pStyle w:val="a3"/>
        <w:shd w:val="clear" w:color="auto" w:fill="FFFFFF"/>
        <w:spacing w:before="0" w:beforeAutospacing="0" w:after="312" w:afterAutospacing="0" w:line="240" w:lineRule="atLeast"/>
        <w:rPr>
          <w:color w:val="333333"/>
          <w:sz w:val="28"/>
          <w:szCs w:val="28"/>
        </w:rPr>
      </w:pPr>
      <w:r w:rsidRPr="00AD4CCF">
        <w:rPr>
          <w:color w:val="333333"/>
          <w:sz w:val="28"/>
          <w:szCs w:val="28"/>
        </w:rPr>
        <w:t>С</w:t>
      </w:r>
      <w:r w:rsidR="00D5039A">
        <w:rPr>
          <w:color w:val="333333"/>
          <w:sz w:val="28"/>
          <w:szCs w:val="28"/>
        </w:rPr>
        <w:t>ПИСОК ИСПОЛЬЗОВАННОЙ ЛИТЕРАТУРЫ</w:t>
      </w:r>
      <w:r w:rsidR="00D5039A" w:rsidRPr="00AD4CCF">
        <w:rPr>
          <w:color w:val="333333"/>
          <w:sz w:val="28"/>
          <w:szCs w:val="28"/>
        </w:rPr>
        <w:t xml:space="preserve"> </w:t>
      </w:r>
      <w:r w:rsidRPr="00AD4CCF">
        <w:rPr>
          <w:color w:val="333333"/>
          <w:sz w:val="28"/>
          <w:szCs w:val="28"/>
        </w:rPr>
        <w:t>……………</w:t>
      </w:r>
      <w:r w:rsidR="00D5039A">
        <w:rPr>
          <w:color w:val="333333"/>
          <w:sz w:val="28"/>
          <w:szCs w:val="28"/>
        </w:rPr>
        <w:t>...</w:t>
      </w:r>
      <w:r w:rsidRPr="00AD4CCF">
        <w:rPr>
          <w:color w:val="333333"/>
          <w:sz w:val="28"/>
          <w:szCs w:val="28"/>
        </w:rPr>
        <w:t>…</w:t>
      </w:r>
      <w:r w:rsidR="00D5039A">
        <w:rPr>
          <w:color w:val="333333"/>
          <w:sz w:val="28"/>
          <w:szCs w:val="28"/>
        </w:rPr>
        <w:t>…..11</w:t>
      </w:r>
    </w:p>
    <w:p w:rsidR="00464646" w:rsidRDefault="00464646" w:rsidP="00464646">
      <w:pPr>
        <w:pStyle w:val="a3"/>
        <w:shd w:val="clear" w:color="auto" w:fill="FFFFFF"/>
        <w:spacing w:before="0" w:beforeAutospacing="0" w:after="312" w:afterAutospacing="0" w:line="360" w:lineRule="auto"/>
        <w:rPr>
          <w:b/>
          <w:color w:val="333333"/>
          <w:sz w:val="28"/>
          <w:szCs w:val="28"/>
        </w:rPr>
      </w:pPr>
    </w:p>
    <w:p w:rsidR="00464646" w:rsidRDefault="00464646" w:rsidP="00464646">
      <w:pPr>
        <w:pStyle w:val="a3"/>
        <w:shd w:val="clear" w:color="auto" w:fill="FFFFFF"/>
        <w:spacing w:before="0" w:beforeAutospacing="0" w:after="312" w:afterAutospacing="0" w:line="360" w:lineRule="auto"/>
        <w:rPr>
          <w:b/>
          <w:color w:val="333333"/>
          <w:sz w:val="28"/>
          <w:szCs w:val="28"/>
        </w:rPr>
      </w:pPr>
    </w:p>
    <w:p w:rsidR="00464646" w:rsidRDefault="00464646" w:rsidP="00464646">
      <w:pPr>
        <w:pStyle w:val="a3"/>
        <w:shd w:val="clear" w:color="auto" w:fill="FFFFFF"/>
        <w:spacing w:before="0" w:beforeAutospacing="0" w:after="312" w:afterAutospacing="0" w:line="360" w:lineRule="auto"/>
        <w:rPr>
          <w:b/>
          <w:color w:val="333333"/>
          <w:sz w:val="28"/>
          <w:szCs w:val="28"/>
        </w:rPr>
      </w:pPr>
    </w:p>
    <w:p w:rsidR="00464646" w:rsidRDefault="00464646" w:rsidP="00464646">
      <w:pPr>
        <w:pStyle w:val="a3"/>
        <w:shd w:val="clear" w:color="auto" w:fill="FFFFFF"/>
        <w:spacing w:before="0" w:beforeAutospacing="0" w:after="312" w:afterAutospacing="0" w:line="360" w:lineRule="auto"/>
        <w:rPr>
          <w:b/>
          <w:color w:val="333333"/>
          <w:sz w:val="28"/>
          <w:szCs w:val="28"/>
        </w:rPr>
      </w:pPr>
    </w:p>
    <w:p w:rsidR="00464646" w:rsidRDefault="00464646" w:rsidP="00464646">
      <w:pPr>
        <w:pStyle w:val="a3"/>
        <w:shd w:val="clear" w:color="auto" w:fill="FFFFFF"/>
        <w:spacing w:before="0" w:beforeAutospacing="0" w:after="312" w:afterAutospacing="0" w:line="360" w:lineRule="auto"/>
        <w:rPr>
          <w:b/>
          <w:color w:val="333333"/>
          <w:sz w:val="28"/>
          <w:szCs w:val="28"/>
        </w:rPr>
      </w:pPr>
    </w:p>
    <w:p w:rsidR="00464646" w:rsidRDefault="00464646" w:rsidP="00464646">
      <w:pPr>
        <w:pStyle w:val="a3"/>
        <w:shd w:val="clear" w:color="auto" w:fill="FFFFFF"/>
        <w:spacing w:before="0" w:beforeAutospacing="0" w:after="312" w:afterAutospacing="0" w:line="360" w:lineRule="auto"/>
        <w:rPr>
          <w:b/>
          <w:color w:val="333333"/>
          <w:sz w:val="28"/>
          <w:szCs w:val="28"/>
        </w:rPr>
      </w:pPr>
    </w:p>
    <w:p w:rsidR="00464646" w:rsidRDefault="00464646" w:rsidP="00464646">
      <w:pPr>
        <w:pStyle w:val="a3"/>
        <w:shd w:val="clear" w:color="auto" w:fill="FFFFFF"/>
        <w:spacing w:before="0" w:beforeAutospacing="0" w:after="312" w:afterAutospacing="0" w:line="360" w:lineRule="auto"/>
        <w:rPr>
          <w:b/>
          <w:color w:val="333333"/>
          <w:sz w:val="28"/>
          <w:szCs w:val="28"/>
        </w:rPr>
      </w:pPr>
    </w:p>
    <w:p w:rsidR="00464646" w:rsidRDefault="00464646" w:rsidP="00464646">
      <w:pPr>
        <w:pStyle w:val="a3"/>
        <w:shd w:val="clear" w:color="auto" w:fill="FFFFFF"/>
        <w:spacing w:before="0" w:beforeAutospacing="0" w:after="312" w:afterAutospacing="0" w:line="360" w:lineRule="auto"/>
        <w:rPr>
          <w:b/>
          <w:color w:val="333333"/>
          <w:sz w:val="28"/>
          <w:szCs w:val="28"/>
        </w:rPr>
      </w:pPr>
    </w:p>
    <w:p w:rsidR="00AD4CCF" w:rsidRDefault="00AD4CCF" w:rsidP="00AD4CCF">
      <w:pPr>
        <w:pStyle w:val="a3"/>
        <w:shd w:val="clear" w:color="auto" w:fill="FFFFFF"/>
        <w:spacing w:before="0" w:beforeAutospacing="0" w:after="312" w:afterAutospacing="0" w:line="360" w:lineRule="auto"/>
        <w:rPr>
          <w:b/>
          <w:color w:val="333333"/>
          <w:sz w:val="28"/>
          <w:szCs w:val="28"/>
        </w:rPr>
      </w:pPr>
    </w:p>
    <w:p w:rsidR="00AD4CCF" w:rsidRDefault="00AD4CCF" w:rsidP="00AD4CCF">
      <w:pPr>
        <w:pStyle w:val="a3"/>
        <w:shd w:val="clear" w:color="auto" w:fill="FFFFFF"/>
        <w:spacing w:before="0" w:beforeAutospacing="0" w:after="312" w:afterAutospacing="0" w:line="360" w:lineRule="auto"/>
        <w:rPr>
          <w:b/>
          <w:color w:val="333333"/>
          <w:sz w:val="28"/>
          <w:szCs w:val="28"/>
        </w:rPr>
      </w:pPr>
    </w:p>
    <w:p w:rsidR="00384BA7" w:rsidRPr="00384BA7" w:rsidRDefault="00384BA7" w:rsidP="00AD4CCF">
      <w:pPr>
        <w:pStyle w:val="a3"/>
        <w:shd w:val="clear" w:color="auto" w:fill="FFFFFF"/>
        <w:spacing w:before="0" w:beforeAutospacing="0" w:after="312" w:afterAutospacing="0" w:line="360" w:lineRule="auto"/>
        <w:jc w:val="center"/>
        <w:rPr>
          <w:b/>
          <w:color w:val="333333"/>
          <w:sz w:val="28"/>
          <w:szCs w:val="28"/>
        </w:rPr>
      </w:pPr>
      <w:r w:rsidRPr="00384BA7">
        <w:rPr>
          <w:b/>
          <w:color w:val="333333"/>
          <w:sz w:val="28"/>
          <w:szCs w:val="28"/>
        </w:rPr>
        <w:lastRenderedPageBreak/>
        <w:t>ВВЕДЕНИЕ:</w:t>
      </w:r>
    </w:p>
    <w:p w:rsidR="00D62F5B" w:rsidRPr="00384BA7" w:rsidRDefault="00D62F5B" w:rsidP="00384BA7">
      <w:pPr>
        <w:pStyle w:val="a3"/>
        <w:shd w:val="clear" w:color="auto" w:fill="FFFFFF"/>
        <w:spacing w:before="0" w:beforeAutospacing="0" w:after="312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84BA7">
        <w:rPr>
          <w:color w:val="333333"/>
          <w:sz w:val="28"/>
          <w:szCs w:val="28"/>
        </w:rPr>
        <w:t>Заболеваемость онкологической патологией для большинства стран является одной из важнейших социальных и медико-биологических задач. Онкопатология является комплексной проблемой, включающей в себя вопросы влияния экологических факторов на канцерогенез, биологию опухолевого роста, а также проблемы диагностики, патоморфологии и лечения.</w:t>
      </w:r>
    </w:p>
    <w:p w:rsidR="00D62F5B" w:rsidRPr="00384BA7" w:rsidRDefault="00D62F5B" w:rsidP="00384BA7">
      <w:pPr>
        <w:pStyle w:val="a3"/>
        <w:shd w:val="clear" w:color="auto" w:fill="FFFFFF"/>
        <w:spacing w:before="0" w:beforeAutospacing="0" w:after="312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84BA7">
        <w:rPr>
          <w:color w:val="333333"/>
          <w:sz w:val="28"/>
          <w:szCs w:val="28"/>
        </w:rPr>
        <w:t>С середины прошлого столетия регистрируется постоянный рост заболеваемости опухолями разных локализаций, в том числе и раком щитовидной железы (Двойрин В.В., 1992; Morata-Aldea С., 1997). По данным ВОЗ за последние 15 лет заболеваемость раком щитовидной железы удвоилась, преимущественно, за счет лиц молодого и среднего возраста (Аксель Е.М., Давыдов М.И., 2000).</w:t>
      </w:r>
    </w:p>
    <w:p w:rsidR="00D62F5B" w:rsidRPr="00384BA7" w:rsidRDefault="00D62F5B" w:rsidP="00384BA7">
      <w:pPr>
        <w:pStyle w:val="a3"/>
        <w:shd w:val="clear" w:color="auto" w:fill="FFFFFF"/>
        <w:spacing w:before="0" w:beforeAutospacing="0" w:after="312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84BA7">
        <w:rPr>
          <w:color w:val="333333"/>
          <w:sz w:val="28"/>
          <w:szCs w:val="28"/>
        </w:rPr>
        <w:t>На долю рака щитовидной железы приходится 0,4-2%, в среднем 1-1,5% всех злокачественных неоплазм (Гнатышак А.И., 1962). Схожие показатели заболеваемости регистрируются, как, в странах Европы, так и в США (Johnson M.W., 1990; Ruschoff J., 1993). Заболеваемость раком щитовидной железы в России составляет около 1,6 на 100.000 женского и 0,34 на 100.000 мужского населения в год (Аширов A.A., 1994).</w:t>
      </w:r>
    </w:p>
    <w:p w:rsidR="00D62F5B" w:rsidRPr="00384BA7" w:rsidRDefault="00D62F5B" w:rsidP="00384BA7">
      <w:pPr>
        <w:pStyle w:val="a3"/>
        <w:shd w:val="clear" w:color="auto" w:fill="FFFFFF"/>
        <w:spacing w:before="0" w:beforeAutospacing="0" w:after="312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84BA7">
        <w:rPr>
          <w:color w:val="333333"/>
          <w:sz w:val="28"/>
          <w:szCs w:val="28"/>
        </w:rPr>
        <w:t>В отношении причин развития патологии щитовидной железы отечественные авторы утверждают: «Ни один из видов эндокринной патологии не связан так с окружающей средой, как болезни щитовидной железы, поскольку структура и функция щитовидной железы тесно связаны с поступлением извне йода и других микроэлементов. В связи с этим патологию щитовидной железы  с полным правом можно рассматривать как маркер экологического благополучия» (Агеев И.С., 1997). Иссл</w:t>
      </w:r>
      <w:r w:rsidR="00384BA7">
        <w:rPr>
          <w:color w:val="333333"/>
          <w:sz w:val="28"/>
          <w:szCs w:val="28"/>
        </w:rPr>
        <w:t xml:space="preserve">едователями </w:t>
      </w:r>
      <w:r w:rsidR="00384BA7">
        <w:rPr>
          <w:color w:val="333333"/>
          <w:sz w:val="28"/>
          <w:szCs w:val="28"/>
        </w:rPr>
        <w:lastRenderedPageBreak/>
        <w:t xml:space="preserve">изучены особенности </w:t>
      </w:r>
      <w:r w:rsidRPr="00384BA7">
        <w:rPr>
          <w:color w:val="333333"/>
          <w:sz w:val="28"/>
          <w:szCs w:val="28"/>
        </w:rPr>
        <w:t>рака щитовидной железы как в сочетании с неопухолевой, тиреоидной патологией,</w:t>
      </w:r>
      <w:r w:rsidR="00384BA7">
        <w:rPr>
          <w:color w:val="333333"/>
          <w:sz w:val="28"/>
          <w:szCs w:val="28"/>
        </w:rPr>
        <w:t xml:space="preserve"> так и в «неизмененном» органе.</w:t>
      </w:r>
    </w:p>
    <w:p w:rsidR="00D62F5B" w:rsidRPr="00384BA7" w:rsidRDefault="00D62F5B" w:rsidP="00384BA7">
      <w:pPr>
        <w:pStyle w:val="a3"/>
        <w:shd w:val="clear" w:color="auto" w:fill="FFFFFF"/>
        <w:spacing w:before="0" w:beforeAutospacing="0" w:after="312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84BA7">
        <w:rPr>
          <w:color w:val="333333"/>
          <w:sz w:val="28"/>
          <w:szCs w:val="28"/>
        </w:rPr>
        <w:t>Из приведенного выше анализа отечественной и з</w:t>
      </w:r>
      <w:r w:rsidR="00384BA7">
        <w:rPr>
          <w:color w:val="333333"/>
          <w:sz w:val="28"/>
          <w:szCs w:val="28"/>
        </w:rPr>
        <w:t>арубежной литературы видно, что</w:t>
      </w:r>
      <w:r w:rsidRPr="00384BA7">
        <w:rPr>
          <w:color w:val="333333"/>
          <w:sz w:val="28"/>
          <w:szCs w:val="28"/>
        </w:rPr>
        <w:t>, несмотря; на: большое количество разнообразных научных 'исследований, посвященных патологии щитовидной железы, вопросы эпидемии; морфологической и иммуногистохимической диагностики рака щитовидной железы остаются дискутабельными; нет единого</w:t>
      </w:r>
      <w:r w:rsidR="00384BA7">
        <w:rPr>
          <w:color w:val="333333"/>
          <w:sz w:val="28"/>
          <w:szCs w:val="28"/>
        </w:rPr>
        <w:t xml:space="preserve"> мнения в оценке значимости мор</w:t>
      </w:r>
      <w:r w:rsidRPr="00384BA7">
        <w:rPr>
          <w:color w:val="333333"/>
          <w:sz w:val="28"/>
          <w:szCs w:val="28"/>
        </w:rPr>
        <w:t>фометрических параметров опухолевых клеток дифференциальной диагностики разных гистологических форм тиреоидных опухолей, а описание региональных особенностей онкопатологии щитовидной железы в областях характеризующихся эколого-эндустриалным разнообразием отсутствуют.</w:t>
      </w:r>
    </w:p>
    <w:p w:rsidR="001973F5" w:rsidRPr="00384BA7" w:rsidRDefault="001973F5" w:rsidP="001973F5">
      <w:pPr>
        <w:pStyle w:val="a3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ФАКТОРЫ РИСКА РАКА ЩИТОВИДНОЙ ЖЕЛЕЗЫ:</w:t>
      </w:r>
    </w:p>
    <w:p w:rsidR="001973F5" w:rsidRPr="00F53FFC" w:rsidRDefault="001973F5" w:rsidP="001973F5">
      <w:pPr>
        <w:pStyle w:val="a3"/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F53FFC">
        <w:rPr>
          <w:bCs/>
          <w:color w:val="000000"/>
          <w:sz w:val="28"/>
          <w:szCs w:val="28"/>
        </w:rPr>
        <w:t>Эндогенный гормональный фактор (повышение уровня тиреотропного гормона гипофиза);</w:t>
      </w:r>
    </w:p>
    <w:p w:rsidR="001973F5" w:rsidRPr="00F53FFC" w:rsidRDefault="001973F5" w:rsidP="001973F5">
      <w:pPr>
        <w:pStyle w:val="a3"/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F53FFC">
        <w:rPr>
          <w:bCs/>
          <w:color w:val="000000"/>
          <w:sz w:val="28"/>
          <w:szCs w:val="28"/>
        </w:rPr>
        <w:t xml:space="preserve">Гендерный фактор (женщины, длительное время страдающих дисгормональными или опухолевыми заболеваниями женских половых органов и молочных желез; мужчины любого возраста с узловым образованием ЩЖ; </w:t>
      </w:r>
    </w:p>
    <w:p w:rsidR="001973F5" w:rsidRPr="00F53FFC" w:rsidRDefault="001973F5" w:rsidP="001973F5">
      <w:pPr>
        <w:pStyle w:val="a3"/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F53FFC">
        <w:rPr>
          <w:bCs/>
          <w:color w:val="000000"/>
          <w:sz w:val="28"/>
          <w:szCs w:val="28"/>
        </w:rPr>
        <w:t>Генетический фактор</w:t>
      </w:r>
      <w:r>
        <w:rPr>
          <w:bCs/>
          <w:color w:val="000000"/>
          <w:sz w:val="28"/>
          <w:szCs w:val="28"/>
        </w:rPr>
        <w:t xml:space="preserve"> (</w:t>
      </w:r>
      <w:r w:rsidRPr="00F53FFC">
        <w:rPr>
          <w:bCs/>
          <w:color w:val="000000"/>
          <w:sz w:val="28"/>
          <w:szCs w:val="28"/>
        </w:rPr>
        <w:t xml:space="preserve">наследственная предрасположенность к опухолям и дисфункции желез внутренней секреции); </w:t>
      </w:r>
    </w:p>
    <w:p w:rsidR="001973F5" w:rsidRPr="00F53FFC" w:rsidRDefault="001973F5" w:rsidP="001973F5">
      <w:pPr>
        <w:pStyle w:val="a3"/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F53FFC">
        <w:rPr>
          <w:bCs/>
          <w:color w:val="000000"/>
          <w:sz w:val="28"/>
          <w:szCs w:val="28"/>
        </w:rPr>
        <w:t xml:space="preserve">Возрастной фактор (лица с узловыми образованиями ЩЖ старше 55 лет и моложе 25 лет); </w:t>
      </w:r>
    </w:p>
    <w:p w:rsidR="001973F5" w:rsidRPr="00384BA7" w:rsidRDefault="001973F5" w:rsidP="001973F5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3FFC">
        <w:rPr>
          <w:bCs/>
          <w:color w:val="000000"/>
          <w:sz w:val="28"/>
          <w:szCs w:val="28"/>
        </w:rPr>
        <w:t>Экзогенный физический фактор (общее или местное воздействие на область головы и шеи ионизирующей радиации, особенно в детском возрасте - гамма-облучение, рентген-обследование)</w:t>
      </w:r>
    </w:p>
    <w:p w:rsidR="00384BA7" w:rsidRDefault="001973F5" w:rsidP="00384BA7">
      <w:pPr>
        <w:pStyle w:val="a3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ГИСТОГЕНЕТИЧЕСКАЯ КЛАССИФИКАЦИЯ ОПУХОЛЕЙ ЩИТОВИДНОЙ ЖЕЛЕЗЫ </w:t>
      </w:r>
      <w:r w:rsidRPr="001973F5">
        <w:rPr>
          <w:b/>
          <w:bCs/>
          <w:color w:val="000000"/>
          <w:sz w:val="28"/>
          <w:szCs w:val="28"/>
        </w:rPr>
        <w:t>(</w:t>
      </w:r>
      <w:r w:rsidRPr="001973F5">
        <w:rPr>
          <w:b/>
          <w:bCs/>
          <w:color w:val="000000"/>
          <w:sz w:val="28"/>
          <w:szCs w:val="28"/>
          <w:lang w:val="en-US"/>
        </w:rPr>
        <w:t>Hedinger</w:t>
      </w:r>
      <w:r w:rsidRPr="001973F5">
        <w:rPr>
          <w:b/>
          <w:bCs/>
          <w:color w:val="000000"/>
          <w:sz w:val="28"/>
          <w:szCs w:val="28"/>
        </w:rPr>
        <w:t xml:space="preserve"> </w:t>
      </w:r>
      <w:r w:rsidRPr="001973F5">
        <w:rPr>
          <w:b/>
          <w:bCs/>
          <w:color w:val="000000"/>
          <w:sz w:val="28"/>
          <w:szCs w:val="28"/>
          <w:lang w:val="en-US"/>
        </w:rPr>
        <w:t>C</w:t>
      </w:r>
      <w:r w:rsidRPr="001973F5">
        <w:rPr>
          <w:b/>
          <w:bCs/>
          <w:color w:val="000000"/>
          <w:sz w:val="28"/>
          <w:szCs w:val="28"/>
        </w:rPr>
        <w:t xml:space="preserve">., </w:t>
      </w:r>
      <w:r w:rsidRPr="001973F5">
        <w:rPr>
          <w:b/>
          <w:bCs/>
          <w:color w:val="000000"/>
          <w:sz w:val="28"/>
          <w:szCs w:val="28"/>
          <w:lang w:val="en-US"/>
        </w:rPr>
        <w:t>Williams</w:t>
      </w:r>
      <w:r w:rsidRPr="001973F5">
        <w:rPr>
          <w:b/>
          <w:bCs/>
          <w:color w:val="000000"/>
          <w:sz w:val="28"/>
          <w:szCs w:val="28"/>
        </w:rPr>
        <w:t xml:space="preserve"> </w:t>
      </w:r>
      <w:r w:rsidRPr="001973F5">
        <w:rPr>
          <w:b/>
          <w:bCs/>
          <w:color w:val="000000"/>
          <w:sz w:val="28"/>
          <w:szCs w:val="28"/>
          <w:lang w:val="en-US"/>
        </w:rPr>
        <w:t>E</w:t>
      </w:r>
      <w:r w:rsidRPr="001973F5">
        <w:rPr>
          <w:b/>
          <w:bCs/>
          <w:color w:val="000000"/>
          <w:sz w:val="28"/>
          <w:szCs w:val="28"/>
        </w:rPr>
        <w:t xml:space="preserve">., </w:t>
      </w:r>
      <w:r w:rsidRPr="001973F5">
        <w:rPr>
          <w:b/>
          <w:bCs/>
          <w:color w:val="000000"/>
          <w:sz w:val="28"/>
          <w:szCs w:val="28"/>
          <w:lang w:val="en-US"/>
        </w:rPr>
        <w:t>Sobin</w:t>
      </w:r>
      <w:r w:rsidRPr="001973F5">
        <w:rPr>
          <w:b/>
          <w:bCs/>
          <w:color w:val="000000"/>
          <w:sz w:val="28"/>
          <w:szCs w:val="28"/>
        </w:rPr>
        <w:t xml:space="preserve"> </w:t>
      </w:r>
      <w:r w:rsidRPr="001973F5">
        <w:rPr>
          <w:b/>
          <w:bCs/>
          <w:color w:val="000000"/>
          <w:sz w:val="28"/>
          <w:szCs w:val="28"/>
          <w:lang w:val="en-US"/>
        </w:rPr>
        <w:t>L</w:t>
      </w:r>
      <w:r w:rsidRPr="001973F5">
        <w:rPr>
          <w:b/>
          <w:bCs/>
          <w:color w:val="000000"/>
          <w:sz w:val="28"/>
          <w:szCs w:val="28"/>
        </w:rPr>
        <w:t>., 1989)</w:t>
      </w:r>
    </w:p>
    <w:p w:rsidR="001973F5" w:rsidRPr="00FC1F4A" w:rsidRDefault="001973F5" w:rsidP="001973F5">
      <w:pPr>
        <w:pStyle w:val="a3"/>
        <w:spacing w:line="360" w:lineRule="auto"/>
        <w:ind w:firstLine="709"/>
        <w:rPr>
          <w:bCs/>
          <w:color w:val="000000"/>
          <w:sz w:val="28"/>
          <w:szCs w:val="28"/>
        </w:rPr>
      </w:pPr>
      <w:r w:rsidRPr="00FC1F4A">
        <w:rPr>
          <w:b/>
          <w:bCs/>
          <w:color w:val="000000"/>
          <w:sz w:val="28"/>
          <w:szCs w:val="28"/>
        </w:rPr>
        <w:t>А-клетки доброкачественные:</w:t>
      </w:r>
      <w:r w:rsidRPr="00FC1F4A">
        <w:rPr>
          <w:bCs/>
          <w:color w:val="000000"/>
          <w:sz w:val="28"/>
          <w:szCs w:val="28"/>
        </w:rPr>
        <w:t xml:space="preserve"> Папиллярная аденома , Фолликулярная аденома, Трабекулярная аденома.</w:t>
      </w:r>
    </w:p>
    <w:p w:rsidR="00FC1F4A" w:rsidRDefault="001973F5" w:rsidP="00FC1F4A">
      <w:pPr>
        <w:pStyle w:val="a3"/>
        <w:spacing w:line="360" w:lineRule="auto"/>
        <w:ind w:firstLine="709"/>
        <w:rPr>
          <w:bCs/>
          <w:color w:val="000000"/>
          <w:sz w:val="28"/>
          <w:szCs w:val="28"/>
        </w:rPr>
      </w:pPr>
      <w:r w:rsidRPr="00FC1F4A">
        <w:rPr>
          <w:b/>
          <w:bCs/>
          <w:color w:val="000000"/>
          <w:sz w:val="28"/>
          <w:szCs w:val="28"/>
        </w:rPr>
        <w:t>А-клетки злокачественные:</w:t>
      </w:r>
      <w:r w:rsidRPr="00FC1F4A">
        <w:rPr>
          <w:bCs/>
          <w:color w:val="000000"/>
          <w:sz w:val="28"/>
          <w:szCs w:val="28"/>
        </w:rPr>
        <w:t xml:space="preserve"> </w:t>
      </w:r>
      <w:r w:rsidR="00FC1F4A" w:rsidRPr="00FC1F4A">
        <w:rPr>
          <w:bCs/>
          <w:color w:val="000000"/>
          <w:sz w:val="28"/>
          <w:szCs w:val="28"/>
        </w:rPr>
        <w:t>Папиллярная аденокарцинома,  Фолликулярная аденокарцинома,  Недифференцированный рак.</w:t>
      </w:r>
    </w:p>
    <w:p w:rsidR="00FC1F4A" w:rsidRDefault="00FC1F4A" w:rsidP="00FC1F4A">
      <w:pPr>
        <w:pStyle w:val="a3"/>
        <w:spacing w:line="360" w:lineRule="auto"/>
        <w:ind w:firstLine="709"/>
        <w:rPr>
          <w:bCs/>
          <w:color w:val="000000"/>
          <w:sz w:val="28"/>
          <w:szCs w:val="28"/>
        </w:rPr>
      </w:pPr>
      <w:r w:rsidRPr="00FC1F4A">
        <w:rPr>
          <w:b/>
          <w:bCs/>
          <w:color w:val="000000"/>
          <w:sz w:val="28"/>
          <w:szCs w:val="28"/>
        </w:rPr>
        <w:t>В-клетки доброкачественные:</w:t>
      </w:r>
      <w:r w:rsidRPr="00FC1F4A">
        <w:rPr>
          <w:bCs/>
          <w:color w:val="000000"/>
          <w:sz w:val="28"/>
          <w:szCs w:val="28"/>
        </w:rPr>
        <w:t xml:space="preserve"> Папиллярная аденома , Фолликулярная аденома, Трабекулярная аденома.</w:t>
      </w:r>
    </w:p>
    <w:p w:rsidR="00FC1F4A" w:rsidRDefault="00FC1F4A" w:rsidP="00FC1F4A">
      <w:pPr>
        <w:pStyle w:val="a3"/>
        <w:spacing w:line="360" w:lineRule="auto"/>
        <w:ind w:firstLine="709"/>
        <w:rPr>
          <w:bCs/>
          <w:color w:val="000000"/>
          <w:sz w:val="28"/>
          <w:szCs w:val="28"/>
        </w:rPr>
      </w:pPr>
      <w:r w:rsidRPr="00FC1F4A">
        <w:rPr>
          <w:b/>
          <w:bCs/>
          <w:color w:val="000000"/>
          <w:sz w:val="28"/>
          <w:szCs w:val="28"/>
        </w:rPr>
        <w:t>В-клетки злокачественные:</w:t>
      </w:r>
      <w:r w:rsidRPr="00FC1F4A">
        <w:rPr>
          <w:bCs/>
          <w:color w:val="000000"/>
          <w:sz w:val="28"/>
          <w:szCs w:val="28"/>
        </w:rPr>
        <w:t xml:space="preserve"> Папиллярная аденокарцинома,  Фолликулярная аденокарцинома,  Недифференцированный рак.</w:t>
      </w:r>
    </w:p>
    <w:p w:rsidR="00FC1F4A" w:rsidRDefault="00FC1F4A" w:rsidP="00FC1F4A">
      <w:pPr>
        <w:pStyle w:val="a3"/>
        <w:spacing w:line="360" w:lineRule="auto"/>
        <w:ind w:firstLine="709"/>
        <w:rPr>
          <w:b/>
          <w:bCs/>
          <w:color w:val="000000"/>
          <w:sz w:val="28"/>
          <w:szCs w:val="28"/>
        </w:rPr>
      </w:pPr>
      <w:r w:rsidRPr="00FC1F4A">
        <w:rPr>
          <w:b/>
          <w:bCs/>
          <w:color w:val="000000"/>
          <w:sz w:val="28"/>
          <w:szCs w:val="28"/>
        </w:rPr>
        <w:t xml:space="preserve">С-клетки </w:t>
      </w:r>
      <w:r>
        <w:rPr>
          <w:b/>
          <w:bCs/>
          <w:color w:val="000000"/>
          <w:sz w:val="28"/>
          <w:szCs w:val="28"/>
        </w:rPr>
        <w:t xml:space="preserve">доброкачественная: </w:t>
      </w:r>
      <w:r w:rsidRPr="00FC1F4A">
        <w:rPr>
          <w:bCs/>
          <w:color w:val="000000"/>
          <w:sz w:val="28"/>
          <w:szCs w:val="28"/>
        </w:rPr>
        <w:t>Солидная аденома</w:t>
      </w:r>
      <w:r>
        <w:rPr>
          <w:b/>
          <w:bCs/>
          <w:color w:val="000000"/>
          <w:sz w:val="28"/>
          <w:szCs w:val="28"/>
        </w:rPr>
        <w:t>.</w:t>
      </w:r>
    </w:p>
    <w:p w:rsidR="00FC1F4A" w:rsidRDefault="00FC1F4A" w:rsidP="00FC1F4A">
      <w:pPr>
        <w:pStyle w:val="a3"/>
        <w:spacing w:line="360" w:lineRule="auto"/>
        <w:ind w:firstLine="709"/>
        <w:rPr>
          <w:bCs/>
          <w:color w:val="000000"/>
          <w:sz w:val="28"/>
          <w:szCs w:val="28"/>
        </w:rPr>
      </w:pPr>
      <w:r w:rsidRPr="00FC1F4A">
        <w:rPr>
          <w:b/>
          <w:bCs/>
          <w:color w:val="000000"/>
          <w:sz w:val="28"/>
          <w:szCs w:val="28"/>
        </w:rPr>
        <w:t>С-клетки</w:t>
      </w:r>
      <w:r>
        <w:rPr>
          <w:b/>
          <w:bCs/>
          <w:color w:val="000000"/>
          <w:sz w:val="28"/>
          <w:szCs w:val="28"/>
        </w:rPr>
        <w:t xml:space="preserve"> </w:t>
      </w:r>
      <w:r w:rsidRPr="00FC1F4A">
        <w:rPr>
          <w:b/>
          <w:bCs/>
          <w:color w:val="000000"/>
          <w:sz w:val="28"/>
          <w:szCs w:val="28"/>
        </w:rPr>
        <w:t>злокачественные:</w:t>
      </w:r>
      <w:r>
        <w:rPr>
          <w:b/>
          <w:bCs/>
          <w:color w:val="000000"/>
          <w:sz w:val="28"/>
          <w:szCs w:val="28"/>
        </w:rPr>
        <w:t xml:space="preserve"> </w:t>
      </w:r>
      <w:r w:rsidRPr="00FC1F4A">
        <w:rPr>
          <w:bCs/>
          <w:color w:val="000000"/>
          <w:sz w:val="28"/>
          <w:szCs w:val="28"/>
        </w:rPr>
        <w:t xml:space="preserve">Солидный рак с амилоидозом стромы (медуллярный рак) </w:t>
      </w:r>
    </w:p>
    <w:p w:rsidR="00FC1F4A" w:rsidRPr="00FC1F4A" w:rsidRDefault="00FC1F4A" w:rsidP="00FC1F4A">
      <w:pPr>
        <w:pStyle w:val="a3"/>
        <w:spacing w:line="360" w:lineRule="auto"/>
        <w:ind w:firstLine="709"/>
        <w:rPr>
          <w:b/>
          <w:bCs/>
          <w:color w:val="000000"/>
          <w:sz w:val="28"/>
          <w:szCs w:val="28"/>
        </w:rPr>
      </w:pPr>
      <w:r w:rsidRPr="00FC1F4A">
        <w:rPr>
          <w:b/>
          <w:bCs/>
          <w:color w:val="000000"/>
          <w:sz w:val="28"/>
          <w:szCs w:val="28"/>
        </w:rPr>
        <w:t xml:space="preserve">Метаплазированный эпителий </w:t>
      </w:r>
      <w:r>
        <w:rPr>
          <w:b/>
          <w:bCs/>
          <w:color w:val="000000"/>
          <w:sz w:val="28"/>
          <w:szCs w:val="28"/>
        </w:rPr>
        <w:t xml:space="preserve">злокачественные: </w:t>
      </w:r>
      <w:r w:rsidRPr="00FC1F4A">
        <w:rPr>
          <w:bCs/>
          <w:color w:val="000000"/>
          <w:sz w:val="28"/>
          <w:szCs w:val="28"/>
        </w:rPr>
        <w:t>Плоскоклеточный рак</w:t>
      </w:r>
      <w:r>
        <w:rPr>
          <w:b/>
          <w:bCs/>
          <w:color w:val="000000"/>
          <w:sz w:val="28"/>
          <w:szCs w:val="28"/>
        </w:rPr>
        <w:t>.</w:t>
      </w:r>
    </w:p>
    <w:p w:rsidR="00FC1F4A" w:rsidRDefault="00FC1F4A" w:rsidP="00FC1F4A">
      <w:pPr>
        <w:pStyle w:val="a3"/>
        <w:spacing w:line="360" w:lineRule="auto"/>
        <w:ind w:firstLine="709"/>
        <w:rPr>
          <w:bCs/>
          <w:color w:val="000000"/>
          <w:sz w:val="28"/>
          <w:szCs w:val="28"/>
        </w:rPr>
      </w:pPr>
      <w:r w:rsidRPr="00FC1F4A">
        <w:rPr>
          <w:b/>
          <w:bCs/>
          <w:color w:val="000000"/>
          <w:sz w:val="28"/>
          <w:szCs w:val="28"/>
        </w:rPr>
        <w:t>Неэпителиальные клетки доброкачественные:</w:t>
      </w:r>
      <w:r>
        <w:rPr>
          <w:bCs/>
          <w:color w:val="000000"/>
          <w:sz w:val="28"/>
          <w:szCs w:val="28"/>
        </w:rPr>
        <w:t xml:space="preserve"> </w:t>
      </w:r>
      <w:r w:rsidRPr="00FC1F4A">
        <w:rPr>
          <w:bCs/>
          <w:color w:val="000000"/>
          <w:sz w:val="28"/>
          <w:szCs w:val="28"/>
        </w:rPr>
        <w:t xml:space="preserve">Фиброма, лейомиома, гемангиома, тератома, гемангиоэндотелиома и др. </w:t>
      </w:r>
    </w:p>
    <w:p w:rsidR="001973F5" w:rsidRPr="00FC1F4A" w:rsidRDefault="00FC1F4A" w:rsidP="00FC1F4A">
      <w:pPr>
        <w:pStyle w:val="a3"/>
        <w:spacing w:line="360" w:lineRule="auto"/>
        <w:ind w:firstLine="709"/>
        <w:rPr>
          <w:bCs/>
          <w:color w:val="000000"/>
          <w:sz w:val="28"/>
          <w:szCs w:val="28"/>
        </w:rPr>
      </w:pPr>
      <w:r w:rsidRPr="00FC1F4A">
        <w:rPr>
          <w:b/>
          <w:bCs/>
          <w:color w:val="000000"/>
          <w:sz w:val="28"/>
          <w:szCs w:val="28"/>
        </w:rPr>
        <w:t>Неэпителиальные клетки</w:t>
      </w:r>
      <w:r>
        <w:rPr>
          <w:b/>
          <w:bCs/>
          <w:color w:val="000000"/>
          <w:sz w:val="28"/>
          <w:szCs w:val="28"/>
        </w:rPr>
        <w:t xml:space="preserve"> злокачественные: </w:t>
      </w:r>
      <w:r w:rsidRPr="00FC1F4A">
        <w:rPr>
          <w:bCs/>
          <w:color w:val="000000"/>
          <w:sz w:val="28"/>
          <w:szCs w:val="28"/>
        </w:rPr>
        <w:t xml:space="preserve">Фибросаркома, лейомиосаркома, гемангиосаркома, лимфосаркома, лимфогранулематоз и др. </w:t>
      </w:r>
    </w:p>
    <w:p w:rsidR="00D62F5B" w:rsidRDefault="00D62F5B" w:rsidP="000023EE">
      <w:pPr>
        <w:pStyle w:val="a3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84BA7">
        <w:rPr>
          <w:b/>
          <w:bCs/>
          <w:color w:val="000000"/>
          <w:sz w:val="28"/>
          <w:szCs w:val="28"/>
        </w:rPr>
        <w:t>TNM </w:t>
      </w:r>
      <w:r w:rsidR="00F53FFC">
        <w:rPr>
          <w:b/>
          <w:bCs/>
          <w:color w:val="000000"/>
          <w:sz w:val="28"/>
          <w:szCs w:val="28"/>
        </w:rPr>
        <w:t>–</w:t>
      </w:r>
      <w:r w:rsidRPr="00384BA7">
        <w:rPr>
          <w:b/>
          <w:bCs/>
          <w:color w:val="000000"/>
          <w:sz w:val="28"/>
          <w:szCs w:val="28"/>
        </w:rPr>
        <w:t xml:space="preserve"> </w:t>
      </w:r>
      <w:r w:rsidR="000023EE">
        <w:rPr>
          <w:b/>
          <w:bCs/>
          <w:color w:val="000000"/>
          <w:sz w:val="28"/>
          <w:szCs w:val="28"/>
        </w:rPr>
        <w:t>КЛАССИФИКАЦИЯ</w:t>
      </w:r>
    </w:p>
    <w:p w:rsidR="00A35EEB" w:rsidRPr="00F53FFC" w:rsidRDefault="00A35EEB" w:rsidP="00F53FFC">
      <w:pPr>
        <w:pStyle w:val="a3"/>
        <w:numPr>
          <w:ilvl w:val="0"/>
          <w:numId w:val="1"/>
        </w:num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53FFC">
        <w:rPr>
          <w:color w:val="000000"/>
          <w:sz w:val="28"/>
          <w:szCs w:val="28"/>
        </w:rPr>
        <w:t>Т – первичная опухоль</w:t>
      </w:r>
    </w:p>
    <w:p w:rsidR="00A35EEB" w:rsidRPr="00F53FFC" w:rsidRDefault="00A35EEB" w:rsidP="00F53FFC">
      <w:pPr>
        <w:pStyle w:val="a3"/>
        <w:numPr>
          <w:ilvl w:val="0"/>
          <w:numId w:val="1"/>
        </w:num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53FFC">
        <w:rPr>
          <w:color w:val="000000"/>
          <w:sz w:val="28"/>
          <w:szCs w:val="28"/>
        </w:rPr>
        <w:t>ТХ – недостаточно данных для оценки первичной опухоли.</w:t>
      </w:r>
    </w:p>
    <w:p w:rsidR="00A35EEB" w:rsidRPr="00F53FFC" w:rsidRDefault="00A35EEB" w:rsidP="00F53FFC">
      <w:pPr>
        <w:pStyle w:val="a3"/>
        <w:numPr>
          <w:ilvl w:val="0"/>
          <w:numId w:val="1"/>
        </w:num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53FFC">
        <w:rPr>
          <w:color w:val="000000"/>
          <w:sz w:val="28"/>
          <w:szCs w:val="28"/>
        </w:rPr>
        <w:t>Т0 – первичная опухоль не определяется.</w:t>
      </w:r>
    </w:p>
    <w:p w:rsidR="00F53FFC" w:rsidRPr="00F53FFC" w:rsidRDefault="00F53FFC" w:rsidP="00F53FFC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53FFC">
        <w:rPr>
          <w:bCs/>
          <w:color w:val="000000"/>
          <w:sz w:val="28"/>
          <w:szCs w:val="28"/>
        </w:rPr>
        <w:lastRenderedPageBreak/>
        <w:t xml:space="preserve">T1 </w:t>
      </w:r>
      <w:r w:rsidRPr="00F53FFC">
        <w:rPr>
          <w:color w:val="000000"/>
          <w:sz w:val="28"/>
          <w:szCs w:val="28"/>
        </w:rPr>
        <w:t>– опухоль размером до 2 см в наибольшем измерении, ограниченная тканью щитовидной железы.</w:t>
      </w:r>
    </w:p>
    <w:p w:rsidR="00F53FFC" w:rsidRPr="00F53FFC" w:rsidRDefault="00F53FFC" w:rsidP="00F53FFC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53FFC">
        <w:rPr>
          <w:bCs/>
          <w:color w:val="000000"/>
          <w:sz w:val="28"/>
          <w:szCs w:val="28"/>
        </w:rPr>
        <w:t>Т2</w:t>
      </w:r>
      <w:r w:rsidRPr="00F53FFC">
        <w:rPr>
          <w:color w:val="000000"/>
          <w:sz w:val="28"/>
          <w:szCs w:val="28"/>
        </w:rPr>
        <w:t xml:space="preserve"> – опухоль размером от 2 до 4 см в наибольшем измерении, ограниченная тканью щитовидной железы.</w:t>
      </w:r>
    </w:p>
    <w:p w:rsidR="00F53FFC" w:rsidRPr="00F53FFC" w:rsidRDefault="00F53FFC" w:rsidP="00F53FFC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53FFC">
        <w:rPr>
          <w:bCs/>
          <w:color w:val="000000"/>
          <w:sz w:val="28"/>
          <w:szCs w:val="28"/>
        </w:rPr>
        <w:t>Т3</w:t>
      </w:r>
      <w:r w:rsidRPr="00F53FFC">
        <w:rPr>
          <w:color w:val="000000"/>
          <w:sz w:val="28"/>
          <w:szCs w:val="28"/>
        </w:rPr>
        <w:t xml:space="preserve"> – опухоль размером более 4 см в наибольшем измерении, ограниченная тканью щитовидной железы, либо любая опухоль с минимальным экстратиреоидным распространением (прорастание в грудинно-щитовидную мышцу или паратиреоидные мягкие ткани).</w:t>
      </w:r>
    </w:p>
    <w:p w:rsidR="00F53FFC" w:rsidRPr="00F53FFC" w:rsidRDefault="00F53FFC" w:rsidP="00F53FFC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53FFC">
        <w:rPr>
          <w:bCs/>
          <w:color w:val="000000"/>
          <w:sz w:val="28"/>
          <w:szCs w:val="28"/>
        </w:rPr>
        <w:t xml:space="preserve">Т4а </w:t>
      </w:r>
      <w:r w:rsidRPr="00F53FFC">
        <w:rPr>
          <w:color w:val="000000"/>
          <w:sz w:val="28"/>
          <w:szCs w:val="28"/>
        </w:rPr>
        <w:t>– опухоль любого размера, распространяющаяся за пределы капсулы щитовидной железы с прорастанием в подкожные мягкие ткани, гортань, трахею, пищевод, возвратный гортанный нерв.</w:t>
      </w:r>
    </w:p>
    <w:p w:rsidR="00F53FFC" w:rsidRPr="00F53FFC" w:rsidRDefault="00F53FFC" w:rsidP="00F53FFC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53FFC">
        <w:rPr>
          <w:bCs/>
          <w:color w:val="000000"/>
          <w:sz w:val="28"/>
          <w:szCs w:val="28"/>
        </w:rPr>
        <w:t>Т4b</w:t>
      </w:r>
      <w:r w:rsidRPr="00F53FFC">
        <w:rPr>
          <w:color w:val="000000"/>
          <w:sz w:val="28"/>
          <w:szCs w:val="28"/>
        </w:rPr>
        <w:t xml:space="preserve"> – опухоль прорастает в превертебральную фасцию, сонную</w:t>
      </w:r>
    </w:p>
    <w:p w:rsidR="00F53FFC" w:rsidRPr="00F53FFC" w:rsidRDefault="00F53FFC" w:rsidP="00F53FFC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53FFC">
        <w:rPr>
          <w:color w:val="000000"/>
          <w:sz w:val="28"/>
          <w:szCs w:val="28"/>
        </w:rPr>
        <w:t xml:space="preserve">артерию либо медиастинальные сосуды. </w:t>
      </w:r>
    </w:p>
    <w:p w:rsidR="00F53FFC" w:rsidRPr="00F53FFC" w:rsidRDefault="00F53FFC" w:rsidP="00F53FFC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53FFC">
        <w:rPr>
          <w:color w:val="000000"/>
          <w:sz w:val="28"/>
          <w:szCs w:val="28"/>
        </w:rPr>
        <w:t xml:space="preserve">Анапластические (недифференцированные) карциномы всегда относят к категории Т4: </w:t>
      </w:r>
    </w:p>
    <w:p w:rsidR="00A35EEB" w:rsidRPr="00F53FFC" w:rsidRDefault="00A35EEB" w:rsidP="00F53FFC">
      <w:pPr>
        <w:pStyle w:val="a3"/>
        <w:numPr>
          <w:ilvl w:val="0"/>
          <w:numId w:val="2"/>
        </w:num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53FFC">
        <w:rPr>
          <w:color w:val="000000"/>
          <w:sz w:val="28"/>
          <w:szCs w:val="28"/>
        </w:rPr>
        <w:t>Т4а – внутритиреоидная резектабельная анапластическая карцинома.</w:t>
      </w:r>
    </w:p>
    <w:p w:rsidR="00A35EEB" w:rsidRPr="00F53FFC" w:rsidRDefault="00A35EEB" w:rsidP="00F53FFC">
      <w:pPr>
        <w:pStyle w:val="a3"/>
        <w:numPr>
          <w:ilvl w:val="0"/>
          <w:numId w:val="2"/>
        </w:num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53FFC">
        <w:rPr>
          <w:color w:val="000000"/>
          <w:sz w:val="28"/>
          <w:szCs w:val="28"/>
        </w:rPr>
        <w:t>Т4b – экстратиреоидная нерезектабельная анапластическая карцинома.</w:t>
      </w:r>
    </w:p>
    <w:p w:rsidR="00F53FFC" w:rsidRPr="00F53FFC" w:rsidRDefault="00F53FFC" w:rsidP="00F53FFC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53FFC">
        <w:rPr>
          <w:bCs/>
          <w:color w:val="000000"/>
          <w:sz w:val="28"/>
          <w:szCs w:val="28"/>
        </w:rPr>
        <w:t>Все категории Т могут подразделяться на солитарную опухоль и многофокусную опухоль (классификация по наибольшему узлу).</w:t>
      </w:r>
    </w:p>
    <w:p w:rsidR="00F53FFC" w:rsidRPr="00F53FFC" w:rsidRDefault="00F53FFC" w:rsidP="00F53FFC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53FFC">
        <w:rPr>
          <w:bCs/>
          <w:color w:val="000000"/>
          <w:sz w:val="28"/>
          <w:szCs w:val="28"/>
        </w:rPr>
        <w:t>Уровни лимфооттока на шее:</w:t>
      </w:r>
    </w:p>
    <w:p w:rsidR="00A35EEB" w:rsidRPr="00F53FFC" w:rsidRDefault="00A35EEB" w:rsidP="00F53FFC">
      <w:pPr>
        <w:pStyle w:val="a3"/>
        <w:numPr>
          <w:ilvl w:val="0"/>
          <w:numId w:val="3"/>
        </w:num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53FFC">
        <w:rPr>
          <w:bCs/>
          <w:color w:val="000000"/>
          <w:sz w:val="28"/>
          <w:szCs w:val="28"/>
        </w:rPr>
        <w:t>I. Подчелюстные и подбородочные лимфатические узлы.</w:t>
      </w:r>
    </w:p>
    <w:p w:rsidR="00A35EEB" w:rsidRPr="00F53FFC" w:rsidRDefault="00A35EEB" w:rsidP="00F53FFC">
      <w:pPr>
        <w:pStyle w:val="a3"/>
        <w:numPr>
          <w:ilvl w:val="0"/>
          <w:numId w:val="3"/>
        </w:num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53FFC">
        <w:rPr>
          <w:bCs/>
          <w:color w:val="000000"/>
          <w:sz w:val="28"/>
          <w:szCs w:val="28"/>
        </w:rPr>
        <w:lastRenderedPageBreak/>
        <w:t>II. Верхние яремные лимфатические узлы (по ходу сосудисто-нервного пучка шеи выше бифуркации общей сонной артерии или подъязычной кости).</w:t>
      </w:r>
    </w:p>
    <w:p w:rsidR="00A35EEB" w:rsidRPr="00F53FFC" w:rsidRDefault="00A35EEB" w:rsidP="00F53FFC">
      <w:pPr>
        <w:pStyle w:val="a3"/>
        <w:numPr>
          <w:ilvl w:val="0"/>
          <w:numId w:val="3"/>
        </w:num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53FFC">
        <w:rPr>
          <w:bCs/>
          <w:color w:val="000000"/>
          <w:sz w:val="28"/>
          <w:szCs w:val="28"/>
        </w:rPr>
        <w:t>III. Средние яремные лимфатические узлы (между краем лестнично-подъязычной мышцы и бифуркацией общей сонной артерии).</w:t>
      </w:r>
    </w:p>
    <w:p w:rsidR="00A35EEB" w:rsidRPr="00F53FFC" w:rsidRDefault="00A35EEB" w:rsidP="00F53FFC">
      <w:pPr>
        <w:pStyle w:val="a3"/>
        <w:numPr>
          <w:ilvl w:val="0"/>
          <w:numId w:val="3"/>
        </w:num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53FFC">
        <w:rPr>
          <w:bCs/>
          <w:color w:val="000000"/>
          <w:sz w:val="28"/>
          <w:szCs w:val="28"/>
        </w:rPr>
        <w:t>IV. Нижние яремные лимфатические узлы (от края лестнично-подъязычной мышцы до ключицы).</w:t>
      </w:r>
    </w:p>
    <w:p w:rsidR="00A35EEB" w:rsidRPr="00F53FFC" w:rsidRDefault="00A35EEB" w:rsidP="00F53FFC">
      <w:pPr>
        <w:pStyle w:val="a3"/>
        <w:numPr>
          <w:ilvl w:val="0"/>
          <w:numId w:val="3"/>
        </w:num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53FFC">
        <w:rPr>
          <w:bCs/>
          <w:color w:val="000000"/>
          <w:sz w:val="28"/>
          <w:szCs w:val="28"/>
        </w:rPr>
        <w:t>V. Лимфатические узлы заднего треугольника шеи.</w:t>
      </w:r>
    </w:p>
    <w:p w:rsidR="00A35EEB" w:rsidRPr="00F53FFC" w:rsidRDefault="00A35EEB" w:rsidP="00F53FFC">
      <w:pPr>
        <w:pStyle w:val="a3"/>
        <w:numPr>
          <w:ilvl w:val="0"/>
          <w:numId w:val="3"/>
        </w:num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53FFC">
        <w:rPr>
          <w:bCs/>
          <w:color w:val="000000"/>
          <w:sz w:val="28"/>
          <w:szCs w:val="28"/>
        </w:rPr>
        <w:t>VI. Претрахеальные, паратрахеальные, претиреоидные и крико-тиреоидные лимфатические узлы.</w:t>
      </w:r>
    </w:p>
    <w:p w:rsidR="00F53FFC" w:rsidRPr="00F53FFC" w:rsidRDefault="00F53FFC" w:rsidP="00F53FFC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53FFC">
        <w:rPr>
          <w:bCs/>
          <w:color w:val="000000"/>
          <w:sz w:val="28"/>
          <w:szCs w:val="28"/>
        </w:rPr>
        <w:t>N – регионарные лимфатические узлы</w:t>
      </w:r>
      <w:r w:rsidRPr="00F53FFC">
        <w:rPr>
          <w:bCs/>
          <w:color w:val="000000"/>
          <w:sz w:val="28"/>
          <w:szCs w:val="28"/>
        </w:rPr>
        <w:br/>
      </w:r>
      <w:r w:rsidRPr="00F53FFC">
        <w:rPr>
          <w:color w:val="000000"/>
          <w:sz w:val="28"/>
          <w:szCs w:val="28"/>
        </w:rPr>
        <w:t>NХ – недостаточно данных для оценки регионарных лимфатических узлов.</w:t>
      </w:r>
    </w:p>
    <w:p w:rsidR="00F53FFC" w:rsidRPr="00F53FFC" w:rsidRDefault="00F53FFC" w:rsidP="00F53FFC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53FFC">
        <w:rPr>
          <w:color w:val="000000"/>
          <w:sz w:val="28"/>
          <w:szCs w:val="28"/>
        </w:rPr>
        <w:t>N0 – нет признаков метастатического поражения регионарных</w:t>
      </w:r>
    </w:p>
    <w:p w:rsidR="00F53FFC" w:rsidRPr="00F53FFC" w:rsidRDefault="00F53FFC" w:rsidP="00F53FFC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53FFC">
        <w:rPr>
          <w:color w:val="000000"/>
          <w:sz w:val="28"/>
          <w:szCs w:val="28"/>
        </w:rPr>
        <w:t>лимфатических узлов.</w:t>
      </w:r>
    </w:p>
    <w:p w:rsidR="00F53FFC" w:rsidRPr="00F53FFC" w:rsidRDefault="00F53FFC" w:rsidP="00F53FFC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53FFC">
        <w:rPr>
          <w:bCs/>
          <w:color w:val="000000"/>
          <w:sz w:val="28"/>
          <w:szCs w:val="28"/>
        </w:rPr>
        <w:t>N1</w:t>
      </w:r>
      <w:r w:rsidRPr="00F53FFC">
        <w:rPr>
          <w:color w:val="000000"/>
          <w:sz w:val="28"/>
          <w:szCs w:val="28"/>
        </w:rPr>
        <w:t xml:space="preserve"> – имеется поражение регионарных лимфатических узлов метастазами.</w:t>
      </w:r>
    </w:p>
    <w:p w:rsidR="00F53FFC" w:rsidRPr="00F53FFC" w:rsidRDefault="00F53FFC" w:rsidP="00F53FFC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53FFC">
        <w:rPr>
          <w:bCs/>
          <w:color w:val="000000"/>
          <w:sz w:val="28"/>
          <w:szCs w:val="28"/>
        </w:rPr>
        <w:t>N1a</w:t>
      </w:r>
      <w:r w:rsidRPr="00F53FFC">
        <w:rPr>
          <w:color w:val="000000"/>
          <w:sz w:val="28"/>
          <w:szCs w:val="28"/>
        </w:rPr>
        <w:t xml:space="preserve"> – поражены претрахеальные, паратрахеальные и претиреоидные лимфатические узлы (уровень VI).</w:t>
      </w:r>
    </w:p>
    <w:p w:rsidR="00F53FFC" w:rsidRPr="00F53FFC" w:rsidRDefault="00F53FFC" w:rsidP="00F53FFC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53FFC">
        <w:rPr>
          <w:bCs/>
          <w:color w:val="000000"/>
          <w:sz w:val="28"/>
          <w:szCs w:val="28"/>
        </w:rPr>
        <w:t>N1b</w:t>
      </w:r>
      <w:r w:rsidRPr="00F53FFC">
        <w:rPr>
          <w:color w:val="000000"/>
          <w:sz w:val="28"/>
          <w:szCs w:val="28"/>
        </w:rPr>
        <w:t xml:space="preserve"> – метастатическое поражение (одностороннее, двустороннее или контралатеральное) подчелюстных, яремных, надключичных и верхних медиастинальных лимфатических узлов (уровни I–V).</w:t>
      </w:r>
    </w:p>
    <w:p w:rsidR="00D62F5B" w:rsidRPr="00384BA7" w:rsidRDefault="000023EE" w:rsidP="000023EE">
      <w:pPr>
        <w:pStyle w:val="a3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КЛИНИКА:</w:t>
      </w:r>
    </w:p>
    <w:p w:rsidR="00A35EEB" w:rsidRPr="00A35EEB" w:rsidRDefault="00A35EEB" w:rsidP="00A35EEB">
      <w:pPr>
        <w:pStyle w:val="a3"/>
        <w:numPr>
          <w:ilvl w:val="0"/>
          <w:numId w:val="5"/>
        </w:numPr>
        <w:spacing w:line="360" w:lineRule="auto"/>
        <w:ind w:left="357" w:firstLine="357"/>
        <w:jc w:val="both"/>
        <w:rPr>
          <w:color w:val="000000"/>
          <w:sz w:val="28"/>
          <w:szCs w:val="28"/>
        </w:rPr>
      </w:pPr>
      <w:r w:rsidRPr="00A35EEB">
        <w:rPr>
          <w:bCs/>
          <w:color w:val="000000"/>
          <w:sz w:val="28"/>
          <w:szCs w:val="28"/>
        </w:rPr>
        <w:t>бессимптомное течение</w:t>
      </w:r>
      <w:r w:rsidRPr="00A35EEB">
        <w:rPr>
          <w:color w:val="000000"/>
          <w:sz w:val="28"/>
          <w:szCs w:val="28"/>
        </w:rPr>
        <w:t xml:space="preserve"> (начальные стадии опухолевого процесса)</w:t>
      </w:r>
    </w:p>
    <w:p w:rsidR="00A35EEB" w:rsidRPr="00A35EEB" w:rsidRDefault="00A35EEB" w:rsidP="00A35EEB">
      <w:pPr>
        <w:pStyle w:val="a3"/>
        <w:numPr>
          <w:ilvl w:val="0"/>
          <w:numId w:val="5"/>
        </w:numPr>
        <w:spacing w:line="360" w:lineRule="auto"/>
        <w:ind w:left="357" w:firstLine="357"/>
        <w:jc w:val="both"/>
        <w:rPr>
          <w:color w:val="000000"/>
          <w:sz w:val="28"/>
          <w:szCs w:val="28"/>
        </w:rPr>
      </w:pPr>
      <w:r w:rsidRPr="00A35EEB">
        <w:rPr>
          <w:bCs/>
          <w:color w:val="000000"/>
          <w:sz w:val="28"/>
          <w:szCs w:val="28"/>
        </w:rPr>
        <w:lastRenderedPageBreak/>
        <w:t>появление и быстрый рост узла в области щитовидной железы, более узким стал воротничок рубашки и блузки, появилось чувство дискомфорта в области шеи</w:t>
      </w:r>
      <w:r w:rsidRPr="00A35EEB">
        <w:rPr>
          <w:color w:val="000000"/>
          <w:sz w:val="28"/>
          <w:szCs w:val="28"/>
        </w:rPr>
        <w:t xml:space="preserve"> (дифференцированные формы рака щитовидной железы с локализацией в одной доле без инвазии капсулы) </w:t>
      </w:r>
    </w:p>
    <w:p w:rsidR="00A35EEB" w:rsidRPr="00A35EEB" w:rsidRDefault="00A35EEB" w:rsidP="00A35EEB">
      <w:pPr>
        <w:pStyle w:val="a3"/>
        <w:numPr>
          <w:ilvl w:val="0"/>
          <w:numId w:val="5"/>
        </w:numPr>
        <w:spacing w:line="360" w:lineRule="auto"/>
        <w:ind w:left="357" w:firstLine="357"/>
        <w:jc w:val="both"/>
        <w:rPr>
          <w:color w:val="000000"/>
          <w:sz w:val="28"/>
          <w:szCs w:val="28"/>
        </w:rPr>
      </w:pPr>
      <w:r w:rsidRPr="00A35EEB">
        <w:rPr>
          <w:bCs/>
          <w:color w:val="000000"/>
          <w:sz w:val="28"/>
          <w:szCs w:val="28"/>
        </w:rPr>
        <w:t>одышка, усиливающаяся при повороте головы; изменения тембра голоса, удушье, нарушение глотания, быстрый темп роста опухоли, повышение температуры тела, потеря массы тела, общая слабость, потливость</w:t>
      </w:r>
      <w:r w:rsidRPr="00A35EEB">
        <w:rPr>
          <w:color w:val="000000"/>
          <w:sz w:val="28"/>
          <w:szCs w:val="28"/>
        </w:rPr>
        <w:t xml:space="preserve"> (для пациентов с недифференцированными формами рака, узлами больших размеров с инвазивным ростом опухоли и загрудинным расположением процесса) </w:t>
      </w:r>
    </w:p>
    <w:p w:rsidR="00A35EEB" w:rsidRPr="00A35EEB" w:rsidRDefault="00A35EEB" w:rsidP="00A35EEB">
      <w:pPr>
        <w:pStyle w:val="a3"/>
        <w:numPr>
          <w:ilvl w:val="0"/>
          <w:numId w:val="5"/>
        </w:numPr>
        <w:spacing w:line="360" w:lineRule="auto"/>
        <w:ind w:left="357" w:firstLine="357"/>
        <w:jc w:val="both"/>
        <w:rPr>
          <w:color w:val="000000"/>
          <w:sz w:val="28"/>
          <w:szCs w:val="28"/>
        </w:rPr>
      </w:pPr>
      <w:r w:rsidRPr="00A35EEB">
        <w:rPr>
          <w:bCs/>
          <w:color w:val="000000"/>
          <w:sz w:val="28"/>
          <w:szCs w:val="28"/>
        </w:rPr>
        <w:t>спорадический медуллярный рак</w:t>
      </w:r>
    </w:p>
    <w:p w:rsidR="00A35EEB" w:rsidRPr="00A35EEB" w:rsidRDefault="00A35EEB" w:rsidP="00A35EEB">
      <w:pPr>
        <w:pStyle w:val="a3"/>
        <w:numPr>
          <w:ilvl w:val="0"/>
          <w:numId w:val="5"/>
        </w:numPr>
        <w:spacing w:line="360" w:lineRule="auto"/>
        <w:ind w:left="357" w:firstLine="357"/>
        <w:jc w:val="both"/>
        <w:rPr>
          <w:color w:val="000000"/>
          <w:sz w:val="28"/>
          <w:szCs w:val="28"/>
        </w:rPr>
      </w:pPr>
      <w:r w:rsidRPr="00A35EEB">
        <w:rPr>
          <w:bCs/>
          <w:color w:val="000000"/>
          <w:sz w:val="28"/>
          <w:szCs w:val="28"/>
        </w:rPr>
        <w:t>скрытый рак</w:t>
      </w:r>
    </w:p>
    <w:p w:rsidR="00A35EEB" w:rsidRPr="00A35EEB" w:rsidRDefault="00A35EEB" w:rsidP="00A35EEB">
      <w:pPr>
        <w:pStyle w:val="a3"/>
        <w:numPr>
          <w:ilvl w:val="0"/>
          <w:numId w:val="5"/>
        </w:numPr>
        <w:spacing w:line="360" w:lineRule="auto"/>
        <w:ind w:left="357" w:firstLine="357"/>
        <w:jc w:val="both"/>
        <w:rPr>
          <w:color w:val="000000"/>
          <w:sz w:val="28"/>
          <w:szCs w:val="28"/>
        </w:rPr>
      </w:pPr>
      <w:r w:rsidRPr="00A35EEB">
        <w:rPr>
          <w:bCs/>
          <w:color w:val="000000"/>
          <w:sz w:val="28"/>
          <w:szCs w:val="28"/>
        </w:rPr>
        <w:t>рак из остатков щито-язычного протока</w:t>
      </w:r>
    </w:p>
    <w:p w:rsidR="00A35EEB" w:rsidRPr="00A35EEB" w:rsidRDefault="00A35EEB" w:rsidP="00A35EEB">
      <w:pPr>
        <w:pStyle w:val="a3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A35EEB">
        <w:rPr>
          <w:b/>
          <w:color w:val="000000"/>
          <w:sz w:val="28"/>
          <w:szCs w:val="28"/>
        </w:rPr>
        <w:t>ДИАГНОСТИКА:</w:t>
      </w:r>
    </w:p>
    <w:p w:rsidR="00D62F5B" w:rsidRPr="00384BA7" w:rsidRDefault="00D62F5B" w:rsidP="00384BA7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BA7">
        <w:rPr>
          <w:color w:val="000000"/>
          <w:sz w:val="28"/>
          <w:szCs w:val="28"/>
        </w:rPr>
        <w:t>Устанавливающая: жалобы: первичные: деформация шеи; наличие узла в щитовидной железе; чувство давления в области шеи. Вторичные: осиплость голоса, кашель, одышка, асфиксия, стридор, дисфагия, синдром верхней полой вены, увеличение шейных лимфатических узлов (образование конгломератов), боли в костях. Общие: головные боли, тошнота, рвота; нарушение зрения, сознания, мышления; парезы, параличи, парестезии; боли в костях, патологические переломы; слабость, утомляемость, повышение температуры тела, боли в правом подреберье.</w:t>
      </w:r>
    </w:p>
    <w:p w:rsidR="00D62F5B" w:rsidRPr="00384BA7" w:rsidRDefault="00D62F5B" w:rsidP="00384BA7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BA7">
        <w:rPr>
          <w:color w:val="000000"/>
          <w:sz w:val="28"/>
          <w:szCs w:val="28"/>
        </w:rPr>
        <w:t>Анамнез заболевания, жизни: при расспросе больного обращают внимание на наличие в анамнезе облучения средостения в детстве (по поводу гиперплазии тимуса) или миндалин (при гиперплазии миндалин), выясняют, не было ли у родственников медуллярного рака (наследственные синдромы).</w:t>
      </w:r>
    </w:p>
    <w:p w:rsidR="00D62F5B" w:rsidRPr="00384BA7" w:rsidRDefault="00D62F5B" w:rsidP="00384BA7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BA7">
        <w:rPr>
          <w:color w:val="000000"/>
          <w:sz w:val="28"/>
          <w:szCs w:val="28"/>
        </w:rPr>
        <w:t>Физикальное обследование</w:t>
      </w:r>
    </w:p>
    <w:p w:rsidR="00D62F5B" w:rsidRPr="00384BA7" w:rsidRDefault="00D62F5B" w:rsidP="00384BA7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BA7">
        <w:rPr>
          <w:color w:val="000000"/>
          <w:sz w:val="28"/>
          <w:szCs w:val="28"/>
        </w:rPr>
        <w:lastRenderedPageBreak/>
        <w:t>Осмотр: увеличение щитовидной железы, наличие узла. Пальпаторно: изменения в структуре щитовидной железы: плотная, неровная, бугристые края, сращена, не смещается.</w:t>
      </w:r>
    </w:p>
    <w:p w:rsidR="00D62F5B" w:rsidRPr="00384BA7" w:rsidRDefault="00D62F5B" w:rsidP="00384BA7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BA7">
        <w:rPr>
          <w:color w:val="000000"/>
          <w:sz w:val="28"/>
          <w:szCs w:val="28"/>
        </w:rPr>
        <w:t>Визуализация: УЗИ (дает информацию о размерах, форме щитовидной железы и наличии узлов в паренхиме; проводят в сочетании с пункцией органа для установления морфологического диагноза). Рентгенография (обращают внимание на отклонение трахеи, ее сужение, наличие метастазов в легких). КТ шеи и средостения (позволяет определить наличие прорастания опухоли в трахею, оценить состояние шейных лимфатических узлов).</w:t>
      </w:r>
    </w:p>
    <w:p w:rsidR="00D62F5B" w:rsidRPr="00384BA7" w:rsidRDefault="00D62F5B" w:rsidP="00384BA7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BA7">
        <w:rPr>
          <w:color w:val="000000"/>
          <w:sz w:val="28"/>
          <w:szCs w:val="28"/>
        </w:rPr>
        <w:t>Верификация: пункционно-аспирационная тонкоигольная биопсия опухоли, пункционно-аспирационная тонкоигольная биопсия лимфатических узлов.</w:t>
      </w:r>
    </w:p>
    <w:p w:rsidR="00D62F5B" w:rsidRPr="00384BA7" w:rsidRDefault="00D62F5B" w:rsidP="00384BA7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BA7">
        <w:rPr>
          <w:color w:val="000000"/>
          <w:sz w:val="28"/>
          <w:szCs w:val="28"/>
        </w:rPr>
        <w:t>Уточняющая (степень распространения процесса): рентгенография грудной клетки, сканирование, КТ, МРТ, ларинго-бронхоэзофагоскопия, лабораторные тесты (тиреоглобулин, кальцитонин).</w:t>
      </w:r>
    </w:p>
    <w:p w:rsidR="00D62F5B" w:rsidRPr="00384BA7" w:rsidRDefault="00D62F5B" w:rsidP="00384BA7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BA7">
        <w:rPr>
          <w:color w:val="000000"/>
          <w:sz w:val="28"/>
          <w:szCs w:val="28"/>
        </w:rPr>
        <w:t>При одиночном узле выполняют гемитиреоидектомию.</w:t>
      </w:r>
    </w:p>
    <w:p w:rsidR="00D62F5B" w:rsidRPr="00384BA7" w:rsidRDefault="00D62F5B" w:rsidP="00384BA7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BA7">
        <w:rPr>
          <w:color w:val="000000"/>
          <w:sz w:val="28"/>
          <w:szCs w:val="28"/>
        </w:rPr>
        <w:t>Тактика при одиночных узлах в железе</w:t>
      </w:r>
    </w:p>
    <w:p w:rsidR="00384BA7" w:rsidRDefault="000023EE" w:rsidP="000023EE">
      <w:pPr>
        <w:pStyle w:val="a3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ЛЕЧЕНИЕ:</w:t>
      </w:r>
    </w:p>
    <w:p w:rsidR="00D62F5B" w:rsidRPr="00384BA7" w:rsidRDefault="00D62F5B" w:rsidP="00384BA7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384BA7">
        <w:rPr>
          <w:color w:val="000000"/>
          <w:sz w:val="28"/>
          <w:szCs w:val="28"/>
        </w:rPr>
        <w:t>Выделяют хирургическое лечение, радиойодтерапию и супрессивную терапию.</w:t>
      </w:r>
    </w:p>
    <w:p w:rsidR="00D62F5B" w:rsidRPr="00384BA7" w:rsidRDefault="00D62F5B" w:rsidP="00384BA7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BA7">
        <w:rPr>
          <w:color w:val="000000"/>
          <w:sz w:val="28"/>
          <w:szCs w:val="28"/>
        </w:rPr>
        <w:t>Показания к хирургическому лечению: быстрый рост и плотная консистенция узла щитовидной железы; увеличение и плотная консистенция лимфатического узла (узлов); в биопсийном материале получены раковые клетки или клетки, подозрительные к опухолевым; кальцинаты в узле гетерогенной структуры.</w:t>
      </w:r>
    </w:p>
    <w:p w:rsidR="00D62F5B" w:rsidRPr="00384BA7" w:rsidRDefault="00D62F5B" w:rsidP="00384BA7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BA7">
        <w:rPr>
          <w:color w:val="000000"/>
          <w:sz w:val="28"/>
          <w:szCs w:val="28"/>
        </w:rPr>
        <w:lastRenderedPageBreak/>
        <w:t>Хирургическое лечение: операции выполняются экстракапсулярно, с соблюдением принципов абластики и антибластики (удаление тканей в фасциальном футляре, применение диатермокоагуляции и т.д.). При папиллярном и фолликулярном раке с распространением опухоли – тотальная тиреоидэктомия, при солитарной микрокарциноме (до 10 мм в диаметре) без метастазов в регионарных л.у. допустима гемитиреоидэктомия или субтотальная резекция щитовидной железы с обязательной двусторонней шейной лимфодиссекцией</w:t>
      </w:r>
    </w:p>
    <w:p w:rsidR="00D62F5B" w:rsidRPr="00384BA7" w:rsidRDefault="00D62F5B" w:rsidP="00384BA7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BA7">
        <w:rPr>
          <w:color w:val="000000"/>
          <w:sz w:val="28"/>
          <w:szCs w:val="28"/>
        </w:rPr>
        <w:t>Суппрессивная терапия тироксином: применяется при увеличении секреции тиреотропного гормона. Используется левотироксин в дозе 2.5-3.5 мкг/кг. Эффективен в возрасте до 65 лет, при папиллярном и фолликулярном раке. Нужно контролировать уровень тиреотропного гормона в крови.</w:t>
      </w:r>
    </w:p>
    <w:p w:rsidR="00D62F5B" w:rsidRPr="00384BA7" w:rsidRDefault="00D62F5B" w:rsidP="00384BA7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BA7">
        <w:rPr>
          <w:color w:val="000000"/>
          <w:sz w:val="28"/>
          <w:szCs w:val="28"/>
        </w:rPr>
        <w:t>Заместительная гормональная терапия левотироксином, выполняется при удалении щитовидной железы, для устранения гипотиреоза. Выполняется людям старше 65 лет, при наличии осложнений супрессивной терапии, в случае стойкой ремиссии заболевания больше 15 лет. Доза 1.6 мкг/кг 1 раз в 6 месяцев пожизненно.</w:t>
      </w:r>
    </w:p>
    <w:p w:rsidR="00D62F5B" w:rsidRPr="00384BA7" w:rsidRDefault="00D62F5B" w:rsidP="00384BA7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BA7">
        <w:rPr>
          <w:color w:val="000000"/>
          <w:sz w:val="28"/>
          <w:szCs w:val="28"/>
        </w:rPr>
        <w:t>Радиойотерапия применяется после хирургического лечения с целью уничтожения тиреоидной ткани, предупреждения рецидивов. Используется йод-131. Вводят через 6 недель после операции. Перед этим проводят сканирование. Также используется абляция (применение высоких доз йода-131 – 100-200 мКю).</w:t>
      </w:r>
    </w:p>
    <w:p w:rsidR="00D62F5B" w:rsidRPr="00384BA7" w:rsidRDefault="00D62F5B" w:rsidP="00384BA7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BA7">
        <w:rPr>
          <w:color w:val="000000"/>
          <w:sz w:val="28"/>
          <w:szCs w:val="28"/>
        </w:rPr>
        <w:t>Лучевая терапия применяется при невозможности хирургического лечения, отказа пациента, опухолевом распространении, при анапластическом раке в дозе до 60 Грей.</w:t>
      </w:r>
    </w:p>
    <w:p w:rsidR="00D62F5B" w:rsidRDefault="00D62F5B" w:rsidP="00384BA7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BA7">
        <w:rPr>
          <w:color w:val="000000"/>
          <w:sz w:val="28"/>
          <w:szCs w:val="28"/>
        </w:rPr>
        <w:t>Химиотерапия: применяется доксорубицин, блеомицин, этоплазид.</w:t>
      </w:r>
      <w:r w:rsidR="00A35EEB">
        <w:rPr>
          <w:color w:val="000000"/>
          <w:sz w:val="28"/>
          <w:szCs w:val="28"/>
        </w:rPr>
        <w:t xml:space="preserve"> </w:t>
      </w:r>
    </w:p>
    <w:p w:rsidR="00A35EEB" w:rsidRDefault="00A35EEB" w:rsidP="00A35EEB">
      <w:pPr>
        <w:pStyle w:val="a3"/>
        <w:spacing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Таргетная терапия:</w:t>
      </w:r>
    </w:p>
    <w:p w:rsidR="00A35EEB" w:rsidRDefault="00A35EEB" w:rsidP="00A35EEB">
      <w:pPr>
        <w:pStyle w:val="a3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A35EEB">
        <w:rPr>
          <w:color w:val="000000"/>
          <w:sz w:val="28"/>
          <w:szCs w:val="28"/>
        </w:rPr>
        <w:t xml:space="preserve">нерезектабельный местнораспространенный или метастатический медуллярный рак щитовидной железы - показано назначение </w:t>
      </w:r>
      <w:r w:rsidRPr="00A35EEB">
        <w:rPr>
          <w:b/>
          <w:bCs/>
          <w:color w:val="000000"/>
          <w:sz w:val="28"/>
          <w:szCs w:val="28"/>
        </w:rPr>
        <w:t>вандетаниба</w:t>
      </w:r>
      <w:r w:rsidRPr="00A35EEB">
        <w:rPr>
          <w:color w:val="000000"/>
          <w:sz w:val="28"/>
          <w:szCs w:val="28"/>
        </w:rPr>
        <w:t xml:space="preserve"> </w:t>
      </w:r>
      <w:r w:rsidRPr="00A35EEB">
        <w:rPr>
          <w:b/>
          <w:bCs/>
          <w:color w:val="000000"/>
          <w:sz w:val="28"/>
          <w:szCs w:val="28"/>
        </w:rPr>
        <w:t>(Капрелса)</w:t>
      </w:r>
      <w:r w:rsidRPr="00A35EEB">
        <w:rPr>
          <w:color w:val="000000"/>
          <w:sz w:val="28"/>
          <w:szCs w:val="28"/>
        </w:rPr>
        <w:t xml:space="preserve"> в дозе 300 мг в сутки до окончания действия клинического эффекта препарата.</w:t>
      </w:r>
    </w:p>
    <w:p w:rsidR="00A35EEB" w:rsidRDefault="00A35EEB" w:rsidP="00A35EEB">
      <w:pPr>
        <w:pStyle w:val="a3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A35EEB">
        <w:rPr>
          <w:color w:val="000000"/>
          <w:sz w:val="28"/>
          <w:szCs w:val="28"/>
        </w:rPr>
        <w:t xml:space="preserve">нерезектабельный местнораспространенный или метаста- тический папиллярный или фоликуллярный рак щитовидной железы при развитии радиойодрезистентности – </w:t>
      </w:r>
      <w:r w:rsidRPr="00A35EEB">
        <w:rPr>
          <w:color w:val="000000"/>
          <w:sz w:val="28"/>
          <w:szCs w:val="28"/>
        </w:rPr>
        <w:br/>
        <w:t xml:space="preserve">показано назначение </w:t>
      </w:r>
      <w:r w:rsidRPr="00A35EEB">
        <w:rPr>
          <w:b/>
          <w:bCs/>
          <w:color w:val="000000"/>
          <w:sz w:val="28"/>
          <w:szCs w:val="28"/>
        </w:rPr>
        <w:t>сорафениба</w:t>
      </w:r>
      <w:r w:rsidRPr="00A35EEB">
        <w:rPr>
          <w:color w:val="000000"/>
          <w:sz w:val="28"/>
          <w:szCs w:val="28"/>
        </w:rPr>
        <w:t xml:space="preserve"> в дозе 800 мг в сутки.</w:t>
      </w:r>
    </w:p>
    <w:p w:rsidR="00A35EEB" w:rsidRPr="00A35EEB" w:rsidRDefault="00A35EEB" w:rsidP="00A35EEB">
      <w:pPr>
        <w:pStyle w:val="a3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A35EEB">
        <w:rPr>
          <w:color w:val="000000"/>
          <w:sz w:val="28"/>
          <w:szCs w:val="28"/>
        </w:rPr>
        <w:t>Селективный ингибитор тирозинкиназы – снижается миграция, пролиферация, выживаемость эндотелиальных клеток и формирование новых кровеносных сосудов, стимулированных VEGF.</w:t>
      </w:r>
    </w:p>
    <w:p w:rsidR="00A35EEB" w:rsidRPr="00A35EEB" w:rsidRDefault="00A35EEB" w:rsidP="00A35EEB">
      <w:pPr>
        <w:pStyle w:val="a3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A35EEB">
        <w:rPr>
          <w:color w:val="000000"/>
          <w:sz w:val="28"/>
          <w:szCs w:val="28"/>
        </w:rPr>
        <w:t xml:space="preserve">Подавляет EGFR-зависимую пролиферацию и выживаемость клеток опухоли и эндотелия in vitro.  </w:t>
      </w:r>
    </w:p>
    <w:p w:rsidR="00A35EEB" w:rsidRPr="00A35EEB" w:rsidRDefault="00A35EEB" w:rsidP="00A35EEB">
      <w:pPr>
        <w:pStyle w:val="a3"/>
        <w:spacing w:line="360" w:lineRule="auto"/>
        <w:ind w:left="360"/>
        <w:jc w:val="both"/>
        <w:rPr>
          <w:color w:val="000000"/>
          <w:sz w:val="28"/>
          <w:szCs w:val="28"/>
        </w:rPr>
      </w:pPr>
    </w:p>
    <w:p w:rsidR="000023EE" w:rsidRPr="000023EE" w:rsidRDefault="000023EE" w:rsidP="00AD4CCF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  <w:r w:rsidRPr="000023EE">
        <w:rPr>
          <w:b/>
          <w:color w:val="000000"/>
          <w:sz w:val="28"/>
          <w:szCs w:val="28"/>
        </w:rPr>
        <w:t>СПИСОК ИСПОЛЬЗОВАННОЙ ЛИТЕРАТУРЫ:</w:t>
      </w:r>
    </w:p>
    <w:p w:rsidR="00A35EEB" w:rsidRDefault="00A35EEB" w:rsidP="00A35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hyperlink r:id="rId8" w:history="1">
        <w:r w:rsidRPr="00A35EEB">
          <w:rPr>
            <w:rStyle w:val="a9"/>
            <w:rFonts w:ascii="Times New Roman" w:hAnsi="Times New Roman" w:cs="Times New Roman"/>
            <w:sz w:val="28"/>
            <w:szCs w:val="28"/>
          </w:rPr>
          <w:t>Клиническая онкология. Избранные лекции</w:t>
        </w:r>
      </w:hyperlink>
      <w:r w:rsidRPr="00A35EEB">
        <w:rPr>
          <w:rFonts w:ascii="Times New Roman" w:hAnsi="Times New Roman" w:cs="Times New Roman"/>
          <w:sz w:val="28"/>
          <w:szCs w:val="28"/>
        </w:rPr>
        <w:t xml:space="preserve"> [Электронный ресурс] : учеб. пособие. - Режим доступа: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A35EEB">
        <w:rPr>
          <w:rFonts w:ascii="Times New Roman" w:hAnsi="Times New Roman" w:cs="Times New Roman"/>
          <w:sz w:val="28"/>
          <w:szCs w:val="28"/>
        </w:rPr>
        <w:instrText xml:space="preserve">http://www.studmedlib.ru/ru/book/ISBN9785970428672.html </w:instrText>
      </w:r>
    </w:p>
    <w:p w:rsidR="00A35EEB" w:rsidRPr="00D85F6E" w:rsidRDefault="00A35EEB" w:rsidP="00A35EEB">
      <w:pPr>
        <w:rPr>
          <w:rStyle w:val="a9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instrText xml:space="preserve">2" </w:instrText>
      </w:r>
      <w:r w:rsidR="00D5039A"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D85F6E">
        <w:rPr>
          <w:rStyle w:val="a9"/>
          <w:rFonts w:ascii="Times New Roman" w:hAnsi="Times New Roman" w:cs="Times New Roman"/>
          <w:sz w:val="28"/>
          <w:szCs w:val="28"/>
        </w:rPr>
        <w:t xml:space="preserve">http://www.studmedlib.ru/ru/book/ISBN9785970428672.html </w:t>
      </w:r>
    </w:p>
    <w:p w:rsidR="00A35EEB" w:rsidRPr="00A35EEB" w:rsidRDefault="00A35EEB" w:rsidP="00A35EEB">
      <w:pPr>
        <w:rPr>
          <w:sz w:val="28"/>
          <w:szCs w:val="28"/>
        </w:rPr>
      </w:pPr>
      <w:r w:rsidRPr="00D85F6E">
        <w:rPr>
          <w:rStyle w:val="a9"/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history="1">
        <w:r w:rsidRPr="00A35EEB">
          <w:rPr>
            <w:rStyle w:val="a9"/>
            <w:sz w:val="28"/>
            <w:szCs w:val="28"/>
          </w:rPr>
          <w:t>Онкология</w:t>
        </w:r>
      </w:hyperlink>
      <w:r w:rsidRPr="00A35EEB">
        <w:rPr>
          <w:sz w:val="28"/>
          <w:szCs w:val="28"/>
        </w:rPr>
        <w:t xml:space="preserve"> [Электронный ресурс] : нац. рук.. - Режим доступа: http://www.rosmedlib.ru/book/ISBN9785970423684.html </w:t>
      </w:r>
    </w:p>
    <w:p w:rsidR="00A35EEB" w:rsidRPr="00A35EEB" w:rsidRDefault="00A35EEB" w:rsidP="00A35EEB">
      <w:pPr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hyperlink r:id="rId10" w:history="1">
        <w:r w:rsidRPr="00A35EEB">
          <w:rPr>
            <w:rStyle w:val="a9"/>
            <w:sz w:val="28"/>
            <w:szCs w:val="28"/>
          </w:rPr>
          <w:t>Онкология</w:t>
        </w:r>
      </w:hyperlink>
      <w:r w:rsidRPr="00A35EEB">
        <w:rPr>
          <w:sz w:val="28"/>
          <w:szCs w:val="28"/>
          <w:u w:val="single"/>
        </w:rPr>
        <w:t xml:space="preserve"> [Электронный ресурс] : нац. рук.. - Режим доступа: http://www.rosmedlib.ru/book/ISBN9785970423684.html </w:t>
      </w:r>
    </w:p>
    <w:p w:rsidR="00A35EEB" w:rsidRPr="00A35EEB" w:rsidRDefault="00A35EEB" w:rsidP="00A35EEB">
      <w:pPr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4. </w:t>
      </w:r>
      <w:hyperlink r:id="rId11" w:history="1">
        <w:r w:rsidRPr="00A35EEB">
          <w:rPr>
            <w:rStyle w:val="a9"/>
            <w:sz w:val="28"/>
            <w:szCs w:val="28"/>
          </w:rPr>
          <w:t>Онкология</w:t>
        </w:r>
      </w:hyperlink>
      <w:r w:rsidRPr="00A35EEB">
        <w:rPr>
          <w:sz w:val="28"/>
          <w:szCs w:val="28"/>
          <w:u w:val="single"/>
        </w:rPr>
        <w:t xml:space="preserve"> : учебник М. И. Давыдов, Ш. Х. Ганцев М. И. Давыдов, Ш. Х. Ганцев </w:t>
      </w:r>
    </w:p>
    <w:p w:rsidR="00A35EEB" w:rsidRPr="00A35EEB" w:rsidRDefault="00A35EEB" w:rsidP="00A35EEB">
      <w:pPr>
        <w:rPr>
          <w:sz w:val="28"/>
          <w:szCs w:val="28"/>
          <w:u w:val="single"/>
        </w:rPr>
      </w:pPr>
    </w:p>
    <w:p w:rsidR="00D62F5B" w:rsidRPr="00384BA7" w:rsidRDefault="00D62F5B">
      <w:pPr>
        <w:rPr>
          <w:rFonts w:ascii="Times New Roman" w:hAnsi="Times New Roman" w:cs="Times New Roman"/>
          <w:sz w:val="28"/>
          <w:szCs w:val="28"/>
        </w:rPr>
      </w:pPr>
    </w:p>
    <w:sectPr w:rsidR="00D62F5B" w:rsidRPr="00384BA7" w:rsidSect="00AD4CCF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7A2" w:rsidRDefault="002D17A2" w:rsidP="00AD4CCF">
      <w:pPr>
        <w:spacing w:after="0" w:line="240" w:lineRule="auto"/>
      </w:pPr>
      <w:r>
        <w:separator/>
      </w:r>
    </w:p>
  </w:endnote>
  <w:endnote w:type="continuationSeparator" w:id="1">
    <w:p w:rsidR="002D17A2" w:rsidRDefault="002D17A2" w:rsidP="00AD4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647517"/>
      <w:docPartObj>
        <w:docPartGallery w:val="Общ"/>
        <w:docPartUnique/>
      </w:docPartObj>
    </w:sdtPr>
    <w:sdtContent>
      <w:p w:rsidR="00A35EEB" w:rsidRDefault="00A35EEB">
        <w:pPr>
          <w:pStyle w:val="a6"/>
          <w:jc w:val="right"/>
        </w:pPr>
        <w:fldSimple w:instr=" PAGE   \* MERGEFORMAT ">
          <w:r w:rsidR="00D5039A">
            <w:rPr>
              <w:noProof/>
            </w:rPr>
            <w:t>2</w:t>
          </w:r>
        </w:fldSimple>
      </w:p>
    </w:sdtContent>
  </w:sdt>
  <w:p w:rsidR="00A35EEB" w:rsidRDefault="00A35EE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7A2" w:rsidRDefault="002D17A2" w:rsidP="00AD4CCF">
      <w:pPr>
        <w:spacing w:after="0" w:line="240" w:lineRule="auto"/>
      </w:pPr>
      <w:r>
        <w:separator/>
      </w:r>
    </w:p>
  </w:footnote>
  <w:footnote w:type="continuationSeparator" w:id="1">
    <w:p w:rsidR="002D17A2" w:rsidRDefault="002D17A2" w:rsidP="00AD4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E0A"/>
    <w:multiLevelType w:val="hybridMultilevel"/>
    <w:tmpl w:val="285A8BAA"/>
    <w:lvl w:ilvl="0" w:tplc="59AA5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92D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E0C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E6E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4232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D84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7A0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B82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9EA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AE1DF9"/>
    <w:multiLevelType w:val="hybridMultilevel"/>
    <w:tmpl w:val="13948784"/>
    <w:lvl w:ilvl="0" w:tplc="4E2C7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F4E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E68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E6C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548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22F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0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34A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069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C234DE2"/>
    <w:multiLevelType w:val="hybridMultilevel"/>
    <w:tmpl w:val="37869D88"/>
    <w:lvl w:ilvl="0" w:tplc="E0B28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BE1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5A0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086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EC3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0ED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2CD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FE5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EC3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E8E02B9"/>
    <w:multiLevelType w:val="hybridMultilevel"/>
    <w:tmpl w:val="6296949C"/>
    <w:lvl w:ilvl="0" w:tplc="93FCB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2C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CAD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EAC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F08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96D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6E3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F06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664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E310227"/>
    <w:multiLevelType w:val="hybridMultilevel"/>
    <w:tmpl w:val="5E24FCF4"/>
    <w:lvl w:ilvl="0" w:tplc="AAB092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5A495C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84CDD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D0EF11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C52C5E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B22EB0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29834C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3B2894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71233A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14791D"/>
    <w:multiLevelType w:val="hybridMultilevel"/>
    <w:tmpl w:val="2F8ED656"/>
    <w:lvl w:ilvl="0" w:tplc="3AD68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940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8A8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746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46A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968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940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9A0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303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BFE365A"/>
    <w:multiLevelType w:val="hybridMultilevel"/>
    <w:tmpl w:val="CF546CDC"/>
    <w:lvl w:ilvl="0" w:tplc="AFEC8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149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EE3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AEE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8E4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5C5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E8E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141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FC3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2F5B"/>
    <w:rsid w:val="000023EE"/>
    <w:rsid w:val="001973F5"/>
    <w:rsid w:val="002D17A2"/>
    <w:rsid w:val="00384BA7"/>
    <w:rsid w:val="00464646"/>
    <w:rsid w:val="00A35EEB"/>
    <w:rsid w:val="00AD4CCF"/>
    <w:rsid w:val="00D5039A"/>
    <w:rsid w:val="00D62F5B"/>
    <w:rsid w:val="00F53FFC"/>
    <w:rsid w:val="00FC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D4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4CCF"/>
  </w:style>
  <w:style w:type="paragraph" w:styleId="a6">
    <w:name w:val="footer"/>
    <w:basedOn w:val="a"/>
    <w:link w:val="a7"/>
    <w:uiPriority w:val="99"/>
    <w:unhideWhenUsed/>
    <w:rsid w:val="00AD4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4CCF"/>
  </w:style>
  <w:style w:type="paragraph" w:styleId="a8">
    <w:name w:val="List Paragraph"/>
    <w:basedOn w:val="a"/>
    <w:uiPriority w:val="34"/>
    <w:qFormat/>
    <w:rsid w:val="00F53F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A35E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31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2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4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2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795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6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5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4092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639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020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73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2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4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5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5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06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8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32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21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sgmu.ru/index.php?page%5bcommon%5d=elib&amp;cat=catalog&amp;res_id=5835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rasgmu.ru/index.php?page%5bcommon%5d=elib&amp;cat=catalog&amp;res_id=610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rasgmu.ru/index.php?page%5bcommon%5d=elib&amp;cat=catalog&amp;res_id=511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asgmu.ru/index.php?page%5bcommon%5d=elib&amp;cat=catalog&amp;res_id=5115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05503-603D-4B4A-AD22-96A8CB1D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11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Urol-Post1</dc:creator>
  <cp:keywords/>
  <dc:description/>
  <cp:lastModifiedBy>Urol-Post1</cp:lastModifiedBy>
  <cp:revision>2</cp:revision>
  <cp:lastPrinted>2019-09-27T16:47:00Z</cp:lastPrinted>
  <dcterms:created xsi:type="dcterms:W3CDTF">2019-09-27T14:11:00Z</dcterms:created>
  <dcterms:modified xsi:type="dcterms:W3CDTF">2019-09-27T16:48:00Z</dcterms:modified>
</cp:coreProperties>
</file>