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F815" w14:textId="77777777" w:rsidR="00DB206F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14:paraId="44392721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«Красноярский государственный медицинский университет имени профессора</w:t>
      </w:r>
    </w:p>
    <w:p w14:paraId="5F9EED3C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proofErr w:type="spellStart"/>
      <w:r w:rsidRPr="007A6ABB">
        <w:rPr>
          <w:rFonts w:ascii="Times New Roman" w:hAnsi="Times New Roman" w:cs="Times New Roman"/>
        </w:rPr>
        <w:t>В.Ф.Войно-Ясенецкого</w:t>
      </w:r>
      <w:proofErr w:type="spellEnd"/>
      <w:r w:rsidRPr="007A6ABB">
        <w:rPr>
          <w:rFonts w:ascii="Times New Roman" w:hAnsi="Times New Roman" w:cs="Times New Roman"/>
        </w:rPr>
        <w:t>»</w:t>
      </w:r>
    </w:p>
    <w:p w14:paraId="6F00053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ED5EB52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FB193D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 xml:space="preserve">Кафедра онкологии и лучевой терапии с курсом </w:t>
      </w:r>
      <w:proofErr w:type="gramStart"/>
      <w:r w:rsidRPr="007A6ABB">
        <w:rPr>
          <w:rFonts w:ascii="Times New Roman" w:hAnsi="Times New Roman" w:cs="Times New Roman"/>
        </w:rPr>
        <w:t>ПО</w:t>
      </w:r>
      <w:proofErr w:type="gramEnd"/>
    </w:p>
    <w:p w14:paraId="7A824E7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7409FD01" w14:textId="3D6671FF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proofErr w:type="spellStart"/>
      <w:r w:rsidRPr="007A6ABB">
        <w:rPr>
          <w:rFonts w:ascii="Times New Roman" w:hAnsi="Times New Roman" w:cs="Times New Roman"/>
        </w:rPr>
        <w:t>Зав</w:t>
      </w:r>
      <w:proofErr w:type="gramStart"/>
      <w:r w:rsidRPr="007A6ABB">
        <w:rPr>
          <w:rFonts w:ascii="Times New Roman" w:hAnsi="Times New Roman" w:cs="Times New Roman"/>
        </w:rPr>
        <w:t>.к</w:t>
      </w:r>
      <w:proofErr w:type="gramEnd"/>
      <w:r w:rsidRPr="007A6ABB">
        <w:rPr>
          <w:rFonts w:ascii="Times New Roman" w:hAnsi="Times New Roman" w:cs="Times New Roman"/>
        </w:rPr>
        <w:t>афедрой</w:t>
      </w:r>
      <w:proofErr w:type="spellEnd"/>
      <w:r w:rsidRPr="007A6ABB">
        <w:rPr>
          <w:rFonts w:ascii="Times New Roman" w:hAnsi="Times New Roman" w:cs="Times New Roman"/>
        </w:rPr>
        <w:t xml:space="preserve">: </w:t>
      </w:r>
      <w:proofErr w:type="spellStart"/>
      <w:r w:rsidRPr="007A6ABB">
        <w:rPr>
          <w:rFonts w:ascii="Times New Roman" w:hAnsi="Times New Roman" w:cs="Times New Roman"/>
        </w:rPr>
        <w:t>дмн</w:t>
      </w:r>
      <w:proofErr w:type="spellEnd"/>
      <w:r w:rsidR="00F96A45">
        <w:rPr>
          <w:rFonts w:ascii="Times New Roman" w:hAnsi="Times New Roman" w:cs="Times New Roman"/>
        </w:rPr>
        <w:t xml:space="preserve">, </w:t>
      </w:r>
      <w:proofErr w:type="spellStart"/>
      <w:r w:rsidR="00F96A45">
        <w:rPr>
          <w:rFonts w:ascii="Times New Roman" w:hAnsi="Times New Roman" w:cs="Times New Roman"/>
        </w:rPr>
        <w:t>професор</w:t>
      </w:r>
      <w:proofErr w:type="spellEnd"/>
      <w:r w:rsidRPr="007A6ABB">
        <w:rPr>
          <w:rFonts w:ascii="Times New Roman" w:hAnsi="Times New Roman" w:cs="Times New Roman"/>
        </w:rPr>
        <w:t xml:space="preserve"> </w:t>
      </w:r>
      <w:proofErr w:type="spellStart"/>
      <w:r w:rsidRPr="007A6ABB">
        <w:rPr>
          <w:rFonts w:ascii="Times New Roman" w:hAnsi="Times New Roman" w:cs="Times New Roman"/>
        </w:rPr>
        <w:t>Зуков</w:t>
      </w:r>
      <w:proofErr w:type="spellEnd"/>
      <w:r w:rsidRPr="007A6ABB">
        <w:rPr>
          <w:rFonts w:ascii="Times New Roman" w:hAnsi="Times New Roman" w:cs="Times New Roman"/>
        </w:rPr>
        <w:t xml:space="preserve"> Р.А.</w:t>
      </w:r>
    </w:p>
    <w:p w14:paraId="3E3C0946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203C8A4A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4D91F3C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Реферат</w:t>
      </w:r>
    </w:p>
    <w:p w14:paraId="7341EA4A" w14:textId="6AFC5E92" w:rsidR="007A6ABB" w:rsidRPr="008357B7" w:rsidRDefault="007A6ABB" w:rsidP="007A6ABB">
      <w:pPr>
        <w:jc w:val="center"/>
        <w:rPr>
          <w:rFonts w:ascii="Times New Roman" w:hAnsi="Times New Roman" w:cs="Times New Roman"/>
          <w:lang w:val="en-US"/>
        </w:rPr>
      </w:pPr>
      <w:r w:rsidRPr="007A6ABB">
        <w:rPr>
          <w:rFonts w:ascii="Times New Roman" w:hAnsi="Times New Roman" w:cs="Times New Roman"/>
        </w:rPr>
        <w:t xml:space="preserve">Тема: </w:t>
      </w:r>
      <w:r w:rsidR="008357B7">
        <w:rPr>
          <w:rFonts w:ascii="Times New Roman" w:hAnsi="Times New Roman" w:cs="Times New Roman"/>
        </w:rPr>
        <w:t>Рак губы</w:t>
      </w:r>
    </w:p>
    <w:p w14:paraId="42C6004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4105BD7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4429357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591B35EA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03F02C86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2FE8D457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Выполнил:</w:t>
      </w:r>
    </w:p>
    <w:p w14:paraId="1226E846" w14:textId="437F29B4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 xml:space="preserve">Клинический ординатор </w:t>
      </w:r>
      <w:r w:rsidR="008357B7">
        <w:rPr>
          <w:rFonts w:ascii="Times New Roman" w:hAnsi="Times New Roman" w:cs="Times New Roman"/>
        </w:rPr>
        <w:t>2</w:t>
      </w:r>
      <w:r w:rsidRPr="007A6ABB">
        <w:rPr>
          <w:rFonts w:ascii="Times New Roman" w:hAnsi="Times New Roman" w:cs="Times New Roman"/>
        </w:rPr>
        <w:t xml:space="preserve"> года обучения </w:t>
      </w:r>
    </w:p>
    <w:p w14:paraId="79A970A9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 xml:space="preserve">кафедры онкологии и лучевой терапии с курсом </w:t>
      </w:r>
      <w:proofErr w:type="gramStart"/>
      <w:r w:rsidRPr="007A6ABB">
        <w:rPr>
          <w:rFonts w:ascii="Times New Roman" w:hAnsi="Times New Roman" w:cs="Times New Roman"/>
        </w:rPr>
        <w:t>ПО</w:t>
      </w:r>
      <w:proofErr w:type="gramEnd"/>
    </w:p>
    <w:p w14:paraId="7453FC2D" w14:textId="6AEB26C9" w:rsidR="007A6ABB" w:rsidRPr="007A6ABB" w:rsidRDefault="008357B7" w:rsidP="007A6A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</w:t>
      </w:r>
      <w:r w:rsidR="007A6ABB" w:rsidRPr="007A6ABB">
        <w:rPr>
          <w:rFonts w:ascii="Times New Roman" w:hAnsi="Times New Roman" w:cs="Times New Roman"/>
        </w:rPr>
        <w:t xml:space="preserve"> А.А.</w:t>
      </w:r>
    </w:p>
    <w:p w14:paraId="54FE430E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395F61E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B3BB163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5C10EDF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086161E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030B3A45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60C7137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504301D1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Красноярск 2023г.</w:t>
      </w:r>
    </w:p>
    <w:p w14:paraId="35A99F3F" w14:textId="77777777" w:rsidR="007A6ABB" w:rsidRDefault="007A6ABB" w:rsidP="007A6ABB">
      <w:pPr>
        <w:rPr>
          <w:rFonts w:ascii="Times New Roman" w:hAnsi="Times New Roman" w:cs="Times New Roman"/>
          <w:b/>
          <w:sz w:val="28"/>
          <w:szCs w:val="28"/>
        </w:rPr>
      </w:pPr>
    </w:p>
    <w:p w14:paraId="474EF214" w14:textId="77777777" w:rsidR="007A6ABB" w:rsidRPr="007A6ABB" w:rsidRDefault="007A6ABB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7A6A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3AA9B9F7" w14:textId="1D974B2A" w:rsidR="007A6ABB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Введение</w:t>
      </w:r>
    </w:p>
    <w:p w14:paraId="1617795B" w14:textId="1404304F" w:rsidR="0093539B" w:rsidRPr="00D24957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Эпидемиология</w:t>
      </w:r>
    </w:p>
    <w:p w14:paraId="02821B2C" w14:textId="407543D2" w:rsidR="00E510FC" w:rsidRPr="00E510FC" w:rsidRDefault="0093539B" w:rsidP="00E5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ABB" w:rsidRPr="00D24957">
        <w:rPr>
          <w:rFonts w:ascii="Times New Roman" w:hAnsi="Times New Roman" w:cs="Times New Roman"/>
          <w:sz w:val="28"/>
          <w:szCs w:val="28"/>
        </w:rPr>
        <w:t>.</w:t>
      </w:r>
      <w:r w:rsidR="007A6ABB" w:rsidRPr="00D24957">
        <w:rPr>
          <w:rFonts w:ascii="Times New Roman" w:hAnsi="Times New Roman" w:cs="Times New Roman"/>
          <w:sz w:val="28"/>
          <w:szCs w:val="28"/>
        </w:rPr>
        <w:tab/>
      </w:r>
      <w:r w:rsidR="00663BD6">
        <w:rPr>
          <w:rFonts w:ascii="Times New Roman" w:hAnsi="Times New Roman" w:cs="Times New Roman"/>
          <w:sz w:val="28"/>
          <w:szCs w:val="28"/>
        </w:rPr>
        <w:t>Патогенез</w:t>
      </w:r>
      <w:r w:rsidR="00E510FC" w:rsidRPr="00E51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0356A" w14:textId="29327011" w:rsidR="007A6ABB" w:rsidRPr="002C2FB1" w:rsidRDefault="0093539B" w:rsidP="00E5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ABB" w:rsidRPr="00D24957">
        <w:rPr>
          <w:rFonts w:ascii="Times New Roman" w:hAnsi="Times New Roman" w:cs="Times New Roman"/>
          <w:sz w:val="28"/>
          <w:szCs w:val="28"/>
        </w:rPr>
        <w:t>.</w:t>
      </w:r>
      <w:r w:rsidR="007A6ABB" w:rsidRPr="00D24957">
        <w:rPr>
          <w:rFonts w:ascii="Times New Roman" w:hAnsi="Times New Roman" w:cs="Times New Roman"/>
          <w:sz w:val="28"/>
          <w:szCs w:val="28"/>
        </w:rPr>
        <w:tab/>
      </w:r>
      <w:r w:rsidR="004170C0">
        <w:rPr>
          <w:rFonts w:ascii="Times New Roman" w:hAnsi="Times New Roman" w:cs="Times New Roman"/>
          <w:sz w:val="28"/>
          <w:szCs w:val="28"/>
        </w:rPr>
        <w:t>Классификация</w:t>
      </w:r>
      <w:r w:rsidR="004170C0" w:rsidRPr="002C2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DEA64" w14:textId="0368F8BD" w:rsidR="007A6ABB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ABB" w:rsidRPr="00D24957">
        <w:rPr>
          <w:rFonts w:ascii="Times New Roman" w:hAnsi="Times New Roman" w:cs="Times New Roman"/>
          <w:sz w:val="28"/>
          <w:szCs w:val="28"/>
        </w:rPr>
        <w:t>.</w:t>
      </w:r>
      <w:r w:rsidR="007A6ABB" w:rsidRPr="00D24957">
        <w:rPr>
          <w:rFonts w:ascii="Times New Roman" w:hAnsi="Times New Roman" w:cs="Times New Roman"/>
          <w:sz w:val="28"/>
          <w:szCs w:val="28"/>
        </w:rPr>
        <w:tab/>
      </w:r>
      <w:r w:rsidR="005B65D4">
        <w:rPr>
          <w:rFonts w:ascii="Times New Roman" w:hAnsi="Times New Roman" w:cs="Times New Roman"/>
          <w:sz w:val="28"/>
          <w:szCs w:val="28"/>
        </w:rPr>
        <w:t>Клиническая</w:t>
      </w:r>
      <w:r w:rsidR="005037C1" w:rsidRPr="005037C1">
        <w:rPr>
          <w:rFonts w:ascii="Times New Roman" w:hAnsi="Times New Roman" w:cs="Times New Roman"/>
          <w:sz w:val="28"/>
          <w:szCs w:val="28"/>
        </w:rPr>
        <w:t xml:space="preserve"> </w:t>
      </w:r>
      <w:r w:rsidR="00351EAC">
        <w:rPr>
          <w:rFonts w:ascii="Times New Roman" w:hAnsi="Times New Roman" w:cs="Times New Roman"/>
          <w:sz w:val="28"/>
          <w:szCs w:val="28"/>
        </w:rPr>
        <w:t>картина</w:t>
      </w:r>
    </w:p>
    <w:p w14:paraId="55B9D254" w14:textId="71B9E863" w:rsidR="00764F22" w:rsidRPr="00764F22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F22">
        <w:rPr>
          <w:rFonts w:ascii="Times New Roman" w:hAnsi="Times New Roman" w:cs="Times New Roman"/>
          <w:sz w:val="28"/>
          <w:szCs w:val="28"/>
        </w:rPr>
        <w:t>.       Диагностика</w:t>
      </w:r>
    </w:p>
    <w:p w14:paraId="62C79BC5" w14:textId="3492DEA7" w:rsidR="00764F22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1738">
        <w:rPr>
          <w:rFonts w:ascii="Times New Roman" w:hAnsi="Times New Roman" w:cs="Times New Roman"/>
          <w:sz w:val="28"/>
          <w:szCs w:val="28"/>
        </w:rPr>
        <w:t>.       Лечение</w:t>
      </w:r>
    </w:p>
    <w:p w14:paraId="61B53195" w14:textId="35C06A05" w:rsidR="00D51738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1738">
        <w:rPr>
          <w:rFonts w:ascii="Times New Roman" w:hAnsi="Times New Roman" w:cs="Times New Roman"/>
          <w:sz w:val="28"/>
          <w:szCs w:val="28"/>
        </w:rPr>
        <w:t xml:space="preserve">.       </w:t>
      </w:r>
      <w:r w:rsidR="005B65D4">
        <w:rPr>
          <w:rFonts w:ascii="Times New Roman" w:hAnsi="Times New Roman" w:cs="Times New Roman"/>
          <w:sz w:val="28"/>
          <w:szCs w:val="28"/>
        </w:rPr>
        <w:t>Заключение</w:t>
      </w:r>
    </w:p>
    <w:p w14:paraId="14C3A94A" w14:textId="1557AC45" w:rsidR="00D51738" w:rsidRPr="00D24957" w:rsidRDefault="0093539B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1738">
        <w:rPr>
          <w:rFonts w:ascii="Times New Roman" w:hAnsi="Times New Roman" w:cs="Times New Roman"/>
          <w:sz w:val="28"/>
          <w:szCs w:val="28"/>
        </w:rPr>
        <w:t>.       Список литературы</w:t>
      </w:r>
    </w:p>
    <w:p w14:paraId="22A5D1BA" w14:textId="77777777" w:rsidR="007A6ABB" w:rsidRDefault="007A6ABB" w:rsidP="007A6ABB"/>
    <w:p w14:paraId="4E6B866A" w14:textId="77777777" w:rsidR="007A6ABB" w:rsidRDefault="007A6ABB" w:rsidP="007A6ABB"/>
    <w:p w14:paraId="0E10730B" w14:textId="77777777" w:rsidR="007A6ABB" w:rsidRDefault="007A6ABB" w:rsidP="007A6ABB"/>
    <w:p w14:paraId="281A1B01" w14:textId="77777777" w:rsidR="007A6ABB" w:rsidRDefault="007A6ABB" w:rsidP="007A6ABB"/>
    <w:p w14:paraId="0C8ABD13" w14:textId="77777777" w:rsidR="007A6ABB" w:rsidRDefault="007A6ABB" w:rsidP="007A6ABB"/>
    <w:p w14:paraId="41842EDC" w14:textId="77777777" w:rsidR="007A6ABB" w:rsidRDefault="007A6ABB" w:rsidP="007A6ABB"/>
    <w:p w14:paraId="0706872A" w14:textId="77777777" w:rsidR="007A6ABB" w:rsidRDefault="007A6ABB" w:rsidP="007A6ABB"/>
    <w:p w14:paraId="207C168C" w14:textId="77777777" w:rsidR="007A6ABB" w:rsidRDefault="007A6ABB" w:rsidP="007A6ABB"/>
    <w:p w14:paraId="5379CCDA" w14:textId="77777777" w:rsidR="007A6ABB" w:rsidRDefault="007A6ABB" w:rsidP="007A6ABB"/>
    <w:p w14:paraId="02B4B8CA" w14:textId="77777777" w:rsidR="007A6ABB" w:rsidRDefault="007A6ABB" w:rsidP="007A6ABB"/>
    <w:p w14:paraId="6A21DEF1" w14:textId="77777777" w:rsidR="007A6ABB" w:rsidRDefault="007A6ABB" w:rsidP="007A6ABB"/>
    <w:p w14:paraId="3072C149" w14:textId="77777777" w:rsidR="007A6ABB" w:rsidRDefault="007A6ABB" w:rsidP="007A6ABB"/>
    <w:p w14:paraId="3D6DD00E" w14:textId="77777777" w:rsidR="007A6ABB" w:rsidRDefault="007A6ABB" w:rsidP="007A6ABB"/>
    <w:p w14:paraId="38D38E51" w14:textId="77777777" w:rsidR="007A6ABB" w:rsidRDefault="007A6ABB" w:rsidP="007A6ABB"/>
    <w:p w14:paraId="27077C1D" w14:textId="77777777" w:rsidR="007A6ABB" w:rsidRDefault="007A6ABB" w:rsidP="007A6ABB"/>
    <w:p w14:paraId="741FF031" w14:textId="77777777" w:rsidR="007A6ABB" w:rsidRDefault="007A6ABB" w:rsidP="007A6ABB"/>
    <w:p w14:paraId="6DB7A1DC" w14:textId="77777777" w:rsidR="00663BD6" w:rsidRDefault="00663BD6" w:rsidP="007A6ABB"/>
    <w:p w14:paraId="5018649D" w14:textId="5DA445FD" w:rsidR="007A6ABB" w:rsidRPr="003D602F" w:rsidRDefault="00672A25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3D602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0E3EE5A" w14:textId="34E860E7" w:rsidR="008357B7" w:rsidRDefault="008357B7" w:rsidP="008357B7">
      <w:pPr>
        <w:rPr>
          <w:rFonts w:ascii="Times New Roman" w:hAnsi="Times New Roman" w:cs="Times New Roman"/>
          <w:sz w:val="28"/>
          <w:szCs w:val="28"/>
        </w:rPr>
      </w:pPr>
      <w:r w:rsidRPr="008357B7">
        <w:rPr>
          <w:rFonts w:ascii="Times New Roman" w:hAnsi="Times New Roman" w:cs="Times New Roman"/>
          <w:sz w:val="28"/>
          <w:szCs w:val="28"/>
        </w:rPr>
        <w:t xml:space="preserve">Рак губы – злокачественная опухоль из многослойного </w:t>
      </w:r>
      <w:r>
        <w:rPr>
          <w:rFonts w:ascii="Times New Roman" w:hAnsi="Times New Roman" w:cs="Times New Roman"/>
          <w:sz w:val="28"/>
          <w:szCs w:val="28"/>
        </w:rPr>
        <w:t>плоского эпителия красной каймы</w:t>
      </w:r>
      <w:r w:rsidRPr="008357B7">
        <w:rPr>
          <w:rFonts w:ascii="Times New Roman" w:hAnsi="Times New Roman" w:cs="Times New Roman"/>
          <w:sz w:val="28"/>
          <w:szCs w:val="28"/>
        </w:rPr>
        <w:t xml:space="preserve"> </w:t>
      </w:r>
      <w:r w:rsidRPr="008357B7">
        <w:rPr>
          <w:rFonts w:ascii="Times New Roman" w:hAnsi="Times New Roman" w:cs="Times New Roman"/>
          <w:sz w:val="28"/>
          <w:szCs w:val="28"/>
        </w:rPr>
        <w:t xml:space="preserve">нижней или верхней губы. Поражение кожи и слизистой </w:t>
      </w:r>
      <w:r>
        <w:rPr>
          <w:rFonts w:ascii="Times New Roman" w:hAnsi="Times New Roman" w:cs="Times New Roman"/>
          <w:sz w:val="28"/>
          <w:szCs w:val="28"/>
        </w:rPr>
        <w:t>оболочки обусловлено дальнейшим</w:t>
      </w:r>
      <w:r w:rsidRPr="008357B7">
        <w:rPr>
          <w:rFonts w:ascii="Times New Roman" w:hAnsi="Times New Roman" w:cs="Times New Roman"/>
          <w:sz w:val="28"/>
          <w:szCs w:val="28"/>
        </w:rPr>
        <w:t xml:space="preserve"> </w:t>
      </w:r>
      <w:r w:rsidRPr="008357B7">
        <w:rPr>
          <w:rFonts w:ascii="Times New Roman" w:hAnsi="Times New Roman" w:cs="Times New Roman"/>
          <w:sz w:val="28"/>
          <w:szCs w:val="28"/>
        </w:rPr>
        <w:t>распространением опухолевого процесса.</w:t>
      </w:r>
      <w:r w:rsidRPr="008357B7">
        <w:rPr>
          <w:rFonts w:ascii="Times New Roman" w:hAnsi="Times New Roman" w:cs="Times New Roman"/>
          <w:sz w:val="28"/>
          <w:szCs w:val="28"/>
        </w:rPr>
        <w:cr/>
      </w:r>
      <w:r w:rsidRPr="008357B7">
        <w:rPr>
          <w:rFonts w:ascii="Times New Roman" w:hAnsi="Times New Roman" w:cs="Times New Roman"/>
          <w:sz w:val="28"/>
          <w:szCs w:val="28"/>
        </w:rPr>
        <w:t>Рак губы и полости рта, включающий в себя рак губы, языка и рта, в совокупности представляет собой 16-е по распространенности новообразование в мире: в 2018 году было зарегистрировано почти 355 000 новых диагнозов</w:t>
      </w:r>
      <w:r>
        <w:rPr>
          <w:rFonts w:ascii="Times New Roman" w:hAnsi="Times New Roman" w:cs="Times New Roman"/>
          <w:sz w:val="28"/>
          <w:szCs w:val="28"/>
        </w:rPr>
        <w:t xml:space="preserve"> и более 177 000 случаев смерти. </w:t>
      </w:r>
      <w:r w:rsidRPr="008357B7">
        <w:rPr>
          <w:rFonts w:ascii="Times New Roman" w:hAnsi="Times New Roman" w:cs="Times New Roman"/>
          <w:sz w:val="28"/>
          <w:szCs w:val="28"/>
        </w:rPr>
        <w:t>Опухоли начинаются на красной кайме губ и распространяются на слизистую оболочку щек по всему языку, рту</w:t>
      </w:r>
      <w:r w:rsidR="00F717F6">
        <w:rPr>
          <w:rFonts w:ascii="Times New Roman" w:hAnsi="Times New Roman" w:cs="Times New Roman"/>
          <w:sz w:val="28"/>
          <w:szCs w:val="28"/>
        </w:rPr>
        <w:t xml:space="preserve">, дну и небу; </w:t>
      </w:r>
      <w:r w:rsidRPr="008357B7">
        <w:rPr>
          <w:rFonts w:ascii="Times New Roman" w:hAnsi="Times New Roman" w:cs="Times New Roman"/>
          <w:sz w:val="28"/>
          <w:szCs w:val="28"/>
        </w:rPr>
        <w:t>они возникают преимущественно из эпителиальных клеток и почти 90% по происхождению предста</w:t>
      </w:r>
      <w:r w:rsidR="006F0572">
        <w:rPr>
          <w:rFonts w:ascii="Times New Roman" w:hAnsi="Times New Roman" w:cs="Times New Roman"/>
          <w:sz w:val="28"/>
          <w:szCs w:val="28"/>
        </w:rPr>
        <w:t xml:space="preserve">вляют собой плоскоклеточный рак; </w:t>
      </w:r>
      <w:r w:rsidR="006F0572" w:rsidRPr="006F0572">
        <w:rPr>
          <w:rFonts w:ascii="Times New Roman" w:hAnsi="Times New Roman" w:cs="Times New Roman"/>
          <w:sz w:val="28"/>
          <w:szCs w:val="28"/>
        </w:rPr>
        <w:t>90% всех опухолей встречается в центральной части нижней губы</w:t>
      </w:r>
      <w:r w:rsidR="006F0572">
        <w:rPr>
          <w:rFonts w:ascii="Times New Roman" w:hAnsi="Times New Roman" w:cs="Times New Roman"/>
          <w:sz w:val="28"/>
          <w:szCs w:val="28"/>
        </w:rPr>
        <w:t>.</w:t>
      </w:r>
      <w:r w:rsidR="00F717F6">
        <w:rPr>
          <w:rFonts w:ascii="Times New Roman" w:hAnsi="Times New Roman" w:cs="Times New Roman"/>
          <w:sz w:val="28"/>
          <w:szCs w:val="28"/>
        </w:rPr>
        <w:t xml:space="preserve"> Данное злокачественное новообразование </w:t>
      </w:r>
      <w:r w:rsidR="00F717F6" w:rsidRPr="00F717F6">
        <w:rPr>
          <w:rFonts w:ascii="Times New Roman" w:hAnsi="Times New Roman" w:cs="Times New Roman"/>
          <w:sz w:val="28"/>
          <w:szCs w:val="28"/>
        </w:rPr>
        <w:t>можно предотвратить либо путем снижения воздействия факторов риска, либо путем скрининга потенциально злокачественных заболеваний</w:t>
      </w:r>
      <w:r w:rsidR="00F717F6">
        <w:rPr>
          <w:rFonts w:ascii="Times New Roman" w:hAnsi="Times New Roman" w:cs="Times New Roman"/>
          <w:sz w:val="28"/>
          <w:szCs w:val="28"/>
        </w:rPr>
        <w:t>.</w:t>
      </w:r>
    </w:p>
    <w:p w14:paraId="409E0F08" w14:textId="77777777" w:rsidR="00F717F6" w:rsidRPr="00F717F6" w:rsidRDefault="00F717F6" w:rsidP="00F717F6">
      <w:pPr>
        <w:rPr>
          <w:rFonts w:ascii="Times New Roman" w:hAnsi="Times New Roman" w:cs="Times New Roman"/>
          <w:sz w:val="28"/>
          <w:szCs w:val="28"/>
        </w:rPr>
      </w:pPr>
      <w:r w:rsidRPr="00F717F6">
        <w:rPr>
          <w:rFonts w:ascii="Times New Roman" w:hAnsi="Times New Roman" w:cs="Times New Roman"/>
          <w:sz w:val="28"/>
          <w:szCs w:val="28"/>
        </w:rPr>
        <w:t>Среди этиологических факторов развития рака губы необходимо выделить следующие:</w:t>
      </w:r>
    </w:p>
    <w:p w14:paraId="24FEBFA1" w14:textId="3074179B" w:rsidR="00F717F6" w:rsidRPr="00F717F6" w:rsidRDefault="00F717F6" w:rsidP="00F717F6">
      <w:pPr>
        <w:rPr>
          <w:rFonts w:ascii="Times New Roman" w:hAnsi="Times New Roman" w:cs="Times New Roman"/>
          <w:sz w:val="28"/>
          <w:szCs w:val="28"/>
        </w:rPr>
      </w:pPr>
      <w:r w:rsidRPr="00F717F6">
        <w:rPr>
          <w:rFonts w:ascii="Times New Roman" w:hAnsi="Times New Roman" w:cs="Times New Roman"/>
          <w:sz w:val="28"/>
          <w:szCs w:val="28"/>
        </w:rPr>
        <w:t>• неблагоприятные метеорологические факторы (длитель</w:t>
      </w:r>
      <w:r>
        <w:rPr>
          <w:rFonts w:ascii="Times New Roman" w:hAnsi="Times New Roman" w:cs="Times New Roman"/>
          <w:sz w:val="28"/>
          <w:szCs w:val="28"/>
        </w:rPr>
        <w:t xml:space="preserve">ная солнечная инсоляция, резкие </w:t>
      </w:r>
      <w:r w:rsidRPr="00F717F6">
        <w:rPr>
          <w:rFonts w:ascii="Times New Roman" w:hAnsi="Times New Roman" w:cs="Times New Roman"/>
          <w:sz w:val="28"/>
          <w:szCs w:val="28"/>
        </w:rPr>
        <w:t>колебания температуры);</w:t>
      </w:r>
    </w:p>
    <w:p w14:paraId="0F02725F" w14:textId="63793728" w:rsidR="00F717F6" w:rsidRPr="00F717F6" w:rsidRDefault="00F717F6" w:rsidP="00F717F6">
      <w:pPr>
        <w:rPr>
          <w:rFonts w:ascii="Times New Roman" w:hAnsi="Times New Roman" w:cs="Times New Roman"/>
          <w:sz w:val="28"/>
          <w:szCs w:val="28"/>
        </w:rPr>
      </w:pPr>
      <w:r w:rsidRPr="00F717F6">
        <w:rPr>
          <w:rFonts w:ascii="Times New Roman" w:hAnsi="Times New Roman" w:cs="Times New Roman"/>
          <w:sz w:val="28"/>
          <w:szCs w:val="28"/>
        </w:rPr>
        <w:t>• вредные привычки: курение, особенно в сочетании с у</w:t>
      </w:r>
      <w:r>
        <w:rPr>
          <w:rFonts w:ascii="Times New Roman" w:hAnsi="Times New Roman" w:cs="Times New Roman"/>
          <w:sz w:val="28"/>
          <w:szCs w:val="28"/>
        </w:rPr>
        <w:t xml:space="preserve">потреблением крепкого алкоголя, </w:t>
      </w:r>
      <w:r w:rsidRPr="00F717F6">
        <w:rPr>
          <w:rFonts w:ascii="Times New Roman" w:hAnsi="Times New Roman" w:cs="Times New Roman"/>
          <w:sz w:val="28"/>
          <w:szCs w:val="28"/>
        </w:rPr>
        <w:t>жевание различных смесей (нас, орех бетель и т.д.);</w:t>
      </w:r>
    </w:p>
    <w:p w14:paraId="032F681D" w14:textId="1C4CC7C0" w:rsidR="00F717F6" w:rsidRPr="008357B7" w:rsidRDefault="00F717F6" w:rsidP="00F717F6">
      <w:pPr>
        <w:rPr>
          <w:rFonts w:ascii="Times New Roman" w:hAnsi="Times New Roman" w:cs="Times New Roman"/>
          <w:sz w:val="28"/>
          <w:szCs w:val="28"/>
        </w:rPr>
      </w:pPr>
      <w:r w:rsidRPr="00F717F6">
        <w:rPr>
          <w:rFonts w:ascii="Times New Roman" w:hAnsi="Times New Roman" w:cs="Times New Roman"/>
          <w:sz w:val="28"/>
          <w:szCs w:val="28"/>
        </w:rPr>
        <w:t xml:space="preserve">• фоновые процессы: плоские лейкоплакии, </w:t>
      </w:r>
      <w:proofErr w:type="spellStart"/>
      <w:r w:rsidRPr="00F717F6">
        <w:rPr>
          <w:rFonts w:ascii="Times New Roman" w:hAnsi="Times New Roman" w:cs="Times New Roman"/>
          <w:sz w:val="28"/>
          <w:szCs w:val="28"/>
        </w:rPr>
        <w:t>эритроплакии</w:t>
      </w:r>
      <w:proofErr w:type="spellEnd"/>
      <w:r w:rsidRPr="00F71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хронические язвы и трещины губ,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7F06E8" w14:textId="592D70F2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0572">
        <w:rPr>
          <w:rFonts w:ascii="Times New Roman" w:hAnsi="Times New Roman" w:cs="Times New Roman"/>
          <w:sz w:val="28"/>
          <w:szCs w:val="28"/>
          <w:u w:val="single"/>
        </w:rPr>
        <w:t>Предраковые заболевания</w:t>
      </w:r>
      <w:r w:rsidRPr="006F05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7D980D7" w14:textId="53B2D72B" w:rsid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Для своевременной диагностики и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илактики рака нижней губы очень </w:t>
      </w:r>
      <w:r w:rsidRPr="006F0572">
        <w:rPr>
          <w:rFonts w:ascii="Times New Roman" w:hAnsi="Times New Roman" w:cs="Times New Roman"/>
          <w:sz w:val="28"/>
          <w:szCs w:val="28"/>
        </w:rPr>
        <w:t>важно знание предраковых изменений ко</w:t>
      </w:r>
      <w:r>
        <w:rPr>
          <w:rFonts w:ascii="Times New Roman" w:hAnsi="Times New Roman" w:cs="Times New Roman"/>
          <w:sz w:val="28"/>
          <w:szCs w:val="28"/>
        </w:rPr>
        <w:t xml:space="preserve">жи красной каймы губ. </w:t>
      </w:r>
    </w:p>
    <w:p w14:paraId="26C7DBDB" w14:textId="0EF580D7" w:rsid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F0572">
        <w:rPr>
          <w:rFonts w:ascii="Times New Roman" w:hAnsi="Times New Roman" w:cs="Times New Roman"/>
          <w:sz w:val="28"/>
          <w:szCs w:val="28"/>
        </w:rPr>
        <w:t>красной каймы губы принят</w:t>
      </w:r>
      <w:r>
        <w:rPr>
          <w:rFonts w:ascii="Times New Roman" w:hAnsi="Times New Roman" w:cs="Times New Roman"/>
          <w:sz w:val="28"/>
          <w:szCs w:val="28"/>
        </w:rPr>
        <w:t xml:space="preserve">о довольно условно разделять на </w:t>
      </w:r>
      <w:r w:rsidRPr="006F0572">
        <w:rPr>
          <w:rFonts w:ascii="Times New Roman" w:hAnsi="Times New Roman" w:cs="Times New Roman"/>
          <w:sz w:val="28"/>
          <w:szCs w:val="28"/>
        </w:rPr>
        <w:t xml:space="preserve">фоновые заболевания, 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>облигатный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и факультативный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предрак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>.</w:t>
      </w:r>
    </w:p>
    <w:p w14:paraId="08CEA89D" w14:textId="70167501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фоновым </w:t>
      </w:r>
      <w:r w:rsidRPr="006F0572">
        <w:rPr>
          <w:rFonts w:ascii="Times New Roman" w:hAnsi="Times New Roman" w:cs="Times New Roman"/>
          <w:sz w:val="28"/>
          <w:szCs w:val="28"/>
        </w:rPr>
        <w:t>заболеваниям (т.е. на фоне которых чаще возникает рак губы,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72">
        <w:rPr>
          <w:rFonts w:ascii="Times New Roman" w:hAnsi="Times New Roman" w:cs="Times New Roman"/>
          <w:sz w:val="28"/>
          <w:szCs w:val="28"/>
        </w:rPr>
        <w:t>их малигнизация происходит крайне редко) можно отнести:</w:t>
      </w:r>
    </w:p>
    <w:p w14:paraId="461FF6FA" w14:textId="23DD5B23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трещины нижней губы, хронические язвы губы, </w:t>
      </w:r>
      <w:r w:rsidRPr="006F0572">
        <w:rPr>
          <w:rFonts w:ascii="Times New Roman" w:hAnsi="Times New Roman" w:cs="Times New Roman"/>
          <w:sz w:val="28"/>
          <w:szCs w:val="28"/>
        </w:rPr>
        <w:t>плоские диффузные лейкоплакии губы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4C431" w14:textId="61B554E0" w:rsid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lastRenderedPageBreak/>
        <w:t>К факультативным предраковым з</w:t>
      </w:r>
      <w:r>
        <w:rPr>
          <w:rFonts w:ascii="Times New Roman" w:hAnsi="Times New Roman" w:cs="Times New Roman"/>
          <w:sz w:val="28"/>
          <w:szCs w:val="28"/>
        </w:rPr>
        <w:t xml:space="preserve">аболеваниям губы принято </w:t>
      </w:r>
      <w:r w:rsidRPr="006F0572">
        <w:rPr>
          <w:rFonts w:ascii="Times New Roman" w:hAnsi="Times New Roman" w:cs="Times New Roman"/>
          <w:sz w:val="28"/>
          <w:szCs w:val="28"/>
        </w:rPr>
        <w:t>относить такие поражения, которы</w:t>
      </w:r>
      <w:r>
        <w:rPr>
          <w:rFonts w:ascii="Times New Roman" w:hAnsi="Times New Roman" w:cs="Times New Roman"/>
          <w:sz w:val="28"/>
          <w:szCs w:val="28"/>
        </w:rPr>
        <w:t xml:space="preserve">е относительно редко (в 15-25%) перерождаются в рак: папилломы,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кератоакантомы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572">
        <w:rPr>
          <w:rFonts w:ascii="Times New Roman" w:hAnsi="Times New Roman" w:cs="Times New Roman"/>
          <w:sz w:val="28"/>
          <w:szCs w:val="28"/>
        </w:rPr>
        <w:t>лейкоплакии с изъязвлением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9A2D9" w14:textId="24D8578E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 xml:space="preserve">Облигатным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предраком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 xml:space="preserve"> принято называть группу заболевани</w:t>
      </w:r>
      <w:r>
        <w:rPr>
          <w:rFonts w:ascii="Times New Roman" w:hAnsi="Times New Roman" w:cs="Times New Roman"/>
          <w:sz w:val="28"/>
          <w:szCs w:val="28"/>
        </w:rPr>
        <w:t xml:space="preserve">й, которая </w:t>
      </w:r>
      <w:r w:rsidRPr="006F0572">
        <w:rPr>
          <w:rFonts w:ascii="Times New Roman" w:hAnsi="Times New Roman" w:cs="Times New Roman"/>
          <w:sz w:val="28"/>
          <w:szCs w:val="28"/>
        </w:rPr>
        <w:t>относительно ч</w:t>
      </w:r>
      <w:r>
        <w:rPr>
          <w:rFonts w:ascii="Times New Roman" w:hAnsi="Times New Roman" w:cs="Times New Roman"/>
          <w:sz w:val="28"/>
          <w:szCs w:val="28"/>
        </w:rPr>
        <w:t xml:space="preserve">асто (70-100%)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малигнизируется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Манганотти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572">
        <w:rPr>
          <w:rFonts w:ascii="Times New Roman" w:hAnsi="Times New Roman" w:cs="Times New Roman"/>
          <w:sz w:val="28"/>
          <w:szCs w:val="28"/>
        </w:rPr>
        <w:t>ограниченный предраковый гиперкератоз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A6B2D" w14:textId="7B5C6103" w:rsidR="008357B7" w:rsidRPr="008357B7" w:rsidRDefault="006F0572" w:rsidP="008357B7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 xml:space="preserve">Очаговые поражения губы чаще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малигнизируются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чем диффузные. </w:t>
      </w:r>
      <w:r w:rsidRPr="006F0572">
        <w:rPr>
          <w:rFonts w:ascii="Times New Roman" w:hAnsi="Times New Roman" w:cs="Times New Roman"/>
          <w:sz w:val="28"/>
          <w:szCs w:val="28"/>
        </w:rPr>
        <w:t>Тактика при обнаружении фонового или предракового заболевани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F0572">
        <w:rPr>
          <w:rFonts w:ascii="Times New Roman" w:hAnsi="Times New Roman" w:cs="Times New Roman"/>
          <w:sz w:val="28"/>
          <w:szCs w:val="28"/>
        </w:rPr>
        <w:t>заключается в своевременном лече</w:t>
      </w:r>
      <w:r>
        <w:rPr>
          <w:rFonts w:ascii="Times New Roman" w:hAnsi="Times New Roman" w:cs="Times New Roman"/>
          <w:sz w:val="28"/>
          <w:szCs w:val="28"/>
        </w:rPr>
        <w:t xml:space="preserve">нии у стоматолога при диффузном </w:t>
      </w:r>
      <w:r w:rsidRPr="006F0572">
        <w:rPr>
          <w:rFonts w:ascii="Times New Roman" w:hAnsi="Times New Roman" w:cs="Times New Roman"/>
          <w:sz w:val="28"/>
          <w:szCs w:val="28"/>
        </w:rPr>
        <w:t>поражении, или иссечении (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криодеструк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очага поражения. Учитывая, </w:t>
      </w:r>
      <w:r w:rsidRPr="006F0572">
        <w:rPr>
          <w:rFonts w:ascii="Times New Roman" w:hAnsi="Times New Roman" w:cs="Times New Roman"/>
          <w:sz w:val="28"/>
          <w:szCs w:val="28"/>
        </w:rPr>
        <w:t>что эти заболевания возникают на фоне уж</w:t>
      </w:r>
      <w:r>
        <w:rPr>
          <w:rFonts w:ascii="Times New Roman" w:hAnsi="Times New Roman" w:cs="Times New Roman"/>
          <w:sz w:val="28"/>
          <w:szCs w:val="28"/>
        </w:rPr>
        <w:t xml:space="preserve">е изменённой кожи красной каймы </w:t>
      </w:r>
      <w:r w:rsidRPr="006F0572">
        <w:rPr>
          <w:rFonts w:ascii="Times New Roman" w:hAnsi="Times New Roman" w:cs="Times New Roman"/>
          <w:sz w:val="28"/>
          <w:szCs w:val="28"/>
        </w:rPr>
        <w:t>губы, необходим постоянный контроль.</w:t>
      </w:r>
    </w:p>
    <w:p w14:paraId="58EC2B42" w14:textId="533BCF75" w:rsidR="00FC1FF9" w:rsidRDefault="00FC1FF9" w:rsidP="008357B7">
      <w:pPr>
        <w:rPr>
          <w:rFonts w:ascii="Times New Roman" w:hAnsi="Times New Roman" w:cs="Times New Roman"/>
          <w:b/>
          <w:sz w:val="28"/>
          <w:szCs w:val="28"/>
        </w:rPr>
      </w:pPr>
      <w:r w:rsidRPr="00FC1FF9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14:paraId="70AE5935" w14:textId="49D170CA" w:rsidR="00E172F9" w:rsidRDefault="006F0572" w:rsidP="007A6ABB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Мужчины заболевают раком губы чаще женщин; соотношение 3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1. Так, в 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72">
        <w:rPr>
          <w:rFonts w:ascii="Times New Roman" w:hAnsi="Times New Roman" w:cs="Times New Roman"/>
          <w:sz w:val="28"/>
          <w:szCs w:val="28"/>
        </w:rPr>
        <w:t>стандартизованный показатель заболеваемости среди мужчи</w:t>
      </w:r>
      <w:r>
        <w:rPr>
          <w:rFonts w:ascii="Times New Roman" w:hAnsi="Times New Roman" w:cs="Times New Roman"/>
          <w:sz w:val="28"/>
          <w:szCs w:val="28"/>
        </w:rPr>
        <w:t xml:space="preserve">н составил 1,65 случая, а среди </w:t>
      </w:r>
      <w:r w:rsidRPr="006F0572">
        <w:rPr>
          <w:rFonts w:ascii="Times New Roman" w:hAnsi="Times New Roman" w:cs="Times New Roman"/>
          <w:sz w:val="28"/>
          <w:szCs w:val="28"/>
        </w:rPr>
        <w:t>женщин – 0,27 случая на 100 тыс. населения. В 2017 г. а</w:t>
      </w:r>
      <w:r>
        <w:rPr>
          <w:rFonts w:ascii="Times New Roman" w:hAnsi="Times New Roman" w:cs="Times New Roman"/>
          <w:sz w:val="28"/>
          <w:szCs w:val="28"/>
        </w:rPr>
        <w:t xml:space="preserve">бсолютное число впервые в жизни </w:t>
      </w:r>
      <w:r w:rsidRPr="006F0572">
        <w:rPr>
          <w:rFonts w:ascii="Times New Roman" w:hAnsi="Times New Roman" w:cs="Times New Roman"/>
          <w:sz w:val="28"/>
          <w:szCs w:val="28"/>
        </w:rPr>
        <w:t>установленных диагнозов составило 1686 и 616 случаев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тветственно. Максимальное число </w:t>
      </w:r>
      <w:r w:rsidRPr="006F0572">
        <w:rPr>
          <w:rFonts w:ascii="Times New Roman" w:hAnsi="Times New Roman" w:cs="Times New Roman"/>
          <w:sz w:val="28"/>
          <w:szCs w:val="28"/>
        </w:rPr>
        <w:t>заболевших приходится на возрастную группу 55−75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E9B64" w14:textId="77777777" w:rsidR="006F0572" w:rsidRDefault="006F0572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6F0572">
        <w:rPr>
          <w:rFonts w:ascii="Times New Roman" w:hAnsi="Times New Roman" w:cs="Times New Roman"/>
          <w:b/>
          <w:sz w:val="28"/>
          <w:szCs w:val="28"/>
        </w:rPr>
        <w:t>Патогенез</w:t>
      </w:r>
    </w:p>
    <w:p w14:paraId="0494B6BA" w14:textId="3CA4D459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 xml:space="preserve">Рак губы появляется 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небольшого плотного </w:t>
      </w:r>
      <w:r w:rsidRPr="006F0572">
        <w:rPr>
          <w:rFonts w:ascii="Times New Roman" w:hAnsi="Times New Roman" w:cs="Times New Roman"/>
          <w:sz w:val="28"/>
          <w:szCs w:val="28"/>
        </w:rPr>
        <w:t xml:space="preserve">образования, несколько возвышающегося </w:t>
      </w:r>
      <w:r>
        <w:rPr>
          <w:rFonts w:ascii="Times New Roman" w:hAnsi="Times New Roman" w:cs="Times New Roman"/>
          <w:sz w:val="28"/>
          <w:szCs w:val="28"/>
        </w:rPr>
        <w:t xml:space="preserve">над поверхностью красной каймы, </w:t>
      </w:r>
      <w:r w:rsidRPr="006F0572">
        <w:rPr>
          <w:rFonts w:ascii="Times New Roman" w:hAnsi="Times New Roman" w:cs="Times New Roman"/>
          <w:sz w:val="28"/>
          <w:szCs w:val="28"/>
        </w:rPr>
        <w:t>ярко-красного или белесого цвета, как п</w:t>
      </w:r>
      <w:r>
        <w:rPr>
          <w:rFonts w:ascii="Times New Roman" w:hAnsi="Times New Roman" w:cs="Times New Roman"/>
          <w:sz w:val="28"/>
          <w:szCs w:val="28"/>
        </w:rPr>
        <w:t xml:space="preserve">равило, вскоре изъязвляющегося. </w:t>
      </w:r>
      <w:r w:rsidRPr="006F0572">
        <w:rPr>
          <w:rFonts w:ascii="Times New Roman" w:hAnsi="Times New Roman" w:cs="Times New Roman"/>
          <w:sz w:val="28"/>
          <w:szCs w:val="28"/>
        </w:rPr>
        <w:t>Очень часто присоединяется инфекция, образуя вокруг опухо</w:t>
      </w:r>
      <w:r>
        <w:rPr>
          <w:rFonts w:ascii="Times New Roman" w:hAnsi="Times New Roman" w:cs="Times New Roman"/>
          <w:sz w:val="28"/>
          <w:szCs w:val="28"/>
        </w:rPr>
        <w:t xml:space="preserve">ли плотный, </w:t>
      </w:r>
      <w:r w:rsidRPr="006F0572">
        <w:rPr>
          <w:rFonts w:ascii="Times New Roman" w:hAnsi="Times New Roman" w:cs="Times New Roman"/>
          <w:sz w:val="28"/>
          <w:szCs w:val="28"/>
        </w:rPr>
        <w:t>ярко красный инфильтрат. Иногда, при</w:t>
      </w:r>
      <w:r>
        <w:rPr>
          <w:rFonts w:ascii="Times New Roman" w:hAnsi="Times New Roman" w:cs="Times New Roman"/>
          <w:sz w:val="28"/>
          <w:szCs w:val="28"/>
        </w:rPr>
        <w:t xml:space="preserve"> распаде, происходит постоянная </w:t>
      </w:r>
      <w:r w:rsidRPr="006F0572">
        <w:rPr>
          <w:rFonts w:ascii="Times New Roman" w:hAnsi="Times New Roman" w:cs="Times New Roman"/>
          <w:sz w:val="28"/>
          <w:szCs w:val="28"/>
        </w:rPr>
        <w:t>мацерация кожи истекающей слюной</w:t>
      </w:r>
      <w:r>
        <w:rPr>
          <w:rFonts w:ascii="Times New Roman" w:hAnsi="Times New Roman" w:cs="Times New Roman"/>
          <w:sz w:val="28"/>
          <w:szCs w:val="28"/>
        </w:rPr>
        <w:t xml:space="preserve">, что поддерживает воспаление и </w:t>
      </w:r>
      <w:r w:rsidRPr="006F0572">
        <w:rPr>
          <w:rFonts w:ascii="Times New Roman" w:hAnsi="Times New Roman" w:cs="Times New Roman"/>
          <w:sz w:val="28"/>
          <w:szCs w:val="28"/>
        </w:rPr>
        <w:t>затрудняет хирургическое лечение. Локали</w:t>
      </w:r>
      <w:r>
        <w:rPr>
          <w:rFonts w:ascii="Times New Roman" w:hAnsi="Times New Roman" w:cs="Times New Roman"/>
          <w:sz w:val="28"/>
          <w:szCs w:val="28"/>
        </w:rPr>
        <w:t xml:space="preserve">зация образования - несколько в </w:t>
      </w:r>
      <w:r w:rsidRPr="006F0572">
        <w:rPr>
          <w:rFonts w:ascii="Times New Roman" w:hAnsi="Times New Roman" w:cs="Times New Roman"/>
          <w:sz w:val="28"/>
          <w:szCs w:val="28"/>
        </w:rPr>
        <w:t>стороне от средней линии и углов рта. Ро</w:t>
      </w:r>
      <w:r>
        <w:rPr>
          <w:rFonts w:ascii="Times New Roman" w:hAnsi="Times New Roman" w:cs="Times New Roman"/>
          <w:sz w:val="28"/>
          <w:szCs w:val="28"/>
        </w:rPr>
        <w:t xml:space="preserve">ст опухоли довольно медленный, однако </w:t>
      </w:r>
      <w:r w:rsidRPr="006F0572">
        <w:rPr>
          <w:rFonts w:ascii="Times New Roman" w:hAnsi="Times New Roman" w:cs="Times New Roman"/>
          <w:sz w:val="28"/>
          <w:szCs w:val="28"/>
        </w:rPr>
        <w:t xml:space="preserve"> практически всегда сопровожда</w:t>
      </w:r>
      <w:r>
        <w:rPr>
          <w:rFonts w:ascii="Times New Roman" w:hAnsi="Times New Roman" w:cs="Times New Roman"/>
          <w:sz w:val="28"/>
          <w:szCs w:val="28"/>
        </w:rPr>
        <w:t xml:space="preserve">ется распадом. Опухоль в далеко </w:t>
      </w:r>
      <w:r w:rsidRPr="006F0572">
        <w:rPr>
          <w:rFonts w:ascii="Times New Roman" w:hAnsi="Times New Roman" w:cs="Times New Roman"/>
          <w:sz w:val="28"/>
          <w:szCs w:val="28"/>
        </w:rPr>
        <w:t>зашедших случаях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нижнюю челюсть, угол 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дно </w:t>
      </w:r>
      <w:r w:rsidRPr="006F0572">
        <w:rPr>
          <w:rFonts w:ascii="Times New Roman" w:hAnsi="Times New Roman" w:cs="Times New Roman"/>
          <w:sz w:val="28"/>
          <w:szCs w:val="28"/>
        </w:rPr>
        <w:t>полости рта, щеку. Распростр</w:t>
      </w:r>
      <w:r>
        <w:rPr>
          <w:rFonts w:ascii="Times New Roman" w:hAnsi="Times New Roman" w:cs="Times New Roman"/>
          <w:sz w:val="28"/>
          <w:szCs w:val="28"/>
        </w:rPr>
        <w:t xml:space="preserve">анение происходит в подавляющем </w:t>
      </w:r>
      <w:r w:rsidRPr="006F0572">
        <w:rPr>
          <w:rFonts w:ascii="Times New Roman" w:hAnsi="Times New Roman" w:cs="Times New Roman"/>
          <w:sz w:val="28"/>
          <w:szCs w:val="28"/>
        </w:rPr>
        <w:t xml:space="preserve">большинстве случаев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лимфогенно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>, перв</w:t>
      </w:r>
      <w:r>
        <w:rPr>
          <w:rFonts w:ascii="Times New Roman" w:hAnsi="Times New Roman" w:cs="Times New Roman"/>
          <w:sz w:val="28"/>
          <w:szCs w:val="28"/>
        </w:rPr>
        <w:t xml:space="preserve">ым этапом являются подчелюстные лимфатические узлы, затем </w:t>
      </w:r>
      <w:r w:rsidRPr="006F0572">
        <w:rPr>
          <w:rFonts w:ascii="Times New Roman" w:hAnsi="Times New Roman" w:cs="Times New Roman"/>
          <w:sz w:val="28"/>
          <w:szCs w:val="28"/>
        </w:rPr>
        <w:t xml:space="preserve">лимфоузлы шеи.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>, как правило,</w:t>
      </w:r>
    </w:p>
    <w:p w14:paraId="5D34B35A" w14:textId="5464873B" w:rsidR="006F0572" w:rsidRPr="006F0572" w:rsidRDefault="006F0572" w:rsidP="006F0572">
      <w:pPr>
        <w:rPr>
          <w:rFonts w:ascii="Times New Roman" w:hAnsi="Times New Roman" w:cs="Times New Roman"/>
          <w:b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это плоскоклеточный рак с орого</w:t>
      </w:r>
      <w:r w:rsidRPr="006F0572">
        <w:rPr>
          <w:rFonts w:ascii="Times New Roman" w:hAnsi="Times New Roman" w:cs="Times New Roman"/>
          <w:sz w:val="28"/>
          <w:szCs w:val="28"/>
        </w:rPr>
        <w:t>вением, реже - без ороговения.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A77F3" w14:textId="459B7957" w:rsidR="002C2FB1" w:rsidRDefault="00F03331" w:rsidP="00F03331">
      <w:pPr>
        <w:rPr>
          <w:rFonts w:ascii="Times New Roman" w:hAnsi="Times New Roman" w:cs="Times New Roman"/>
          <w:b/>
          <w:sz w:val="28"/>
          <w:szCs w:val="28"/>
        </w:rPr>
      </w:pPr>
      <w:r w:rsidRPr="00F03331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A03B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5FC2DFCD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lastRenderedPageBreak/>
        <w:t>Клиническая классификация</w:t>
      </w:r>
    </w:p>
    <w:p w14:paraId="52109F6D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Символ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содержит следующие градации:</w:t>
      </w:r>
    </w:p>
    <w:p w14:paraId="62C0FE46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ТХ Недостаточно данных для оценки первичной опухоли</w:t>
      </w:r>
    </w:p>
    <w:p w14:paraId="20E7AFEE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572">
        <w:rPr>
          <w:rFonts w:ascii="Times New Roman" w:hAnsi="Times New Roman" w:cs="Times New Roman"/>
          <w:sz w:val="28"/>
          <w:szCs w:val="28"/>
        </w:rPr>
        <w:t>Tis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 xml:space="preserve"> Карцинома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situ</w:t>
      </w:r>
      <w:proofErr w:type="spellEnd"/>
    </w:p>
    <w:p w14:paraId="7354F189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Опухоль до 2 см в наибольшем измерении</w:t>
      </w:r>
    </w:p>
    <w:p w14:paraId="1CC2F7D4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Опухоль ≤2 см, ГИ &gt;5 мм и ≤10 мм или опухоль ≤4 см и ГИ ≤10 мм</w:t>
      </w:r>
    </w:p>
    <w:p w14:paraId="5997BEC5" w14:textId="77777777" w:rsid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Т3 Опухоль</w:t>
      </w:r>
      <w:r>
        <w:rPr>
          <w:rFonts w:ascii="Times New Roman" w:hAnsi="Times New Roman" w:cs="Times New Roman"/>
          <w:sz w:val="28"/>
          <w:szCs w:val="28"/>
        </w:rPr>
        <w:t xml:space="preserve"> &gt;4 см или ГИ &gt;10 мм, но ≤20 мм</w:t>
      </w:r>
    </w:p>
    <w:p w14:paraId="22061371" w14:textId="35EDD4E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Т4a Умеренн</w:t>
      </w:r>
      <w:r>
        <w:rPr>
          <w:rFonts w:ascii="Times New Roman" w:hAnsi="Times New Roman" w:cs="Times New Roman"/>
          <w:sz w:val="28"/>
          <w:szCs w:val="28"/>
        </w:rPr>
        <w:t xml:space="preserve">о местно-распространенный рак*. </w:t>
      </w:r>
      <w:r w:rsidRPr="006F0572">
        <w:rPr>
          <w:rFonts w:ascii="Times New Roman" w:hAnsi="Times New Roman" w:cs="Times New Roman"/>
          <w:sz w:val="28"/>
          <w:szCs w:val="28"/>
        </w:rPr>
        <w:t>Опухоль прорастает только прилежащие ткани (например, кортикальны</w:t>
      </w:r>
      <w:r>
        <w:rPr>
          <w:rFonts w:ascii="Times New Roman" w:hAnsi="Times New Roman" w:cs="Times New Roman"/>
          <w:sz w:val="28"/>
          <w:szCs w:val="28"/>
        </w:rPr>
        <w:t xml:space="preserve">й слой </w:t>
      </w:r>
      <w:r w:rsidRPr="006F0572">
        <w:rPr>
          <w:rFonts w:ascii="Times New Roman" w:hAnsi="Times New Roman" w:cs="Times New Roman"/>
          <w:sz w:val="28"/>
          <w:szCs w:val="28"/>
        </w:rPr>
        <w:t>кости, гайморову пазуху или кожу лица)* или</w:t>
      </w:r>
      <w:r>
        <w:rPr>
          <w:rFonts w:ascii="Times New Roman" w:hAnsi="Times New Roman" w:cs="Times New Roman"/>
          <w:sz w:val="28"/>
          <w:szCs w:val="28"/>
        </w:rPr>
        <w:t xml:space="preserve"> большая опухоль с двусторонним </w:t>
      </w:r>
      <w:r w:rsidRPr="006F0572">
        <w:rPr>
          <w:rFonts w:ascii="Times New Roman" w:hAnsi="Times New Roman" w:cs="Times New Roman"/>
          <w:sz w:val="28"/>
          <w:szCs w:val="28"/>
        </w:rPr>
        <w:t>поражением языка и/или ГИ &gt;20 мм</w:t>
      </w:r>
    </w:p>
    <w:p w14:paraId="4C8F6D9F" w14:textId="77777777" w:rsid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4b Местно-распространенный рак. </w:t>
      </w:r>
      <w:r w:rsidRPr="006F0572">
        <w:rPr>
          <w:rFonts w:ascii="Times New Roman" w:hAnsi="Times New Roman" w:cs="Times New Roman"/>
          <w:sz w:val="28"/>
          <w:szCs w:val="28"/>
        </w:rPr>
        <w:t>Опухоль распространяется на жевательны</w:t>
      </w:r>
      <w:r>
        <w:rPr>
          <w:rFonts w:ascii="Times New Roman" w:hAnsi="Times New Roman" w:cs="Times New Roman"/>
          <w:sz w:val="28"/>
          <w:szCs w:val="28"/>
        </w:rPr>
        <w:t xml:space="preserve">й аппарат, крыловидные отростки </w:t>
      </w:r>
      <w:r w:rsidRPr="006F0572">
        <w:rPr>
          <w:rFonts w:ascii="Times New Roman" w:hAnsi="Times New Roman" w:cs="Times New Roman"/>
          <w:sz w:val="28"/>
          <w:szCs w:val="28"/>
        </w:rPr>
        <w:t>основной кости или основания черепа и/или охватывает сонную артерию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4AAC2" w14:textId="74EA12C3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cr/>
        <w:t xml:space="preserve">Символ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6F0572">
        <w:rPr>
          <w:rFonts w:ascii="Times New Roman" w:hAnsi="Times New Roman" w:cs="Times New Roman"/>
          <w:sz w:val="28"/>
          <w:szCs w:val="28"/>
        </w:rPr>
        <w:t xml:space="preserve"> указывает на наличие или отсу</w:t>
      </w:r>
      <w:r w:rsidR="00F107D5">
        <w:rPr>
          <w:rFonts w:ascii="Times New Roman" w:hAnsi="Times New Roman" w:cs="Times New Roman"/>
          <w:sz w:val="28"/>
          <w:szCs w:val="28"/>
        </w:rPr>
        <w:t xml:space="preserve">тствие метастазов в регионарных </w:t>
      </w:r>
      <w:r w:rsidRPr="006F0572">
        <w:rPr>
          <w:rFonts w:ascii="Times New Roman" w:hAnsi="Times New Roman" w:cs="Times New Roman"/>
          <w:sz w:val="28"/>
          <w:szCs w:val="28"/>
        </w:rPr>
        <w:t>лимфатических узлах (ЛУ) по данным клинико-инструментальных исследований</w:t>
      </w:r>
      <w:r w:rsidR="00F107D5">
        <w:rPr>
          <w:rFonts w:ascii="Times New Roman" w:hAnsi="Times New Roman" w:cs="Times New Roman"/>
          <w:sz w:val="28"/>
          <w:szCs w:val="28"/>
        </w:rPr>
        <w:t>:</w:t>
      </w:r>
    </w:p>
    <w:p w14:paraId="37C78B06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NX Недостаточно данных для оценки состояния регионарных ЛУ</w:t>
      </w:r>
    </w:p>
    <w:p w14:paraId="7D2D4802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N0</w:t>
      </w:r>
      <w:proofErr w:type="gramStart"/>
      <w:r w:rsidRPr="006F057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F0572">
        <w:rPr>
          <w:rFonts w:ascii="Times New Roman" w:hAnsi="Times New Roman" w:cs="Times New Roman"/>
          <w:sz w:val="28"/>
          <w:szCs w:val="28"/>
        </w:rPr>
        <w:t>ет признаков метастатического поражения регионарных ЛУ</w:t>
      </w:r>
    </w:p>
    <w:p w14:paraId="549E5BD4" w14:textId="42B33975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N1 Метастазы в одном ЛУ на стороне поражени</w:t>
      </w:r>
      <w:r w:rsidR="00F107D5">
        <w:rPr>
          <w:rFonts w:ascii="Times New Roman" w:hAnsi="Times New Roman" w:cs="Times New Roman"/>
          <w:sz w:val="28"/>
          <w:szCs w:val="28"/>
        </w:rPr>
        <w:t xml:space="preserve">я ≤3 см в наибольшем измерении, </w:t>
      </w:r>
      <w:proofErr w:type="spellStart"/>
      <w:r w:rsidRPr="006F0572">
        <w:rPr>
          <w:rFonts w:ascii="Times New Roman" w:hAnsi="Times New Roman" w:cs="Times New Roman"/>
          <w:sz w:val="28"/>
          <w:szCs w:val="28"/>
        </w:rPr>
        <w:t>экстраэкстранодальное</w:t>
      </w:r>
      <w:proofErr w:type="spellEnd"/>
      <w:r w:rsidRPr="006F0572">
        <w:rPr>
          <w:rFonts w:ascii="Times New Roman" w:hAnsi="Times New Roman" w:cs="Times New Roman"/>
          <w:sz w:val="28"/>
          <w:szCs w:val="28"/>
        </w:rPr>
        <w:t xml:space="preserve"> распространение опухоли (ENE) отсутствует</w:t>
      </w:r>
    </w:p>
    <w:p w14:paraId="21070102" w14:textId="2410D476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N2 Метастазы в одном ЛУ на стороне поражения &gt;3 см</w:t>
      </w:r>
      <w:r w:rsidR="00F107D5">
        <w:rPr>
          <w:rFonts w:ascii="Times New Roman" w:hAnsi="Times New Roman" w:cs="Times New Roman"/>
          <w:sz w:val="28"/>
          <w:szCs w:val="28"/>
        </w:rPr>
        <w:t xml:space="preserve">, но не более 6 см в наибольшем </w:t>
      </w:r>
      <w:r w:rsidRPr="006F0572">
        <w:rPr>
          <w:rFonts w:ascii="Times New Roman" w:hAnsi="Times New Roman" w:cs="Times New Roman"/>
          <w:sz w:val="28"/>
          <w:szCs w:val="28"/>
        </w:rPr>
        <w:t>измерении и ENE отсутствует, или метастазы в нескольких ЛУ</w:t>
      </w:r>
      <w:r w:rsidR="00F107D5">
        <w:rPr>
          <w:rFonts w:ascii="Times New Roman" w:hAnsi="Times New Roman" w:cs="Times New Roman"/>
          <w:sz w:val="28"/>
          <w:szCs w:val="28"/>
        </w:rPr>
        <w:t xml:space="preserve"> шеи на стороне поражения, до 6 </w:t>
      </w:r>
      <w:r w:rsidRPr="006F0572">
        <w:rPr>
          <w:rFonts w:ascii="Times New Roman" w:hAnsi="Times New Roman" w:cs="Times New Roman"/>
          <w:sz w:val="28"/>
          <w:szCs w:val="28"/>
        </w:rPr>
        <w:t>см в наибольшем измерении и ENE отсутствует; или с обеи</w:t>
      </w:r>
      <w:r w:rsidR="00F107D5">
        <w:rPr>
          <w:rFonts w:ascii="Times New Roman" w:hAnsi="Times New Roman" w:cs="Times New Roman"/>
          <w:sz w:val="28"/>
          <w:szCs w:val="28"/>
        </w:rPr>
        <w:t xml:space="preserve">х сторон либо с противоположной </w:t>
      </w:r>
      <w:r w:rsidRPr="006F0572">
        <w:rPr>
          <w:rFonts w:ascii="Times New Roman" w:hAnsi="Times New Roman" w:cs="Times New Roman"/>
          <w:sz w:val="28"/>
          <w:szCs w:val="28"/>
        </w:rPr>
        <w:t>стороны до 6 см в наибольшем измерении и ENE отсутствует</w:t>
      </w:r>
    </w:p>
    <w:p w14:paraId="3A1DD69E" w14:textId="17105B43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N2a Метастазы в одном ЛУ на стороне поражения &gt;3 см</w:t>
      </w:r>
      <w:r w:rsidR="00F107D5">
        <w:rPr>
          <w:rFonts w:ascii="Times New Roman" w:hAnsi="Times New Roman" w:cs="Times New Roman"/>
          <w:sz w:val="28"/>
          <w:szCs w:val="28"/>
        </w:rPr>
        <w:t xml:space="preserve">, но не более 6 см в наибольшем </w:t>
      </w:r>
      <w:r w:rsidRPr="006F0572">
        <w:rPr>
          <w:rFonts w:ascii="Times New Roman" w:hAnsi="Times New Roman" w:cs="Times New Roman"/>
          <w:sz w:val="28"/>
          <w:szCs w:val="28"/>
        </w:rPr>
        <w:t>измерении</w:t>
      </w:r>
    </w:p>
    <w:p w14:paraId="25BF4504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lastRenderedPageBreak/>
        <w:t>N2b Метастазы в нескольких ЛУ на стороне поражения до 6 см в наибольшем измерении</w:t>
      </w:r>
    </w:p>
    <w:p w14:paraId="3DCFB519" w14:textId="38B16554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 xml:space="preserve">N2c Метастазы в ЛУ с обеих сторон или с противоположной стороны </w:t>
      </w:r>
      <w:r w:rsidR="00F107D5">
        <w:rPr>
          <w:rFonts w:ascii="Times New Roman" w:hAnsi="Times New Roman" w:cs="Times New Roman"/>
          <w:sz w:val="28"/>
          <w:szCs w:val="28"/>
        </w:rPr>
        <w:t xml:space="preserve">до 6 см в наибольшем </w:t>
      </w:r>
      <w:r w:rsidRPr="006F0572">
        <w:rPr>
          <w:rFonts w:ascii="Times New Roman" w:hAnsi="Times New Roman" w:cs="Times New Roman"/>
          <w:sz w:val="28"/>
          <w:szCs w:val="28"/>
        </w:rPr>
        <w:t>измерении и ENE отсутствует</w:t>
      </w:r>
    </w:p>
    <w:p w14:paraId="5094DA64" w14:textId="2FD34014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N3 Метастазы в ЛУ &gt;6 см в наибольшем измерении и ENE от</w:t>
      </w:r>
      <w:r w:rsidR="00F107D5">
        <w:rPr>
          <w:rFonts w:ascii="Times New Roman" w:hAnsi="Times New Roman" w:cs="Times New Roman"/>
          <w:sz w:val="28"/>
          <w:szCs w:val="28"/>
        </w:rPr>
        <w:t xml:space="preserve">сутствует; или метастазы любого </w:t>
      </w:r>
      <w:r w:rsidRPr="006F0572">
        <w:rPr>
          <w:rFonts w:ascii="Times New Roman" w:hAnsi="Times New Roman" w:cs="Times New Roman"/>
          <w:sz w:val="28"/>
          <w:szCs w:val="28"/>
        </w:rPr>
        <w:t>размера и ENE+</w:t>
      </w:r>
    </w:p>
    <w:p w14:paraId="798B11C1" w14:textId="77777777" w:rsidR="006F0572" w:rsidRPr="006F0572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N3a Метастазы в ЛУ &gt;6 см в наибольшем измерении и ENE отсутствует</w:t>
      </w:r>
    </w:p>
    <w:p w14:paraId="0BF26052" w14:textId="77777777" w:rsidR="00F107D5" w:rsidRDefault="006F0572" w:rsidP="006F0572">
      <w:pPr>
        <w:rPr>
          <w:rFonts w:ascii="Times New Roman" w:hAnsi="Times New Roman" w:cs="Times New Roman"/>
          <w:sz w:val="28"/>
          <w:szCs w:val="28"/>
        </w:rPr>
      </w:pPr>
      <w:r w:rsidRPr="006F0572">
        <w:rPr>
          <w:rFonts w:ascii="Times New Roman" w:hAnsi="Times New Roman" w:cs="Times New Roman"/>
          <w:sz w:val="28"/>
          <w:szCs w:val="28"/>
        </w:rPr>
        <w:t>N3b Метастазы любого размера и ENE+</w:t>
      </w:r>
    </w:p>
    <w:p w14:paraId="124D9039" w14:textId="77777777" w:rsidR="00F107D5" w:rsidRP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r w:rsidRPr="00F107D5">
        <w:rPr>
          <w:rFonts w:ascii="Times New Roman" w:hAnsi="Times New Roman" w:cs="Times New Roman"/>
          <w:sz w:val="28"/>
          <w:szCs w:val="28"/>
        </w:rPr>
        <w:t>Символ М характеризует наличие или отсутствие отдаленных метастазов</w:t>
      </w:r>
    </w:p>
    <w:p w14:paraId="44A29E38" w14:textId="77777777" w:rsidR="00F107D5" w:rsidRP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r w:rsidRPr="00F107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107D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F107D5">
        <w:rPr>
          <w:rFonts w:ascii="Times New Roman" w:hAnsi="Times New Roman" w:cs="Times New Roman"/>
          <w:sz w:val="28"/>
          <w:szCs w:val="28"/>
        </w:rPr>
        <w:t xml:space="preserve"> – отдаленных метастазов нет.</w:t>
      </w:r>
    </w:p>
    <w:p w14:paraId="2D9C9712" w14:textId="77777777" w:rsidR="00F107D5" w:rsidRP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r w:rsidRPr="00F107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107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107D5">
        <w:rPr>
          <w:rFonts w:ascii="Times New Roman" w:hAnsi="Times New Roman" w:cs="Times New Roman"/>
          <w:sz w:val="28"/>
          <w:szCs w:val="28"/>
        </w:rPr>
        <w:t xml:space="preserve"> – наличие отдаленных метастазов.</w:t>
      </w:r>
    </w:p>
    <w:p w14:paraId="1DAC4B6F" w14:textId="18BE9299" w:rsid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r w:rsidRPr="00F107D5">
        <w:rPr>
          <w:rFonts w:ascii="Times New Roman" w:hAnsi="Times New Roman" w:cs="Times New Roman"/>
          <w:sz w:val="28"/>
          <w:szCs w:val="28"/>
          <w:u w:val="single"/>
        </w:rPr>
        <w:t>Группировка по стадиям</w:t>
      </w:r>
      <w:r w:rsidRPr="00F107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107D5">
        <w:rPr>
          <w:rFonts w:ascii="Times New Roman" w:hAnsi="Times New Roman" w:cs="Times New Roman"/>
          <w:sz w:val="28"/>
          <w:szCs w:val="28"/>
          <w:u w:val="single"/>
        </w:rPr>
        <w:cr/>
      </w:r>
      <w:r>
        <w:rPr>
          <w:noProof/>
          <w:lang w:eastAsia="ru-RU"/>
        </w:rPr>
        <w:drawing>
          <wp:inline distT="0" distB="0" distL="0" distR="0" wp14:anchorId="6AD4FADF" wp14:editId="057947A7">
            <wp:extent cx="5600700" cy="1320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500" t="40388" r="22917" b="43019"/>
                    <a:stretch/>
                  </pic:blipFill>
                  <pic:spPr bwMode="auto">
                    <a:xfrm>
                      <a:off x="0" y="0"/>
                      <a:ext cx="5607466" cy="132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3552F" w14:textId="77777777" w:rsid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</w:p>
    <w:p w14:paraId="5974F17D" w14:textId="6C65EFC5" w:rsidR="00F2415B" w:rsidRPr="006F0572" w:rsidRDefault="006E3797" w:rsidP="006F0572">
      <w:pPr>
        <w:rPr>
          <w:rFonts w:ascii="Times New Roman" w:hAnsi="Times New Roman" w:cs="Times New Roman"/>
          <w:sz w:val="28"/>
          <w:szCs w:val="28"/>
        </w:rPr>
      </w:pPr>
      <w:r w:rsidRPr="006E3797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  <w:r w:rsidR="003E698D" w:rsidRPr="006E379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2CED111" w14:textId="5BF31FAB" w:rsidR="00F107D5" w:rsidRP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r w:rsidRPr="00F107D5">
        <w:rPr>
          <w:rFonts w:ascii="Times New Roman" w:hAnsi="Times New Roman" w:cs="Times New Roman"/>
          <w:sz w:val="28"/>
          <w:szCs w:val="28"/>
        </w:rPr>
        <w:t>Злокачественная опухоль губы обычно локализуется несколько в стороне от срединной линии,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107D5">
        <w:rPr>
          <w:rFonts w:ascii="Times New Roman" w:hAnsi="Times New Roman" w:cs="Times New Roman"/>
          <w:sz w:val="28"/>
          <w:szCs w:val="28"/>
        </w:rPr>
        <w:t>углах рта возникает крайне редко. В</w:t>
      </w:r>
      <w:r>
        <w:rPr>
          <w:rFonts w:ascii="Times New Roman" w:hAnsi="Times New Roman" w:cs="Times New Roman"/>
          <w:sz w:val="28"/>
          <w:szCs w:val="28"/>
        </w:rPr>
        <w:t xml:space="preserve"> 85−90 % поражается нижняя губа.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Экзофитные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F107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07D5">
        <w:rPr>
          <w:rFonts w:ascii="Times New Roman" w:hAnsi="Times New Roman" w:cs="Times New Roman"/>
          <w:sz w:val="28"/>
          <w:szCs w:val="28"/>
        </w:rPr>
        <w:t>папиллярная</w:t>
      </w:r>
      <w:proofErr w:type="gramEnd"/>
      <w:r w:rsidRPr="00F107D5">
        <w:rPr>
          <w:rFonts w:ascii="Times New Roman" w:hAnsi="Times New Roman" w:cs="Times New Roman"/>
          <w:sz w:val="28"/>
          <w:szCs w:val="28"/>
        </w:rPr>
        <w:t>, бородавчатая) развиваются на фоне продуктивн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дискератоза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Процесс длится </w:t>
      </w:r>
      <w:r w:rsidRPr="00F107D5">
        <w:rPr>
          <w:rFonts w:ascii="Times New Roman" w:hAnsi="Times New Roman" w:cs="Times New Roman"/>
          <w:sz w:val="28"/>
          <w:szCs w:val="28"/>
        </w:rPr>
        <w:t>долго, инфильтрация подлежащих тканей увеличивается постепенно, опухоль им</w:t>
      </w:r>
      <w:r>
        <w:rPr>
          <w:rFonts w:ascii="Times New Roman" w:hAnsi="Times New Roman" w:cs="Times New Roman"/>
          <w:sz w:val="28"/>
          <w:szCs w:val="28"/>
        </w:rPr>
        <w:t xml:space="preserve">еет вид </w:t>
      </w:r>
      <w:r w:rsidRPr="00F107D5">
        <w:rPr>
          <w:rFonts w:ascii="Times New Roman" w:hAnsi="Times New Roman" w:cs="Times New Roman"/>
          <w:sz w:val="28"/>
          <w:szCs w:val="28"/>
        </w:rPr>
        <w:t>папилломы, множественных мелких выростов, цветной капусты.</w:t>
      </w:r>
    </w:p>
    <w:p w14:paraId="564E1116" w14:textId="10604101" w:rsidR="00F107D5" w:rsidRDefault="00F107D5" w:rsidP="00F107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07D5">
        <w:rPr>
          <w:rFonts w:ascii="Times New Roman" w:hAnsi="Times New Roman" w:cs="Times New Roman"/>
          <w:sz w:val="28"/>
          <w:szCs w:val="28"/>
        </w:rPr>
        <w:t>Эндофитные</w:t>
      </w:r>
      <w:proofErr w:type="spellEnd"/>
      <w:r w:rsidRPr="00F107D5">
        <w:rPr>
          <w:rFonts w:ascii="Times New Roman" w:hAnsi="Times New Roman" w:cs="Times New Roman"/>
          <w:sz w:val="28"/>
          <w:szCs w:val="28"/>
        </w:rPr>
        <w:t xml:space="preserve"> формы развиваются на фоне деструктивного </w:t>
      </w:r>
      <w:proofErr w:type="spellStart"/>
      <w:r w:rsidRPr="00F107D5">
        <w:rPr>
          <w:rFonts w:ascii="Times New Roman" w:hAnsi="Times New Roman" w:cs="Times New Roman"/>
          <w:sz w:val="28"/>
          <w:szCs w:val="28"/>
        </w:rPr>
        <w:t>дис</w:t>
      </w:r>
      <w:r>
        <w:rPr>
          <w:rFonts w:ascii="Times New Roman" w:hAnsi="Times New Roman" w:cs="Times New Roman"/>
          <w:sz w:val="28"/>
          <w:szCs w:val="28"/>
        </w:rPr>
        <w:t>кератоза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имеют вид уплотнения, </w:t>
      </w:r>
      <w:r w:rsidRPr="00F107D5">
        <w:rPr>
          <w:rFonts w:ascii="Times New Roman" w:hAnsi="Times New Roman" w:cs="Times New Roman"/>
          <w:sz w:val="28"/>
          <w:szCs w:val="28"/>
        </w:rPr>
        <w:t>трещины, эрозии или язвы. На ранних стадиях по краям уплотнения или эрозии 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D5">
        <w:rPr>
          <w:rFonts w:ascii="Times New Roman" w:hAnsi="Times New Roman" w:cs="Times New Roman"/>
          <w:sz w:val="28"/>
          <w:szCs w:val="28"/>
        </w:rPr>
        <w:t xml:space="preserve">небольшой </w:t>
      </w:r>
      <w:proofErr w:type="spellStart"/>
      <w:r w:rsidRPr="00F107D5">
        <w:rPr>
          <w:rFonts w:ascii="Times New Roman" w:hAnsi="Times New Roman" w:cs="Times New Roman"/>
          <w:sz w:val="28"/>
          <w:szCs w:val="28"/>
        </w:rPr>
        <w:t>валикообразный</w:t>
      </w:r>
      <w:proofErr w:type="spellEnd"/>
      <w:r w:rsidRPr="00F107D5">
        <w:rPr>
          <w:rFonts w:ascii="Times New Roman" w:hAnsi="Times New Roman" w:cs="Times New Roman"/>
          <w:sz w:val="28"/>
          <w:szCs w:val="28"/>
        </w:rPr>
        <w:t xml:space="preserve"> венчик, свидетельствующий об </w:t>
      </w:r>
      <w:proofErr w:type="spellStart"/>
      <w:r w:rsidRPr="00F107D5">
        <w:rPr>
          <w:rFonts w:ascii="Times New Roman" w:hAnsi="Times New Roman" w:cs="Times New Roman"/>
          <w:sz w:val="28"/>
          <w:szCs w:val="28"/>
        </w:rPr>
        <w:t>озлокачествлении</w:t>
      </w:r>
      <w:proofErr w:type="spellEnd"/>
      <w:r w:rsidRPr="00F107D5">
        <w:rPr>
          <w:rFonts w:ascii="Times New Roman" w:hAnsi="Times New Roman" w:cs="Times New Roman"/>
          <w:sz w:val="28"/>
          <w:szCs w:val="28"/>
        </w:rPr>
        <w:t>.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D5">
        <w:rPr>
          <w:rFonts w:ascii="Times New Roman" w:hAnsi="Times New Roman" w:cs="Times New Roman"/>
          <w:sz w:val="28"/>
          <w:szCs w:val="28"/>
        </w:rPr>
        <w:t>инфильтрация распространяется на окружающие ткан</w:t>
      </w:r>
      <w:r>
        <w:rPr>
          <w:rFonts w:ascii="Times New Roman" w:hAnsi="Times New Roman" w:cs="Times New Roman"/>
          <w:sz w:val="28"/>
          <w:szCs w:val="28"/>
        </w:rPr>
        <w:t xml:space="preserve">и, возникают процессы распада и </w:t>
      </w:r>
      <w:r w:rsidRPr="00F107D5">
        <w:rPr>
          <w:rFonts w:ascii="Times New Roman" w:hAnsi="Times New Roman" w:cs="Times New Roman"/>
          <w:sz w:val="28"/>
          <w:szCs w:val="28"/>
        </w:rPr>
        <w:t>вторичная инфекция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EAE2F" w14:textId="79FE6E7E" w:rsidR="002C2FB1" w:rsidRPr="00316732" w:rsidRDefault="00621B26" w:rsidP="00316732">
      <w:pPr>
        <w:rPr>
          <w:rFonts w:ascii="Times New Roman" w:hAnsi="Times New Roman" w:cs="Times New Roman"/>
          <w:sz w:val="28"/>
          <w:szCs w:val="28"/>
        </w:rPr>
      </w:pPr>
      <w:r w:rsidRPr="00621B26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  <w:r w:rsidR="00296B83" w:rsidRPr="00296B83">
        <w:t xml:space="preserve"> </w:t>
      </w:r>
      <w:r w:rsidR="00296B83">
        <w:t xml:space="preserve">                                                                                                                                     </w:t>
      </w:r>
    </w:p>
    <w:p w14:paraId="15851B92" w14:textId="41C4EF8C" w:rsidR="002C2FB1" w:rsidRDefault="009A4AD8" w:rsidP="00785C94">
      <w:pPr>
        <w:rPr>
          <w:rFonts w:ascii="Times New Roman" w:hAnsi="Times New Roman" w:cs="Times New Roman"/>
          <w:sz w:val="28"/>
          <w:szCs w:val="28"/>
        </w:rPr>
      </w:pPr>
      <w:r w:rsidRPr="009A4AD8">
        <w:rPr>
          <w:rFonts w:ascii="Times New Roman" w:hAnsi="Times New Roman" w:cs="Times New Roman"/>
          <w:sz w:val="28"/>
          <w:szCs w:val="28"/>
        </w:rPr>
        <w:t xml:space="preserve">Диагноз устанавливается на основании жалоб, анамнеза, </w:t>
      </w:r>
      <w:proofErr w:type="spellStart"/>
      <w:r w:rsidRPr="009A4AD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изикального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инструментального </w:t>
      </w:r>
      <w:proofErr w:type="spellStart"/>
      <w:r w:rsidRPr="009A4AD8">
        <w:rPr>
          <w:rFonts w:ascii="Times New Roman" w:hAnsi="Times New Roman" w:cs="Times New Roman"/>
          <w:sz w:val="28"/>
          <w:szCs w:val="28"/>
        </w:rPr>
        <w:t>обледования</w:t>
      </w:r>
      <w:proofErr w:type="spellEnd"/>
      <w:r w:rsidRPr="009A4AD8">
        <w:rPr>
          <w:rFonts w:ascii="Times New Roman" w:hAnsi="Times New Roman" w:cs="Times New Roman"/>
          <w:sz w:val="28"/>
          <w:szCs w:val="28"/>
        </w:rPr>
        <w:t>, при этом морфологическая верификация яв</w:t>
      </w:r>
      <w:r>
        <w:rPr>
          <w:rFonts w:ascii="Times New Roman" w:hAnsi="Times New Roman" w:cs="Times New Roman"/>
          <w:sz w:val="28"/>
          <w:szCs w:val="28"/>
        </w:rPr>
        <w:t xml:space="preserve">ляется обязательным достоверным </w:t>
      </w:r>
      <w:r w:rsidRPr="009A4AD8">
        <w:rPr>
          <w:rFonts w:ascii="Times New Roman" w:hAnsi="Times New Roman" w:cs="Times New Roman"/>
          <w:sz w:val="28"/>
          <w:szCs w:val="28"/>
        </w:rPr>
        <w:t>критерием постановки диагноза.</w:t>
      </w:r>
      <w:r w:rsidRPr="009A4AD8">
        <w:rPr>
          <w:rFonts w:ascii="Times New Roman" w:hAnsi="Times New Roman" w:cs="Times New Roman"/>
          <w:sz w:val="28"/>
          <w:szCs w:val="28"/>
        </w:rPr>
        <w:cr/>
      </w:r>
      <w:r w:rsidR="00785C94" w:rsidRPr="00785C94">
        <w:rPr>
          <w:rFonts w:ascii="Times New Roman" w:hAnsi="Times New Roman" w:cs="Times New Roman"/>
          <w:sz w:val="28"/>
          <w:szCs w:val="28"/>
        </w:rPr>
        <w:t>Рекомендуются мазки-отпечатки или соскобы с поверхнос</w:t>
      </w:r>
      <w:r w:rsidR="00785C94">
        <w:rPr>
          <w:rFonts w:ascii="Times New Roman" w:hAnsi="Times New Roman" w:cs="Times New Roman"/>
          <w:sz w:val="28"/>
          <w:szCs w:val="28"/>
        </w:rPr>
        <w:t xml:space="preserve">ти эрозий, изъязвлений, трещин, </w:t>
      </w:r>
      <w:r w:rsidR="00785C94" w:rsidRPr="00785C94">
        <w:rPr>
          <w:rFonts w:ascii="Times New Roman" w:hAnsi="Times New Roman" w:cs="Times New Roman"/>
          <w:sz w:val="28"/>
          <w:szCs w:val="28"/>
        </w:rPr>
        <w:t>аспирация содержимого с использованием тонкоигольной асп</w:t>
      </w:r>
      <w:r w:rsidR="00785C94">
        <w:rPr>
          <w:rFonts w:ascii="Times New Roman" w:hAnsi="Times New Roman" w:cs="Times New Roman"/>
          <w:sz w:val="28"/>
          <w:szCs w:val="28"/>
        </w:rPr>
        <w:t xml:space="preserve">ирационной биопсии из </w:t>
      </w:r>
      <w:r w:rsidR="00785C94" w:rsidRPr="00785C94">
        <w:rPr>
          <w:rFonts w:ascii="Times New Roman" w:hAnsi="Times New Roman" w:cs="Times New Roman"/>
          <w:sz w:val="28"/>
          <w:szCs w:val="28"/>
        </w:rPr>
        <w:t>уплотнений мягких тканей губы без признаков изъязвле</w:t>
      </w:r>
      <w:r w:rsidR="00785C94">
        <w:rPr>
          <w:rFonts w:ascii="Times New Roman" w:hAnsi="Times New Roman" w:cs="Times New Roman"/>
          <w:sz w:val="28"/>
          <w:szCs w:val="28"/>
        </w:rPr>
        <w:t xml:space="preserve">ний и увеличенных шейных ЛУ </w:t>
      </w:r>
      <w:proofErr w:type="spellStart"/>
      <w:r w:rsidR="00785C94">
        <w:rPr>
          <w:rFonts w:ascii="Times New Roman" w:hAnsi="Times New Roman" w:cs="Times New Roman"/>
          <w:sz w:val="28"/>
          <w:szCs w:val="28"/>
        </w:rPr>
        <w:t>под</w:t>
      </w:r>
      <w:r w:rsidR="00785C94" w:rsidRPr="00785C94">
        <w:rPr>
          <w:rFonts w:ascii="Times New Roman" w:hAnsi="Times New Roman" w:cs="Times New Roman"/>
          <w:sz w:val="28"/>
          <w:szCs w:val="28"/>
        </w:rPr>
        <w:t>контролем</w:t>
      </w:r>
      <w:proofErr w:type="spellEnd"/>
      <w:r w:rsidR="00785C94" w:rsidRPr="00785C94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 (УЗИ) для цитол</w:t>
      </w:r>
      <w:r w:rsidR="00785C94">
        <w:rPr>
          <w:rFonts w:ascii="Times New Roman" w:hAnsi="Times New Roman" w:cs="Times New Roman"/>
          <w:sz w:val="28"/>
          <w:szCs w:val="28"/>
        </w:rPr>
        <w:t xml:space="preserve">огического исследования с целью </w:t>
      </w:r>
      <w:r w:rsidR="00785C94" w:rsidRPr="00785C94">
        <w:rPr>
          <w:rFonts w:ascii="Times New Roman" w:hAnsi="Times New Roman" w:cs="Times New Roman"/>
          <w:sz w:val="28"/>
          <w:szCs w:val="28"/>
        </w:rPr>
        <w:t>морфологической верификации процесса. При неясности цитологическ</w:t>
      </w:r>
      <w:r w:rsidR="00785C94">
        <w:rPr>
          <w:rFonts w:ascii="Times New Roman" w:hAnsi="Times New Roman" w:cs="Times New Roman"/>
          <w:sz w:val="28"/>
          <w:szCs w:val="28"/>
        </w:rPr>
        <w:t xml:space="preserve">ого исследования </w:t>
      </w:r>
      <w:r w:rsidR="00785C94" w:rsidRPr="00785C94">
        <w:rPr>
          <w:rFonts w:ascii="Times New Roman" w:hAnsi="Times New Roman" w:cs="Times New Roman"/>
          <w:sz w:val="28"/>
          <w:szCs w:val="28"/>
        </w:rPr>
        <w:t>необходима биопсия для гистологического подтверждения диагноза</w:t>
      </w:r>
      <w:r w:rsidR="00785C94">
        <w:rPr>
          <w:rFonts w:ascii="Times New Roman" w:hAnsi="Times New Roman" w:cs="Times New Roman"/>
          <w:sz w:val="28"/>
          <w:szCs w:val="28"/>
        </w:rPr>
        <w:t>.</w:t>
      </w:r>
    </w:p>
    <w:p w14:paraId="554E8EB1" w14:textId="69002721" w:rsidR="00785C94" w:rsidRPr="00785C94" w:rsidRDefault="00785C94" w:rsidP="00785C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УЗИ первичного очага дл</w:t>
      </w:r>
      <w:r w:rsidRPr="00785C94">
        <w:rPr>
          <w:rFonts w:ascii="Times New Roman" w:hAnsi="Times New Roman" w:cs="Times New Roman"/>
          <w:sz w:val="28"/>
          <w:szCs w:val="28"/>
        </w:rPr>
        <w:t xml:space="preserve">я определения толщины опухоли и </w:t>
      </w:r>
      <w:r w:rsidRPr="00785C94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785C94">
        <w:rPr>
          <w:rFonts w:ascii="Times New Roman" w:hAnsi="Times New Roman" w:cs="Times New Roman"/>
          <w:sz w:val="28"/>
          <w:szCs w:val="28"/>
        </w:rPr>
        <w:t xml:space="preserve">планирования объема операции на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лимфоколлекторах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шеи</w:t>
      </w:r>
      <w:r w:rsidRPr="00785C94">
        <w:rPr>
          <w:rFonts w:ascii="Times New Roman" w:hAnsi="Times New Roman" w:cs="Times New Roman"/>
          <w:sz w:val="28"/>
          <w:szCs w:val="28"/>
        </w:rPr>
        <w:t>.</w:t>
      </w:r>
    </w:p>
    <w:p w14:paraId="790321B4" w14:textId="79E889EC" w:rsidR="00785C94" w:rsidRPr="00785C94" w:rsidRDefault="00785C94" w:rsidP="00785C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 xml:space="preserve">УЗИ ЛУ шеи с пункцией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паль</w:t>
      </w:r>
      <w:r w:rsidRPr="00785C94">
        <w:rPr>
          <w:rFonts w:ascii="Times New Roman" w:hAnsi="Times New Roman" w:cs="Times New Roman"/>
          <w:sz w:val="28"/>
          <w:szCs w:val="28"/>
        </w:rPr>
        <w:t>паторно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C94">
        <w:rPr>
          <w:rFonts w:ascii="Times New Roman" w:hAnsi="Times New Roman" w:cs="Times New Roman"/>
          <w:sz w:val="28"/>
          <w:szCs w:val="28"/>
        </w:rPr>
        <w:t>неизмененных</w:t>
      </w:r>
      <w:proofErr w:type="gramEnd"/>
      <w:r w:rsidRPr="00785C94">
        <w:rPr>
          <w:rFonts w:ascii="Times New Roman" w:hAnsi="Times New Roman" w:cs="Times New Roman"/>
          <w:sz w:val="28"/>
          <w:szCs w:val="28"/>
        </w:rPr>
        <w:t xml:space="preserve"> ЛУ с целью </w:t>
      </w:r>
      <w:r w:rsidRPr="00785C94">
        <w:rPr>
          <w:rFonts w:ascii="Times New Roman" w:hAnsi="Times New Roman" w:cs="Times New Roman"/>
          <w:sz w:val="28"/>
          <w:szCs w:val="28"/>
        </w:rPr>
        <w:t>исключения или подтверждения вовлечения регионарны</w:t>
      </w:r>
      <w:r w:rsidRPr="00785C9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лимфоколлекторов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в опухолевый </w:t>
      </w:r>
      <w:r w:rsidRPr="00785C94">
        <w:rPr>
          <w:rFonts w:ascii="Times New Roman" w:hAnsi="Times New Roman" w:cs="Times New Roman"/>
          <w:sz w:val="28"/>
          <w:szCs w:val="28"/>
        </w:rPr>
        <w:t>процесс</w:t>
      </w:r>
      <w:r w:rsidRPr="00785C94">
        <w:rPr>
          <w:rFonts w:ascii="Times New Roman" w:hAnsi="Times New Roman" w:cs="Times New Roman"/>
          <w:sz w:val="28"/>
          <w:szCs w:val="28"/>
        </w:rPr>
        <w:t>.</w:t>
      </w:r>
    </w:p>
    <w:p w14:paraId="3A0818BC" w14:textId="7EA0CD15" w:rsidR="00785C94" w:rsidRPr="00785C94" w:rsidRDefault="00785C94" w:rsidP="00785C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5C94">
        <w:rPr>
          <w:rFonts w:ascii="Times New Roman" w:hAnsi="Times New Roman" w:cs="Times New Roman"/>
          <w:sz w:val="28"/>
          <w:szCs w:val="28"/>
        </w:rPr>
        <w:t>К</w:t>
      </w:r>
      <w:r w:rsidRPr="00785C94">
        <w:rPr>
          <w:rFonts w:ascii="Times New Roman" w:hAnsi="Times New Roman" w:cs="Times New Roman"/>
          <w:sz w:val="28"/>
          <w:szCs w:val="28"/>
        </w:rPr>
        <w:t>омпьютерн</w:t>
      </w:r>
      <w:r w:rsidRPr="00785C94">
        <w:rPr>
          <w:rFonts w:ascii="Times New Roman" w:hAnsi="Times New Roman" w:cs="Times New Roman"/>
          <w:sz w:val="28"/>
          <w:szCs w:val="28"/>
        </w:rPr>
        <w:t>ая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томограф</w:t>
      </w:r>
      <w:r w:rsidRPr="00785C94">
        <w:rPr>
          <w:rFonts w:ascii="Times New Roman" w:hAnsi="Times New Roman" w:cs="Times New Roman"/>
          <w:sz w:val="28"/>
          <w:szCs w:val="28"/>
        </w:rPr>
        <w:t>ия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</w:t>
      </w:r>
      <w:r w:rsidRPr="00785C94">
        <w:rPr>
          <w:rFonts w:ascii="Times New Roman" w:hAnsi="Times New Roman" w:cs="Times New Roman"/>
          <w:sz w:val="28"/>
          <w:szCs w:val="28"/>
        </w:rPr>
        <w:t xml:space="preserve">(КТ) и/или магнитно-резонансная </w:t>
      </w:r>
      <w:r w:rsidRPr="00785C94">
        <w:rPr>
          <w:rFonts w:ascii="Times New Roman" w:hAnsi="Times New Roman" w:cs="Times New Roman"/>
          <w:sz w:val="28"/>
          <w:szCs w:val="28"/>
        </w:rPr>
        <w:t>томограф</w:t>
      </w:r>
      <w:r w:rsidRPr="00785C94">
        <w:rPr>
          <w:rFonts w:ascii="Times New Roman" w:hAnsi="Times New Roman" w:cs="Times New Roman"/>
          <w:sz w:val="28"/>
          <w:szCs w:val="28"/>
        </w:rPr>
        <w:t>ия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(МРТ) пораженной области с внутривенн</w:t>
      </w:r>
      <w:r w:rsidRPr="00785C94">
        <w:rPr>
          <w:rFonts w:ascii="Times New Roman" w:hAnsi="Times New Roman" w:cs="Times New Roman"/>
          <w:sz w:val="28"/>
          <w:szCs w:val="28"/>
        </w:rPr>
        <w:t xml:space="preserve">ым контрастированием для оценки </w:t>
      </w:r>
      <w:r w:rsidRPr="00785C94">
        <w:rPr>
          <w:rFonts w:ascii="Times New Roman" w:hAnsi="Times New Roman" w:cs="Times New Roman"/>
          <w:sz w:val="28"/>
          <w:szCs w:val="28"/>
        </w:rPr>
        <w:t>первичной распространенности и глубины инвазии опухол</w:t>
      </w:r>
      <w:r w:rsidRPr="00785C94">
        <w:rPr>
          <w:rFonts w:ascii="Times New Roman" w:hAnsi="Times New Roman" w:cs="Times New Roman"/>
          <w:sz w:val="28"/>
          <w:szCs w:val="28"/>
        </w:rPr>
        <w:t xml:space="preserve">евого процесса, наличия костной </w:t>
      </w:r>
      <w:r w:rsidRPr="00785C94">
        <w:rPr>
          <w:rFonts w:ascii="Times New Roman" w:hAnsi="Times New Roman" w:cs="Times New Roman"/>
          <w:sz w:val="28"/>
          <w:szCs w:val="28"/>
        </w:rPr>
        <w:t>инвазии на нижнюю/верхнюю челюсти, основание черепа</w:t>
      </w:r>
      <w:r w:rsidRPr="00785C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1DD532D0" w14:textId="0C7E531E" w:rsidR="00785C94" w:rsidRPr="00785C94" w:rsidRDefault="00785C94" w:rsidP="00785C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5C94">
        <w:rPr>
          <w:rFonts w:ascii="Times New Roman" w:hAnsi="Times New Roman" w:cs="Times New Roman"/>
          <w:sz w:val="28"/>
          <w:szCs w:val="28"/>
        </w:rPr>
        <w:t>КТ органов грудной клетки с</w:t>
      </w:r>
      <w:r w:rsidRPr="00785C94">
        <w:rPr>
          <w:rFonts w:ascii="Times New Roman" w:hAnsi="Times New Roman" w:cs="Times New Roman"/>
          <w:sz w:val="28"/>
          <w:szCs w:val="28"/>
        </w:rPr>
        <w:t xml:space="preserve"> внутривенным контрастированием </w:t>
      </w:r>
      <w:r w:rsidRPr="00785C94">
        <w:rPr>
          <w:rFonts w:ascii="Times New Roman" w:hAnsi="Times New Roman" w:cs="Times New Roman"/>
          <w:sz w:val="28"/>
          <w:szCs w:val="28"/>
        </w:rPr>
        <w:t>или без него при распространенном раке с поражением р</w:t>
      </w:r>
      <w:r w:rsidRPr="00785C94">
        <w:rPr>
          <w:rFonts w:ascii="Times New Roman" w:hAnsi="Times New Roman" w:cs="Times New Roman"/>
          <w:sz w:val="28"/>
          <w:szCs w:val="28"/>
        </w:rPr>
        <w:t xml:space="preserve">егионарных ЛУ с целью выявления </w:t>
      </w:r>
      <w:r w:rsidRPr="00785C94">
        <w:rPr>
          <w:rFonts w:ascii="Times New Roman" w:hAnsi="Times New Roman" w:cs="Times New Roman"/>
          <w:sz w:val="28"/>
          <w:szCs w:val="28"/>
        </w:rPr>
        <w:t>отдаленных метастазов</w:t>
      </w:r>
      <w:r w:rsidRPr="00785C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F36A2F0" w14:textId="030D4B7B" w:rsidR="00785C94" w:rsidRPr="00785C94" w:rsidRDefault="00785C94" w:rsidP="00785C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П</w:t>
      </w:r>
      <w:r w:rsidRPr="00785C94">
        <w:rPr>
          <w:rFonts w:ascii="Times New Roman" w:hAnsi="Times New Roman" w:cs="Times New Roman"/>
          <w:sz w:val="28"/>
          <w:szCs w:val="28"/>
        </w:rPr>
        <w:t>озитронно-эмиссионн</w:t>
      </w:r>
      <w:r w:rsidRPr="00785C94">
        <w:rPr>
          <w:rFonts w:ascii="Times New Roman" w:hAnsi="Times New Roman" w:cs="Times New Roman"/>
          <w:sz w:val="28"/>
          <w:szCs w:val="28"/>
        </w:rPr>
        <w:t>ая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то</w:t>
      </w:r>
      <w:r w:rsidRPr="00785C94">
        <w:rPr>
          <w:rFonts w:ascii="Times New Roman" w:hAnsi="Times New Roman" w:cs="Times New Roman"/>
          <w:sz w:val="28"/>
          <w:szCs w:val="28"/>
        </w:rPr>
        <w:t xml:space="preserve">мография  с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фтордезоксиглюкозой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, </w:t>
      </w:r>
      <w:r w:rsidRPr="00785C94">
        <w:rPr>
          <w:rFonts w:ascii="Times New Roman" w:hAnsi="Times New Roman" w:cs="Times New Roman"/>
          <w:sz w:val="28"/>
          <w:szCs w:val="28"/>
        </w:rPr>
        <w:t>совмещенн</w:t>
      </w:r>
      <w:r w:rsidRPr="00785C94">
        <w:rPr>
          <w:rFonts w:ascii="Times New Roman" w:hAnsi="Times New Roman" w:cs="Times New Roman"/>
          <w:sz w:val="28"/>
          <w:szCs w:val="28"/>
        </w:rPr>
        <w:t>ая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с КТ, при стадиях III–IV с целью исключения</w:t>
      </w:r>
      <w:r w:rsidRPr="00785C94">
        <w:rPr>
          <w:rFonts w:ascii="Times New Roman" w:hAnsi="Times New Roman" w:cs="Times New Roman"/>
          <w:sz w:val="28"/>
          <w:szCs w:val="28"/>
        </w:rPr>
        <w:t xml:space="preserve"> отдаленных метастазов, а также </w:t>
      </w:r>
      <w:r w:rsidRPr="00785C94">
        <w:rPr>
          <w:rFonts w:ascii="Times New Roman" w:hAnsi="Times New Roman" w:cs="Times New Roman"/>
          <w:sz w:val="28"/>
          <w:szCs w:val="28"/>
        </w:rPr>
        <w:t>для оценки эффективности лечения (в случае консерват</w:t>
      </w:r>
      <w:r w:rsidRPr="00785C94">
        <w:rPr>
          <w:rFonts w:ascii="Times New Roman" w:hAnsi="Times New Roman" w:cs="Times New Roman"/>
          <w:sz w:val="28"/>
          <w:szCs w:val="28"/>
        </w:rPr>
        <w:t xml:space="preserve">ивного лечения на I этапе) и по </w:t>
      </w:r>
      <w:r w:rsidRPr="00785C94">
        <w:rPr>
          <w:rFonts w:ascii="Times New Roman" w:hAnsi="Times New Roman" w:cs="Times New Roman"/>
          <w:sz w:val="28"/>
          <w:szCs w:val="28"/>
        </w:rPr>
        <w:t>индивидуальным показаниям</w:t>
      </w:r>
      <w:r w:rsidRPr="00785C94">
        <w:rPr>
          <w:rFonts w:ascii="Times New Roman" w:hAnsi="Times New Roman" w:cs="Times New Roman"/>
          <w:sz w:val="28"/>
          <w:szCs w:val="28"/>
        </w:rPr>
        <w:t>.</w:t>
      </w:r>
    </w:p>
    <w:p w14:paraId="44FC4AFA" w14:textId="77777777" w:rsid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</w:p>
    <w:p w14:paraId="355AD751" w14:textId="77777777" w:rsid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</w:p>
    <w:p w14:paraId="605480D5" w14:textId="77777777" w:rsidR="00785C94" w:rsidRPr="009A4AD8" w:rsidRDefault="00785C94" w:rsidP="009A4AD8">
      <w:pPr>
        <w:rPr>
          <w:rFonts w:ascii="Times New Roman" w:hAnsi="Times New Roman" w:cs="Times New Roman"/>
          <w:sz w:val="28"/>
          <w:szCs w:val="28"/>
        </w:rPr>
      </w:pPr>
    </w:p>
    <w:p w14:paraId="38C95535" w14:textId="77777777" w:rsidR="00663BD6" w:rsidRDefault="00663BD6" w:rsidP="007A6ABB">
      <w:pPr>
        <w:rPr>
          <w:rFonts w:ascii="Times New Roman" w:hAnsi="Times New Roman" w:cs="Times New Roman"/>
          <w:b/>
          <w:sz w:val="28"/>
          <w:szCs w:val="28"/>
        </w:rPr>
      </w:pPr>
    </w:p>
    <w:p w14:paraId="1ED69578" w14:textId="77777777" w:rsidR="00663BD6" w:rsidRDefault="00663BD6" w:rsidP="007A6ABB">
      <w:pPr>
        <w:rPr>
          <w:rFonts w:ascii="Times New Roman" w:hAnsi="Times New Roman" w:cs="Times New Roman"/>
          <w:b/>
          <w:sz w:val="28"/>
          <w:szCs w:val="28"/>
        </w:rPr>
      </w:pPr>
    </w:p>
    <w:p w14:paraId="7A300C69" w14:textId="0B3162C4" w:rsidR="00346110" w:rsidRDefault="00296B83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296B83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</w:p>
    <w:p w14:paraId="726A9C63" w14:textId="396FBAEF" w:rsidR="00A115A8" w:rsidRDefault="00785C94" w:rsidP="0078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85C94">
        <w:rPr>
          <w:rFonts w:ascii="Times New Roman" w:hAnsi="Times New Roman" w:cs="Times New Roman"/>
          <w:sz w:val="28"/>
          <w:szCs w:val="28"/>
        </w:rPr>
        <w:t xml:space="preserve">ирургическое вмешательство </w:t>
      </w:r>
      <w:r>
        <w:rPr>
          <w:rFonts w:ascii="Times New Roman" w:hAnsi="Times New Roman" w:cs="Times New Roman"/>
          <w:sz w:val="28"/>
          <w:szCs w:val="28"/>
        </w:rPr>
        <w:t xml:space="preserve">следует рассматривать как основной метод </w:t>
      </w:r>
      <w:r w:rsidRPr="00785C94">
        <w:rPr>
          <w:rFonts w:ascii="Times New Roman" w:hAnsi="Times New Roman" w:cs="Times New Roman"/>
          <w:sz w:val="28"/>
          <w:szCs w:val="28"/>
        </w:rPr>
        <w:t>радикального лечения больных раком губы, при эт</w:t>
      </w:r>
      <w:r>
        <w:rPr>
          <w:rFonts w:ascii="Times New Roman" w:hAnsi="Times New Roman" w:cs="Times New Roman"/>
          <w:sz w:val="28"/>
          <w:szCs w:val="28"/>
        </w:rPr>
        <w:t xml:space="preserve">ом удаление образования следует </w:t>
      </w:r>
      <w:r w:rsidRPr="00785C94">
        <w:rPr>
          <w:rFonts w:ascii="Times New Roman" w:hAnsi="Times New Roman" w:cs="Times New Roman"/>
          <w:sz w:val="28"/>
          <w:szCs w:val="28"/>
        </w:rPr>
        <w:t>выполнять с одномоментной пластикой при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E7AC0" w14:textId="54B83464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Альтернативной методикой радикального лечения рака губ</w:t>
      </w:r>
      <w:r>
        <w:rPr>
          <w:rFonts w:ascii="Times New Roman" w:hAnsi="Times New Roman" w:cs="Times New Roman"/>
          <w:sz w:val="28"/>
          <w:szCs w:val="28"/>
        </w:rPr>
        <w:t xml:space="preserve">ы может являться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брахитерапия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85C94">
        <w:rPr>
          <w:rFonts w:ascii="Times New Roman" w:hAnsi="Times New Roman" w:cs="Times New Roman"/>
          <w:sz w:val="28"/>
          <w:szCs w:val="28"/>
        </w:rPr>
        <w:t>самостоятельном варианте или в сочетании с дистанцио</w:t>
      </w:r>
      <w:r>
        <w:rPr>
          <w:rFonts w:ascii="Times New Roman" w:hAnsi="Times New Roman" w:cs="Times New Roman"/>
          <w:sz w:val="28"/>
          <w:szCs w:val="28"/>
        </w:rPr>
        <w:t xml:space="preserve">нной лучевой терапией (ДЛТ) при </w:t>
      </w:r>
      <w:r w:rsidRPr="00785C94">
        <w:rPr>
          <w:rFonts w:ascii="Times New Roman" w:hAnsi="Times New Roman" w:cs="Times New Roman"/>
          <w:sz w:val="28"/>
          <w:szCs w:val="28"/>
        </w:rPr>
        <w:t>отказе пациента от хирургического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наличия противопоказаний к хирургическому лечению.</w:t>
      </w:r>
    </w:p>
    <w:p w14:paraId="01C55796" w14:textId="723D7278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При отказе пациента от хирургического лечения или наличи</w:t>
      </w:r>
      <w:r>
        <w:rPr>
          <w:rFonts w:ascii="Times New Roman" w:hAnsi="Times New Roman" w:cs="Times New Roman"/>
          <w:sz w:val="28"/>
          <w:szCs w:val="28"/>
        </w:rPr>
        <w:t xml:space="preserve">я противопоказаний к нему может </w:t>
      </w:r>
      <w:r w:rsidRPr="00785C94">
        <w:rPr>
          <w:rFonts w:ascii="Times New Roman" w:hAnsi="Times New Roman" w:cs="Times New Roman"/>
          <w:sz w:val="28"/>
          <w:szCs w:val="28"/>
        </w:rPr>
        <w:t>быть рекомендована фотодинамическая тер</w:t>
      </w:r>
      <w:r>
        <w:rPr>
          <w:rFonts w:ascii="Times New Roman" w:hAnsi="Times New Roman" w:cs="Times New Roman"/>
          <w:sz w:val="28"/>
          <w:szCs w:val="28"/>
        </w:rPr>
        <w:t>апия в самостоятельном варианте.</w:t>
      </w:r>
    </w:p>
    <w:p w14:paraId="0E632AAF" w14:textId="54479A9A" w:rsid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В случае выявления при плановом патолого-анатомиче</w:t>
      </w:r>
      <w:r>
        <w:rPr>
          <w:rFonts w:ascii="Times New Roman" w:hAnsi="Times New Roman" w:cs="Times New Roman"/>
          <w:sz w:val="28"/>
          <w:szCs w:val="28"/>
        </w:rPr>
        <w:t xml:space="preserve">ском исследовании операционного </w:t>
      </w:r>
      <w:r w:rsidRPr="00785C94">
        <w:rPr>
          <w:rFonts w:ascii="Times New Roman" w:hAnsi="Times New Roman" w:cs="Times New Roman"/>
          <w:sz w:val="28"/>
          <w:szCs w:val="28"/>
        </w:rPr>
        <w:t xml:space="preserve">материала неблагоприятных гистологических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периневральной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периваскулярной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85C94">
        <w:rPr>
          <w:rFonts w:ascii="Times New Roman" w:hAnsi="Times New Roman" w:cs="Times New Roman"/>
          <w:sz w:val="28"/>
          <w:szCs w:val="28"/>
        </w:rPr>
        <w:t xml:space="preserve">лимфатической инвазии показана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адьювантная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лучева</w:t>
      </w:r>
      <w:r>
        <w:rPr>
          <w:rFonts w:ascii="Times New Roman" w:hAnsi="Times New Roman" w:cs="Times New Roman"/>
          <w:sz w:val="28"/>
          <w:szCs w:val="28"/>
        </w:rPr>
        <w:t>я терапия (Л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85C94">
        <w:rPr>
          <w:rFonts w:ascii="Times New Roman" w:hAnsi="Times New Roman" w:cs="Times New Roman"/>
          <w:sz w:val="28"/>
          <w:szCs w:val="28"/>
        </w:rPr>
        <w:t xml:space="preserve"> на первичный очаг и клинически определяемые региона</w:t>
      </w:r>
      <w:r>
        <w:rPr>
          <w:rFonts w:ascii="Times New Roman" w:hAnsi="Times New Roman" w:cs="Times New Roman"/>
          <w:sz w:val="28"/>
          <w:szCs w:val="28"/>
        </w:rPr>
        <w:t xml:space="preserve">рные </w:t>
      </w:r>
      <w:r w:rsidRPr="00785C94">
        <w:rPr>
          <w:rFonts w:ascii="Times New Roman" w:hAnsi="Times New Roman" w:cs="Times New Roman"/>
          <w:sz w:val="28"/>
          <w:szCs w:val="28"/>
        </w:rPr>
        <w:t>метастазы 66−70 Гр (1,8−2,2 Гр/фракция) ежедневно с по</w:t>
      </w:r>
      <w:r>
        <w:rPr>
          <w:rFonts w:ascii="Times New Roman" w:hAnsi="Times New Roman" w:cs="Times New Roman"/>
          <w:sz w:val="28"/>
          <w:szCs w:val="28"/>
        </w:rPr>
        <w:t xml:space="preserve">недельника по пятницу в течение </w:t>
      </w:r>
      <w:r w:rsidRPr="00785C94">
        <w:rPr>
          <w:rFonts w:ascii="Times New Roman" w:hAnsi="Times New Roman" w:cs="Times New Roman"/>
          <w:sz w:val="28"/>
          <w:szCs w:val="28"/>
        </w:rPr>
        <w:t>6−7 недель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5C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локорегионарную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область, включая р</w:t>
      </w:r>
      <w:r>
        <w:rPr>
          <w:rFonts w:ascii="Times New Roman" w:hAnsi="Times New Roman" w:cs="Times New Roman"/>
          <w:sz w:val="28"/>
          <w:szCs w:val="28"/>
        </w:rPr>
        <w:t xml:space="preserve">егионарные ЛУ 44−54 Гр (1,8−2,0 Гр/фракция). При определении </w:t>
      </w:r>
      <w:r w:rsidRPr="00785C94">
        <w:rPr>
          <w:rFonts w:ascii="Times New Roman" w:hAnsi="Times New Roman" w:cs="Times New Roman"/>
          <w:sz w:val="28"/>
          <w:szCs w:val="28"/>
        </w:rPr>
        <w:t>положительного края резекции рекомендовано повторное</w:t>
      </w:r>
      <w:r>
        <w:rPr>
          <w:rFonts w:ascii="Times New Roman" w:hAnsi="Times New Roman" w:cs="Times New Roman"/>
          <w:sz w:val="28"/>
          <w:szCs w:val="28"/>
        </w:rPr>
        <w:t xml:space="preserve"> оперативное вмешательство (при </w:t>
      </w:r>
      <w:r w:rsidRPr="00785C94">
        <w:rPr>
          <w:rFonts w:ascii="Times New Roman" w:hAnsi="Times New Roman" w:cs="Times New Roman"/>
          <w:sz w:val="28"/>
          <w:szCs w:val="28"/>
        </w:rPr>
        <w:t xml:space="preserve">положительных краях резекции) или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5C94">
        <w:rPr>
          <w:rFonts w:ascii="Times New Roman" w:hAnsi="Times New Roman" w:cs="Times New Roman"/>
          <w:sz w:val="28"/>
          <w:szCs w:val="28"/>
        </w:rPr>
        <w:t>ЛТ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4AF7F" w14:textId="3D75EF14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Методика лечения пациентов с раком губы при наличии отдаленных метас</w:t>
      </w:r>
      <w:r>
        <w:rPr>
          <w:rFonts w:ascii="Times New Roman" w:hAnsi="Times New Roman" w:cs="Times New Roman"/>
          <w:sz w:val="28"/>
          <w:szCs w:val="28"/>
        </w:rPr>
        <w:t xml:space="preserve">тазов выбирается в </w:t>
      </w:r>
      <w:r w:rsidRPr="00785C94">
        <w:rPr>
          <w:rFonts w:ascii="Times New Roman" w:hAnsi="Times New Roman" w:cs="Times New Roman"/>
          <w:sz w:val="28"/>
          <w:szCs w:val="28"/>
        </w:rPr>
        <w:t xml:space="preserve">зависимости от функционального статуса пациента (ECOG) </w:t>
      </w:r>
    </w:p>
    <w:p w14:paraId="73CF74A5" w14:textId="2DC49BC2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 xml:space="preserve">При ECOG 0–1 пациентам с раком губы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комбинация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полихимиотерапии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монохимиотерапии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>. Возможны хирургическое лечение (</w:t>
      </w:r>
      <w:r>
        <w:rPr>
          <w:rFonts w:ascii="Times New Roman" w:hAnsi="Times New Roman" w:cs="Times New Roman"/>
          <w:sz w:val="28"/>
          <w:szCs w:val="28"/>
        </w:rPr>
        <w:t xml:space="preserve">при возможности достижения всех </w:t>
      </w:r>
      <w:r w:rsidRPr="00785C94">
        <w:rPr>
          <w:rFonts w:ascii="Times New Roman" w:hAnsi="Times New Roman" w:cs="Times New Roman"/>
          <w:sz w:val="28"/>
          <w:szCs w:val="28"/>
        </w:rPr>
        <w:t xml:space="preserve">отдаленных метастазов и </w:t>
      </w:r>
      <w:proofErr w:type="spellStart"/>
      <w:r w:rsidRPr="00785C94">
        <w:rPr>
          <w:rFonts w:ascii="Times New Roman" w:hAnsi="Times New Roman" w:cs="Times New Roman"/>
          <w:sz w:val="28"/>
          <w:szCs w:val="28"/>
        </w:rPr>
        <w:t>резектабельности</w:t>
      </w:r>
      <w:proofErr w:type="spellEnd"/>
      <w:r w:rsidRPr="00785C94">
        <w:rPr>
          <w:rFonts w:ascii="Times New Roman" w:hAnsi="Times New Roman" w:cs="Times New Roman"/>
          <w:sz w:val="28"/>
          <w:szCs w:val="28"/>
        </w:rPr>
        <w:t xml:space="preserve"> первичной опу</w:t>
      </w:r>
      <w:r>
        <w:rPr>
          <w:rFonts w:ascii="Times New Roman" w:hAnsi="Times New Roman" w:cs="Times New Roman"/>
          <w:sz w:val="28"/>
          <w:szCs w:val="28"/>
        </w:rPr>
        <w:t xml:space="preserve">холи с достижением R0) или ДЛТ/ </w:t>
      </w:r>
      <w:r w:rsidRPr="00785C94">
        <w:rPr>
          <w:rFonts w:ascii="Times New Roman" w:hAnsi="Times New Roman" w:cs="Times New Roman"/>
          <w:sz w:val="28"/>
          <w:szCs w:val="28"/>
        </w:rPr>
        <w:t>ХЛТ на область отдаленного метастазирования и 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рецидива/остаточной </w:t>
      </w:r>
      <w:r w:rsidRPr="00785C94">
        <w:rPr>
          <w:rFonts w:ascii="Times New Roman" w:hAnsi="Times New Roman" w:cs="Times New Roman"/>
          <w:sz w:val="28"/>
          <w:szCs w:val="28"/>
        </w:rPr>
        <w:t>опухоли в области первичного очага и в зонах рег</w:t>
      </w:r>
      <w:r>
        <w:rPr>
          <w:rFonts w:ascii="Times New Roman" w:hAnsi="Times New Roman" w:cs="Times New Roman"/>
          <w:sz w:val="28"/>
          <w:szCs w:val="28"/>
        </w:rPr>
        <w:t xml:space="preserve">ионарного метастазирования. При </w:t>
      </w:r>
      <w:r w:rsidRPr="00785C94">
        <w:rPr>
          <w:rFonts w:ascii="Times New Roman" w:hAnsi="Times New Roman" w:cs="Times New Roman"/>
          <w:sz w:val="28"/>
          <w:szCs w:val="28"/>
        </w:rPr>
        <w:t>невозможности – наилучшая поддерживающая терапия</w:t>
      </w:r>
      <w:proofErr w:type="gramStart"/>
      <w:r w:rsidRPr="0078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1986268" w14:textId="40FB7A0D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t>При ECOG 2 пациентам с раком губы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монохимиотерапия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наилучшая </w:t>
      </w:r>
      <w:r w:rsidRPr="00785C94">
        <w:rPr>
          <w:rFonts w:ascii="Times New Roman" w:hAnsi="Times New Roman" w:cs="Times New Roman"/>
          <w:sz w:val="28"/>
          <w:szCs w:val="28"/>
        </w:rPr>
        <w:t>поддерживающая терапия</w:t>
      </w:r>
      <w:proofErr w:type="gramStart"/>
      <w:r w:rsidRPr="0078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22A8DF" w14:textId="58859282" w:rsidR="00785C94" w:rsidRPr="00785C94" w:rsidRDefault="00785C94" w:rsidP="00785C94">
      <w:pPr>
        <w:rPr>
          <w:rFonts w:ascii="Times New Roman" w:hAnsi="Times New Roman" w:cs="Times New Roman"/>
          <w:sz w:val="28"/>
          <w:szCs w:val="28"/>
        </w:rPr>
      </w:pPr>
      <w:r w:rsidRPr="00785C94">
        <w:rPr>
          <w:rFonts w:ascii="Times New Roman" w:hAnsi="Times New Roman" w:cs="Times New Roman"/>
          <w:sz w:val="28"/>
          <w:szCs w:val="28"/>
        </w:rPr>
        <w:lastRenderedPageBreak/>
        <w:t>При ECOG 3 пациентам с раком губы рекомендуется наилучшая поддерживающая 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25866" w14:textId="77777777" w:rsidR="00785C94" w:rsidRDefault="00785C94" w:rsidP="007A6ABB">
      <w:pPr>
        <w:rPr>
          <w:rFonts w:ascii="Times New Roman" w:hAnsi="Times New Roman" w:cs="Times New Roman"/>
          <w:sz w:val="28"/>
          <w:szCs w:val="28"/>
        </w:rPr>
      </w:pPr>
    </w:p>
    <w:p w14:paraId="4D160C5B" w14:textId="77777777" w:rsidR="00785C94" w:rsidRDefault="00785C94" w:rsidP="007A6ABB">
      <w:pPr>
        <w:rPr>
          <w:rFonts w:ascii="Times New Roman" w:hAnsi="Times New Roman" w:cs="Times New Roman"/>
          <w:sz w:val="28"/>
          <w:szCs w:val="28"/>
        </w:rPr>
      </w:pPr>
    </w:p>
    <w:p w14:paraId="1827D5C5" w14:textId="56057CE4" w:rsidR="00A2796B" w:rsidRDefault="0006029A" w:rsidP="007A6A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8863BAA" w14:textId="46799170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раке</w:t>
      </w:r>
      <w:r w:rsidRPr="00750C40">
        <w:rPr>
          <w:rFonts w:ascii="Times New Roman" w:hAnsi="Times New Roman" w:cs="Times New Roman"/>
          <w:sz w:val="28"/>
          <w:szCs w:val="28"/>
        </w:rPr>
        <w:t xml:space="preserve"> губы </w:t>
      </w:r>
      <w:r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Pr="00750C40">
        <w:rPr>
          <w:rFonts w:ascii="Times New Roman" w:hAnsi="Times New Roman" w:cs="Times New Roman"/>
          <w:sz w:val="28"/>
          <w:szCs w:val="28"/>
        </w:rPr>
        <w:t>благоприятный. В настоящее время больных с I и II</w:t>
      </w:r>
    </w:p>
    <w:p w14:paraId="40ABAFCA" w14:textId="77777777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 w:rsidRPr="00750C40">
        <w:rPr>
          <w:rFonts w:ascii="Times New Roman" w:hAnsi="Times New Roman" w:cs="Times New Roman"/>
          <w:sz w:val="28"/>
          <w:szCs w:val="28"/>
        </w:rPr>
        <w:t>стадией рака губы практически почти полностью излечивают, с III стадией</w:t>
      </w:r>
    </w:p>
    <w:p w14:paraId="1583B9B8" w14:textId="40CD4F60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 w:rsidRPr="00750C40">
        <w:rPr>
          <w:rFonts w:ascii="Times New Roman" w:hAnsi="Times New Roman" w:cs="Times New Roman"/>
          <w:sz w:val="28"/>
          <w:szCs w:val="28"/>
        </w:rPr>
        <w:t>выздоровление наступает у 30—40 % больных.</w:t>
      </w:r>
    </w:p>
    <w:p w14:paraId="79787971" w14:textId="77777777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 w:rsidRPr="00750C40">
        <w:rPr>
          <w:rFonts w:ascii="Times New Roman" w:hAnsi="Times New Roman" w:cs="Times New Roman"/>
          <w:sz w:val="28"/>
          <w:szCs w:val="28"/>
        </w:rPr>
        <w:t>По данным Национального института рака США более 80% больных</w:t>
      </w:r>
    </w:p>
    <w:p w14:paraId="1DD7EDB2" w14:textId="77777777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 w:rsidRPr="00750C40">
        <w:rPr>
          <w:rFonts w:ascii="Times New Roman" w:hAnsi="Times New Roman" w:cs="Times New Roman"/>
          <w:sz w:val="28"/>
          <w:szCs w:val="28"/>
        </w:rPr>
        <w:t>переживают 5-летний рубеж. Прогноз тем лучше, чем раньше поставлен</w:t>
      </w:r>
    </w:p>
    <w:p w14:paraId="7FC69310" w14:textId="77777777" w:rsidR="00750C40" w:rsidRPr="00750C40" w:rsidRDefault="00750C40" w:rsidP="00750C40">
      <w:pPr>
        <w:rPr>
          <w:rFonts w:ascii="Times New Roman" w:hAnsi="Times New Roman" w:cs="Times New Roman"/>
          <w:sz w:val="28"/>
          <w:szCs w:val="28"/>
        </w:rPr>
      </w:pPr>
      <w:r w:rsidRPr="00750C40">
        <w:rPr>
          <w:rFonts w:ascii="Times New Roman" w:hAnsi="Times New Roman" w:cs="Times New Roman"/>
          <w:sz w:val="28"/>
          <w:szCs w:val="28"/>
        </w:rPr>
        <w:t>диагноз и начато лечение.</w:t>
      </w:r>
    </w:p>
    <w:p w14:paraId="3FFE8A28" w14:textId="2306F4E7" w:rsidR="00A2796B" w:rsidRPr="002C2FB1" w:rsidRDefault="00A2796B" w:rsidP="007A6ABB"/>
    <w:p w14:paraId="4A1A7753" w14:textId="77777777" w:rsidR="002C2FB1" w:rsidRDefault="002C2FB1" w:rsidP="002C2FB1"/>
    <w:p w14:paraId="73F768FF" w14:textId="77777777" w:rsidR="00A115A8" w:rsidRDefault="00A115A8" w:rsidP="002C2FB1"/>
    <w:p w14:paraId="7584031C" w14:textId="77777777" w:rsidR="00A115A8" w:rsidRDefault="00A115A8" w:rsidP="002C2FB1"/>
    <w:p w14:paraId="647833F1" w14:textId="77777777" w:rsidR="00A115A8" w:rsidRDefault="00A115A8" w:rsidP="002C2FB1"/>
    <w:p w14:paraId="726D9E9B" w14:textId="77777777" w:rsidR="00A115A8" w:rsidRDefault="00A115A8" w:rsidP="002C2FB1"/>
    <w:p w14:paraId="1F6AFFFA" w14:textId="77777777" w:rsidR="00750C40" w:rsidRDefault="00750C40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66EAD516" w14:textId="77777777" w:rsidR="00750C40" w:rsidRDefault="00750C40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59FDA0D4" w14:textId="77777777" w:rsidR="00750C40" w:rsidRDefault="00750C40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720FDE2C" w14:textId="77777777" w:rsidR="00750C40" w:rsidRDefault="00750C40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65CB332C" w14:textId="77777777" w:rsidR="00750C40" w:rsidRDefault="00750C40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2930CD73" w14:textId="77777777" w:rsidR="00663BD6" w:rsidRDefault="00663BD6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504678BD" w14:textId="77777777" w:rsidR="00663BD6" w:rsidRDefault="00663BD6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3A92BAD6" w14:textId="77777777" w:rsidR="00663BD6" w:rsidRDefault="00663BD6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2A1664DB" w14:textId="77777777" w:rsidR="00663BD6" w:rsidRDefault="00663BD6" w:rsidP="002C2FB1">
      <w:pPr>
        <w:rPr>
          <w:rFonts w:ascii="Times New Roman" w:hAnsi="Times New Roman" w:cs="Times New Roman"/>
          <w:b/>
          <w:sz w:val="28"/>
          <w:szCs w:val="28"/>
        </w:rPr>
      </w:pPr>
    </w:p>
    <w:p w14:paraId="746087E9" w14:textId="77777777" w:rsidR="002C2FB1" w:rsidRPr="002C2FB1" w:rsidRDefault="002C2FB1" w:rsidP="002C2F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C2FB1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2C2F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2FB1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3D6DC6FB" w14:textId="7F25180A" w:rsidR="002C2FB1" w:rsidRPr="002C2FB1" w:rsidRDefault="00F717F6" w:rsidP="00F717F6">
      <w:pPr>
        <w:pStyle w:val="a3"/>
        <w:numPr>
          <w:ilvl w:val="0"/>
          <w:numId w:val="6"/>
        </w:numPr>
        <w:rPr>
          <w:lang w:val="en-US"/>
        </w:rPr>
      </w:pPr>
      <w:r w:rsidRPr="00F717F6">
        <w:rPr>
          <w:lang w:val="en-US"/>
        </w:rPr>
        <w:t>Miranda-</w:t>
      </w:r>
      <w:proofErr w:type="spellStart"/>
      <w:r w:rsidRPr="00F717F6">
        <w:rPr>
          <w:lang w:val="en-US"/>
        </w:rPr>
        <w:t>Filho</w:t>
      </w:r>
      <w:proofErr w:type="spellEnd"/>
      <w:r w:rsidRPr="00F717F6">
        <w:rPr>
          <w:lang w:val="en-US"/>
        </w:rPr>
        <w:t xml:space="preserve"> A, Bray F. Global patterns and trends in cancers of the lip, tongue and mouth. Oral </w:t>
      </w:r>
      <w:proofErr w:type="spellStart"/>
      <w:r w:rsidRPr="00F717F6">
        <w:rPr>
          <w:lang w:val="en-US"/>
        </w:rPr>
        <w:t>Oncol</w:t>
      </w:r>
      <w:proofErr w:type="spellEnd"/>
      <w:r w:rsidRPr="00F717F6">
        <w:rPr>
          <w:lang w:val="en-US"/>
        </w:rPr>
        <w:t>. 2020 Mar</w:t>
      </w:r>
      <w:proofErr w:type="gramStart"/>
      <w:r w:rsidRPr="00F717F6">
        <w:rPr>
          <w:lang w:val="en-US"/>
        </w:rPr>
        <w:t>;102:104551</w:t>
      </w:r>
      <w:proofErr w:type="gramEnd"/>
      <w:r w:rsidRPr="00F717F6">
        <w:rPr>
          <w:lang w:val="en-US"/>
        </w:rPr>
        <w:t xml:space="preserve">. </w:t>
      </w:r>
      <w:proofErr w:type="spellStart"/>
      <w:proofErr w:type="gramStart"/>
      <w:r w:rsidRPr="00F717F6">
        <w:rPr>
          <w:lang w:val="en-US"/>
        </w:rPr>
        <w:t>doi</w:t>
      </w:r>
      <w:proofErr w:type="spellEnd"/>
      <w:proofErr w:type="gramEnd"/>
      <w:r w:rsidRPr="00F717F6">
        <w:rPr>
          <w:lang w:val="en-US"/>
        </w:rPr>
        <w:t xml:space="preserve">: 10.1016/j.oraloncology.2019.104551. </w:t>
      </w:r>
      <w:proofErr w:type="spellStart"/>
      <w:r w:rsidRPr="00F717F6">
        <w:rPr>
          <w:lang w:val="en-US"/>
        </w:rPr>
        <w:t>Epub</w:t>
      </w:r>
      <w:proofErr w:type="spellEnd"/>
      <w:r w:rsidRPr="00F717F6">
        <w:rPr>
          <w:lang w:val="en-US"/>
        </w:rPr>
        <w:t xml:space="preserve"> 2020 Jan 25. PMID: 31986342.</w:t>
      </w:r>
      <w:r w:rsidR="002C2FB1" w:rsidRPr="002C2FB1">
        <w:rPr>
          <w:lang w:val="en-US"/>
        </w:rPr>
        <w:tab/>
      </w:r>
      <w:r w:rsidR="002C2FB1" w:rsidRPr="002C2FB1">
        <w:rPr>
          <w:lang w:val="en-US"/>
        </w:rPr>
        <w:tab/>
      </w:r>
      <w:r w:rsidR="002C2FB1" w:rsidRPr="002C2FB1">
        <w:rPr>
          <w:lang w:val="en-US"/>
        </w:rPr>
        <w:tab/>
      </w:r>
      <w:r w:rsidR="002C2FB1" w:rsidRPr="002C2FB1">
        <w:rPr>
          <w:lang w:val="en-US"/>
        </w:rPr>
        <w:tab/>
      </w:r>
      <w:r w:rsidR="002C2FB1" w:rsidRPr="002C2FB1">
        <w:rPr>
          <w:lang w:val="en-US"/>
        </w:rPr>
        <w:tab/>
      </w:r>
      <w:r w:rsidR="002C2FB1" w:rsidRPr="002C2FB1">
        <w:rPr>
          <w:lang w:val="en-US"/>
        </w:rPr>
        <w:tab/>
        <w:t xml:space="preserve">          </w:t>
      </w:r>
    </w:p>
    <w:p w14:paraId="236F5EEA" w14:textId="77777777" w:rsidR="00750C40" w:rsidRPr="00750C40" w:rsidRDefault="00750C40" w:rsidP="00750C40">
      <w:pPr>
        <w:pStyle w:val="a3"/>
        <w:numPr>
          <w:ilvl w:val="0"/>
          <w:numId w:val="6"/>
        </w:numPr>
        <w:rPr>
          <w:lang w:val="en-US"/>
        </w:rPr>
      </w:pPr>
      <w:r w:rsidRPr="00750C40">
        <w:t xml:space="preserve">1. гл. ред. </w:t>
      </w:r>
      <w:proofErr w:type="spellStart"/>
      <w:r w:rsidRPr="00750C40">
        <w:t>Чиссов</w:t>
      </w:r>
      <w:proofErr w:type="spellEnd"/>
      <w:r w:rsidRPr="00750C40">
        <w:t xml:space="preserve"> В.И.; науч. ред. </w:t>
      </w:r>
      <w:proofErr w:type="spellStart"/>
      <w:r w:rsidRPr="00750C40">
        <w:rPr>
          <w:lang w:val="en-US"/>
        </w:rPr>
        <w:t>Франк</w:t>
      </w:r>
      <w:proofErr w:type="spellEnd"/>
      <w:r w:rsidRPr="00750C40">
        <w:rPr>
          <w:lang w:val="en-US"/>
        </w:rPr>
        <w:t xml:space="preserve"> Г.А. </w:t>
      </w:r>
      <w:proofErr w:type="spellStart"/>
      <w:r w:rsidRPr="00750C40">
        <w:rPr>
          <w:lang w:val="en-US"/>
        </w:rPr>
        <w:t>Онкология</w:t>
      </w:r>
      <w:proofErr w:type="spellEnd"/>
      <w:r w:rsidRPr="00750C40">
        <w:rPr>
          <w:lang w:val="en-US"/>
        </w:rPr>
        <w:t xml:space="preserve">: </w:t>
      </w:r>
      <w:proofErr w:type="spellStart"/>
      <w:proofErr w:type="gramStart"/>
      <w:r w:rsidRPr="00750C40">
        <w:rPr>
          <w:lang w:val="en-US"/>
        </w:rPr>
        <w:t>национальное</w:t>
      </w:r>
      <w:proofErr w:type="spellEnd"/>
      <w:proofErr w:type="gramEnd"/>
    </w:p>
    <w:p w14:paraId="41FDFA9F" w14:textId="0298FA5F" w:rsidR="00A115A8" w:rsidRDefault="00750C40" w:rsidP="00750C40">
      <w:pPr>
        <w:pStyle w:val="a3"/>
      </w:pPr>
      <w:r w:rsidRPr="00750C40">
        <w:t xml:space="preserve">руководство 2. ред. </w:t>
      </w:r>
      <w:proofErr w:type="spellStart"/>
      <w:r w:rsidRPr="00750C40">
        <w:t>Касчиато</w:t>
      </w:r>
      <w:proofErr w:type="spellEnd"/>
      <w:r w:rsidRPr="00750C40">
        <w:t xml:space="preserve"> Д. [и др.]; пер. с англ. Моисеев А.А. Онкология </w:t>
      </w:r>
      <w:r w:rsidR="00A115A8">
        <w:t xml:space="preserve">Давыдов М.И., Матвеев В.Б. Хирургическое лечение больных раком почки </w:t>
      </w:r>
      <w:proofErr w:type="spellStart"/>
      <w:r w:rsidR="00A115A8">
        <w:t>сопухолевым</w:t>
      </w:r>
      <w:proofErr w:type="spellEnd"/>
      <w:r w:rsidR="00A115A8">
        <w:t xml:space="preserve"> тромбозом почечной и нижней полой вены // </w:t>
      </w:r>
      <w:proofErr w:type="spellStart"/>
      <w:r w:rsidR="00A115A8">
        <w:t>Онкоурология</w:t>
      </w:r>
      <w:proofErr w:type="spellEnd"/>
      <w:r w:rsidR="00A115A8">
        <w:t xml:space="preserve"> —2005. —№2. – С.8-15</w:t>
      </w:r>
    </w:p>
    <w:p w14:paraId="5CEE099F" w14:textId="488C2C30" w:rsidR="002828C9" w:rsidRPr="002C2FB1" w:rsidRDefault="00750C40" w:rsidP="00750C40">
      <w:pPr>
        <w:pStyle w:val="a3"/>
        <w:numPr>
          <w:ilvl w:val="0"/>
          <w:numId w:val="6"/>
        </w:numPr>
      </w:pPr>
      <w:r>
        <w:t xml:space="preserve">Давыдов М.И., </w:t>
      </w:r>
      <w:proofErr w:type="spellStart"/>
      <w:r>
        <w:t>Вельшер</w:t>
      </w:r>
      <w:proofErr w:type="spellEnd"/>
      <w:r>
        <w:t xml:space="preserve"> Л.З., Поляков Б.И. [и др.] Онкология: модульный</w:t>
      </w:r>
      <w:r>
        <w:t xml:space="preserve">  </w:t>
      </w:r>
      <w:r>
        <w:t>практикум: учебное пособие</w:t>
      </w:r>
      <w:r w:rsidR="002C2FB1">
        <w:tab/>
      </w:r>
      <w:r w:rsid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</w:p>
    <w:p w14:paraId="1A22D7EE" w14:textId="0D0FD3FB" w:rsidR="002828C9" w:rsidRPr="002C2FB1" w:rsidRDefault="002828C9">
      <w:r w:rsidRPr="002C2FB1">
        <w:br w:type="page"/>
      </w:r>
    </w:p>
    <w:p w14:paraId="52894B22" w14:textId="4D968237" w:rsidR="00A2796B" w:rsidRPr="002828C9" w:rsidRDefault="002828C9" w:rsidP="007A6ABB">
      <w:r w:rsidRPr="002828C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28C9">
        <w:br w:type="page"/>
      </w:r>
    </w:p>
    <w:p w14:paraId="587478A7" w14:textId="014CA234" w:rsidR="00A2796B" w:rsidRDefault="002828C9" w:rsidP="00A115A8">
      <w:pPr>
        <w:jc w:val="center"/>
      </w:pPr>
      <w:r w:rsidRPr="002828C9"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1186EC9" w14:textId="715EE03F" w:rsidR="00A2796B" w:rsidRDefault="00A2796B" w:rsidP="007A6ABB"/>
    <w:p w14:paraId="5FCDB8D0" w14:textId="7237DB00" w:rsidR="00A2796B" w:rsidRDefault="00A2796B" w:rsidP="007A6ABB"/>
    <w:p w14:paraId="63D98E3A" w14:textId="2C323165" w:rsidR="00A2796B" w:rsidRDefault="00A2796B" w:rsidP="007A6ABB"/>
    <w:p w14:paraId="1C9DBFDE" w14:textId="6AD668C2" w:rsidR="00A2796B" w:rsidRDefault="00A2796B" w:rsidP="007A6ABB"/>
    <w:p w14:paraId="3E7DD4C3" w14:textId="77777777" w:rsidR="00A2796B" w:rsidRDefault="00A2796B" w:rsidP="007A6ABB"/>
    <w:p w14:paraId="6FE0EBD0" w14:textId="77777777" w:rsidR="00346110" w:rsidRDefault="00346110" w:rsidP="007A6ABB"/>
    <w:p w14:paraId="22C37D21" w14:textId="77777777" w:rsidR="00346110" w:rsidRDefault="00346110" w:rsidP="007A6ABB"/>
    <w:p w14:paraId="40A42A7D" w14:textId="77777777" w:rsidR="00346110" w:rsidRDefault="00346110" w:rsidP="007A6ABB"/>
    <w:p w14:paraId="74FECC88" w14:textId="77777777" w:rsidR="00346110" w:rsidRDefault="00346110" w:rsidP="007A6ABB"/>
    <w:p w14:paraId="6DF9766A" w14:textId="77777777" w:rsidR="00346110" w:rsidRPr="007A6ABB" w:rsidRDefault="00346110" w:rsidP="007A6ABB"/>
    <w:sectPr w:rsidR="00346110" w:rsidRPr="007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4FBB9" w14:textId="77777777" w:rsidR="00341A06" w:rsidRDefault="00341A06" w:rsidP="003E698D">
      <w:pPr>
        <w:spacing w:after="0" w:line="240" w:lineRule="auto"/>
      </w:pPr>
      <w:r>
        <w:separator/>
      </w:r>
    </w:p>
  </w:endnote>
  <w:endnote w:type="continuationSeparator" w:id="0">
    <w:p w14:paraId="0A29A5F2" w14:textId="77777777" w:rsidR="00341A06" w:rsidRDefault="00341A06" w:rsidP="003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BEA32" w14:textId="77777777" w:rsidR="00341A06" w:rsidRDefault="00341A06" w:rsidP="003E698D">
      <w:pPr>
        <w:spacing w:after="0" w:line="240" w:lineRule="auto"/>
      </w:pPr>
      <w:r>
        <w:separator/>
      </w:r>
    </w:p>
  </w:footnote>
  <w:footnote w:type="continuationSeparator" w:id="0">
    <w:p w14:paraId="22A7EC32" w14:textId="77777777" w:rsidR="00341A06" w:rsidRDefault="00341A06" w:rsidP="003E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D55"/>
    <w:multiLevelType w:val="hybridMultilevel"/>
    <w:tmpl w:val="D3DC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CF4"/>
    <w:multiLevelType w:val="hybridMultilevel"/>
    <w:tmpl w:val="D376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18F"/>
    <w:multiLevelType w:val="hybridMultilevel"/>
    <w:tmpl w:val="C42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2E38"/>
    <w:multiLevelType w:val="hybridMultilevel"/>
    <w:tmpl w:val="CAC6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94134"/>
    <w:multiLevelType w:val="hybridMultilevel"/>
    <w:tmpl w:val="6280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C05"/>
    <w:multiLevelType w:val="hybridMultilevel"/>
    <w:tmpl w:val="9AC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75D59"/>
    <w:multiLevelType w:val="hybridMultilevel"/>
    <w:tmpl w:val="F094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4C"/>
    <w:rsid w:val="000434AF"/>
    <w:rsid w:val="00044A8A"/>
    <w:rsid w:val="0006029A"/>
    <w:rsid w:val="0008559F"/>
    <w:rsid w:val="000C3162"/>
    <w:rsid w:val="000D4C7C"/>
    <w:rsid w:val="00134DAB"/>
    <w:rsid w:val="001E2BB1"/>
    <w:rsid w:val="002210C1"/>
    <w:rsid w:val="002828C9"/>
    <w:rsid w:val="00296B83"/>
    <w:rsid w:val="002C2FB1"/>
    <w:rsid w:val="00316732"/>
    <w:rsid w:val="00341A06"/>
    <w:rsid w:val="00346110"/>
    <w:rsid w:val="00351EAC"/>
    <w:rsid w:val="00361FC4"/>
    <w:rsid w:val="00371299"/>
    <w:rsid w:val="003837FF"/>
    <w:rsid w:val="003D602F"/>
    <w:rsid w:val="003E698D"/>
    <w:rsid w:val="004170C0"/>
    <w:rsid w:val="00500529"/>
    <w:rsid w:val="005037C1"/>
    <w:rsid w:val="005117B1"/>
    <w:rsid w:val="00536758"/>
    <w:rsid w:val="005B65D4"/>
    <w:rsid w:val="005C7C92"/>
    <w:rsid w:val="00621B26"/>
    <w:rsid w:val="00663BD6"/>
    <w:rsid w:val="00672A25"/>
    <w:rsid w:val="006876B4"/>
    <w:rsid w:val="006B1A81"/>
    <w:rsid w:val="006E3797"/>
    <w:rsid w:val="006E3F67"/>
    <w:rsid w:val="006F0572"/>
    <w:rsid w:val="00727C81"/>
    <w:rsid w:val="007426BB"/>
    <w:rsid w:val="00750C40"/>
    <w:rsid w:val="00764F22"/>
    <w:rsid w:val="00785C94"/>
    <w:rsid w:val="007A6ABB"/>
    <w:rsid w:val="008215F7"/>
    <w:rsid w:val="008357B7"/>
    <w:rsid w:val="008D4FD8"/>
    <w:rsid w:val="008F46F7"/>
    <w:rsid w:val="00925D18"/>
    <w:rsid w:val="00935012"/>
    <w:rsid w:val="0093539B"/>
    <w:rsid w:val="009A4AD8"/>
    <w:rsid w:val="00A03B1C"/>
    <w:rsid w:val="00A115A8"/>
    <w:rsid w:val="00A2796B"/>
    <w:rsid w:val="00A473B8"/>
    <w:rsid w:val="00AC672E"/>
    <w:rsid w:val="00C4748B"/>
    <w:rsid w:val="00C5104C"/>
    <w:rsid w:val="00D24957"/>
    <w:rsid w:val="00D51738"/>
    <w:rsid w:val="00DB206F"/>
    <w:rsid w:val="00DF52B9"/>
    <w:rsid w:val="00E14AEF"/>
    <w:rsid w:val="00E172F9"/>
    <w:rsid w:val="00E510FC"/>
    <w:rsid w:val="00F03331"/>
    <w:rsid w:val="00F107D5"/>
    <w:rsid w:val="00F2415B"/>
    <w:rsid w:val="00F300C4"/>
    <w:rsid w:val="00F506CD"/>
    <w:rsid w:val="00F717F6"/>
    <w:rsid w:val="00F9669E"/>
    <w:rsid w:val="00F96A45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3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98D"/>
  </w:style>
  <w:style w:type="paragraph" w:styleId="a6">
    <w:name w:val="footer"/>
    <w:basedOn w:val="a"/>
    <w:link w:val="a7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98D"/>
  </w:style>
  <w:style w:type="paragraph" w:styleId="a8">
    <w:name w:val="Balloon Text"/>
    <w:basedOn w:val="a"/>
    <w:link w:val="a9"/>
    <w:uiPriority w:val="99"/>
    <w:semiHidden/>
    <w:unhideWhenUsed/>
    <w:rsid w:val="00F2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98D"/>
  </w:style>
  <w:style w:type="paragraph" w:styleId="a6">
    <w:name w:val="footer"/>
    <w:basedOn w:val="a"/>
    <w:link w:val="a7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98D"/>
  </w:style>
  <w:style w:type="paragraph" w:styleId="a8">
    <w:name w:val="Balloon Text"/>
    <w:basedOn w:val="a"/>
    <w:link w:val="a9"/>
    <w:uiPriority w:val="99"/>
    <w:semiHidden/>
    <w:unhideWhenUsed/>
    <w:rsid w:val="00F2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Анатольевна</dc:creator>
  <cp:lastModifiedBy>Кузьмина Наталья Анатольевна</cp:lastModifiedBy>
  <cp:revision>2</cp:revision>
  <cp:lastPrinted>2023-12-11T15:34:00Z</cp:lastPrinted>
  <dcterms:created xsi:type="dcterms:W3CDTF">2023-12-11T15:35:00Z</dcterms:created>
  <dcterms:modified xsi:type="dcterms:W3CDTF">2023-12-11T15:35:00Z</dcterms:modified>
</cp:coreProperties>
</file>