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83" w:rsidRPr="00AA4659" w:rsidRDefault="00265E62" w:rsidP="00265E62">
      <w:pPr>
        <w:pStyle w:val="a3"/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AA4659"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Профилактика энтеробиоза</w:t>
      </w:r>
    </w:p>
    <w:p w:rsidR="00265E62" w:rsidRDefault="004D51D1" w:rsidP="00265E62">
      <w:pPr>
        <w:pStyle w:val="a3"/>
        <w:shd w:val="clear" w:color="auto" w:fill="FFFFFF"/>
        <w:spacing w:before="30" w:after="30" w:line="240" w:lineRule="auto"/>
        <w:rPr>
          <w:rFonts w:ascii="Tahoma" w:hAnsi="Tahoma" w:cs="Tahoma"/>
          <w:color w:val="424242"/>
          <w:sz w:val="19"/>
          <w:szCs w:val="19"/>
          <w:shd w:val="clear" w:color="auto" w:fill="FDFDFD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148590</wp:posOffset>
            </wp:positionV>
            <wp:extent cx="2126615" cy="1771650"/>
            <wp:effectExtent l="0" t="0" r="6985" b="0"/>
            <wp:wrapSquare wrapText="bothSides"/>
            <wp:docPr id="1" name="Рисунок 1" descr="https://dinazima.ru/800/600/https/pediatranazdrowie.pl/wp-content/uploads/2019/08/pinwor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azima.ru/800/600/https/pediatranazdrowie.pl/wp-content/uploads/2019/08/pinworm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7DC" w:rsidRDefault="00265E62" w:rsidP="00265E62">
      <w:pPr>
        <w:pStyle w:val="a3"/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4D51D1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Энтеробиоз</w:t>
      </w:r>
      <w:r w:rsidRPr="00265E6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– паразитарное заболевание человека, вызываемое круглыми глистами – острицами, является контактным гельминтозом. </w:t>
      </w:r>
    </w:p>
    <w:p w:rsidR="004D51D1" w:rsidRPr="007727DC" w:rsidRDefault="00265E62" w:rsidP="007727DC">
      <w:pPr>
        <w:pStyle w:val="a3"/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65E62">
        <w:rPr>
          <w:rFonts w:ascii="Times New Roman" w:hAnsi="Times New Roman" w:cs="Times New Roman"/>
          <w:sz w:val="28"/>
          <w:szCs w:val="28"/>
          <w:shd w:val="clear" w:color="auto" w:fill="FDFDFD"/>
        </w:rPr>
        <w:t>Энтеробиоз – один из наиболее широко распространенных гельминтозов человека.</w:t>
      </w:r>
    </w:p>
    <w:p w:rsidR="007727DC" w:rsidRDefault="007727DC" w:rsidP="004D51D1">
      <w:pPr>
        <w:pStyle w:val="a3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4D51D1" w:rsidRPr="004D51D1" w:rsidRDefault="00AA4659" w:rsidP="004D51D1">
      <w:pPr>
        <w:pStyle w:val="a3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40"/>
          <w:szCs w:val="28"/>
          <w:shd w:val="clear" w:color="auto" w:fill="FDFDFD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1873885</wp:posOffset>
            </wp:positionV>
            <wp:extent cx="4267200" cy="1978025"/>
            <wp:effectExtent l="0" t="0" r="0" b="3175"/>
            <wp:wrapSquare wrapText="bothSides"/>
            <wp:docPr id="2" name="Рисунок 2" descr="https://vpuzike.ru/wp-content/uploads/1/2/0/12073373301f8240c6b0ae5fe8bcd6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puzike.ru/wp-content/uploads/1/2/0/12073373301f8240c6b0ae5fe8bcd62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7D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bookmarkStart w:id="0" w:name="_GoBack"/>
      <w:bookmarkEnd w:id="0"/>
      <w:r w:rsidR="004D51D1" w:rsidRPr="004D51D1">
        <w:rPr>
          <w:rFonts w:ascii="Times New Roman" w:hAnsi="Times New Roman" w:cs="Times New Roman"/>
          <w:sz w:val="28"/>
          <w:szCs w:val="21"/>
          <w:shd w:val="clear" w:color="auto" w:fill="FFFFFF"/>
        </w:rPr>
        <w:t>Возбудителем энтеробиоза являются острицы – маленькие гельминты, бело-розового цвета, длиной около 1 см, обитающие преимуществе</w:t>
      </w:r>
      <w:r w:rsidR="004D51D1">
        <w:rPr>
          <w:rFonts w:ascii="Times New Roman" w:hAnsi="Times New Roman" w:cs="Times New Roman"/>
          <w:sz w:val="28"/>
          <w:szCs w:val="21"/>
          <w:shd w:val="clear" w:color="auto" w:fill="FFFFFF"/>
        </w:rPr>
        <w:t>нно в нижнем отделе тонкого и в толстом кишечнике</w:t>
      </w:r>
      <w:r w:rsidR="004D51D1" w:rsidRPr="004D51D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человека. Острицы откладывают яйца не в кишечнике, а в складках кожи промежности, для чего выползают из прямой кишки (чаще во время сна ребенка) наружу и вызывают тем самым сильный зуд. Самки откладывают около 10-12 тысяч яиц, после чего погибают.</w:t>
      </w:r>
    </w:p>
    <w:p w:rsidR="002B79A4" w:rsidRDefault="002B79A4" w:rsidP="00AA4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Попадая в окружающую среду (для развития личинок нужен кислород и температура 22-39°C) яйца дозревают до инвазионной стадии за пять часов. Они обладают достаточной устойчивостью к факторам внешней среды, способны выживать и сохранять </w:t>
      </w:r>
      <w:proofErr w:type="spellStart"/>
      <w:r w:rsidRPr="00AA4659">
        <w:rPr>
          <w:rFonts w:ascii="Times New Roman" w:hAnsi="Times New Roman" w:cs="Times New Roman"/>
          <w:sz w:val="28"/>
          <w:szCs w:val="28"/>
          <w:shd w:val="clear" w:color="auto" w:fill="FFFFFF"/>
        </w:rPr>
        <w:t>инвазионность</w:t>
      </w:r>
      <w:proofErr w:type="spellEnd"/>
      <w:r w:rsidRPr="00AA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месяца и дольше (чем личинка более зрелая, тем выше её выживаемость в результате утолщения стенки яйца).</w:t>
      </w:r>
    </w:p>
    <w:p w:rsidR="00B02B7E" w:rsidRDefault="002B79A4" w:rsidP="00B02B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2B79A4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Эпидемиология</w:t>
      </w:r>
    </w:p>
    <w:p w:rsidR="00B02B7E" w:rsidRDefault="00AA4659" w:rsidP="00B02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6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заражения являются только люди, животные могут быть лишь механическими переносчиками (сами не болеют).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заражения: фекально-оральный — алиментарный (через пищу),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и контактно-бытовой пути.</w:t>
      </w:r>
      <w:r w:rsidR="002B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9A4" w:rsidRPr="00B02B7E" w:rsidRDefault="00B02B7E" w:rsidP="00B02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46355</wp:posOffset>
            </wp:positionV>
            <wp:extent cx="2981325" cy="2352675"/>
            <wp:effectExtent l="0" t="0" r="9525" b="9525"/>
            <wp:wrapSquare wrapText="bothSides"/>
            <wp:docPr id="3" name="Рисунок 3" descr="https://www.medweb.ru/upload/enarticles/photo_39.jpg?135126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edweb.ru/upload/enarticles/photo_39.jpg?13512639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659" w:rsidRPr="00AA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Факторами передачи преимущественно выступают грязные руки (особенно с длинными ногтями), на которые попали инвазионные яйца остриц (например, при почёсывании зудящей </w:t>
      </w:r>
      <w:proofErr w:type="spellStart"/>
      <w:r w:rsidR="00AA4659" w:rsidRPr="00AA4659">
        <w:rPr>
          <w:rFonts w:ascii="Times New Roman" w:hAnsi="Times New Roman" w:cs="Times New Roman"/>
          <w:sz w:val="28"/>
          <w:szCs w:val="28"/>
          <w:shd w:val="clear" w:color="auto" w:fill="FFFFFF"/>
        </w:rPr>
        <w:t>перианальной</w:t>
      </w:r>
      <w:proofErr w:type="spellEnd"/>
      <w:r w:rsidR="00AA4659" w:rsidRPr="00AA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области), загрязнённая пища, вода, игрушки, одежда, пол и пыль с прилипшими к ней яйцами. Заражение через воду рек, озёр и бассейнов маловероятно.</w:t>
      </w:r>
      <w:r w:rsidR="00AA4659" w:rsidRPr="00AA4659">
        <w:rPr>
          <w:rFonts w:ascii="Arial" w:hAnsi="Arial" w:cs="Arial"/>
          <w:color w:val="181D21"/>
          <w:shd w:val="clear" w:color="auto" w:fill="FFFFFF"/>
        </w:rPr>
        <w:t xml:space="preserve"> </w:t>
      </w:r>
    </w:p>
    <w:p w:rsidR="007727DC" w:rsidRDefault="007727DC" w:rsidP="002B79A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</w:p>
    <w:p w:rsidR="002B79A4" w:rsidRDefault="002B79A4" w:rsidP="002B79A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2B79A4"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  <w:lastRenderedPageBreak/>
        <w:t>Симптомы энтеробиоза</w:t>
      </w:r>
    </w:p>
    <w:p w:rsidR="002B79A4" w:rsidRPr="00B02B7E" w:rsidRDefault="002B79A4" w:rsidP="002B79A4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зуд в области заднего прохода в вечернее или ночное время;</w:t>
      </w:r>
    </w:p>
    <w:p w:rsidR="002B79A4" w:rsidRPr="00B02B7E" w:rsidRDefault="002B79A4" w:rsidP="002B79A4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сна;</w:t>
      </w:r>
    </w:p>
    <w:p w:rsidR="002B79A4" w:rsidRPr="00B02B7E" w:rsidRDefault="002B79A4" w:rsidP="002B79A4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раздражительность;</w:t>
      </w:r>
    </w:p>
    <w:p w:rsidR="002B79A4" w:rsidRPr="00B02B7E" w:rsidRDefault="002B79A4" w:rsidP="002B79A4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повышенная утомляемость;</w:t>
      </w:r>
    </w:p>
    <w:p w:rsidR="002B79A4" w:rsidRPr="00B02B7E" w:rsidRDefault="002B79A4" w:rsidP="002B79A4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ночное не</w:t>
      </w:r>
      <w:r w:rsidR="007727DC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держание мочи (</w:t>
      </w:r>
      <w:proofErr w:type="spellStart"/>
      <w:r w:rsidR="007727DC">
        <w:rPr>
          <w:rFonts w:ascii="Times New Roman" w:hAnsi="Times New Roman" w:cs="Times New Roman"/>
          <w:sz w:val="28"/>
          <w:szCs w:val="28"/>
          <w:shd w:val="clear" w:color="auto" w:fill="FFFFFF"/>
        </w:rPr>
        <w:t>энурез</w:t>
      </w:r>
      <w:proofErr w:type="spellEnd"/>
      <w:r w:rsidR="00772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2B79A4" w:rsidRPr="00B02B7E" w:rsidRDefault="002B79A4" w:rsidP="002B79A4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боли и урчание в животе;</w:t>
      </w:r>
    </w:p>
    <w:p w:rsidR="002B79A4" w:rsidRPr="00B02B7E" w:rsidRDefault="002B79A4" w:rsidP="002B79A4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метеоризм;</w:t>
      </w:r>
    </w:p>
    <w:p w:rsidR="002B79A4" w:rsidRPr="00B02B7E" w:rsidRDefault="002B79A4" w:rsidP="002B79A4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рас</w:t>
      </w:r>
      <w:r w:rsidR="00B02B7E"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чесы в области заднего прохода;</w:t>
      </w:r>
    </w:p>
    <w:p w:rsidR="00B02B7E" w:rsidRPr="00B02B7E" w:rsidRDefault="00B02B7E" w:rsidP="002B79A4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бруксизм</w:t>
      </w:r>
      <w:proofErr w:type="spellEnd"/>
      <w:r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 — скрежет зубами;</w:t>
      </w:r>
    </w:p>
    <w:p w:rsidR="00B02B7E" w:rsidRPr="00B02B7E" w:rsidRDefault="00B02B7E" w:rsidP="002B79A4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потеря массы тела;</w:t>
      </w:r>
    </w:p>
    <w:p w:rsidR="00B02B7E" w:rsidRDefault="007672E3" w:rsidP="002B79A4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2086610</wp:posOffset>
            </wp:positionV>
            <wp:extent cx="2171700" cy="1753235"/>
            <wp:effectExtent l="0" t="0" r="0" b="0"/>
            <wp:wrapSquare wrapText="bothSides"/>
            <wp:docPr id="9" name="Рисунок 9" descr="https://nogostop.ru/wp-content/uploads/2019/01/c68c8d4b1061f3dd87d20b58abc52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ogostop.ru/wp-content/uploads/2019/01/c68c8d4b1061f3dd87d20b58abc529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2287905</wp:posOffset>
            </wp:positionH>
            <wp:positionV relativeFrom="paragraph">
              <wp:posOffset>238760</wp:posOffset>
            </wp:positionV>
            <wp:extent cx="2171700" cy="1733550"/>
            <wp:effectExtent l="0" t="0" r="0" b="0"/>
            <wp:wrapSquare wrapText="bothSides"/>
            <wp:docPr id="7" name="Рисунок 7" descr="https://images.theconversation.com/files/192314/original/file-20171028-13298-1otacaq.jpg?ixlib=rb-1.1.0&amp;amp;q=45&amp;amp;auto=format&amp;amp;w=496&amp;amp;fit=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theconversation.com/files/192314/original/file-20171028-13298-1otacaq.jpg?ixlib=rb-1.1.0&amp;amp;q=45&amp;amp;auto=format&amp;amp;w=496&amp;amp;fit=cli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249555</wp:posOffset>
            </wp:positionH>
            <wp:positionV relativeFrom="paragraph">
              <wp:posOffset>229235</wp:posOffset>
            </wp:positionV>
            <wp:extent cx="2009775" cy="1743075"/>
            <wp:effectExtent l="0" t="0" r="9525" b="9525"/>
            <wp:wrapSquare wrapText="bothSides"/>
            <wp:docPr id="5" name="Рисунок 5" descr="https://heaclub.ru/tim/dc3d091702e353757ed19eb96e1b9413/detei-takzhe-mozhet-muchit-takaya-pro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aclub.ru/tim/dc3d091702e353757ed19eb96e1b9413/detei-takzhe-mozhet-muchit-takaya-problem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B7E" w:rsidRPr="00B02B7E">
        <w:rPr>
          <w:rFonts w:ascii="Times New Roman" w:hAnsi="Times New Roman" w:cs="Times New Roman"/>
          <w:sz w:val="28"/>
          <w:szCs w:val="28"/>
          <w:shd w:val="clear" w:color="auto" w:fill="FFFFFF"/>
        </w:rPr>
        <w:t>высыпания на теле.</w:t>
      </w:r>
    </w:p>
    <w:p w:rsidR="007672E3" w:rsidRPr="00B02B7E" w:rsidRDefault="007672E3" w:rsidP="007672E3">
      <w:pPr>
        <w:pStyle w:val="a3"/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1859915</wp:posOffset>
            </wp:positionV>
            <wp:extent cx="2000250" cy="1730375"/>
            <wp:effectExtent l="0" t="0" r="0" b="3175"/>
            <wp:wrapSquare wrapText="bothSides"/>
            <wp:docPr id="8" name="Рисунок 8" descr="http://static15.tgcnt.ru/posts/_0/db/dbbacfff0958d9d60f2be94ff08e0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atic15.tgcnt.ru/posts/_0/db/dbbacfff0958d9d60f2be94ff08e03b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447" w:rsidRDefault="007672E3" w:rsidP="00F5144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Профилактика</w:t>
      </w:r>
    </w:p>
    <w:p w:rsidR="00F51447" w:rsidRDefault="007672E3" w:rsidP="00F51447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7672E3">
        <w:rPr>
          <w:rFonts w:ascii="Times New Roman" w:hAnsi="Times New Roman" w:cs="Times New Roman"/>
          <w:sz w:val="28"/>
          <w:szCs w:val="28"/>
          <w:shd w:val="clear" w:color="auto" w:fill="FDFDFD"/>
        </w:rPr>
        <w:t>Для профилактики заражения энтеробиозом в семье рекомендуется выполнять следующие правила:</w:t>
      </w:r>
    </w:p>
    <w:p w:rsidR="00F51447" w:rsidRPr="00F51447" w:rsidRDefault="005C6AA7" w:rsidP="00F51447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15875</wp:posOffset>
            </wp:positionV>
            <wp:extent cx="1685290" cy="1123950"/>
            <wp:effectExtent l="0" t="0" r="0" b="0"/>
            <wp:wrapSquare wrapText="bothSides"/>
            <wp:docPr id="10" name="Рисунок 10" descr="https://pomedicine.ru/uploads/posts/2016-02/1455866821_grin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omedicine.ru/uploads/posts/2016-02/1455866821_grin-kol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2E3" w:rsidRPr="00F51447">
        <w:rPr>
          <w:rFonts w:ascii="Times New Roman" w:hAnsi="Times New Roman" w:cs="Times New Roman"/>
          <w:sz w:val="28"/>
          <w:szCs w:val="28"/>
          <w:shd w:val="clear" w:color="auto" w:fill="FDFDFD"/>
        </w:rPr>
        <w:t>прививать детям навыки личной гигиены тела, отучать детей от привычки брать в рот пальцы и игрушки;</w:t>
      </w:r>
    </w:p>
    <w:p w:rsidR="00F51447" w:rsidRPr="00F51447" w:rsidRDefault="007672E3" w:rsidP="00F51447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51447">
        <w:rPr>
          <w:rFonts w:ascii="Times New Roman" w:hAnsi="Times New Roman" w:cs="Times New Roman"/>
          <w:sz w:val="28"/>
          <w:szCs w:val="28"/>
          <w:shd w:val="clear" w:color="auto" w:fill="FDFDFD"/>
        </w:rPr>
        <w:t>часто мыть руки с мылом, намыливая их два раза;</w:t>
      </w:r>
    </w:p>
    <w:p w:rsidR="00F51447" w:rsidRDefault="00D83F8D" w:rsidP="00F51447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2968625</wp:posOffset>
            </wp:positionH>
            <wp:positionV relativeFrom="paragraph">
              <wp:posOffset>51435</wp:posOffset>
            </wp:positionV>
            <wp:extent cx="1661160" cy="913765"/>
            <wp:effectExtent l="0" t="0" r="0" b="635"/>
            <wp:wrapSquare wrapText="bothSides"/>
            <wp:docPr id="11" name="Рисунок 11" descr="https://bebegimlemutluyum.com/wp-content/uploads/2015/10/shutterstock_260347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ebegimlemutluyum.com/wp-content/uploads/2015/10/shutterstock_2603479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116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2E3" w:rsidRPr="00F51447">
        <w:rPr>
          <w:rFonts w:ascii="Times New Roman" w:hAnsi="Times New Roman" w:cs="Times New Roman"/>
          <w:sz w:val="28"/>
          <w:szCs w:val="28"/>
          <w:shd w:val="clear" w:color="auto" w:fill="FDFDFD"/>
        </w:rPr>
        <w:t>коротко стричь ногти;</w:t>
      </w:r>
    </w:p>
    <w:p w:rsidR="00F51447" w:rsidRPr="00F51447" w:rsidRDefault="00F51447" w:rsidP="00F514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закладывание ватного тампона, смазанного вазелиновой мазью в область заднего прохода на ночь;</w:t>
      </w:r>
    </w:p>
    <w:p w:rsidR="00D83F8D" w:rsidRDefault="007672E3" w:rsidP="00D83F8D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51447">
        <w:rPr>
          <w:rFonts w:ascii="Times New Roman" w:hAnsi="Times New Roman" w:cs="Times New Roman"/>
          <w:sz w:val="28"/>
          <w:szCs w:val="28"/>
          <w:shd w:val="clear" w:color="auto" w:fill="FDFDFD"/>
        </w:rPr>
        <w:t>ежедневно менять нательное белье;</w:t>
      </w:r>
    </w:p>
    <w:p w:rsidR="00D83F8D" w:rsidRPr="00D83F8D" w:rsidRDefault="00D83F8D" w:rsidP="00D83F8D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D83F8D">
        <w:rPr>
          <w:rFonts w:ascii="Times New Roman" w:hAnsi="Times New Roman" w:cs="Times New Roman"/>
          <w:sz w:val="28"/>
          <w:shd w:val="clear" w:color="auto" w:fill="FFFFFF"/>
        </w:rPr>
        <w:t>носить трусы с резинками на бедрах;</w:t>
      </w:r>
    </w:p>
    <w:p w:rsidR="00F51447" w:rsidRPr="00F51447" w:rsidRDefault="005C6AA7" w:rsidP="00F51447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62865</wp:posOffset>
            </wp:positionV>
            <wp:extent cx="1647825" cy="898525"/>
            <wp:effectExtent l="0" t="0" r="9525" b="0"/>
            <wp:wrapSquare wrapText="bothSides"/>
            <wp:docPr id="12" name="Рисунок 12" descr="https://santreyd.ru/upload/staff/upload/staff/vplate/all_photos/e6e67cdaa13c4834e13436fff6535bb8e7438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antreyd.ru/upload/staff/upload/staff/vplate/all_photos/e6e67cdaa13c4834e13436fff6535bb8e743817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2E3" w:rsidRPr="00F5144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чаще менять постельное белье, стирать при температуре не ниже 60 град, проглаживая утюгом (губительное </w:t>
      </w:r>
      <w:proofErr w:type="spellStart"/>
      <w:r w:rsidR="007672E3" w:rsidRPr="00F51447">
        <w:rPr>
          <w:rFonts w:ascii="Times New Roman" w:hAnsi="Times New Roman" w:cs="Times New Roman"/>
          <w:sz w:val="28"/>
          <w:szCs w:val="28"/>
          <w:shd w:val="clear" w:color="auto" w:fill="FDFDFD"/>
        </w:rPr>
        <w:t>воздейст</w:t>
      </w:r>
      <w:proofErr w:type="spellEnd"/>
      <w:r w:rsidR="00D83F8D" w:rsidRPr="00D83F8D">
        <w:t xml:space="preserve"> </w:t>
      </w:r>
      <w:proofErr w:type="spellStart"/>
      <w:r w:rsidR="007672E3" w:rsidRPr="00F51447">
        <w:rPr>
          <w:rFonts w:ascii="Times New Roman" w:hAnsi="Times New Roman" w:cs="Times New Roman"/>
          <w:sz w:val="28"/>
          <w:szCs w:val="28"/>
          <w:shd w:val="clear" w:color="auto" w:fill="FDFDFD"/>
        </w:rPr>
        <w:t>вие</w:t>
      </w:r>
      <w:proofErr w:type="spellEnd"/>
      <w:r w:rsidR="007672E3" w:rsidRPr="00F5144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на яйца остриц оказывает выдерживание постельных принадлежностей и мягких игрушек на улице на морозе или летом на ярком солнце в течение 2-3 часов);</w:t>
      </w:r>
    </w:p>
    <w:p w:rsidR="007672E3" w:rsidRPr="00F51447" w:rsidRDefault="007672E3" w:rsidP="00F51447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51447">
        <w:rPr>
          <w:rFonts w:ascii="Times New Roman" w:hAnsi="Times New Roman" w:cs="Times New Roman"/>
          <w:sz w:val="28"/>
          <w:szCs w:val="28"/>
          <w:shd w:val="clear" w:color="auto" w:fill="FDFDFD"/>
        </w:rPr>
        <w:t>проводить регулярную влажную уборку помещения</w:t>
      </w:r>
      <w:r w:rsidR="00F51447">
        <w:rPr>
          <w:rFonts w:ascii="Segoe UI" w:hAnsi="Segoe UI" w:cs="Segoe UI"/>
          <w:color w:val="3A3A3A"/>
          <w:shd w:val="clear" w:color="auto" w:fill="FFFFFF"/>
        </w:rPr>
        <w:t xml:space="preserve">, </w:t>
      </w:r>
      <w:r w:rsidR="00F51447" w:rsidRPr="00F51447">
        <w:rPr>
          <w:rFonts w:ascii="Times New Roman" w:hAnsi="Times New Roman" w:cs="Times New Roman"/>
          <w:sz w:val="28"/>
          <w:shd w:val="clear" w:color="auto" w:fill="FFFFFF"/>
        </w:rPr>
        <w:t>добавляя в воду мыльные средства</w:t>
      </w:r>
      <w:r w:rsidRPr="00F51447">
        <w:rPr>
          <w:rFonts w:ascii="Times New Roman" w:hAnsi="Times New Roman" w:cs="Times New Roman"/>
          <w:sz w:val="36"/>
          <w:szCs w:val="28"/>
          <w:shd w:val="clear" w:color="auto" w:fill="FDFDFD"/>
        </w:rPr>
        <w:t xml:space="preserve"> </w:t>
      </w:r>
      <w:r w:rsidRPr="00F51447">
        <w:rPr>
          <w:rFonts w:ascii="Times New Roman" w:hAnsi="Times New Roman" w:cs="Times New Roman"/>
          <w:sz w:val="28"/>
          <w:szCs w:val="28"/>
          <w:shd w:val="clear" w:color="auto" w:fill="FDFDFD"/>
        </w:rPr>
        <w:t>(обращая особое внимание на ручки дверей, шкафов, выключатели, игрушки, настольные игры, полы у плинтусов мебель, посуду и др.) с частой сменой воды и полосканием тряпок для</w:t>
      </w:r>
      <w:r w:rsidR="00D83F8D" w:rsidRPr="00D83F8D">
        <w:t xml:space="preserve"> </w:t>
      </w:r>
      <w:r w:rsidRPr="00F51447">
        <w:rPr>
          <w:rFonts w:ascii="Times New Roman" w:hAnsi="Times New Roman" w:cs="Times New Roman"/>
          <w:sz w:val="28"/>
          <w:szCs w:val="28"/>
          <w:shd w:val="clear" w:color="auto" w:fill="FDFDFD"/>
        </w:rPr>
        <w:t>мытья полов под проточной водой.</w:t>
      </w:r>
    </w:p>
    <w:p w:rsidR="00D83F8D" w:rsidRPr="00D83F8D" w:rsidRDefault="0077759C" w:rsidP="00D83F8D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2676525" cy="238125"/>
                <wp:effectExtent l="0" t="0" r="2857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59C" w:rsidRPr="0077759C" w:rsidRDefault="007775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759C">
                              <w:rPr>
                                <w:rFonts w:ascii="Times New Roman" w:hAnsi="Times New Roman" w:cs="Times New Roman"/>
                              </w:rPr>
                              <w:t>Выполнила Галактионова Мария 315 гр.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159.55pt;margin-top:13.05pt;width:210.75pt;height:18.7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" fillcolor="white [3201]" strokecolor="white [3212]" strokeweight="1pt">
                <v:textbox>
                  <w:txbxContent>
                    <w:p w:rsidR="0077759C" w:rsidRPr="0077759C" w:rsidRDefault="007775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759C">
                        <w:rPr>
                          <w:rFonts w:ascii="Times New Roman" w:hAnsi="Times New Roman" w:cs="Times New Roman"/>
                        </w:rPr>
                        <w:t>Выполнила Галактионова Мария 315 гр.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3F8D" w:rsidRPr="00D83F8D" w:rsidSect="00AA4659">
      <w:pgSz w:w="16838" w:h="11906" w:orient="landscape"/>
      <w:pgMar w:top="567" w:right="567" w:bottom="567" w:left="567" w:header="708" w:footer="708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ED1"/>
    <w:multiLevelType w:val="hybridMultilevel"/>
    <w:tmpl w:val="DB500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B4B"/>
    <w:multiLevelType w:val="multilevel"/>
    <w:tmpl w:val="74B0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52B15"/>
    <w:multiLevelType w:val="hybridMultilevel"/>
    <w:tmpl w:val="30325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6027"/>
    <w:multiLevelType w:val="hybridMultilevel"/>
    <w:tmpl w:val="E9CE3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313CE"/>
    <w:multiLevelType w:val="multilevel"/>
    <w:tmpl w:val="FFE2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E3304"/>
    <w:multiLevelType w:val="hybridMultilevel"/>
    <w:tmpl w:val="C3705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245C28"/>
    <w:multiLevelType w:val="multilevel"/>
    <w:tmpl w:val="8768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16F3F"/>
    <w:multiLevelType w:val="multilevel"/>
    <w:tmpl w:val="360C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E3A73"/>
    <w:multiLevelType w:val="hybridMultilevel"/>
    <w:tmpl w:val="3FE46F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8C"/>
    <w:rsid w:val="0001658D"/>
    <w:rsid w:val="001E17DF"/>
    <w:rsid w:val="0022308C"/>
    <w:rsid w:val="00265E62"/>
    <w:rsid w:val="002B79A4"/>
    <w:rsid w:val="002F1283"/>
    <w:rsid w:val="00336493"/>
    <w:rsid w:val="004A35F9"/>
    <w:rsid w:val="004D51D1"/>
    <w:rsid w:val="00542BC7"/>
    <w:rsid w:val="005C1411"/>
    <w:rsid w:val="005C6AA7"/>
    <w:rsid w:val="005D127F"/>
    <w:rsid w:val="0072000A"/>
    <w:rsid w:val="007672E3"/>
    <w:rsid w:val="007727DC"/>
    <w:rsid w:val="0077759C"/>
    <w:rsid w:val="008623A5"/>
    <w:rsid w:val="009A1034"/>
    <w:rsid w:val="00AA4659"/>
    <w:rsid w:val="00B02B7E"/>
    <w:rsid w:val="00BC15E7"/>
    <w:rsid w:val="00D83F8D"/>
    <w:rsid w:val="00E52BCA"/>
    <w:rsid w:val="00EA5EAD"/>
    <w:rsid w:val="00F5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9AB5"/>
  <w15:chartTrackingRefBased/>
  <w15:docId w15:val="{0D3D53A2-1C6D-4C88-AA0C-D6E0220D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1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5F9"/>
    <w:rPr>
      <w:b/>
      <w:bCs/>
    </w:rPr>
  </w:style>
  <w:style w:type="character" w:styleId="a6">
    <w:name w:val="Hyperlink"/>
    <w:basedOn w:val="a0"/>
    <w:uiPriority w:val="99"/>
    <w:semiHidden/>
    <w:unhideWhenUsed/>
    <w:rsid w:val="008623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E1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AA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6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0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2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4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7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6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0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5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17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8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5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3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16CA-E181-42BB-AE91-AC2BF048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2023-05-08T06:42:00Z</dcterms:created>
  <dcterms:modified xsi:type="dcterms:W3CDTF">2023-05-23T08:42:00Z</dcterms:modified>
</cp:coreProperties>
</file>