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10" w:rsidRDefault="006C02E1" w:rsidP="006C02E1">
      <w:pPr>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Тема № 7 (6 часов).</w:t>
      </w:r>
    </w:p>
    <w:p w:rsidR="006C02E1" w:rsidRPr="00F550C6" w:rsidRDefault="006C02E1" w:rsidP="006C02E1">
      <w:pPr>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 xml:space="preserve">Минеральные воды. Анализ ассортимента. Хранение. Реализация. </w:t>
      </w:r>
    </w:p>
    <w:p w:rsidR="00BE0456" w:rsidRDefault="00BE0456"/>
    <w:p w:rsidR="00F95210" w:rsidRPr="0096535B" w:rsidRDefault="00F95210" w:rsidP="009305D8">
      <w:p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t>Минеральные воды – это природные воды, являющиеся продуктом сложных геохимических процессов. Они оказывают на организм человека лечебное действие, обусловленное либо повышенным содержанием полезных биологически активных компонентов, их ионного или газового состава, либо общим ионно</w:t>
      </w:r>
      <w:r w:rsidR="0042215A">
        <w:rPr>
          <w:rFonts w:ascii="Times New Roman" w:hAnsi="Times New Roman" w:cs="Times New Roman"/>
          <w:sz w:val="28"/>
          <w:szCs w:val="28"/>
        </w:rPr>
        <w:t>-</w:t>
      </w:r>
      <w:r w:rsidRPr="0096535B">
        <w:rPr>
          <w:rFonts w:ascii="Times New Roman" w:hAnsi="Times New Roman" w:cs="Times New Roman"/>
          <w:sz w:val="28"/>
          <w:szCs w:val="28"/>
        </w:rPr>
        <w:t>солевым составом воды.</w:t>
      </w:r>
    </w:p>
    <w:p w:rsidR="00F95210" w:rsidRPr="0096535B" w:rsidRDefault="00F95210" w:rsidP="009305D8">
      <w:p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t>Классификация минеральных вод:</w:t>
      </w:r>
    </w:p>
    <w:p w:rsidR="00F95210" w:rsidRPr="0096535B" w:rsidRDefault="00F95210" w:rsidP="009305D8">
      <w:pPr>
        <w:pStyle w:val="a3"/>
        <w:numPr>
          <w:ilvl w:val="0"/>
          <w:numId w:val="1"/>
        </w:num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t>Лечебные воды с минерализацией от 10 до 15 г/куб</w:t>
      </w:r>
      <w:proofErr w:type="gramStart"/>
      <w:r w:rsidRPr="0096535B">
        <w:rPr>
          <w:rFonts w:ascii="Times New Roman" w:hAnsi="Times New Roman" w:cs="Times New Roman"/>
          <w:sz w:val="28"/>
          <w:szCs w:val="28"/>
        </w:rPr>
        <w:t>.д</w:t>
      </w:r>
      <w:proofErr w:type="gramEnd"/>
      <w:r w:rsidRPr="0096535B">
        <w:rPr>
          <w:rFonts w:ascii="Times New Roman" w:hAnsi="Times New Roman" w:cs="Times New Roman"/>
          <w:sz w:val="28"/>
          <w:szCs w:val="28"/>
        </w:rPr>
        <w:t>м или менее, если они содержат ионы мышьяка, бора и т.д. Среди лечебных вод есть универсальные, которые могут быть применены при различных заболеваниях органов пищеварения и нарушениях обмена веществ (Боржоми, Ессентуки), и воды с сугубо специфическим действием (например, специфические слабительные и т. п.).</w:t>
      </w:r>
    </w:p>
    <w:p w:rsidR="00F95210" w:rsidRPr="0096535B" w:rsidRDefault="00F95210" w:rsidP="009305D8">
      <w:pPr>
        <w:pStyle w:val="a3"/>
        <w:numPr>
          <w:ilvl w:val="0"/>
          <w:numId w:val="1"/>
        </w:num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t xml:space="preserve">Лечебно-столовые воды с минерализацией от 1 до 10 г/куб. дм или меньше, содержащие биологически активные микрокомпоненты, массовая концентрация которых не ниже бальнеологических норм. Лечебно-столовые воды применяются как лечебное средство при курсовом назначении и не систематически в качестве столового напитка. </w:t>
      </w:r>
    </w:p>
    <w:p w:rsidR="00F95210" w:rsidRPr="0096535B" w:rsidRDefault="00F95210" w:rsidP="009305D8">
      <w:pPr>
        <w:pStyle w:val="a3"/>
        <w:numPr>
          <w:ilvl w:val="0"/>
          <w:numId w:val="1"/>
        </w:num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t xml:space="preserve">Столовые минеральные воды - это слабоминерализованные воды (до 1 г/куб. дм), практически не имеющие лечебного значения, но обладающие приятными вкусовыми качествами. Реализуются через торговую сеть. </w:t>
      </w:r>
    </w:p>
    <w:p w:rsidR="00F95210" w:rsidRPr="0096535B" w:rsidRDefault="00F95210" w:rsidP="009305D8">
      <w:p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t>Для наружных процедур применяются минеральные воды с минерализацией от 15 г/куб. дм и выше (до 100-200 г/куб. дм).</w:t>
      </w:r>
    </w:p>
    <w:p w:rsidR="00F95210" w:rsidRPr="0096535B" w:rsidRDefault="00F95210" w:rsidP="009305D8">
      <w:p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t>Современная классификация минеральных вод:</w:t>
      </w:r>
    </w:p>
    <w:p w:rsidR="00F95210" w:rsidRPr="0096535B" w:rsidRDefault="00F95210" w:rsidP="009305D8">
      <w:pPr>
        <w:pStyle w:val="a3"/>
        <w:numPr>
          <w:ilvl w:val="0"/>
          <w:numId w:val="2"/>
        </w:num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t>По степени минерализации</w:t>
      </w:r>
    </w:p>
    <w:p w:rsidR="00F95210" w:rsidRPr="0096535B" w:rsidRDefault="00F95210" w:rsidP="009305D8">
      <w:pPr>
        <w:pStyle w:val="a3"/>
        <w:numPr>
          <w:ilvl w:val="0"/>
          <w:numId w:val="2"/>
        </w:num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t xml:space="preserve">По </w:t>
      </w:r>
      <w:proofErr w:type="gramStart"/>
      <w:r w:rsidRPr="0096535B">
        <w:rPr>
          <w:rFonts w:ascii="Times New Roman" w:hAnsi="Times New Roman" w:cs="Times New Roman"/>
          <w:sz w:val="28"/>
          <w:szCs w:val="28"/>
        </w:rPr>
        <w:t>химическом</w:t>
      </w:r>
      <w:proofErr w:type="gramEnd"/>
      <w:r w:rsidRPr="0096535B">
        <w:rPr>
          <w:rFonts w:ascii="Times New Roman" w:hAnsi="Times New Roman" w:cs="Times New Roman"/>
          <w:sz w:val="28"/>
          <w:szCs w:val="28"/>
        </w:rPr>
        <w:t xml:space="preserve"> составу </w:t>
      </w:r>
    </w:p>
    <w:p w:rsidR="00F95210" w:rsidRPr="0096535B" w:rsidRDefault="00F95210" w:rsidP="009305D8">
      <w:pPr>
        <w:pStyle w:val="a3"/>
        <w:numPr>
          <w:ilvl w:val="0"/>
          <w:numId w:val="2"/>
        </w:num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t xml:space="preserve">По наличию газов и специфических элементов </w:t>
      </w:r>
    </w:p>
    <w:p w:rsidR="00F95210" w:rsidRPr="0096535B" w:rsidRDefault="00F95210" w:rsidP="009305D8">
      <w:pPr>
        <w:pStyle w:val="a3"/>
        <w:numPr>
          <w:ilvl w:val="0"/>
          <w:numId w:val="2"/>
        </w:num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lastRenderedPageBreak/>
        <w:t xml:space="preserve">По температуре выхода из источника </w:t>
      </w:r>
    </w:p>
    <w:p w:rsidR="00F95210" w:rsidRPr="0096535B" w:rsidRDefault="00F95210" w:rsidP="009305D8">
      <w:pPr>
        <w:pStyle w:val="a3"/>
        <w:numPr>
          <w:ilvl w:val="0"/>
          <w:numId w:val="2"/>
        </w:numPr>
        <w:spacing w:after="0" w:line="360" w:lineRule="auto"/>
        <w:ind w:firstLine="709"/>
        <w:rPr>
          <w:rFonts w:ascii="Times New Roman" w:hAnsi="Times New Roman" w:cs="Times New Roman"/>
          <w:sz w:val="28"/>
          <w:szCs w:val="28"/>
        </w:rPr>
      </w:pPr>
      <w:r w:rsidRPr="0096535B">
        <w:rPr>
          <w:rFonts w:ascii="Times New Roman" w:hAnsi="Times New Roman" w:cs="Times New Roman"/>
          <w:sz w:val="28"/>
          <w:szCs w:val="28"/>
        </w:rPr>
        <w:t>По применению</w:t>
      </w:r>
    </w:p>
    <w:p w:rsidR="0023269C" w:rsidRDefault="0023269C" w:rsidP="009305D8">
      <w:pPr>
        <w:spacing w:after="0" w:line="360" w:lineRule="auto"/>
        <w:ind w:firstLine="709"/>
        <w:jc w:val="center"/>
        <w:rPr>
          <w:rFonts w:ascii="Times New Roman" w:hAnsi="Times New Roman" w:cs="Times New Roman"/>
          <w:b/>
          <w:sz w:val="28"/>
          <w:szCs w:val="28"/>
        </w:rPr>
      </w:pPr>
    </w:p>
    <w:p w:rsidR="0023269C" w:rsidRDefault="0023269C" w:rsidP="009305D8">
      <w:pPr>
        <w:spacing w:after="0" w:line="360" w:lineRule="auto"/>
        <w:ind w:firstLine="709"/>
        <w:jc w:val="center"/>
        <w:rPr>
          <w:rFonts w:ascii="Times New Roman" w:hAnsi="Times New Roman" w:cs="Times New Roman"/>
          <w:b/>
          <w:sz w:val="28"/>
          <w:szCs w:val="28"/>
        </w:rPr>
      </w:pPr>
    </w:p>
    <w:p w:rsidR="00F95210" w:rsidRPr="00C6416E" w:rsidRDefault="00F95210" w:rsidP="009305D8">
      <w:pPr>
        <w:spacing w:after="0" w:line="360" w:lineRule="auto"/>
        <w:ind w:firstLine="709"/>
        <w:jc w:val="center"/>
        <w:rPr>
          <w:rFonts w:ascii="Times New Roman" w:hAnsi="Times New Roman" w:cs="Times New Roman"/>
          <w:b/>
          <w:sz w:val="28"/>
          <w:szCs w:val="28"/>
        </w:rPr>
      </w:pPr>
      <w:r w:rsidRPr="00C6416E">
        <w:rPr>
          <w:rFonts w:ascii="Times New Roman" w:hAnsi="Times New Roman" w:cs="Times New Roman"/>
          <w:b/>
          <w:sz w:val="28"/>
          <w:szCs w:val="28"/>
        </w:rPr>
        <w:t>Маркировка минеральных вод</w:t>
      </w:r>
    </w:p>
    <w:p w:rsidR="00F95210" w:rsidRPr="00F95210" w:rsidRDefault="00F95210" w:rsidP="009305D8">
      <w:pPr>
        <w:shd w:val="clear" w:color="auto" w:fill="FFFFFF"/>
        <w:spacing w:after="0" w:line="360" w:lineRule="auto"/>
        <w:ind w:firstLine="709"/>
        <w:jc w:val="center"/>
        <w:textAlignment w:val="baseline"/>
        <w:outlineLvl w:val="0"/>
        <w:rPr>
          <w:rFonts w:ascii="Times New Roman" w:eastAsia="Times New Roman" w:hAnsi="Times New Roman" w:cs="Times New Roman"/>
          <w:bCs/>
          <w:color w:val="000000" w:themeColor="text1"/>
          <w:spacing w:val="2"/>
          <w:kern w:val="36"/>
          <w:sz w:val="28"/>
          <w:szCs w:val="28"/>
        </w:rPr>
      </w:pPr>
      <w:r w:rsidRPr="00F95210">
        <w:rPr>
          <w:rFonts w:ascii="Times New Roman" w:eastAsia="Times New Roman" w:hAnsi="Times New Roman" w:cs="Times New Roman"/>
          <w:bCs/>
          <w:color w:val="000000" w:themeColor="text1"/>
          <w:spacing w:val="2"/>
          <w:kern w:val="36"/>
          <w:sz w:val="28"/>
          <w:szCs w:val="28"/>
        </w:rPr>
        <w:t xml:space="preserve">ГОСТ </w:t>
      </w:r>
      <w:proofErr w:type="gramStart"/>
      <w:r w:rsidRPr="00F95210">
        <w:rPr>
          <w:rFonts w:ascii="Times New Roman" w:eastAsia="Times New Roman" w:hAnsi="Times New Roman" w:cs="Times New Roman"/>
          <w:bCs/>
          <w:color w:val="000000" w:themeColor="text1"/>
          <w:spacing w:val="2"/>
          <w:kern w:val="36"/>
          <w:sz w:val="28"/>
          <w:szCs w:val="28"/>
        </w:rPr>
        <w:t>Р</w:t>
      </w:r>
      <w:proofErr w:type="gramEnd"/>
      <w:r w:rsidRPr="00F95210">
        <w:rPr>
          <w:rFonts w:ascii="Times New Roman" w:eastAsia="Times New Roman" w:hAnsi="Times New Roman" w:cs="Times New Roman"/>
          <w:bCs/>
          <w:color w:val="000000" w:themeColor="text1"/>
          <w:spacing w:val="2"/>
          <w:kern w:val="36"/>
          <w:sz w:val="28"/>
          <w:szCs w:val="28"/>
        </w:rPr>
        <w:t xml:space="preserve"> 54316-2011 Воды минеральные природные питьевы</w:t>
      </w:r>
      <w:r w:rsidRPr="0096535B">
        <w:rPr>
          <w:rFonts w:ascii="Times New Roman" w:eastAsia="Times New Roman" w:hAnsi="Times New Roman" w:cs="Times New Roman"/>
          <w:bCs/>
          <w:color w:val="000000" w:themeColor="text1"/>
          <w:spacing w:val="2"/>
          <w:kern w:val="36"/>
          <w:sz w:val="28"/>
          <w:szCs w:val="28"/>
        </w:rPr>
        <w:t>е. Общие технические условия.</w:t>
      </w:r>
    </w:p>
    <w:p w:rsidR="00F95210" w:rsidRPr="0096535B" w:rsidRDefault="00F95210" w:rsidP="009305D8">
      <w:pPr>
        <w:spacing w:after="0" w:line="360" w:lineRule="auto"/>
        <w:ind w:firstLine="709"/>
        <w:jc w:val="center"/>
        <w:rPr>
          <w:rFonts w:ascii="Times New Roman" w:hAnsi="Times New Roman" w:cs="Times New Roman"/>
          <w:color w:val="000000" w:themeColor="text1"/>
          <w:sz w:val="28"/>
          <w:szCs w:val="28"/>
        </w:rPr>
      </w:pPr>
    </w:p>
    <w:p w:rsidR="00F95210" w:rsidRPr="0096535B" w:rsidRDefault="00F95210" w:rsidP="009305D8">
      <w:pPr>
        <w:pStyle w:val="formattext"/>
        <w:numPr>
          <w:ilvl w:val="0"/>
          <w:numId w:val="3"/>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Потребительскую тару с минеральной водой маркируют с нанесением следующей информации:</w:t>
      </w:r>
      <w:r w:rsidRPr="0096535B">
        <w:rPr>
          <w:color w:val="000000" w:themeColor="text1"/>
          <w:spacing w:val="2"/>
          <w:sz w:val="28"/>
          <w:szCs w:val="28"/>
        </w:rPr>
        <w:br/>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наименования продукта;</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указания степени насыщения двуокисью углерода - газированная или негазированная;</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наименования группы минеральной воды;</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номера скважины (скважин) и, при наличии, наименования месторождения (участка месторождения) или наименования источника;</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наименования и местонахождения (адреса) изготовителя и организации в Российской Федерации, уполномоченной изготовителем на принятие претензий от потребителей на ее территории (при наличии), ее телефона, а также, при наличии, факса, адреса электронной почты;</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 xml:space="preserve">объема, </w:t>
      </w:r>
      <w:proofErr w:type="gramStart"/>
      <w:r w:rsidRPr="0096535B">
        <w:rPr>
          <w:color w:val="000000" w:themeColor="text1"/>
          <w:spacing w:val="2"/>
          <w:sz w:val="28"/>
          <w:szCs w:val="28"/>
        </w:rPr>
        <w:t>л</w:t>
      </w:r>
      <w:proofErr w:type="gramEnd"/>
      <w:r w:rsidRPr="0096535B">
        <w:rPr>
          <w:color w:val="000000" w:themeColor="text1"/>
          <w:spacing w:val="2"/>
          <w:sz w:val="28"/>
          <w:szCs w:val="28"/>
        </w:rPr>
        <w:t>;</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товарного знака изготовителя (при наличии);</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назначения воды (столовая, лечебная, лечебно-столовая);</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 xml:space="preserve">минерализации, </w:t>
      </w:r>
      <w:proofErr w:type="gramStart"/>
      <w:r w:rsidRPr="0096535B">
        <w:rPr>
          <w:color w:val="000000" w:themeColor="text1"/>
          <w:spacing w:val="2"/>
          <w:sz w:val="28"/>
          <w:szCs w:val="28"/>
        </w:rPr>
        <w:t>г</w:t>
      </w:r>
      <w:proofErr w:type="gramEnd"/>
      <w:r w:rsidRPr="0096535B">
        <w:rPr>
          <w:color w:val="000000" w:themeColor="text1"/>
          <w:spacing w:val="2"/>
          <w:sz w:val="28"/>
          <w:szCs w:val="28"/>
        </w:rPr>
        <w:t>/л;</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условий хранения;</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даты розлива;</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срока годности;</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lastRenderedPageBreak/>
        <w:t>основного ионного состава и при наличии массовой концентрации биологически активных компонентов, мг/л;</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медицинских показаний по применению (для лечебных и лечебно-столовых вод) в соответствии с приложением</w:t>
      </w:r>
      <w:proofErr w:type="gramStart"/>
      <w:r w:rsidRPr="0096535B">
        <w:rPr>
          <w:color w:val="000000" w:themeColor="text1"/>
          <w:spacing w:val="2"/>
          <w:sz w:val="28"/>
          <w:szCs w:val="28"/>
        </w:rPr>
        <w:t xml:space="preserve"> В</w:t>
      </w:r>
      <w:proofErr w:type="gramEnd"/>
      <w:r w:rsidRPr="0096535B">
        <w:rPr>
          <w:color w:val="000000" w:themeColor="text1"/>
          <w:spacing w:val="2"/>
          <w:sz w:val="28"/>
          <w:szCs w:val="28"/>
        </w:rPr>
        <w:t>;</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обозначения документа, в соответствии с которым изготовлена минеральная вода;</w:t>
      </w:r>
    </w:p>
    <w:p w:rsidR="00F95210" w:rsidRPr="0096535B" w:rsidRDefault="00F95210" w:rsidP="009305D8">
      <w:pPr>
        <w:pStyle w:val="formattext"/>
        <w:numPr>
          <w:ilvl w:val="0"/>
          <w:numId w:val="5"/>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информации о подтверждении соответствия.</w:t>
      </w:r>
      <w:r w:rsidRPr="0096535B">
        <w:rPr>
          <w:color w:val="000000" w:themeColor="text1"/>
          <w:spacing w:val="2"/>
          <w:sz w:val="28"/>
          <w:szCs w:val="28"/>
        </w:rPr>
        <w:br/>
      </w:r>
    </w:p>
    <w:p w:rsidR="00F95210" w:rsidRPr="0096535B" w:rsidRDefault="00F95210" w:rsidP="009305D8">
      <w:pPr>
        <w:pStyle w:val="formattext"/>
        <w:numPr>
          <w:ilvl w:val="0"/>
          <w:numId w:val="3"/>
        </w:numPr>
        <w:shd w:val="clear" w:color="auto" w:fill="FFFFFF"/>
        <w:spacing w:before="0" w:beforeAutospacing="0" w:after="0" w:afterAutospacing="0" w:line="360" w:lineRule="auto"/>
        <w:ind w:firstLine="709"/>
        <w:textAlignment w:val="baseline"/>
        <w:rPr>
          <w:color w:val="000000" w:themeColor="text1"/>
          <w:spacing w:val="2"/>
          <w:sz w:val="28"/>
          <w:szCs w:val="28"/>
        </w:rPr>
      </w:pPr>
      <w:proofErr w:type="gramStart"/>
      <w:r w:rsidRPr="0096535B">
        <w:rPr>
          <w:color w:val="000000" w:themeColor="text1"/>
          <w:spacing w:val="2"/>
          <w:sz w:val="28"/>
          <w:szCs w:val="28"/>
        </w:rPr>
        <w:t>Наименование природной минеральной воды, которое представляет собой или содержит современное или историческое, официальное или неофициальное, полное или сокращенное название городского или сельского поселения, местности или другого географического объекта, природные условия которого исключительно или главным образом определяют свойства природной минеральной воды (месторождения природной минеральной воды, участка месторождения, источника и другого элемента месторождения, иного географического объекта в границах месторождения), может быть указано</w:t>
      </w:r>
      <w:proofErr w:type="gramEnd"/>
      <w:r w:rsidRPr="0096535B">
        <w:rPr>
          <w:color w:val="000000" w:themeColor="text1"/>
          <w:spacing w:val="2"/>
          <w:sz w:val="28"/>
          <w:szCs w:val="28"/>
        </w:rPr>
        <w:t xml:space="preserve"> при условии, что данная природная минеральная вода добывается в пределах этого географического объекта.</w:t>
      </w:r>
      <w:r w:rsidRPr="0096535B">
        <w:rPr>
          <w:color w:val="000000" w:themeColor="text1"/>
          <w:spacing w:val="2"/>
          <w:sz w:val="28"/>
          <w:szCs w:val="28"/>
        </w:rPr>
        <w:br/>
      </w:r>
    </w:p>
    <w:p w:rsidR="00F95210" w:rsidRPr="0096535B" w:rsidRDefault="00F95210" w:rsidP="009305D8">
      <w:pPr>
        <w:pStyle w:val="formattext"/>
        <w:numPr>
          <w:ilvl w:val="0"/>
          <w:numId w:val="3"/>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При содержании фторидов в столовых минеральных водах более 1 мг/дм</w:t>
      </w:r>
      <w:r w:rsidR="00C1772F" w:rsidRPr="00C1772F">
        <w:rPr>
          <w:color w:val="000000" w:themeColor="text1"/>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СТ Р 54316-2011 Воды минеральные природные питьевые. Общие технические условия (с Поправками, с Изменениями N 1, 2, 3, 4, 5)" style="width:8.25pt;height:17.25pt"/>
        </w:pict>
      </w:r>
      <w:r w:rsidRPr="0096535B">
        <w:rPr>
          <w:color w:val="000000" w:themeColor="text1"/>
          <w:spacing w:val="2"/>
          <w:sz w:val="28"/>
          <w:szCs w:val="28"/>
        </w:rPr>
        <w:t> изготовитель обязан указать в маркировке - "Содержит фториды"; при содержании фторидов более 2,0 мг/дм</w:t>
      </w:r>
      <w:r w:rsidR="00C1772F" w:rsidRPr="00C1772F">
        <w:rPr>
          <w:color w:val="000000" w:themeColor="text1"/>
          <w:spacing w:val="2"/>
          <w:sz w:val="28"/>
          <w:szCs w:val="28"/>
        </w:rPr>
        <w:pict>
          <v:shape id="_x0000_i1026" type="#_x0000_t75" alt="ГОСТ Р 54316-2011 Воды минеральные природные питьевые. Общие технические условия (с Поправками, с Изменениями N 1, 2, 3, 4, 5)" style="width:8.25pt;height:17.25pt"/>
        </w:pict>
      </w:r>
      <w:r w:rsidRPr="0096535B">
        <w:rPr>
          <w:color w:val="000000" w:themeColor="text1"/>
          <w:spacing w:val="2"/>
          <w:sz w:val="28"/>
          <w:szCs w:val="28"/>
        </w:rPr>
        <w:t xml:space="preserve"> - "Высокое содержание фторидов: не </w:t>
      </w:r>
      <w:proofErr w:type="gramStart"/>
      <w:r w:rsidRPr="0096535B">
        <w:rPr>
          <w:color w:val="000000" w:themeColor="text1"/>
          <w:spacing w:val="2"/>
          <w:sz w:val="28"/>
          <w:szCs w:val="28"/>
        </w:rPr>
        <w:t>пригодна</w:t>
      </w:r>
      <w:proofErr w:type="gramEnd"/>
      <w:r w:rsidRPr="0096535B">
        <w:rPr>
          <w:color w:val="000000" w:themeColor="text1"/>
          <w:spacing w:val="2"/>
          <w:sz w:val="28"/>
          <w:szCs w:val="28"/>
        </w:rPr>
        <w:t xml:space="preserve"> для регулярного употребления детьми до семи лет".</w:t>
      </w:r>
      <w:r w:rsidRPr="0096535B">
        <w:rPr>
          <w:color w:val="000000" w:themeColor="text1"/>
          <w:spacing w:val="2"/>
          <w:sz w:val="28"/>
          <w:szCs w:val="28"/>
        </w:rPr>
        <w:br/>
      </w:r>
    </w:p>
    <w:p w:rsidR="00F95210" w:rsidRPr="0096535B" w:rsidRDefault="00F95210" w:rsidP="009305D8">
      <w:pPr>
        <w:pStyle w:val="formattext"/>
        <w:numPr>
          <w:ilvl w:val="0"/>
          <w:numId w:val="3"/>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 xml:space="preserve">Маркировка транспортной тары - по ГОСТ 14192 с нанесением необходимых манипуляционных знаков по ГОСТ </w:t>
      </w:r>
      <w:proofErr w:type="gramStart"/>
      <w:r w:rsidRPr="0096535B">
        <w:rPr>
          <w:color w:val="000000" w:themeColor="text1"/>
          <w:spacing w:val="2"/>
          <w:sz w:val="28"/>
          <w:szCs w:val="28"/>
        </w:rPr>
        <w:t>Р</w:t>
      </w:r>
      <w:proofErr w:type="gramEnd"/>
      <w:r w:rsidRPr="0096535B">
        <w:rPr>
          <w:color w:val="000000" w:themeColor="text1"/>
          <w:spacing w:val="2"/>
          <w:sz w:val="28"/>
          <w:szCs w:val="28"/>
        </w:rPr>
        <w:t xml:space="preserve"> 51474: </w:t>
      </w:r>
      <w:r w:rsidRPr="0096535B">
        <w:rPr>
          <w:color w:val="000000" w:themeColor="text1"/>
          <w:spacing w:val="2"/>
          <w:sz w:val="28"/>
          <w:szCs w:val="28"/>
        </w:rPr>
        <w:lastRenderedPageBreak/>
        <w:t>"Беречь от влаги", "Верх" для всех видов тары, а для стеклянной тары дополнительно должен быть нанесен знак "Хрупкое. Осторожно".</w:t>
      </w:r>
      <w:r w:rsidRPr="0096535B">
        <w:rPr>
          <w:color w:val="000000" w:themeColor="text1"/>
          <w:spacing w:val="2"/>
          <w:sz w:val="28"/>
          <w:szCs w:val="28"/>
        </w:rPr>
        <w:br/>
      </w:r>
    </w:p>
    <w:p w:rsidR="00F95210" w:rsidRPr="0096535B" w:rsidRDefault="00F95210" w:rsidP="009305D8">
      <w:pPr>
        <w:pStyle w:val="formattext"/>
        <w:numPr>
          <w:ilvl w:val="0"/>
          <w:numId w:val="3"/>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Маркировка непрозрачной групповой упаковки минеральных вод должна содержать следующую информацию:</w:t>
      </w:r>
    </w:p>
    <w:p w:rsidR="00F95210" w:rsidRPr="0096535B" w:rsidRDefault="00F95210" w:rsidP="009305D8">
      <w:pPr>
        <w:pStyle w:val="formattext"/>
        <w:numPr>
          <w:ilvl w:val="0"/>
          <w:numId w:val="6"/>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наименование продукта;</w:t>
      </w:r>
    </w:p>
    <w:p w:rsidR="00F95210" w:rsidRPr="0096535B" w:rsidRDefault="00F95210" w:rsidP="009305D8">
      <w:pPr>
        <w:pStyle w:val="formattext"/>
        <w:numPr>
          <w:ilvl w:val="0"/>
          <w:numId w:val="6"/>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наименование и местонахождение (адрес) изготовителя;</w:t>
      </w:r>
    </w:p>
    <w:p w:rsidR="00F95210" w:rsidRPr="0096535B" w:rsidRDefault="00F95210" w:rsidP="009305D8">
      <w:pPr>
        <w:pStyle w:val="formattext"/>
        <w:numPr>
          <w:ilvl w:val="0"/>
          <w:numId w:val="6"/>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число упаковочных единиц;</w:t>
      </w:r>
    </w:p>
    <w:p w:rsidR="00F95210" w:rsidRPr="0096535B" w:rsidRDefault="00F95210" w:rsidP="009305D8">
      <w:pPr>
        <w:pStyle w:val="formattext"/>
        <w:numPr>
          <w:ilvl w:val="0"/>
          <w:numId w:val="6"/>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объем минеральной воды в потребительской таре, дм</w:t>
      </w:r>
      <w:r w:rsidR="00C1772F" w:rsidRPr="00C1772F">
        <w:rPr>
          <w:color w:val="000000" w:themeColor="text1"/>
          <w:spacing w:val="2"/>
          <w:sz w:val="28"/>
          <w:szCs w:val="28"/>
        </w:rPr>
        <w:pict>
          <v:shape id="_x0000_i1027" type="#_x0000_t75" alt="ГОСТ Р 54316-2011 Воды минеральные природные питьевые. Общие технические условия (с Поправками, с Изменениями N 1, 2, 3, 4, 5)" style="width:8.25pt;height:17.25pt"/>
        </w:pict>
      </w:r>
      <w:r w:rsidRPr="0096535B">
        <w:rPr>
          <w:color w:val="000000" w:themeColor="text1"/>
          <w:spacing w:val="2"/>
          <w:sz w:val="28"/>
          <w:szCs w:val="28"/>
        </w:rPr>
        <w:t>.</w:t>
      </w:r>
      <w:r w:rsidRPr="0096535B">
        <w:rPr>
          <w:color w:val="000000" w:themeColor="text1"/>
          <w:spacing w:val="2"/>
          <w:sz w:val="28"/>
          <w:szCs w:val="28"/>
        </w:rPr>
        <w:br/>
      </w:r>
    </w:p>
    <w:p w:rsidR="00F95210" w:rsidRPr="0096535B" w:rsidRDefault="00F95210" w:rsidP="009305D8">
      <w:pPr>
        <w:pStyle w:val="formattext"/>
        <w:numPr>
          <w:ilvl w:val="0"/>
          <w:numId w:val="3"/>
        </w:numPr>
        <w:shd w:val="clear" w:color="auto" w:fill="FFFFFF"/>
        <w:spacing w:before="0" w:beforeAutospacing="0" w:after="0" w:afterAutospacing="0" w:line="360" w:lineRule="auto"/>
        <w:ind w:firstLine="709"/>
        <w:textAlignment w:val="baseline"/>
        <w:rPr>
          <w:color w:val="000000" w:themeColor="text1"/>
          <w:spacing w:val="2"/>
          <w:sz w:val="28"/>
          <w:szCs w:val="28"/>
        </w:rPr>
      </w:pPr>
      <w:r w:rsidRPr="0096535B">
        <w:rPr>
          <w:color w:val="000000" w:themeColor="text1"/>
          <w:spacing w:val="2"/>
          <w:sz w:val="28"/>
          <w:szCs w:val="28"/>
        </w:rPr>
        <w:t>На прозрачную групповую упаковку минеральных вод транспортную маркировку не наносят.</w:t>
      </w:r>
    </w:p>
    <w:p w:rsidR="0096535B" w:rsidRPr="0096535B" w:rsidRDefault="0096535B" w:rsidP="009305D8">
      <w:pPr>
        <w:pStyle w:val="formattext"/>
        <w:shd w:val="clear" w:color="auto" w:fill="FFFFFF"/>
        <w:spacing w:before="0" w:beforeAutospacing="0" w:after="0" w:afterAutospacing="0" w:line="360" w:lineRule="auto"/>
        <w:ind w:firstLine="709"/>
        <w:textAlignment w:val="baseline"/>
        <w:rPr>
          <w:color w:val="000000" w:themeColor="text1"/>
          <w:spacing w:val="2"/>
          <w:sz w:val="28"/>
          <w:szCs w:val="28"/>
        </w:rPr>
      </w:pPr>
    </w:p>
    <w:p w:rsidR="0096535B" w:rsidRPr="0096535B" w:rsidRDefault="0096535B" w:rsidP="009305D8">
      <w:pPr>
        <w:suppressAutoHyphens/>
        <w:spacing w:after="0" w:line="360" w:lineRule="auto"/>
        <w:ind w:firstLine="709"/>
        <w:jc w:val="center"/>
        <w:rPr>
          <w:rFonts w:ascii="Times New Roman" w:hAnsi="Times New Roman" w:cs="Times New Roman"/>
          <w:bCs/>
          <w:sz w:val="28"/>
          <w:szCs w:val="28"/>
        </w:rPr>
      </w:pPr>
      <w:r w:rsidRPr="0096535B">
        <w:rPr>
          <w:rFonts w:ascii="Times New Roman" w:hAnsi="Times New Roman" w:cs="Times New Roman"/>
          <w:bCs/>
          <w:sz w:val="28"/>
          <w:szCs w:val="28"/>
        </w:rPr>
        <w:t>Правила хранения и реализации минеральных вод</w:t>
      </w:r>
    </w:p>
    <w:p w:rsidR="0096535B" w:rsidRDefault="0096535B" w:rsidP="009305D8">
      <w:pPr>
        <w:pStyle w:val="a5"/>
        <w:numPr>
          <w:ilvl w:val="0"/>
          <w:numId w:val="8"/>
        </w:numPr>
        <w:shd w:val="clear" w:color="auto" w:fill="FFFFFF"/>
        <w:spacing w:before="0" w:beforeAutospacing="0" w:after="0" w:afterAutospacing="0" w:line="360" w:lineRule="auto"/>
        <w:ind w:firstLine="709"/>
        <w:rPr>
          <w:sz w:val="28"/>
          <w:szCs w:val="28"/>
        </w:rPr>
      </w:pPr>
      <w:r w:rsidRPr="0096535B">
        <w:rPr>
          <w:sz w:val="28"/>
          <w:szCs w:val="28"/>
        </w:rPr>
        <w:t>Минеральные воды, разлитые в бутылки, хранятся в специальных проветриваемых темных складских помещениях, предохраняющих от попадания влаги, при температуре от 5 до 20° градусов.</w:t>
      </w:r>
    </w:p>
    <w:p w:rsidR="0096535B" w:rsidRPr="0096535B" w:rsidRDefault="0096535B" w:rsidP="009305D8">
      <w:pPr>
        <w:pStyle w:val="a5"/>
        <w:numPr>
          <w:ilvl w:val="0"/>
          <w:numId w:val="8"/>
        </w:numPr>
        <w:shd w:val="clear" w:color="auto" w:fill="FFFFFF"/>
        <w:spacing w:before="0" w:beforeAutospacing="0" w:after="0" w:afterAutospacing="0" w:line="360" w:lineRule="auto"/>
        <w:ind w:firstLine="709"/>
        <w:rPr>
          <w:sz w:val="28"/>
          <w:szCs w:val="28"/>
        </w:rPr>
      </w:pPr>
      <w:r w:rsidRPr="0096535B">
        <w:rPr>
          <w:sz w:val="28"/>
          <w:szCs w:val="28"/>
        </w:rPr>
        <w:t xml:space="preserve">Бутылки с минеральной водой, укупоренные </w:t>
      </w:r>
      <w:proofErr w:type="spellStart"/>
      <w:r w:rsidRPr="0096535B">
        <w:rPr>
          <w:sz w:val="28"/>
          <w:szCs w:val="28"/>
        </w:rPr>
        <w:t>кроненпробками</w:t>
      </w:r>
      <w:proofErr w:type="spellEnd"/>
      <w:r w:rsidRPr="0096535B">
        <w:rPr>
          <w:sz w:val="28"/>
          <w:szCs w:val="28"/>
        </w:rPr>
        <w:t xml:space="preserve"> с прокладками из </w:t>
      </w:r>
      <w:proofErr w:type="spellStart"/>
      <w:r w:rsidRPr="0096535B">
        <w:rPr>
          <w:sz w:val="28"/>
          <w:szCs w:val="28"/>
        </w:rPr>
        <w:t>цельнорезанной</w:t>
      </w:r>
      <w:proofErr w:type="spellEnd"/>
      <w:r w:rsidRPr="0096535B">
        <w:rPr>
          <w:sz w:val="28"/>
          <w:szCs w:val="28"/>
        </w:rPr>
        <w:t xml:space="preserve"> пробки, хранят в горизонтальном положении в ящиках или штабелях без ящиков, на стеллажах высотой не более 18 рядов.</w:t>
      </w:r>
    </w:p>
    <w:p w:rsidR="0096535B" w:rsidRPr="0096535B" w:rsidRDefault="0096535B" w:rsidP="009305D8">
      <w:pPr>
        <w:pStyle w:val="a5"/>
        <w:shd w:val="clear" w:color="auto" w:fill="FFFFFF"/>
        <w:spacing w:before="0" w:beforeAutospacing="0" w:after="0" w:afterAutospacing="0" w:line="360" w:lineRule="auto"/>
        <w:ind w:firstLine="709"/>
        <w:rPr>
          <w:sz w:val="28"/>
          <w:szCs w:val="28"/>
        </w:rPr>
      </w:pPr>
      <w:r w:rsidRPr="0096535B">
        <w:rPr>
          <w:sz w:val="28"/>
          <w:szCs w:val="28"/>
        </w:rPr>
        <w:t xml:space="preserve">Реализуются минеральные воды по рекомендации врача </w:t>
      </w:r>
      <w:proofErr w:type="gramStart"/>
      <w:r w:rsidRPr="0096535B">
        <w:rPr>
          <w:sz w:val="28"/>
          <w:szCs w:val="28"/>
        </w:rPr>
        <w:t xml:space="preserve">( </w:t>
      </w:r>
      <w:proofErr w:type="gramEnd"/>
      <w:r w:rsidRPr="0096535B">
        <w:rPr>
          <w:sz w:val="28"/>
          <w:szCs w:val="28"/>
        </w:rPr>
        <w:t>особенно если это лечебные или лечебно-столовые).</w:t>
      </w:r>
    </w:p>
    <w:p w:rsidR="00F95210" w:rsidRDefault="00F95210" w:rsidP="009305D8">
      <w:pPr>
        <w:spacing w:after="0" w:line="360" w:lineRule="auto"/>
        <w:ind w:firstLine="709"/>
        <w:rPr>
          <w:rFonts w:ascii="Times New Roman" w:hAnsi="Times New Roman" w:cs="Times New Roman"/>
          <w:sz w:val="28"/>
          <w:szCs w:val="28"/>
        </w:rPr>
      </w:pPr>
    </w:p>
    <w:p w:rsidR="009305D8" w:rsidRDefault="009305D8" w:rsidP="009305D8">
      <w:pPr>
        <w:spacing w:after="0" w:line="360" w:lineRule="auto"/>
        <w:ind w:firstLine="709"/>
        <w:rPr>
          <w:rFonts w:ascii="Times New Roman" w:hAnsi="Times New Roman" w:cs="Times New Roman"/>
          <w:sz w:val="28"/>
          <w:szCs w:val="28"/>
        </w:rPr>
      </w:pPr>
    </w:p>
    <w:p w:rsidR="009305D8" w:rsidRDefault="009305D8" w:rsidP="009305D8">
      <w:pPr>
        <w:spacing w:after="0" w:line="360" w:lineRule="auto"/>
        <w:ind w:firstLine="709"/>
        <w:rPr>
          <w:rFonts w:ascii="Times New Roman" w:hAnsi="Times New Roman" w:cs="Times New Roman"/>
          <w:sz w:val="28"/>
          <w:szCs w:val="28"/>
        </w:rPr>
      </w:pPr>
    </w:p>
    <w:p w:rsidR="009305D8" w:rsidRDefault="009305D8" w:rsidP="009305D8">
      <w:pPr>
        <w:spacing w:after="0" w:line="360" w:lineRule="auto"/>
        <w:ind w:firstLine="709"/>
        <w:rPr>
          <w:rFonts w:ascii="Times New Roman" w:hAnsi="Times New Roman" w:cs="Times New Roman"/>
          <w:sz w:val="28"/>
          <w:szCs w:val="28"/>
        </w:rPr>
      </w:pPr>
    </w:p>
    <w:p w:rsidR="009305D8" w:rsidRDefault="009305D8" w:rsidP="009305D8">
      <w:pPr>
        <w:spacing w:after="0" w:line="360" w:lineRule="auto"/>
        <w:ind w:firstLine="709"/>
        <w:rPr>
          <w:rFonts w:ascii="Times New Roman" w:hAnsi="Times New Roman" w:cs="Times New Roman"/>
          <w:sz w:val="28"/>
          <w:szCs w:val="28"/>
        </w:rPr>
      </w:pPr>
    </w:p>
    <w:tbl>
      <w:tblPr>
        <w:tblStyle w:val="a8"/>
        <w:tblW w:w="10210" w:type="dxa"/>
        <w:tblInd w:w="-604" w:type="dxa"/>
        <w:tblLayout w:type="fixed"/>
        <w:tblLook w:val="04A0"/>
      </w:tblPr>
      <w:tblGrid>
        <w:gridCol w:w="1705"/>
        <w:gridCol w:w="2409"/>
        <w:gridCol w:w="2824"/>
        <w:gridCol w:w="3272"/>
      </w:tblGrid>
      <w:tr w:rsidR="004E7479" w:rsidTr="00A91FA5">
        <w:trPr>
          <w:trHeight w:val="592"/>
        </w:trPr>
        <w:tc>
          <w:tcPr>
            <w:tcW w:w="1705" w:type="dxa"/>
          </w:tcPr>
          <w:p w:rsidR="004E7479" w:rsidRPr="009305D8" w:rsidRDefault="004E7479" w:rsidP="004E7479">
            <w:pPr>
              <w:jc w:val="center"/>
              <w:rPr>
                <w:rFonts w:ascii="Times New Roman" w:hAnsi="Times New Roman" w:cs="Times New Roman"/>
                <w:sz w:val="24"/>
                <w:szCs w:val="24"/>
              </w:rPr>
            </w:pPr>
            <w:r w:rsidRPr="009305D8">
              <w:rPr>
                <w:rFonts w:ascii="Times New Roman" w:hAnsi="Times New Roman" w:cs="Times New Roman"/>
                <w:b/>
                <w:bCs/>
                <w:sz w:val="24"/>
                <w:szCs w:val="24"/>
              </w:rPr>
              <w:lastRenderedPageBreak/>
              <w:t>Наименование воды</w:t>
            </w:r>
          </w:p>
        </w:tc>
        <w:tc>
          <w:tcPr>
            <w:tcW w:w="2409" w:type="dxa"/>
          </w:tcPr>
          <w:p w:rsidR="004E7479" w:rsidRPr="009305D8" w:rsidRDefault="004E7479" w:rsidP="004E7479">
            <w:pPr>
              <w:jc w:val="center"/>
              <w:rPr>
                <w:rFonts w:ascii="Times New Roman" w:hAnsi="Times New Roman" w:cs="Times New Roman"/>
                <w:sz w:val="24"/>
                <w:szCs w:val="24"/>
              </w:rPr>
            </w:pPr>
            <w:r w:rsidRPr="009305D8">
              <w:rPr>
                <w:rFonts w:ascii="Times New Roman" w:hAnsi="Times New Roman" w:cs="Times New Roman"/>
                <w:b/>
                <w:bCs/>
                <w:sz w:val="24"/>
                <w:szCs w:val="24"/>
              </w:rPr>
              <w:t>Вид минерализации</w:t>
            </w:r>
          </w:p>
        </w:tc>
        <w:tc>
          <w:tcPr>
            <w:tcW w:w="2824" w:type="dxa"/>
          </w:tcPr>
          <w:p w:rsidR="004E7479" w:rsidRPr="009305D8" w:rsidRDefault="004E7479" w:rsidP="004E7479">
            <w:pPr>
              <w:jc w:val="center"/>
              <w:rPr>
                <w:rFonts w:ascii="Times New Roman" w:hAnsi="Times New Roman" w:cs="Times New Roman"/>
                <w:sz w:val="24"/>
                <w:szCs w:val="24"/>
              </w:rPr>
            </w:pPr>
            <w:r w:rsidRPr="009305D8">
              <w:rPr>
                <w:rFonts w:ascii="Times New Roman" w:hAnsi="Times New Roman" w:cs="Times New Roman"/>
                <w:b/>
                <w:bCs/>
                <w:sz w:val="24"/>
                <w:szCs w:val="24"/>
              </w:rPr>
              <w:t>Химический состав</w:t>
            </w:r>
          </w:p>
        </w:tc>
        <w:tc>
          <w:tcPr>
            <w:tcW w:w="3272" w:type="dxa"/>
          </w:tcPr>
          <w:p w:rsidR="004E7479" w:rsidRPr="009305D8" w:rsidRDefault="004E7479" w:rsidP="004E7479">
            <w:pPr>
              <w:jc w:val="center"/>
              <w:rPr>
                <w:rFonts w:ascii="Times New Roman" w:hAnsi="Times New Roman" w:cs="Times New Roman"/>
                <w:sz w:val="24"/>
                <w:szCs w:val="24"/>
              </w:rPr>
            </w:pPr>
            <w:r w:rsidRPr="009305D8">
              <w:rPr>
                <w:rFonts w:ascii="Times New Roman" w:hAnsi="Times New Roman" w:cs="Times New Roman"/>
                <w:b/>
                <w:bCs/>
                <w:sz w:val="24"/>
                <w:szCs w:val="24"/>
              </w:rPr>
              <w:t>Применение</w:t>
            </w:r>
          </w:p>
        </w:tc>
      </w:tr>
      <w:tr w:rsidR="004E7479" w:rsidTr="009305D8">
        <w:trPr>
          <w:trHeight w:val="6334"/>
        </w:trPr>
        <w:tc>
          <w:tcPr>
            <w:tcW w:w="1705" w:type="dxa"/>
          </w:tcPr>
          <w:p w:rsidR="004E7479" w:rsidRPr="009305D8" w:rsidRDefault="004E7479" w:rsidP="00FD43DC">
            <w:pPr>
              <w:rPr>
                <w:rFonts w:ascii="Times New Roman" w:hAnsi="Times New Roman" w:cs="Times New Roman"/>
                <w:color w:val="000000" w:themeColor="text1"/>
                <w:sz w:val="24"/>
                <w:szCs w:val="24"/>
              </w:rPr>
            </w:pPr>
            <w:proofErr w:type="spellStart"/>
            <w:r w:rsidRPr="009305D8">
              <w:rPr>
                <w:rFonts w:ascii="Times New Roman" w:hAnsi="Times New Roman" w:cs="Times New Roman"/>
                <w:color w:val="000000" w:themeColor="text1"/>
                <w:sz w:val="24"/>
                <w:szCs w:val="24"/>
                <w:lang w:val="en-US"/>
              </w:rPr>
              <w:t>Donat</w:t>
            </w:r>
            <w:proofErr w:type="spellEnd"/>
            <w:r w:rsidRPr="009305D8">
              <w:rPr>
                <w:rFonts w:ascii="Times New Roman" w:hAnsi="Times New Roman" w:cs="Times New Roman"/>
                <w:color w:val="000000" w:themeColor="text1"/>
                <w:sz w:val="24"/>
                <w:szCs w:val="24"/>
                <w:lang w:val="en-US"/>
              </w:rPr>
              <w:t xml:space="preserve"> Mg (</w:t>
            </w:r>
            <w:proofErr w:type="spellStart"/>
            <w:r w:rsidRPr="009305D8">
              <w:rPr>
                <w:rFonts w:ascii="Times New Roman" w:hAnsi="Times New Roman" w:cs="Times New Roman"/>
                <w:color w:val="000000" w:themeColor="text1"/>
                <w:sz w:val="24"/>
                <w:szCs w:val="24"/>
              </w:rPr>
              <w:t>Донат</w:t>
            </w:r>
            <w:proofErr w:type="spellEnd"/>
            <w:r w:rsidRPr="009305D8">
              <w:rPr>
                <w:rFonts w:ascii="Times New Roman" w:hAnsi="Times New Roman" w:cs="Times New Roman"/>
                <w:color w:val="000000" w:themeColor="text1"/>
                <w:sz w:val="24"/>
                <w:szCs w:val="24"/>
              </w:rPr>
              <w:t xml:space="preserve"> магния)</w:t>
            </w:r>
          </w:p>
          <w:p w:rsidR="004E7479" w:rsidRPr="009305D8" w:rsidRDefault="00FD43DC" w:rsidP="00FD43DC">
            <w:pPr>
              <w:rPr>
                <w:rFonts w:ascii="Times New Roman" w:hAnsi="Times New Roman" w:cs="Times New Roman"/>
                <w:sz w:val="24"/>
                <w:szCs w:val="24"/>
              </w:rPr>
            </w:pPr>
            <w:r w:rsidRPr="009305D8">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66675</wp:posOffset>
                  </wp:positionH>
                  <wp:positionV relativeFrom="margin">
                    <wp:posOffset>1017270</wp:posOffset>
                  </wp:positionV>
                  <wp:extent cx="842010" cy="2679065"/>
                  <wp:effectExtent l="19050" t="0" r="0" b="0"/>
                  <wp:wrapSquare wrapText="bothSides"/>
                  <wp:docPr id="13" name="Рисунок 13" descr="https://mir-voda.ru/images/stories/virtuemart/product/donat-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r-voda.ru/images/stories/virtuemart/product/donat-1l.jpg"/>
                          <pic:cNvPicPr>
                            <a:picLocks noChangeAspect="1" noChangeArrowheads="1"/>
                          </pic:cNvPicPr>
                        </pic:nvPicPr>
                        <pic:blipFill>
                          <a:blip r:embed="rId5" cstate="print"/>
                          <a:srcRect l="36146" t="5903" r="35839" b="5445"/>
                          <a:stretch>
                            <a:fillRect/>
                          </a:stretch>
                        </pic:blipFill>
                        <pic:spPr bwMode="auto">
                          <a:xfrm>
                            <a:off x="0" y="0"/>
                            <a:ext cx="842010" cy="2679065"/>
                          </a:xfrm>
                          <a:prstGeom prst="rect">
                            <a:avLst/>
                          </a:prstGeom>
                          <a:noFill/>
                          <a:ln w="9525">
                            <a:noFill/>
                            <a:miter lim="800000"/>
                            <a:headEnd/>
                            <a:tailEnd/>
                          </a:ln>
                        </pic:spPr>
                      </pic:pic>
                    </a:graphicData>
                  </a:graphic>
                </wp:anchor>
              </w:drawing>
            </w:r>
          </w:p>
        </w:tc>
        <w:tc>
          <w:tcPr>
            <w:tcW w:w="2409" w:type="dxa"/>
          </w:tcPr>
          <w:p w:rsidR="004E7479" w:rsidRPr="009305D8" w:rsidRDefault="004E7479" w:rsidP="00F62A84">
            <w:pPr>
              <w:pStyle w:val="3"/>
              <w:shd w:val="clear" w:color="auto" w:fill="FFFFFF"/>
              <w:spacing w:before="0" w:after="251" w:line="402" w:lineRule="atLeast"/>
              <w:textAlignment w:val="baseline"/>
              <w:outlineLvl w:val="2"/>
              <w:rPr>
                <w:rFonts w:ascii="Times New Roman" w:hAnsi="Times New Roman" w:cs="Times New Roman"/>
                <w:b w:val="0"/>
                <w:color w:val="000000" w:themeColor="text1"/>
                <w:sz w:val="24"/>
                <w:szCs w:val="24"/>
              </w:rPr>
            </w:pPr>
            <w:r w:rsidRPr="009305D8">
              <w:rPr>
                <w:rFonts w:ascii="Times New Roman" w:hAnsi="Times New Roman" w:cs="Times New Roman"/>
                <w:b w:val="0"/>
                <w:color w:val="000000" w:themeColor="text1"/>
                <w:sz w:val="24"/>
                <w:szCs w:val="24"/>
              </w:rPr>
              <w:t>Вода минеральная лечебная</w:t>
            </w:r>
          </w:p>
          <w:p w:rsidR="004E7479" w:rsidRPr="009305D8" w:rsidRDefault="004E7479" w:rsidP="00F62A84">
            <w:pPr>
              <w:rPr>
                <w:rFonts w:ascii="Times New Roman" w:hAnsi="Times New Roman" w:cs="Times New Roman"/>
                <w:color w:val="000000" w:themeColor="text1"/>
                <w:sz w:val="24"/>
                <w:szCs w:val="24"/>
                <w:shd w:val="clear" w:color="auto" w:fill="FFFFFF"/>
              </w:rPr>
            </w:pPr>
            <w:r w:rsidRPr="009305D8">
              <w:rPr>
                <w:rFonts w:ascii="Times New Roman" w:hAnsi="Times New Roman" w:cs="Times New Roman"/>
                <w:color w:val="000000" w:themeColor="text1"/>
                <w:sz w:val="24"/>
                <w:szCs w:val="24"/>
                <w:shd w:val="clear" w:color="auto" w:fill="FFFFFF"/>
              </w:rPr>
              <w:t>Минерализация 10,5-15,9 г/л.</w:t>
            </w:r>
          </w:p>
          <w:p w:rsidR="004E7479" w:rsidRPr="009305D8" w:rsidRDefault="004E7479" w:rsidP="00F62A84">
            <w:pPr>
              <w:rPr>
                <w:rFonts w:ascii="Times New Roman" w:hAnsi="Times New Roman" w:cs="Times New Roman"/>
                <w:sz w:val="24"/>
                <w:szCs w:val="24"/>
              </w:rPr>
            </w:pPr>
          </w:p>
        </w:tc>
        <w:tc>
          <w:tcPr>
            <w:tcW w:w="2824" w:type="dxa"/>
          </w:tcPr>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Анионы:</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Гидрокарбонат</w:t>
            </w:r>
            <w:r w:rsidRPr="009305D8">
              <w:rPr>
                <w:rFonts w:ascii="Times New Roman" w:hAnsi="Times New Roman" w:cs="Times New Roman"/>
                <w:color w:val="000000"/>
                <w:sz w:val="24"/>
                <w:szCs w:val="24"/>
              </w:rPr>
              <w:t xml:space="preserve"> HCO</w:t>
            </w:r>
            <w:r w:rsidRPr="009305D8">
              <w:rPr>
                <w:rFonts w:ascii="Times New Roman" w:hAnsi="Times New Roman" w:cs="Times New Roman"/>
                <w:color w:val="000000"/>
                <w:sz w:val="24"/>
                <w:szCs w:val="24"/>
                <w:vertAlign w:val="subscript"/>
              </w:rPr>
              <w:t>3</w:t>
            </w:r>
            <w:r w:rsidRPr="009305D8">
              <w:rPr>
                <w:rFonts w:ascii="Times New Roman" w:hAnsi="Times New Roman" w:cs="Times New Roman"/>
                <w:color w:val="000000"/>
                <w:sz w:val="24"/>
                <w:szCs w:val="24"/>
                <w:vertAlign w:val="superscript"/>
              </w:rPr>
              <w:t>–</w:t>
            </w:r>
            <w:proofErr w:type="gramStart"/>
            <w:r w:rsidRPr="009305D8">
              <w:rPr>
                <w:rFonts w:ascii="Times New Roman" w:hAnsi="Times New Roman" w:cs="Times New Roman"/>
                <w:sz w:val="24"/>
                <w:szCs w:val="24"/>
              </w:rPr>
              <w:t xml:space="preserve"> :</w:t>
            </w:r>
            <w:proofErr w:type="gramEnd"/>
            <w:r w:rsidRPr="009305D8">
              <w:rPr>
                <w:rFonts w:ascii="Times New Roman" w:hAnsi="Times New Roman" w:cs="Times New Roman"/>
                <w:sz w:val="24"/>
                <w:szCs w:val="24"/>
              </w:rPr>
              <w:t xml:space="preserve"> — 7790</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 xml:space="preserve">сульфат </w:t>
            </w:r>
            <w:r w:rsidRPr="009305D8">
              <w:rPr>
                <w:rFonts w:ascii="Times New Roman" w:hAnsi="Times New Roman" w:cs="Times New Roman"/>
                <w:color w:val="000000"/>
                <w:sz w:val="24"/>
                <w:szCs w:val="24"/>
              </w:rPr>
              <w:t>SO</w:t>
            </w:r>
            <w:r w:rsidRPr="009305D8">
              <w:rPr>
                <w:rFonts w:ascii="Times New Roman" w:hAnsi="Times New Roman" w:cs="Times New Roman"/>
                <w:color w:val="000000"/>
                <w:sz w:val="24"/>
                <w:szCs w:val="24"/>
                <w:vertAlign w:val="subscript"/>
              </w:rPr>
              <w:t>4</w:t>
            </w:r>
            <w:r w:rsidRPr="009305D8">
              <w:rPr>
                <w:rFonts w:ascii="Times New Roman" w:hAnsi="Times New Roman" w:cs="Times New Roman"/>
                <w:color w:val="000000"/>
                <w:sz w:val="24"/>
                <w:szCs w:val="24"/>
                <w:vertAlign w:val="superscript"/>
              </w:rPr>
              <w:t>2−</w:t>
            </w:r>
            <w:r w:rsidRPr="009305D8">
              <w:rPr>
                <w:rFonts w:ascii="Times New Roman" w:hAnsi="Times New Roman" w:cs="Times New Roman"/>
                <w:sz w:val="24"/>
                <w:szCs w:val="24"/>
              </w:rPr>
              <w:t>: — 2200</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 xml:space="preserve">хлорид </w:t>
            </w:r>
            <w:proofErr w:type="spellStart"/>
            <w:r w:rsidRPr="009305D8">
              <w:rPr>
                <w:rFonts w:ascii="Times New Roman" w:hAnsi="Times New Roman" w:cs="Times New Roman"/>
                <w:sz w:val="24"/>
                <w:szCs w:val="24"/>
              </w:rPr>
              <w:t>Cl</w:t>
            </w:r>
            <w:proofErr w:type="spellEnd"/>
            <w:r w:rsidR="00977972" w:rsidRPr="009305D8">
              <w:rPr>
                <w:rFonts w:ascii="Times New Roman" w:hAnsi="Times New Roman" w:cs="Times New Roman"/>
                <w:color w:val="000000"/>
                <w:sz w:val="24"/>
                <w:szCs w:val="24"/>
                <w:vertAlign w:val="superscript"/>
              </w:rPr>
              <w:t>–</w:t>
            </w:r>
            <w:r w:rsidRPr="009305D8">
              <w:rPr>
                <w:rFonts w:ascii="Times New Roman" w:hAnsi="Times New Roman" w:cs="Times New Roman"/>
                <w:sz w:val="24"/>
                <w:szCs w:val="24"/>
              </w:rPr>
              <w:t>: — 66,7</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 xml:space="preserve">бромид </w:t>
            </w:r>
            <w:proofErr w:type="spellStart"/>
            <w:r w:rsidRPr="009305D8">
              <w:rPr>
                <w:rFonts w:ascii="Times New Roman" w:hAnsi="Times New Roman" w:cs="Times New Roman"/>
                <w:sz w:val="24"/>
                <w:szCs w:val="24"/>
              </w:rPr>
              <w:t>Br</w:t>
            </w:r>
            <w:proofErr w:type="spellEnd"/>
            <w:r w:rsidR="00977972" w:rsidRPr="009305D8">
              <w:rPr>
                <w:rFonts w:ascii="Times New Roman" w:hAnsi="Times New Roman" w:cs="Times New Roman"/>
                <w:color w:val="000000"/>
                <w:sz w:val="24"/>
                <w:szCs w:val="24"/>
                <w:vertAlign w:val="superscript"/>
              </w:rPr>
              <w:t>–</w:t>
            </w:r>
            <w:r w:rsidRPr="009305D8">
              <w:rPr>
                <w:rFonts w:ascii="Times New Roman" w:hAnsi="Times New Roman" w:cs="Times New Roman"/>
                <w:sz w:val="24"/>
                <w:szCs w:val="24"/>
              </w:rPr>
              <w:t>: — 0,42</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иодид I</w:t>
            </w:r>
            <w:r w:rsidR="00977972" w:rsidRPr="009305D8">
              <w:rPr>
                <w:rFonts w:ascii="Times New Roman" w:hAnsi="Times New Roman" w:cs="Times New Roman"/>
                <w:color w:val="000000"/>
                <w:sz w:val="24"/>
                <w:szCs w:val="24"/>
                <w:vertAlign w:val="superscript"/>
              </w:rPr>
              <w:t>–</w:t>
            </w:r>
            <w:r w:rsidRPr="009305D8">
              <w:rPr>
                <w:rFonts w:ascii="Times New Roman" w:hAnsi="Times New Roman" w:cs="Times New Roman"/>
                <w:sz w:val="24"/>
                <w:szCs w:val="24"/>
              </w:rPr>
              <w:t>: — 0,12</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фторид F</w:t>
            </w:r>
            <w:r w:rsidR="00977972" w:rsidRPr="009305D8">
              <w:rPr>
                <w:rFonts w:ascii="Times New Roman" w:hAnsi="Times New Roman" w:cs="Times New Roman"/>
                <w:color w:val="000000"/>
                <w:sz w:val="24"/>
                <w:szCs w:val="24"/>
                <w:vertAlign w:val="superscript"/>
              </w:rPr>
              <w:t>–</w:t>
            </w:r>
            <w:r w:rsidR="00977972" w:rsidRPr="009305D8">
              <w:rPr>
                <w:rFonts w:ascii="Times New Roman" w:hAnsi="Times New Roman" w:cs="Times New Roman"/>
                <w:sz w:val="24"/>
                <w:szCs w:val="24"/>
              </w:rPr>
              <w:t>: </w:t>
            </w:r>
            <w:r w:rsidRPr="009305D8">
              <w:rPr>
                <w:rFonts w:ascii="Times New Roman" w:hAnsi="Times New Roman" w:cs="Times New Roman"/>
                <w:sz w:val="24"/>
                <w:szCs w:val="24"/>
              </w:rPr>
              <w:t>— 0,2</w:t>
            </w:r>
          </w:p>
          <w:p w:rsidR="00A91FA5" w:rsidRPr="009305D8" w:rsidRDefault="00977972" w:rsidP="00F62A84">
            <w:pPr>
              <w:rPr>
                <w:rFonts w:ascii="Times New Roman" w:hAnsi="Times New Roman" w:cs="Times New Roman"/>
                <w:sz w:val="24"/>
                <w:szCs w:val="24"/>
              </w:rPr>
            </w:pPr>
            <w:r w:rsidRPr="009305D8">
              <w:rPr>
                <w:rFonts w:ascii="Times New Roman" w:hAnsi="Times New Roman" w:cs="Times New Roman"/>
                <w:sz w:val="24"/>
                <w:szCs w:val="24"/>
              </w:rPr>
              <w:t>К</w:t>
            </w:r>
            <w:r w:rsidR="00A91FA5" w:rsidRPr="009305D8">
              <w:rPr>
                <w:rFonts w:ascii="Times New Roman" w:hAnsi="Times New Roman" w:cs="Times New Roman"/>
                <w:sz w:val="24"/>
                <w:szCs w:val="24"/>
              </w:rPr>
              <w:t>атионы:</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кальций  </w:t>
            </w:r>
            <w:r w:rsidRPr="009305D8">
              <w:rPr>
                <w:rFonts w:ascii="Times New Roman" w:hAnsi="Times New Roman" w:cs="Times New Roman"/>
                <w:color w:val="000000"/>
                <w:sz w:val="24"/>
                <w:szCs w:val="24"/>
              </w:rPr>
              <w:t>Ca</w:t>
            </w:r>
            <w:r w:rsidRPr="009305D8">
              <w:rPr>
                <w:rFonts w:ascii="Times New Roman" w:hAnsi="Times New Roman" w:cs="Times New Roman"/>
                <w:color w:val="000000"/>
                <w:sz w:val="24"/>
                <w:szCs w:val="24"/>
                <w:vertAlign w:val="superscript"/>
              </w:rPr>
              <w:t>2+</w:t>
            </w:r>
            <w:r w:rsidR="00977972" w:rsidRPr="009305D8">
              <w:rPr>
                <w:rFonts w:ascii="Times New Roman" w:hAnsi="Times New Roman" w:cs="Times New Roman"/>
                <w:color w:val="000000"/>
                <w:sz w:val="24"/>
                <w:szCs w:val="24"/>
                <w:vertAlign w:val="superscript"/>
              </w:rPr>
              <w:t xml:space="preserve">: </w:t>
            </w:r>
            <w:r w:rsidRPr="009305D8">
              <w:rPr>
                <w:rFonts w:ascii="Times New Roman" w:hAnsi="Times New Roman" w:cs="Times New Roman"/>
                <w:sz w:val="24"/>
                <w:szCs w:val="24"/>
              </w:rPr>
              <w:t>— 375</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магний Mg</w:t>
            </w:r>
            <w:r w:rsidR="00977972" w:rsidRPr="009305D8">
              <w:rPr>
                <w:rFonts w:ascii="Times New Roman" w:hAnsi="Times New Roman" w:cs="Times New Roman"/>
                <w:color w:val="000000"/>
                <w:sz w:val="24"/>
                <w:szCs w:val="24"/>
                <w:vertAlign w:val="superscript"/>
              </w:rPr>
              <w:t>2+</w:t>
            </w:r>
            <w:r w:rsidR="00977972" w:rsidRPr="009305D8">
              <w:rPr>
                <w:rFonts w:ascii="Times New Roman" w:hAnsi="Times New Roman" w:cs="Times New Roman"/>
                <w:sz w:val="24"/>
                <w:szCs w:val="24"/>
              </w:rPr>
              <w:t xml:space="preserve">: </w:t>
            </w:r>
            <w:r w:rsidRPr="009305D8">
              <w:rPr>
                <w:rFonts w:ascii="Times New Roman" w:hAnsi="Times New Roman" w:cs="Times New Roman"/>
                <w:sz w:val="24"/>
                <w:szCs w:val="24"/>
              </w:rPr>
              <w:t>— 1060</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натрий </w:t>
            </w:r>
            <w:proofErr w:type="spellStart"/>
            <w:r w:rsidRPr="009305D8">
              <w:rPr>
                <w:rFonts w:ascii="Times New Roman" w:hAnsi="Times New Roman" w:cs="Times New Roman"/>
                <w:sz w:val="24"/>
                <w:szCs w:val="24"/>
              </w:rPr>
              <w:t>Na</w:t>
            </w:r>
            <w:r w:rsidR="00977972" w:rsidRPr="009305D8">
              <w:rPr>
                <w:rFonts w:ascii="Times New Roman" w:hAnsi="Times New Roman" w:cs="Times New Roman"/>
                <w:color w:val="000000"/>
                <w:sz w:val="24"/>
                <w:szCs w:val="24"/>
                <w:vertAlign w:val="superscript"/>
              </w:rPr>
              <w:t>+</w:t>
            </w:r>
            <w:proofErr w:type="spellEnd"/>
            <w:r w:rsidR="00977972" w:rsidRPr="009305D8">
              <w:rPr>
                <w:rFonts w:ascii="Times New Roman" w:hAnsi="Times New Roman" w:cs="Times New Roman"/>
                <w:sz w:val="24"/>
                <w:szCs w:val="24"/>
              </w:rPr>
              <w:t xml:space="preserve">: </w:t>
            </w:r>
            <w:r w:rsidRPr="009305D8">
              <w:rPr>
                <w:rFonts w:ascii="Times New Roman" w:hAnsi="Times New Roman" w:cs="Times New Roman"/>
                <w:sz w:val="24"/>
                <w:szCs w:val="24"/>
              </w:rPr>
              <w:t>— 1565</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калий K</w:t>
            </w:r>
            <w:r w:rsidR="00977972" w:rsidRPr="009305D8">
              <w:rPr>
                <w:rFonts w:ascii="Times New Roman" w:hAnsi="Times New Roman" w:cs="Times New Roman"/>
                <w:color w:val="000000"/>
                <w:sz w:val="24"/>
                <w:szCs w:val="24"/>
                <w:vertAlign w:val="superscript"/>
              </w:rPr>
              <w:t>+</w:t>
            </w:r>
            <w:r w:rsidR="00977972" w:rsidRPr="009305D8">
              <w:rPr>
                <w:rFonts w:ascii="Times New Roman" w:hAnsi="Times New Roman" w:cs="Times New Roman"/>
                <w:sz w:val="24"/>
                <w:szCs w:val="24"/>
              </w:rPr>
              <w:t xml:space="preserve">: </w:t>
            </w:r>
            <w:r w:rsidRPr="009305D8">
              <w:rPr>
                <w:rFonts w:ascii="Times New Roman" w:hAnsi="Times New Roman" w:cs="Times New Roman"/>
                <w:sz w:val="24"/>
                <w:szCs w:val="24"/>
              </w:rPr>
              <w:t>— 17,1</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 xml:space="preserve">литий </w:t>
            </w:r>
            <w:proofErr w:type="spellStart"/>
            <w:r w:rsidRPr="009305D8">
              <w:rPr>
                <w:rFonts w:ascii="Times New Roman" w:hAnsi="Times New Roman" w:cs="Times New Roman"/>
                <w:sz w:val="24"/>
                <w:szCs w:val="24"/>
              </w:rPr>
              <w:t>Li</w:t>
            </w:r>
            <w:r w:rsidR="00977972" w:rsidRPr="009305D8">
              <w:rPr>
                <w:rFonts w:ascii="Times New Roman" w:hAnsi="Times New Roman" w:cs="Times New Roman"/>
                <w:color w:val="000000"/>
                <w:sz w:val="24"/>
                <w:szCs w:val="24"/>
                <w:vertAlign w:val="superscript"/>
              </w:rPr>
              <w:t>+</w:t>
            </w:r>
            <w:proofErr w:type="spellEnd"/>
            <w:r w:rsidR="00977972" w:rsidRPr="009305D8">
              <w:rPr>
                <w:rFonts w:ascii="Times New Roman" w:hAnsi="Times New Roman" w:cs="Times New Roman"/>
                <w:sz w:val="24"/>
                <w:szCs w:val="24"/>
              </w:rPr>
              <w:t xml:space="preserve">: </w:t>
            </w:r>
            <w:r w:rsidRPr="009305D8">
              <w:rPr>
                <w:rFonts w:ascii="Times New Roman" w:hAnsi="Times New Roman" w:cs="Times New Roman"/>
                <w:sz w:val="24"/>
                <w:szCs w:val="24"/>
              </w:rPr>
              <w:t>— 2,4</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аммоний NH4</w:t>
            </w:r>
            <w:r w:rsidR="00977972" w:rsidRPr="009305D8">
              <w:rPr>
                <w:rFonts w:ascii="Times New Roman" w:hAnsi="Times New Roman" w:cs="Times New Roman"/>
                <w:color w:val="000000"/>
                <w:sz w:val="24"/>
                <w:szCs w:val="24"/>
                <w:vertAlign w:val="superscript"/>
              </w:rPr>
              <w:t>+</w:t>
            </w:r>
            <w:r w:rsidR="00977972" w:rsidRPr="009305D8">
              <w:rPr>
                <w:rFonts w:ascii="Times New Roman" w:hAnsi="Times New Roman" w:cs="Times New Roman"/>
                <w:sz w:val="24"/>
                <w:szCs w:val="24"/>
              </w:rPr>
              <w:t xml:space="preserve">: </w:t>
            </w:r>
            <w:r w:rsidRPr="009305D8">
              <w:rPr>
                <w:rFonts w:ascii="Times New Roman" w:hAnsi="Times New Roman" w:cs="Times New Roman"/>
                <w:sz w:val="24"/>
                <w:szCs w:val="24"/>
              </w:rPr>
              <w:t>— 0,7</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стронций Sr</w:t>
            </w:r>
            <w:r w:rsidR="00977972" w:rsidRPr="009305D8">
              <w:rPr>
                <w:rFonts w:ascii="Times New Roman" w:hAnsi="Times New Roman" w:cs="Times New Roman"/>
                <w:color w:val="000000"/>
                <w:sz w:val="24"/>
                <w:szCs w:val="24"/>
                <w:vertAlign w:val="superscript"/>
              </w:rPr>
              <w:t>2+</w:t>
            </w:r>
            <w:r w:rsidR="00977972" w:rsidRPr="009305D8">
              <w:rPr>
                <w:rFonts w:ascii="Times New Roman" w:hAnsi="Times New Roman" w:cs="Times New Roman"/>
                <w:sz w:val="24"/>
                <w:szCs w:val="24"/>
              </w:rPr>
              <w:t xml:space="preserve">: </w:t>
            </w:r>
            <w:r w:rsidRPr="009305D8">
              <w:rPr>
                <w:rFonts w:ascii="Times New Roman" w:hAnsi="Times New Roman" w:cs="Times New Roman"/>
                <w:sz w:val="24"/>
                <w:szCs w:val="24"/>
              </w:rPr>
              <w:t>— 2,6</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железо Fe</w:t>
            </w:r>
            <w:r w:rsidR="00977972" w:rsidRPr="009305D8">
              <w:rPr>
                <w:rFonts w:ascii="Times New Roman" w:hAnsi="Times New Roman" w:cs="Times New Roman"/>
                <w:color w:val="000000"/>
                <w:sz w:val="24"/>
                <w:szCs w:val="24"/>
                <w:vertAlign w:val="superscript"/>
              </w:rPr>
              <w:t>2+:</w:t>
            </w:r>
            <w:r w:rsidRPr="009305D8">
              <w:rPr>
                <w:rFonts w:ascii="Times New Roman" w:hAnsi="Times New Roman" w:cs="Times New Roman"/>
                <w:sz w:val="24"/>
                <w:szCs w:val="24"/>
              </w:rPr>
              <w:t> — 0,3</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марганец Mn</w:t>
            </w:r>
            <w:r w:rsidR="00977972" w:rsidRPr="009305D8">
              <w:rPr>
                <w:rFonts w:ascii="Times New Roman" w:hAnsi="Times New Roman" w:cs="Times New Roman"/>
                <w:color w:val="000000"/>
                <w:sz w:val="24"/>
                <w:szCs w:val="24"/>
                <w:vertAlign w:val="superscript"/>
              </w:rPr>
              <w:t>2+:</w:t>
            </w:r>
            <w:r w:rsidRPr="009305D8">
              <w:rPr>
                <w:rFonts w:ascii="Times New Roman" w:hAnsi="Times New Roman" w:cs="Times New Roman"/>
                <w:sz w:val="24"/>
                <w:szCs w:val="24"/>
              </w:rPr>
              <w:t> — 0,11</w:t>
            </w:r>
          </w:p>
          <w:p w:rsidR="00A91FA5" w:rsidRPr="009305D8" w:rsidRDefault="00A91FA5" w:rsidP="00F62A84">
            <w:pPr>
              <w:rPr>
                <w:rFonts w:ascii="Times New Roman" w:hAnsi="Times New Roman" w:cs="Times New Roman"/>
                <w:sz w:val="24"/>
                <w:szCs w:val="24"/>
              </w:rPr>
            </w:pPr>
            <w:r w:rsidRPr="009305D8">
              <w:rPr>
                <w:rFonts w:ascii="Times New Roman" w:hAnsi="Times New Roman" w:cs="Times New Roman"/>
                <w:sz w:val="24"/>
                <w:szCs w:val="24"/>
              </w:rPr>
              <w:t>алюминий Al</w:t>
            </w:r>
            <w:r w:rsidR="00977972" w:rsidRPr="009305D8">
              <w:rPr>
                <w:rFonts w:ascii="Times New Roman" w:hAnsi="Times New Roman" w:cs="Times New Roman"/>
                <w:color w:val="000000"/>
                <w:sz w:val="24"/>
                <w:szCs w:val="24"/>
                <w:vertAlign w:val="superscript"/>
              </w:rPr>
              <w:t>3+</w:t>
            </w:r>
            <w:r w:rsidR="00977972" w:rsidRPr="009305D8">
              <w:rPr>
                <w:rFonts w:ascii="Times New Roman" w:hAnsi="Times New Roman" w:cs="Times New Roman"/>
                <w:sz w:val="24"/>
                <w:szCs w:val="24"/>
              </w:rPr>
              <w:t xml:space="preserve">: </w:t>
            </w:r>
            <w:r w:rsidRPr="009305D8">
              <w:rPr>
                <w:rFonts w:ascii="Times New Roman" w:hAnsi="Times New Roman" w:cs="Times New Roman"/>
                <w:sz w:val="24"/>
                <w:szCs w:val="24"/>
              </w:rPr>
              <w:t>— 0,17</w:t>
            </w:r>
          </w:p>
          <w:p w:rsidR="00A91FA5" w:rsidRPr="009305D8" w:rsidRDefault="00977972" w:rsidP="00F62A84">
            <w:pPr>
              <w:rPr>
                <w:rFonts w:ascii="Times New Roman" w:hAnsi="Times New Roman" w:cs="Times New Roman"/>
                <w:sz w:val="24"/>
                <w:szCs w:val="24"/>
              </w:rPr>
            </w:pPr>
            <w:r w:rsidRPr="009305D8">
              <w:rPr>
                <w:rFonts w:ascii="Times New Roman" w:hAnsi="Times New Roman" w:cs="Times New Roman"/>
                <w:sz w:val="24"/>
                <w:szCs w:val="24"/>
              </w:rPr>
              <w:t>Р</w:t>
            </w:r>
            <w:r w:rsidR="00A91FA5" w:rsidRPr="009305D8">
              <w:rPr>
                <w:rFonts w:ascii="Times New Roman" w:hAnsi="Times New Roman" w:cs="Times New Roman"/>
                <w:sz w:val="24"/>
                <w:szCs w:val="24"/>
              </w:rPr>
              <w:t>астворенный</w:t>
            </w:r>
            <w:r w:rsidRPr="009305D8">
              <w:rPr>
                <w:rFonts w:ascii="Times New Roman" w:hAnsi="Times New Roman" w:cs="Times New Roman"/>
                <w:sz w:val="24"/>
                <w:szCs w:val="24"/>
              </w:rPr>
              <w:t xml:space="preserve"> углекислый газ</w:t>
            </w:r>
            <w:r w:rsidR="00A91FA5" w:rsidRPr="009305D8">
              <w:rPr>
                <w:rFonts w:ascii="Times New Roman" w:hAnsi="Times New Roman" w:cs="Times New Roman"/>
                <w:sz w:val="24"/>
                <w:szCs w:val="24"/>
              </w:rPr>
              <w:t xml:space="preserve"> </w:t>
            </w:r>
            <w:r w:rsidRPr="009305D8">
              <w:rPr>
                <w:rFonts w:ascii="Times New Roman" w:hAnsi="Times New Roman" w:cs="Times New Roman"/>
                <w:sz w:val="24"/>
                <w:szCs w:val="24"/>
              </w:rPr>
              <w:t xml:space="preserve">(в добываемой воде) - </w:t>
            </w:r>
            <w:r w:rsidR="00A91FA5" w:rsidRPr="009305D8">
              <w:rPr>
                <w:rFonts w:ascii="Times New Roman" w:hAnsi="Times New Roman" w:cs="Times New Roman"/>
                <w:sz w:val="24"/>
                <w:szCs w:val="24"/>
              </w:rPr>
              <w:t>3620.</w:t>
            </w:r>
          </w:p>
          <w:p w:rsidR="004E7479" w:rsidRPr="009305D8" w:rsidRDefault="004E7479" w:rsidP="00F62A84">
            <w:pPr>
              <w:rPr>
                <w:rFonts w:ascii="Times New Roman" w:hAnsi="Times New Roman" w:cs="Times New Roman"/>
                <w:sz w:val="24"/>
                <w:szCs w:val="24"/>
              </w:rPr>
            </w:pPr>
          </w:p>
        </w:tc>
        <w:tc>
          <w:tcPr>
            <w:tcW w:w="3272" w:type="dxa"/>
          </w:tcPr>
          <w:p w:rsidR="00977972" w:rsidRPr="009305D8" w:rsidRDefault="00977972" w:rsidP="00F62A84">
            <w:pPr>
              <w:pStyle w:val="a3"/>
              <w:numPr>
                <w:ilvl w:val="0"/>
                <w:numId w:val="32"/>
              </w:numPr>
              <w:rPr>
                <w:rFonts w:ascii="Times New Roman" w:hAnsi="Times New Roman" w:cs="Times New Roman"/>
                <w:sz w:val="24"/>
                <w:szCs w:val="24"/>
              </w:rPr>
            </w:pPr>
            <w:r w:rsidRPr="009305D8">
              <w:rPr>
                <w:rFonts w:ascii="Times New Roman" w:hAnsi="Times New Roman" w:cs="Times New Roman"/>
                <w:bCs/>
                <w:color w:val="000000"/>
                <w:sz w:val="24"/>
                <w:szCs w:val="24"/>
                <w:shd w:val="clear" w:color="auto" w:fill="FFFFFF"/>
              </w:rPr>
              <w:t>Язва желудка</w:t>
            </w:r>
          </w:p>
          <w:p w:rsidR="00977972" w:rsidRPr="009305D8" w:rsidRDefault="00977972" w:rsidP="00F62A84">
            <w:pPr>
              <w:pStyle w:val="a3"/>
              <w:numPr>
                <w:ilvl w:val="0"/>
                <w:numId w:val="32"/>
              </w:numPr>
              <w:rPr>
                <w:rFonts w:ascii="Times New Roman" w:hAnsi="Times New Roman" w:cs="Times New Roman"/>
                <w:sz w:val="24"/>
                <w:szCs w:val="24"/>
              </w:rPr>
            </w:pPr>
            <w:r w:rsidRPr="009305D8">
              <w:rPr>
                <w:rFonts w:ascii="Times New Roman" w:hAnsi="Times New Roman" w:cs="Times New Roman"/>
                <w:bCs/>
                <w:color w:val="000000"/>
                <w:sz w:val="24"/>
                <w:szCs w:val="24"/>
                <w:shd w:val="clear" w:color="auto" w:fill="FFFFFF"/>
              </w:rPr>
              <w:t>Язва двенадцатиперстной кишки</w:t>
            </w:r>
          </w:p>
          <w:p w:rsidR="00977972" w:rsidRPr="009305D8" w:rsidRDefault="00977972" w:rsidP="00F62A84">
            <w:pPr>
              <w:pStyle w:val="a3"/>
              <w:numPr>
                <w:ilvl w:val="0"/>
                <w:numId w:val="32"/>
              </w:numPr>
              <w:rPr>
                <w:rFonts w:ascii="Times New Roman" w:hAnsi="Times New Roman" w:cs="Times New Roman"/>
                <w:sz w:val="24"/>
                <w:szCs w:val="24"/>
              </w:rPr>
            </w:pPr>
            <w:r w:rsidRPr="009305D8">
              <w:rPr>
                <w:rFonts w:ascii="Times New Roman" w:hAnsi="Times New Roman" w:cs="Times New Roman"/>
                <w:bCs/>
                <w:color w:val="000000"/>
                <w:sz w:val="24"/>
                <w:szCs w:val="24"/>
                <w:shd w:val="clear" w:color="auto" w:fill="FFFFFF"/>
              </w:rPr>
              <w:t>Хронический гастрит</w:t>
            </w:r>
          </w:p>
          <w:p w:rsidR="00977972" w:rsidRPr="009305D8" w:rsidRDefault="00977972" w:rsidP="00F62A84">
            <w:pPr>
              <w:pStyle w:val="a3"/>
              <w:numPr>
                <w:ilvl w:val="0"/>
                <w:numId w:val="32"/>
              </w:numPr>
              <w:rPr>
                <w:rFonts w:ascii="Times New Roman" w:hAnsi="Times New Roman" w:cs="Times New Roman"/>
                <w:sz w:val="24"/>
                <w:szCs w:val="24"/>
              </w:rPr>
            </w:pPr>
            <w:r w:rsidRPr="009305D8">
              <w:rPr>
                <w:rFonts w:ascii="Times New Roman" w:hAnsi="Times New Roman" w:cs="Times New Roman"/>
                <w:bCs/>
                <w:color w:val="000000"/>
                <w:sz w:val="24"/>
                <w:szCs w:val="24"/>
                <w:shd w:val="clear" w:color="auto" w:fill="FFFFFF"/>
              </w:rPr>
              <w:t>Изжога</w:t>
            </w:r>
          </w:p>
          <w:p w:rsidR="00977972" w:rsidRPr="009305D8" w:rsidRDefault="00977972" w:rsidP="00F62A84">
            <w:pPr>
              <w:pStyle w:val="a3"/>
              <w:numPr>
                <w:ilvl w:val="0"/>
                <w:numId w:val="32"/>
              </w:numPr>
              <w:rPr>
                <w:rFonts w:ascii="Times New Roman" w:hAnsi="Times New Roman" w:cs="Times New Roman"/>
                <w:sz w:val="24"/>
                <w:szCs w:val="24"/>
              </w:rPr>
            </w:pPr>
            <w:r w:rsidRPr="009305D8">
              <w:rPr>
                <w:rFonts w:ascii="Times New Roman" w:hAnsi="Times New Roman" w:cs="Times New Roman"/>
                <w:bCs/>
                <w:color w:val="000000"/>
                <w:sz w:val="24"/>
                <w:szCs w:val="24"/>
                <w:shd w:val="clear" w:color="auto" w:fill="FFFFFF"/>
              </w:rPr>
              <w:t>Запор</w:t>
            </w:r>
          </w:p>
          <w:p w:rsidR="00977972" w:rsidRPr="009305D8" w:rsidRDefault="00977972" w:rsidP="00F62A84">
            <w:pPr>
              <w:pStyle w:val="a3"/>
              <w:numPr>
                <w:ilvl w:val="0"/>
                <w:numId w:val="32"/>
              </w:numPr>
              <w:rPr>
                <w:rFonts w:ascii="Times New Roman" w:hAnsi="Times New Roman" w:cs="Times New Roman"/>
                <w:sz w:val="24"/>
                <w:szCs w:val="24"/>
              </w:rPr>
            </w:pPr>
            <w:r w:rsidRPr="009305D8">
              <w:rPr>
                <w:rFonts w:ascii="Times New Roman" w:hAnsi="Times New Roman" w:cs="Times New Roman"/>
                <w:bCs/>
                <w:color w:val="000000"/>
                <w:sz w:val="24"/>
                <w:szCs w:val="24"/>
                <w:shd w:val="clear" w:color="auto" w:fill="FFFFFF"/>
              </w:rPr>
              <w:t>Хронический гепатит</w:t>
            </w:r>
          </w:p>
          <w:p w:rsidR="00977972" w:rsidRPr="009305D8" w:rsidRDefault="00977972" w:rsidP="00F62A84">
            <w:pPr>
              <w:pStyle w:val="a3"/>
              <w:numPr>
                <w:ilvl w:val="0"/>
                <w:numId w:val="32"/>
              </w:numPr>
              <w:rPr>
                <w:rFonts w:ascii="Times New Roman" w:hAnsi="Times New Roman" w:cs="Times New Roman"/>
                <w:sz w:val="24"/>
                <w:szCs w:val="24"/>
              </w:rPr>
            </w:pPr>
            <w:r w:rsidRPr="009305D8">
              <w:rPr>
                <w:rFonts w:ascii="Times New Roman" w:hAnsi="Times New Roman" w:cs="Times New Roman"/>
                <w:bCs/>
                <w:color w:val="000000"/>
                <w:sz w:val="24"/>
                <w:szCs w:val="24"/>
                <w:shd w:val="clear" w:color="auto" w:fill="FFFFFF"/>
              </w:rPr>
              <w:t>Панкреатит</w:t>
            </w:r>
          </w:p>
          <w:p w:rsidR="00977972" w:rsidRPr="009305D8" w:rsidRDefault="00977972" w:rsidP="00F62A84">
            <w:pPr>
              <w:pStyle w:val="a3"/>
              <w:numPr>
                <w:ilvl w:val="0"/>
                <w:numId w:val="32"/>
              </w:numPr>
              <w:rPr>
                <w:rFonts w:ascii="Times New Roman" w:hAnsi="Times New Roman" w:cs="Times New Roman"/>
                <w:sz w:val="24"/>
                <w:szCs w:val="24"/>
              </w:rPr>
            </w:pPr>
            <w:r w:rsidRPr="009305D8">
              <w:rPr>
                <w:rFonts w:ascii="Times New Roman" w:hAnsi="Times New Roman" w:cs="Times New Roman"/>
                <w:bCs/>
                <w:color w:val="000000"/>
                <w:sz w:val="24"/>
                <w:szCs w:val="24"/>
                <w:shd w:val="clear" w:color="auto" w:fill="FFFFFF"/>
              </w:rPr>
              <w:t>Холецистит</w:t>
            </w:r>
          </w:p>
          <w:p w:rsidR="00977972" w:rsidRPr="009305D8" w:rsidRDefault="00977972" w:rsidP="00F62A84">
            <w:pPr>
              <w:pStyle w:val="a3"/>
              <w:numPr>
                <w:ilvl w:val="0"/>
                <w:numId w:val="32"/>
              </w:numPr>
              <w:rPr>
                <w:rFonts w:ascii="Times New Roman" w:hAnsi="Times New Roman" w:cs="Times New Roman"/>
                <w:sz w:val="24"/>
                <w:szCs w:val="24"/>
              </w:rPr>
            </w:pPr>
            <w:r w:rsidRPr="009305D8">
              <w:rPr>
                <w:rFonts w:ascii="Times New Roman" w:hAnsi="Times New Roman" w:cs="Times New Roman"/>
                <w:bCs/>
                <w:color w:val="000000"/>
                <w:sz w:val="24"/>
                <w:szCs w:val="24"/>
                <w:shd w:val="clear" w:color="auto" w:fill="FFFFFF"/>
              </w:rPr>
              <w:t>Профилактика образования желчных камней</w:t>
            </w:r>
          </w:p>
          <w:p w:rsidR="00977972" w:rsidRPr="009305D8" w:rsidRDefault="00977972" w:rsidP="00F62A84">
            <w:pPr>
              <w:pStyle w:val="a3"/>
              <w:numPr>
                <w:ilvl w:val="0"/>
                <w:numId w:val="32"/>
              </w:numPr>
              <w:rPr>
                <w:rFonts w:ascii="Times New Roman" w:hAnsi="Times New Roman" w:cs="Times New Roman"/>
                <w:sz w:val="24"/>
                <w:szCs w:val="24"/>
              </w:rPr>
            </w:pPr>
            <w:r w:rsidRPr="009305D8">
              <w:rPr>
                <w:rFonts w:ascii="Times New Roman" w:hAnsi="Times New Roman" w:cs="Times New Roman"/>
                <w:bCs/>
                <w:color w:val="000000"/>
                <w:sz w:val="24"/>
                <w:szCs w:val="24"/>
                <w:shd w:val="clear" w:color="auto" w:fill="FFFFFF"/>
              </w:rPr>
              <w:t>Сахарный диабет</w:t>
            </w:r>
          </w:p>
          <w:p w:rsidR="00977972" w:rsidRPr="009305D8" w:rsidRDefault="00977972" w:rsidP="00F62A84">
            <w:pPr>
              <w:pStyle w:val="a3"/>
              <w:numPr>
                <w:ilvl w:val="0"/>
                <w:numId w:val="32"/>
              </w:numPr>
              <w:rPr>
                <w:rFonts w:ascii="Times New Roman" w:hAnsi="Times New Roman" w:cs="Times New Roman"/>
                <w:sz w:val="24"/>
                <w:szCs w:val="24"/>
              </w:rPr>
            </w:pPr>
            <w:r w:rsidRPr="009305D8">
              <w:rPr>
                <w:rFonts w:ascii="Times New Roman" w:hAnsi="Times New Roman" w:cs="Times New Roman"/>
                <w:bCs/>
                <w:color w:val="000000"/>
                <w:sz w:val="24"/>
                <w:szCs w:val="24"/>
                <w:shd w:val="clear" w:color="auto" w:fill="FFFFFF"/>
              </w:rPr>
              <w:t>Ожирение</w:t>
            </w:r>
          </w:p>
        </w:tc>
      </w:tr>
      <w:tr w:rsidR="004E7479" w:rsidTr="009305D8">
        <w:trPr>
          <w:trHeight w:val="6792"/>
        </w:trPr>
        <w:tc>
          <w:tcPr>
            <w:tcW w:w="1705" w:type="dxa"/>
          </w:tcPr>
          <w:p w:rsidR="004E7479" w:rsidRPr="009305D8" w:rsidRDefault="004E7479" w:rsidP="00F62A84">
            <w:pPr>
              <w:rPr>
                <w:rFonts w:ascii="Times New Roman" w:hAnsi="Times New Roman" w:cs="Times New Roman"/>
                <w:color w:val="000000" w:themeColor="text1"/>
                <w:sz w:val="24"/>
                <w:szCs w:val="24"/>
                <w:shd w:val="clear" w:color="auto" w:fill="FFFFFF"/>
              </w:rPr>
            </w:pPr>
            <w:r w:rsidRPr="009305D8">
              <w:rPr>
                <w:rFonts w:ascii="Times New Roman" w:hAnsi="Times New Roman" w:cs="Times New Roman"/>
                <w:color w:val="000000" w:themeColor="text1"/>
                <w:sz w:val="24"/>
                <w:szCs w:val="24"/>
                <w:shd w:val="clear" w:color="auto" w:fill="FFFFFF"/>
              </w:rPr>
              <w:t>Ессентуки № 17</w:t>
            </w:r>
          </w:p>
          <w:p w:rsidR="004E7479" w:rsidRPr="009305D8" w:rsidRDefault="009305D8" w:rsidP="00F62A8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66675</wp:posOffset>
                  </wp:positionH>
                  <wp:positionV relativeFrom="margin">
                    <wp:posOffset>1339850</wp:posOffset>
                  </wp:positionV>
                  <wp:extent cx="767715" cy="2668270"/>
                  <wp:effectExtent l="19050" t="0" r="0" b="0"/>
                  <wp:wrapSquare wrapText="bothSides"/>
                  <wp:docPr id="16" name="Рисунок 16" descr="https://otlichnye-tseny.ru/upload/iblock/aef/aef0a5cc417d081e3819d800d0e94c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tlichnye-tseny.ru/upload/iblock/aef/aef0a5cc417d081e3819d800d0e94c16.jpg"/>
                          <pic:cNvPicPr>
                            <a:picLocks noChangeAspect="1" noChangeArrowheads="1"/>
                          </pic:cNvPicPr>
                        </pic:nvPicPr>
                        <pic:blipFill>
                          <a:blip r:embed="rId6"/>
                          <a:srcRect l="33736" t="15832" r="33627" b="2423"/>
                          <a:stretch>
                            <a:fillRect/>
                          </a:stretch>
                        </pic:blipFill>
                        <pic:spPr bwMode="auto">
                          <a:xfrm>
                            <a:off x="0" y="0"/>
                            <a:ext cx="767715" cy="2668270"/>
                          </a:xfrm>
                          <a:prstGeom prst="rect">
                            <a:avLst/>
                          </a:prstGeom>
                          <a:noFill/>
                          <a:ln w="9525">
                            <a:noFill/>
                            <a:miter lim="800000"/>
                            <a:headEnd/>
                            <a:tailEnd/>
                          </a:ln>
                        </pic:spPr>
                      </pic:pic>
                    </a:graphicData>
                  </a:graphic>
                </wp:anchor>
              </w:drawing>
            </w:r>
          </w:p>
        </w:tc>
        <w:tc>
          <w:tcPr>
            <w:tcW w:w="2409" w:type="dxa"/>
          </w:tcPr>
          <w:p w:rsidR="004E7479" w:rsidRPr="009305D8" w:rsidRDefault="004E7479" w:rsidP="00F62A84">
            <w:pPr>
              <w:pStyle w:val="3"/>
              <w:shd w:val="clear" w:color="auto" w:fill="FFFFFF"/>
              <w:spacing w:before="0" w:after="251" w:line="502" w:lineRule="atLeast"/>
              <w:textAlignment w:val="baseline"/>
              <w:outlineLvl w:val="2"/>
              <w:rPr>
                <w:rFonts w:ascii="Times New Roman" w:hAnsi="Times New Roman" w:cs="Times New Roman"/>
                <w:b w:val="0"/>
                <w:color w:val="000000" w:themeColor="text1"/>
                <w:sz w:val="24"/>
                <w:szCs w:val="24"/>
              </w:rPr>
            </w:pPr>
            <w:r w:rsidRPr="009305D8">
              <w:rPr>
                <w:rFonts w:ascii="Times New Roman" w:hAnsi="Times New Roman" w:cs="Times New Roman"/>
                <w:b w:val="0"/>
                <w:color w:val="000000" w:themeColor="text1"/>
                <w:sz w:val="24"/>
                <w:szCs w:val="24"/>
              </w:rPr>
              <w:t>Вода минеральная лечебная</w:t>
            </w:r>
          </w:p>
          <w:p w:rsidR="004E7479" w:rsidRPr="009305D8" w:rsidRDefault="004E7479" w:rsidP="00F62A84">
            <w:pPr>
              <w:rPr>
                <w:rFonts w:ascii="Times New Roman" w:hAnsi="Times New Roman" w:cs="Times New Roman"/>
                <w:color w:val="000000" w:themeColor="text1"/>
                <w:sz w:val="24"/>
                <w:szCs w:val="24"/>
              </w:rPr>
            </w:pPr>
            <w:r w:rsidRPr="009305D8">
              <w:rPr>
                <w:rFonts w:ascii="Times New Roman" w:hAnsi="Times New Roman" w:cs="Times New Roman"/>
                <w:color w:val="000000" w:themeColor="text1"/>
                <w:sz w:val="24"/>
                <w:szCs w:val="24"/>
                <w:shd w:val="clear" w:color="auto" w:fill="FFFFFF"/>
              </w:rPr>
              <w:t>Минерализация 10,0–14,0 г/л.</w:t>
            </w:r>
          </w:p>
          <w:p w:rsidR="004E7479" w:rsidRPr="009305D8" w:rsidRDefault="004E7479" w:rsidP="00F62A84">
            <w:pPr>
              <w:rPr>
                <w:rFonts w:ascii="Times New Roman" w:hAnsi="Times New Roman" w:cs="Times New Roman"/>
                <w:sz w:val="24"/>
                <w:szCs w:val="24"/>
              </w:rPr>
            </w:pPr>
          </w:p>
        </w:tc>
        <w:tc>
          <w:tcPr>
            <w:tcW w:w="2824" w:type="dxa"/>
          </w:tcPr>
          <w:p w:rsidR="00F62A84" w:rsidRPr="009305D8" w:rsidRDefault="004E7479" w:rsidP="00F62A84">
            <w:pPr>
              <w:shd w:val="clear" w:color="auto" w:fill="FFFFFF"/>
              <w:spacing w:before="180"/>
              <w:rPr>
                <w:rFonts w:ascii="Times New Roman" w:hAnsi="Times New Roman" w:cs="Times New Roman"/>
                <w:color w:val="000000"/>
                <w:sz w:val="24"/>
                <w:szCs w:val="24"/>
              </w:rPr>
            </w:pPr>
            <w:r w:rsidRPr="009305D8">
              <w:rPr>
                <w:rFonts w:ascii="Times New Roman" w:hAnsi="Times New Roman" w:cs="Times New Roman"/>
                <w:color w:val="000000"/>
                <w:sz w:val="24"/>
                <w:szCs w:val="24"/>
              </w:rPr>
              <w:t>Анионы:</w:t>
            </w:r>
          </w:p>
          <w:p w:rsidR="004E7479" w:rsidRPr="009305D8" w:rsidRDefault="004E7479" w:rsidP="00F62A84">
            <w:pPr>
              <w:shd w:val="clear" w:color="auto" w:fill="FFFFFF"/>
              <w:spacing w:before="180"/>
              <w:rPr>
                <w:rFonts w:ascii="Times New Roman" w:hAnsi="Times New Roman" w:cs="Times New Roman"/>
                <w:color w:val="000000"/>
                <w:sz w:val="24"/>
                <w:szCs w:val="24"/>
              </w:rPr>
            </w:pPr>
            <w:r w:rsidRPr="009305D8">
              <w:rPr>
                <w:rFonts w:ascii="Times New Roman" w:hAnsi="Times New Roman" w:cs="Times New Roman"/>
                <w:color w:val="000000"/>
                <w:sz w:val="24"/>
                <w:szCs w:val="24"/>
              </w:rPr>
              <w:t>гидрокарбонат HCO</w:t>
            </w:r>
            <w:r w:rsidRPr="009305D8">
              <w:rPr>
                <w:rFonts w:ascii="Times New Roman" w:hAnsi="Times New Roman" w:cs="Times New Roman"/>
                <w:color w:val="000000"/>
                <w:sz w:val="24"/>
                <w:szCs w:val="24"/>
                <w:vertAlign w:val="subscript"/>
              </w:rPr>
              <w:t>3</w:t>
            </w:r>
            <w:r w:rsidRPr="009305D8">
              <w:rPr>
                <w:rFonts w:ascii="Times New Roman" w:hAnsi="Times New Roman" w:cs="Times New Roman"/>
                <w:color w:val="000000"/>
                <w:sz w:val="24"/>
                <w:szCs w:val="24"/>
                <w:vertAlign w:val="superscript"/>
              </w:rPr>
              <w:t>–</w:t>
            </w:r>
            <w:r w:rsidRPr="009305D8">
              <w:rPr>
                <w:rFonts w:ascii="Times New Roman" w:hAnsi="Times New Roman" w:cs="Times New Roman"/>
                <w:color w:val="000000"/>
                <w:sz w:val="24"/>
                <w:szCs w:val="24"/>
              </w:rPr>
              <w:t>: 4900–6500</w:t>
            </w:r>
          </w:p>
          <w:p w:rsidR="004E7479" w:rsidRPr="009305D8" w:rsidRDefault="004E7479" w:rsidP="00F62A84">
            <w:pPr>
              <w:numPr>
                <w:ilvl w:val="0"/>
                <w:numId w:val="14"/>
              </w:numPr>
              <w:shd w:val="clear" w:color="auto" w:fill="FFFFFF"/>
              <w:spacing w:before="60" w:after="100" w:afterAutospacing="1" w:line="360" w:lineRule="atLeast"/>
              <w:ind w:left="0"/>
              <w:rPr>
                <w:rFonts w:ascii="Times New Roman" w:hAnsi="Times New Roman" w:cs="Times New Roman"/>
                <w:color w:val="000000"/>
                <w:sz w:val="24"/>
                <w:szCs w:val="24"/>
              </w:rPr>
            </w:pPr>
            <w:r w:rsidRPr="009305D8">
              <w:rPr>
                <w:rFonts w:ascii="Times New Roman" w:hAnsi="Times New Roman" w:cs="Times New Roman"/>
                <w:color w:val="000000"/>
                <w:sz w:val="24"/>
                <w:szCs w:val="24"/>
              </w:rPr>
              <w:t>сульфат SO</w:t>
            </w:r>
            <w:r w:rsidRPr="009305D8">
              <w:rPr>
                <w:rFonts w:ascii="Times New Roman" w:hAnsi="Times New Roman" w:cs="Times New Roman"/>
                <w:color w:val="000000"/>
                <w:sz w:val="24"/>
                <w:szCs w:val="24"/>
                <w:vertAlign w:val="subscript"/>
              </w:rPr>
              <w:t>4</w:t>
            </w:r>
            <w:r w:rsidRPr="009305D8">
              <w:rPr>
                <w:rFonts w:ascii="Times New Roman" w:hAnsi="Times New Roman" w:cs="Times New Roman"/>
                <w:color w:val="000000"/>
                <w:sz w:val="24"/>
                <w:szCs w:val="24"/>
                <w:vertAlign w:val="superscript"/>
              </w:rPr>
              <w:t>2−</w:t>
            </w:r>
            <w:r w:rsidRPr="009305D8">
              <w:rPr>
                <w:rFonts w:ascii="Times New Roman" w:hAnsi="Times New Roman" w:cs="Times New Roman"/>
                <w:color w:val="000000"/>
                <w:sz w:val="24"/>
                <w:szCs w:val="24"/>
              </w:rPr>
              <w:t>: менее 25</w:t>
            </w:r>
          </w:p>
          <w:p w:rsidR="004E7479" w:rsidRPr="009305D8" w:rsidRDefault="004E7479" w:rsidP="00F62A84">
            <w:pPr>
              <w:numPr>
                <w:ilvl w:val="0"/>
                <w:numId w:val="14"/>
              </w:numPr>
              <w:shd w:val="clear" w:color="auto" w:fill="FFFFFF"/>
              <w:spacing w:before="60" w:after="100" w:afterAutospacing="1" w:line="360" w:lineRule="atLeast"/>
              <w:ind w:left="0"/>
              <w:rPr>
                <w:rFonts w:ascii="Times New Roman" w:hAnsi="Times New Roman" w:cs="Times New Roman"/>
                <w:color w:val="000000"/>
                <w:sz w:val="24"/>
                <w:szCs w:val="24"/>
              </w:rPr>
            </w:pPr>
            <w:r w:rsidRPr="009305D8">
              <w:rPr>
                <w:rFonts w:ascii="Times New Roman" w:hAnsi="Times New Roman" w:cs="Times New Roman"/>
                <w:color w:val="000000"/>
                <w:sz w:val="24"/>
                <w:szCs w:val="24"/>
              </w:rPr>
              <w:t xml:space="preserve">хлорид </w:t>
            </w:r>
            <w:proofErr w:type="spellStart"/>
            <w:r w:rsidRPr="009305D8">
              <w:rPr>
                <w:rFonts w:ascii="Times New Roman" w:hAnsi="Times New Roman" w:cs="Times New Roman"/>
                <w:color w:val="000000"/>
                <w:sz w:val="24"/>
                <w:szCs w:val="24"/>
              </w:rPr>
              <w:t>Cl</w:t>
            </w:r>
            <w:proofErr w:type="spellEnd"/>
            <w:r w:rsidRPr="009305D8">
              <w:rPr>
                <w:rFonts w:ascii="Times New Roman" w:hAnsi="Times New Roman" w:cs="Times New Roman"/>
                <w:color w:val="000000"/>
                <w:sz w:val="24"/>
                <w:szCs w:val="24"/>
                <w:vertAlign w:val="superscript"/>
              </w:rPr>
              <w:t>−</w:t>
            </w:r>
            <w:r w:rsidRPr="009305D8">
              <w:rPr>
                <w:rFonts w:ascii="Times New Roman" w:hAnsi="Times New Roman" w:cs="Times New Roman"/>
                <w:color w:val="000000"/>
                <w:sz w:val="24"/>
                <w:szCs w:val="24"/>
              </w:rPr>
              <w:t>: 1700–2800</w:t>
            </w:r>
          </w:p>
          <w:p w:rsidR="004E7479" w:rsidRPr="009305D8" w:rsidRDefault="004E7479" w:rsidP="00F62A84">
            <w:pPr>
              <w:shd w:val="clear" w:color="auto" w:fill="FFFFFF"/>
              <w:spacing w:before="180"/>
              <w:rPr>
                <w:rFonts w:ascii="Times New Roman" w:hAnsi="Times New Roman" w:cs="Times New Roman"/>
                <w:color w:val="000000"/>
                <w:sz w:val="24"/>
                <w:szCs w:val="24"/>
              </w:rPr>
            </w:pPr>
            <w:r w:rsidRPr="009305D8">
              <w:rPr>
                <w:rFonts w:ascii="Times New Roman" w:hAnsi="Times New Roman" w:cs="Times New Roman"/>
                <w:color w:val="000000"/>
                <w:sz w:val="24"/>
                <w:szCs w:val="24"/>
              </w:rPr>
              <w:t>Катионы:</w:t>
            </w:r>
          </w:p>
          <w:p w:rsidR="004E7479" w:rsidRPr="009305D8" w:rsidRDefault="004E7479" w:rsidP="00F62A84">
            <w:pPr>
              <w:numPr>
                <w:ilvl w:val="0"/>
                <w:numId w:val="15"/>
              </w:numPr>
              <w:shd w:val="clear" w:color="auto" w:fill="FFFFFF"/>
              <w:spacing w:before="100" w:beforeAutospacing="1" w:after="100" w:afterAutospacing="1" w:line="360" w:lineRule="atLeast"/>
              <w:ind w:left="0"/>
              <w:rPr>
                <w:rFonts w:ascii="Times New Roman" w:hAnsi="Times New Roman" w:cs="Times New Roman"/>
                <w:color w:val="000000"/>
                <w:sz w:val="24"/>
                <w:szCs w:val="24"/>
              </w:rPr>
            </w:pPr>
            <w:r w:rsidRPr="009305D8">
              <w:rPr>
                <w:rFonts w:ascii="Times New Roman" w:hAnsi="Times New Roman" w:cs="Times New Roman"/>
                <w:color w:val="000000"/>
                <w:sz w:val="24"/>
                <w:szCs w:val="24"/>
              </w:rPr>
              <w:t>кальций Ca</w:t>
            </w:r>
            <w:r w:rsidRPr="009305D8">
              <w:rPr>
                <w:rFonts w:ascii="Times New Roman" w:hAnsi="Times New Roman" w:cs="Times New Roman"/>
                <w:color w:val="000000"/>
                <w:sz w:val="24"/>
                <w:szCs w:val="24"/>
                <w:vertAlign w:val="superscript"/>
              </w:rPr>
              <w:t>2+</w:t>
            </w:r>
            <w:r w:rsidRPr="009305D8">
              <w:rPr>
                <w:rFonts w:ascii="Times New Roman" w:hAnsi="Times New Roman" w:cs="Times New Roman"/>
                <w:color w:val="000000"/>
                <w:sz w:val="24"/>
                <w:szCs w:val="24"/>
              </w:rPr>
              <w:t>: 50–200</w:t>
            </w:r>
          </w:p>
          <w:p w:rsidR="004E7479" w:rsidRPr="009305D8" w:rsidRDefault="004E7479" w:rsidP="00F62A84">
            <w:pPr>
              <w:numPr>
                <w:ilvl w:val="0"/>
                <w:numId w:val="15"/>
              </w:numPr>
              <w:shd w:val="clear" w:color="auto" w:fill="FFFFFF"/>
              <w:spacing w:before="60" w:after="100" w:afterAutospacing="1" w:line="360" w:lineRule="atLeast"/>
              <w:ind w:left="0"/>
              <w:rPr>
                <w:rFonts w:ascii="Times New Roman" w:hAnsi="Times New Roman" w:cs="Times New Roman"/>
                <w:color w:val="000000"/>
                <w:sz w:val="24"/>
                <w:szCs w:val="24"/>
              </w:rPr>
            </w:pPr>
            <w:r w:rsidRPr="009305D8">
              <w:rPr>
                <w:rFonts w:ascii="Times New Roman" w:hAnsi="Times New Roman" w:cs="Times New Roman"/>
                <w:color w:val="000000"/>
                <w:sz w:val="24"/>
                <w:szCs w:val="24"/>
              </w:rPr>
              <w:t>магний Mg</w:t>
            </w:r>
            <w:r w:rsidRPr="009305D8">
              <w:rPr>
                <w:rFonts w:ascii="Times New Roman" w:hAnsi="Times New Roman" w:cs="Times New Roman"/>
                <w:color w:val="000000"/>
                <w:sz w:val="24"/>
                <w:szCs w:val="24"/>
                <w:vertAlign w:val="superscript"/>
              </w:rPr>
              <w:t>2+</w:t>
            </w:r>
            <w:r w:rsidRPr="009305D8">
              <w:rPr>
                <w:rFonts w:ascii="Times New Roman" w:hAnsi="Times New Roman" w:cs="Times New Roman"/>
                <w:color w:val="000000"/>
                <w:sz w:val="24"/>
                <w:szCs w:val="24"/>
              </w:rPr>
              <w:t>: менее 150</w:t>
            </w:r>
          </w:p>
          <w:p w:rsidR="004E7479" w:rsidRPr="009305D8" w:rsidRDefault="004E7479" w:rsidP="00F62A84">
            <w:pPr>
              <w:numPr>
                <w:ilvl w:val="0"/>
                <w:numId w:val="15"/>
              </w:numPr>
              <w:shd w:val="clear" w:color="auto" w:fill="FFFFFF"/>
              <w:spacing w:before="60" w:after="100" w:afterAutospacing="1" w:line="360" w:lineRule="atLeast"/>
              <w:ind w:left="0"/>
              <w:rPr>
                <w:rFonts w:ascii="Times New Roman" w:hAnsi="Times New Roman" w:cs="Times New Roman"/>
                <w:color w:val="000000"/>
                <w:sz w:val="24"/>
                <w:szCs w:val="24"/>
              </w:rPr>
            </w:pPr>
            <w:r w:rsidRPr="009305D8">
              <w:rPr>
                <w:rFonts w:ascii="Times New Roman" w:hAnsi="Times New Roman" w:cs="Times New Roman"/>
                <w:color w:val="000000"/>
                <w:sz w:val="24"/>
                <w:szCs w:val="24"/>
              </w:rPr>
              <w:t xml:space="preserve">натрий + калий </w:t>
            </w:r>
            <w:proofErr w:type="spellStart"/>
            <w:r w:rsidRPr="009305D8">
              <w:rPr>
                <w:rFonts w:ascii="Times New Roman" w:hAnsi="Times New Roman" w:cs="Times New Roman"/>
                <w:color w:val="000000"/>
                <w:sz w:val="24"/>
                <w:szCs w:val="24"/>
              </w:rPr>
              <w:t>Na</w:t>
            </w:r>
            <w:r w:rsidRPr="009305D8">
              <w:rPr>
                <w:rFonts w:ascii="Times New Roman" w:hAnsi="Times New Roman" w:cs="Times New Roman"/>
                <w:color w:val="000000"/>
                <w:sz w:val="24"/>
                <w:szCs w:val="24"/>
                <w:vertAlign w:val="superscript"/>
              </w:rPr>
              <w:t>+</w:t>
            </w:r>
            <w:r w:rsidRPr="009305D8">
              <w:rPr>
                <w:rFonts w:ascii="Times New Roman" w:hAnsi="Times New Roman" w:cs="Times New Roman"/>
                <w:color w:val="000000"/>
                <w:sz w:val="24"/>
                <w:szCs w:val="24"/>
              </w:rPr>
              <w:t>+K</w:t>
            </w:r>
            <w:r w:rsidRPr="009305D8">
              <w:rPr>
                <w:rFonts w:ascii="Times New Roman" w:hAnsi="Times New Roman" w:cs="Times New Roman"/>
                <w:color w:val="000000"/>
                <w:sz w:val="24"/>
                <w:szCs w:val="24"/>
                <w:vertAlign w:val="superscript"/>
              </w:rPr>
              <w:t>+</w:t>
            </w:r>
            <w:proofErr w:type="spellEnd"/>
            <w:r w:rsidRPr="009305D8">
              <w:rPr>
                <w:rFonts w:ascii="Times New Roman" w:hAnsi="Times New Roman" w:cs="Times New Roman"/>
                <w:color w:val="000000"/>
                <w:sz w:val="24"/>
                <w:szCs w:val="24"/>
              </w:rPr>
              <w:t>: 2700–4000</w:t>
            </w:r>
          </w:p>
          <w:p w:rsidR="004E7479" w:rsidRPr="009305D8" w:rsidRDefault="00F62A84" w:rsidP="00F62A84">
            <w:pPr>
              <w:shd w:val="clear" w:color="auto" w:fill="FFFFFF"/>
              <w:spacing w:before="180"/>
              <w:rPr>
                <w:rFonts w:ascii="Times New Roman" w:hAnsi="Times New Roman" w:cs="Times New Roman"/>
                <w:color w:val="000000"/>
                <w:sz w:val="24"/>
                <w:szCs w:val="24"/>
              </w:rPr>
            </w:pPr>
            <w:r w:rsidRPr="009305D8">
              <w:rPr>
                <w:rFonts w:ascii="Times New Roman" w:hAnsi="Times New Roman" w:cs="Times New Roman"/>
                <w:color w:val="000000"/>
                <w:sz w:val="24"/>
                <w:szCs w:val="24"/>
              </w:rPr>
              <w:t xml:space="preserve">Кислота борная </w:t>
            </w:r>
            <w:r w:rsidR="004E7479" w:rsidRPr="009305D8">
              <w:rPr>
                <w:rFonts w:ascii="Times New Roman" w:hAnsi="Times New Roman" w:cs="Times New Roman"/>
                <w:color w:val="000000"/>
                <w:sz w:val="24"/>
                <w:szCs w:val="24"/>
              </w:rPr>
              <w:t>H</w:t>
            </w:r>
            <w:r w:rsidR="004E7479" w:rsidRPr="009305D8">
              <w:rPr>
                <w:rFonts w:ascii="Times New Roman" w:hAnsi="Times New Roman" w:cs="Times New Roman"/>
                <w:color w:val="000000"/>
                <w:sz w:val="24"/>
                <w:szCs w:val="24"/>
                <w:vertAlign w:val="subscript"/>
              </w:rPr>
              <w:t>3</w:t>
            </w:r>
            <w:r w:rsidR="004E7479" w:rsidRPr="009305D8">
              <w:rPr>
                <w:rFonts w:ascii="Times New Roman" w:hAnsi="Times New Roman" w:cs="Times New Roman"/>
                <w:color w:val="000000"/>
                <w:sz w:val="24"/>
                <w:szCs w:val="24"/>
              </w:rPr>
              <w:t>BO</w:t>
            </w:r>
            <w:r w:rsidR="004E7479" w:rsidRPr="009305D8">
              <w:rPr>
                <w:rFonts w:ascii="Times New Roman" w:hAnsi="Times New Roman" w:cs="Times New Roman"/>
                <w:color w:val="000000"/>
                <w:sz w:val="24"/>
                <w:szCs w:val="24"/>
                <w:vertAlign w:val="subscript"/>
              </w:rPr>
              <w:t>3</w:t>
            </w:r>
            <w:r w:rsidRPr="009305D8">
              <w:rPr>
                <w:rFonts w:ascii="Times New Roman" w:hAnsi="Times New Roman" w:cs="Times New Roman"/>
                <w:color w:val="000000"/>
                <w:sz w:val="24"/>
                <w:szCs w:val="24"/>
              </w:rPr>
              <w:t>:</w:t>
            </w:r>
            <w:r w:rsidR="004E7479" w:rsidRPr="009305D8">
              <w:rPr>
                <w:rFonts w:ascii="Times New Roman" w:hAnsi="Times New Roman" w:cs="Times New Roman"/>
                <w:color w:val="000000"/>
                <w:sz w:val="24"/>
                <w:szCs w:val="24"/>
              </w:rPr>
              <w:t xml:space="preserve"> 40–90.</w:t>
            </w:r>
          </w:p>
          <w:p w:rsidR="004E7479" w:rsidRPr="009305D8" w:rsidRDefault="004E7479" w:rsidP="00F62A84">
            <w:pPr>
              <w:shd w:val="clear" w:color="auto" w:fill="FFFFFF"/>
              <w:spacing w:before="180"/>
              <w:rPr>
                <w:rFonts w:ascii="Times New Roman" w:hAnsi="Times New Roman" w:cs="Times New Roman"/>
                <w:color w:val="000000"/>
                <w:sz w:val="24"/>
                <w:szCs w:val="24"/>
              </w:rPr>
            </w:pPr>
            <w:r w:rsidRPr="009305D8">
              <w:rPr>
                <w:rFonts w:ascii="Times New Roman" w:hAnsi="Times New Roman" w:cs="Times New Roman"/>
                <w:color w:val="000000"/>
                <w:sz w:val="24"/>
                <w:szCs w:val="24"/>
              </w:rPr>
              <w:t>Растворенный углекислый газ (в добываемой минеральной воде) 500–2350.</w:t>
            </w:r>
          </w:p>
          <w:p w:rsidR="004E7479" w:rsidRPr="009305D8" w:rsidRDefault="004E7479" w:rsidP="00F62A84">
            <w:pPr>
              <w:rPr>
                <w:rFonts w:ascii="Times New Roman" w:hAnsi="Times New Roman" w:cs="Times New Roman"/>
                <w:sz w:val="24"/>
                <w:szCs w:val="24"/>
              </w:rPr>
            </w:pPr>
          </w:p>
        </w:tc>
        <w:tc>
          <w:tcPr>
            <w:tcW w:w="3272" w:type="dxa"/>
          </w:tcPr>
          <w:p w:rsidR="00A91FA5" w:rsidRPr="009305D8" w:rsidRDefault="004E7479" w:rsidP="00F62A84">
            <w:pPr>
              <w:pStyle w:val="a3"/>
              <w:numPr>
                <w:ilvl w:val="0"/>
                <w:numId w:val="30"/>
              </w:numPr>
              <w:shd w:val="clear" w:color="auto" w:fill="FFFFFF"/>
              <w:spacing w:before="60" w:after="100" w:afterAutospacing="1" w:line="360" w:lineRule="atLeast"/>
              <w:rPr>
                <w:rFonts w:ascii="Times New Roman" w:hAnsi="Times New Roman" w:cs="Times New Roman"/>
                <w:color w:val="000000"/>
                <w:sz w:val="24"/>
                <w:szCs w:val="24"/>
              </w:rPr>
            </w:pPr>
            <w:r w:rsidRPr="009305D8">
              <w:rPr>
                <w:rFonts w:ascii="Times New Roman" w:hAnsi="Times New Roman" w:cs="Times New Roman"/>
                <w:color w:val="000000"/>
                <w:sz w:val="24"/>
                <w:szCs w:val="24"/>
              </w:rPr>
              <w:t>Гастрит с низкой и высокой кислотностью</w:t>
            </w:r>
          </w:p>
          <w:p w:rsidR="00A91FA5" w:rsidRPr="009305D8" w:rsidRDefault="004E7479" w:rsidP="00F62A84">
            <w:pPr>
              <w:pStyle w:val="a3"/>
              <w:numPr>
                <w:ilvl w:val="0"/>
                <w:numId w:val="30"/>
              </w:numPr>
              <w:shd w:val="clear" w:color="auto" w:fill="FFFFFF"/>
              <w:spacing w:before="60" w:after="100" w:afterAutospacing="1" w:line="360" w:lineRule="atLeast"/>
              <w:rPr>
                <w:rFonts w:ascii="Times New Roman" w:hAnsi="Times New Roman" w:cs="Times New Roman"/>
                <w:color w:val="000000"/>
                <w:sz w:val="24"/>
                <w:szCs w:val="24"/>
              </w:rPr>
            </w:pPr>
            <w:r w:rsidRPr="009305D8">
              <w:rPr>
                <w:rFonts w:ascii="Times New Roman" w:hAnsi="Times New Roman" w:cs="Times New Roman"/>
                <w:color w:val="000000"/>
                <w:sz w:val="24"/>
                <w:szCs w:val="24"/>
              </w:rPr>
              <w:t>Гепатит и другие патологии печени</w:t>
            </w:r>
          </w:p>
          <w:p w:rsidR="00A91FA5" w:rsidRPr="009305D8" w:rsidRDefault="004E7479" w:rsidP="00F62A84">
            <w:pPr>
              <w:pStyle w:val="a3"/>
              <w:numPr>
                <w:ilvl w:val="0"/>
                <w:numId w:val="30"/>
              </w:numPr>
              <w:shd w:val="clear" w:color="auto" w:fill="FFFFFF"/>
              <w:spacing w:before="60" w:after="100" w:afterAutospacing="1" w:line="360" w:lineRule="atLeast"/>
              <w:rPr>
                <w:rFonts w:ascii="Times New Roman" w:hAnsi="Times New Roman" w:cs="Times New Roman"/>
                <w:color w:val="000000"/>
                <w:sz w:val="24"/>
                <w:szCs w:val="24"/>
              </w:rPr>
            </w:pPr>
            <w:r w:rsidRPr="009305D8">
              <w:rPr>
                <w:rFonts w:ascii="Times New Roman" w:hAnsi="Times New Roman" w:cs="Times New Roman"/>
                <w:color w:val="000000"/>
                <w:sz w:val="24"/>
                <w:szCs w:val="24"/>
              </w:rPr>
              <w:t>Ожирение</w:t>
            </w:r>
          </w:p>
          <w:p w:rsidR="00A91FA5" w:rsidRPr="009305D8" w:rsidRDefault="004E7479" w:rsidP="00F62A84">
            <w:pPr>
              <w:pStyle w:val="a3"/>
              <w:numPr>
                <w:ilvl w:val="0"/>
                <w:numId w:val="30"/>
              </w:numPr>
              <w:shd w:val="clear" w:color="auto" w:fill="FFFFFF"/>
              <w:spacing w:before="60" w:after="100" w:afterAutospacing="1" w:line="360" w:lineRule="atLeast"/>
              <w:rPr>
                <w:rFonts w:ascii="Times New Roman" w:hAnsi="Times New Roman" w:cs="Times New Roman"/>
                <w:color w:val="000000"/>
                <w:sz w:val="24"/>
                <w:szCs w:val="24"/>
              </w:rPr>
            </w:pPr>
            <w:r w:rsidRPr="009305D8">
              <w:rPr>
                <w:rFonts w:ascii="Times New Roman" w:hAnsi="Times New Roman" w:cs="Times New Roman"/>
                <w:color w:val="000000"/>
                <w:sz w:val="24"/>
                <w:szCs w:val="24"/>
              </w:rPr>
              <w:t>Панкреатит</w:t>
            </w:r>
          </w:p>
          <w:p w:rsidR="00A91FA5" w:rsidRPr="009305D8" w:rsidRDefault="004E7479" w:rsidP="00F62A84">
            <w:pPr>
              <w:pStyle w:val="a3"/>
              <w:numPr>
                <w:ilvl w:val="0"/>
                <w:numId w:val="30"/>
              </w:numPr>
              <w:shd w:val="clear" w:color="auto" w:fill="FFFFFF"/>
              <w:spacing w:before="60" w:after="100" w:afterAutospacing="1" w:line="360" w:lineRule="atLeast"/>
              <w:rPr>
                <w:rFonts w:ascii="Times New Roman" w:hAnsi="Times New Roman" w:cs="Times New Roman"/>
                <w:color w:val="000000"/>
                <w:sz w:val="24"/>
                <w:szCs w:val="24"/>
              </w:rPr>
            </w:pPr>
            <w:r w:rsidRPr="009305D8">
              <w:rPr>
                <w:rFonts w:ascii="Times New Roman" w:hAnsi="Times New Roman" w:cs="Times New Roman"/>
                <w:color w:val="000000"/>
                <w:sz w:val="24"/>
                <w:szCs w:val="24"/>
              </w:rPr>
              <w:t>Холецистит</w:t>
            </w:r>
          </w:p>
          <w:p w:rsidR="00A91FA5" w:rsidRPr="009305D8" w:rsidRDefault="004E7479" w:rsidP="00F62A84">
            <w:pPr>
              <w:pStyle w:val="a3"/>
              <w:numPr>
                <w:ilvl w:val="0"/>
                <w:numId w:val="30"/>
              </w:numPr>
              <w:shd w:val="clear" w:color="auto" w:fill="FFFFFF"/>
              <w:spacing w:before="60" w:after="100" w:afterAutospacing="1" w:line="360" w:lineRule="atLeast"/>
              <w:rPr>
                <w:rFonts w:ascii="Times New Roman" w:hAnsi="Times New Roman" w:cs="Times New Roman"/>
                <w:color w:val="000000"/>
                <w:sz w:val="24"/>
                <w:szCs w:val="24"/>
              </w:rPr>
            </w:pPr>
            <w:r w:rsidRPr="009305D8">
              <w:rPr>
                <w:rFonts w:ascii="Times New Roman" w:hAnsi="Times New Roman" w:cs="Times New Roman"/>
                <w:color w:val="000000"/>
                <w:sz w:val="24"/>
                <w:szCs w:val="24"/>
              </w:rPr>
              <w:t>Сахарный диабет</w:t>
            </w:r>
          </w:p>
          <w:p w:rsidR="00A91FA5" w:rsidRPr="009305D8" w:rsidRDefault="004E7479" w:rsidP="00F62A84">
            <w:pPr>
              <w:pStyle w:val="a3"/>
              <w:numPr>
                <w:ilvl w:val="0"/>
                <w:numId w:val="30"/>
              </w:numPr>
              <w:shd w:val="clear" w:color="auto" w:fill="FFFFFF"/>
              <w:spacing w:before="60" w:after="100" w:afterAutospacing="1" w:line="360" w:lineRule="atLeast"/>
              <w:rPr>
                <w:rFonts w:ascii="Times New Roman" w:hAnsi="Times New Roman" w:cs="Times New Roman"/>
                <w:color w:val="000000"/>
                <w:sz w:val="24"/>
                <w:szCs w:val="24"/>
              </w:rPr>
            </w:pPr>
            <w:r w:rsidRPr="009305D8">
              <w:rPr>
                <w:rFonts w:ascii="Times New Roman" w:hAnsi="Times New Roman" w:cs="Times New Roman"/>
                <w:color w:val="000000"/>
                <w:sz w:val="24"/>
                <w:szCs w:val="24"/>
              </w:rPr>
              <w:t>Алкогольная и другая интоксикация</w:t>
            </w:r>
          </w:p>
          <w:p w:rsidR="00A91FA5" w:rsidRPr="009305D8" w:rsidRDefault="004E7479" w:rsidP="00F62A84">
            <w:pPr>
              <w:pStyle w:val="a3"/>
              <w:numPr>
                <w:ilvl w:val="0"/>
                <w:numId w:val="30"/>
              </w:numPr>
              <w:shd w:val="clear" w:color="auto" w:fill="FFFFFF"/>
              <w:spacing w:before="60" w:after="100" w:afterAutospacing="1" w:line="360" w:lineRule="atLeast"/>
              <w:rPr>
                <w:rFonts w:ascii="Times New Roman" w:hAnsi="Times New Roman" w:cs="Times New Roman"/>
                <w:color w:val="000000"/>
                <w:sz w:val="24"/>
                <w:szCs w:val="24"/>
              </w:rPr>
            </w:pPr>
            <w:r w:rsidRPr="009305D8">
              <w:rPr>
                <w:rFonts w:ascii="Times New Roman" w:hAnsi="Times New Roman" w:cs="Times New Roman"/>
                <w:color w:val="000000"/>
                <w:sz w:val="24"/>
                <w:szCs w:val="24"/>
              </w:rPr>
              <w:t>Кашель</w:t>
            </w:r>
          </w:p>
          <w:p w:rsidR="00A91FA5" w:rsidRPr="009305D8" w:rsidRDefault="004E7479" w:rsidP="00F62A84">
            <w:pPr>
              <w:pStyle w:val="a3"/>
              <w:numPr>
                <w:ilvl w:val="0"/>
                <w:numId w:val="30"/>
              </w:numPr>
              <w:shd w:val="clear" w:color="auto" w:fill="FFFFFF"/>
              <w:spacing w:before="60" w:after="100" w:afterAutospacing="1" w:line="360" w:lineRule="atLeast"/>
              <w:rPr>
                <w:rFonts w:ascii="Times New Roman" w:hAnsi="Times New Roman" w:cs="Times New Roman"/>
                <w:color w:val="000000"/>
                <w:sz w:val="24"/>
                <w:szCs w:val="24"/>
              </w:rPr>
            </w:pPr>
            <w:r w:rsidRPr="009305D8">
              <w:rPr>
                <w:rFonts w:ascii="Times New Roman" w:hAnsi="Times New Roman" w:cs="Times New Roman"/>
                <w:color w:val="000000"/>
                <w:sz w:val="24"/>
                <w:szCs w:val="24"/>
              </w:rPr>
              <w:t>Гормональные сбои</w:t>
            </w:r>
          </w:p>
          <w:p w:rsidR="00A91FA5" w:rsidRPr="009305D8" w:rsidRDefault="004E7479" w:rsidP="00F62A84">
            <w:pPr>
              <w:pStyle w:val="a3"/>
              <w:numPr>
                <w:ilvl w:val="0"/>
                <w:numId w:val="30"/>
              </w:numPr>
              <w:shd w:val="clear" w:color="auto" w:fill="FFFFFF"/>
              <w:spacing w:before="60" w:after="100" w:afterAutospacing="1" w:line="360" w:lineRule="atLeast"/>
              <w:rPr>
                <w:rFonts w:ascii="Times New Roman" w:hAnsi="Times New Roman" w:cs="Times New Roman"/>
                <w:color w:val="000000"/>
                <w:sz w:val="24"/>
                <w:szCs w:val="24"/>
              </w:rPr>
            </w:pPr>
            <w:r w:rsidRPr="009305D8">
              <w:rPr>
                <w:rFonts w:ascii="Times New Roman" w:hAnsi="Times New Roman" w:cs="Times New Roman"/>
                <w:color w:val="000000"/>
                <w:sz w:val="24"/>
                <w:szCs w:val="24"/>
              </w:rPr>
              <w:t>Хронические проблемы с испражнением</w:t>
            </w:r>
          </w:p>
          <w:p w:rsidR="004E7479" w:rsidRPr="009305D8" w:rsidRDefault="00A91FA5" w:rsidP="00F62A84">
            <w:pPr>
              <w:pStyle w:val="a3"/>
              <w:numPr>
                <w:ilvl w:val="0"/>
                <w:numId w:val="30"/>
              </w:numPr>
              <w:shd w:val="clear" w:color="auto" w:fill="FFFFFF"/>
              <w:spacing w:before="60" w:after="100" w:afterAutospacing="1" w:line="360" w:lineRule="atLeast"/>
              <w:rPr>
                <w:rFonts w:ascii="Times New Roman" w:hAnsi="Times New Roman" w:cs="Times New Roman"/>
                <w:color w:val="000000"/>
                <w:sz w:val="24"/>
                <w:szCs w:val="24"/>
              </w:rPr>
            </w:pPr>
            <w:r w:rsidRPr="009305D8">
              <w:rPr>
                <w:rFonts w:ascii="Times New Roman" w:hAnsi="Times New Roman" w:cs="Times New Roman"/>
                <w:color w:val="000000"/>
                <w:sz w:val="24"/>
                <w:szCs w:val="24"/>
              </w:rPr>
              <w:t>Диатез</w:t>
            </w:r>
          </w:p>
          <w:p w:rsidR="004E7479" w:rsidRPr="009305D8" w:rsidRDefault="004E7479" w:rsidP="00F62A84">
            <w:pPr>
              <w:rPr>
                <w:rFonts w:ascii="Times New Roman" w:hAnsi="Times New Roman" w:cs="Times New Roman"/>
                <w:sz w:val="24"/>
                <w:szCs w:val="24"/>
              </w:rPr>
            </w:pPr>
          </w:p>
        </w:tc>
      </w:tr>
      <w:tr w:rsidR="004E7479" w:rsidTr="00F62A84">
        <w:trPr>
          <w:trHeight w:val="1407"/>
        </w:trPr>
        <w:tc>
          <w:tcPr>
            <w:tcW w:w="1705" w:type="dxa"/>
          </w:tcPr>
          <w:p w:rsidR="004E7479" w:rsidRPr="009305D8" w:rsidRDefault="004E7479" w:rsidP="00F62A84">
            <w:pPr>
              <w:pStyle w:val="a5"/>
              <w:shd w:val="clear" w:color="auto" w:fill="FFFFFF"/>
              <w:spacing w:before="0" w:beforeAutospacing="0" w:after="251" w:afterAutospacing="0"/>
              <w:textAlignment w:val="baseline"/>
              <w:rPr>
                <w:color w:val="000000" w:themeColor="text1"/>
                <w:shd w:val="clear" w:color="auto" w:fill="FFFFFF"/>
              </w:rPr>
            </w:pPr>
            <w:proofErr w:type="spellStart"/>
            <w:r w:rsidRPr="009305D8">
              <w:rPr>
                <w:color w:val="000000" w:themeColor="text1"/>
                <w:shd w:val="clear" w:color="auto" w:fill="FFFFFF"/>
              </w:rPr>
              <w:lastRenderedPageBreak/>
              <w:t>Borjomi</w:t>
            </w:r>
            <w:proofErr w:type="spellEnd"/>
            <w:r w:rsidRPr="009305D8">
              <w:rPr>
                <w:color w:val="000000" w:themeColor="text1"/>
                <w:shd w:val="clear" w:color="auto" w:fill="FFFFFF"/>
              </w:rPr>
              <w:t xml:space="preserve"> (Боржоми)</w:t>
            </w:r>
          </w:p>
          <w:p w:rsidR="004E7479" w:rsidRPr="009305D8" w:rsidRDefault="00FD43DC" w:rsidP="00F62A84">
            <w:pPr>
              <w:pStyle w:val="a5"/>
              <w:shd w:val="clear" w:color="auto" w:fill="FFFFFF"/>
              <w:spacing w:before="0" w:beforeAutospacing="0" w:after="251" w:afterAutospacing="0"/>
              <w:textAlignment w:val="baseline"/>
            </w:pPr>
            <w:r w:rsidRPr="009305D8">
              <w:rPr>
                <w:noProof/>
              </w:rPr>
              <w:drawing>
                <wp:anchor distT="0" distB="0" distL="114300" distR="114300" simplePos="0" relativeHeight="251660288" behindDoc="0" locked="0" layoutInCell="1" allowOverlap="1">
                  <wp:simplePos x="0" y="0"/>
                  <wp:positionH relativeFrom="margin">
                    <wp:posOffset>24130</wp:posOffset>
                  </wp:positionH>
                  <wp:positionV relativeFrom="margin">
                    <wp:posOffset>1812925</wp:posOffset>
                  </wp:positionV>
                  <wp:extent cx="885825" cy="2870200"/>
                  <wp:effectExtent l="19050" t="0" r="9525" b="0"/>
                  <wp:wrapSquare wrapText="bothSides"/>
                  <wp:docPr id="19" name="Рисунок 19" descr="https://grt.ru/upload/iblock/8ff/8ffd4c050e9c040cf9fa575812778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rt.ru/upload/iblock/8ff/8ffd4c050e9c040cf9fa575812778017.jpg"/>
                          <pic:cNvPicPr>
                            <a:picLocks noChangeAspect="1" noChangeArrowheads="1"/>
                          </pic:cNvPicPr>
                        </pic:nvPicPr>
                        <pic:blipFill>
                          <a:blip r:embed="rId7" cstate="print"/>
                          <a:srcRect l="34032" r="34963"/>
                          <a:stretch>
                            <a:fillRect/>
                          </a:stretch>
                        </pic:blipFill>
                        <pic:spPr bwMode="auto">
                          <a:xfrm>
                            <a:off x="0" y="0"/>
                            <a:ext cx="885825" cy="2870200"/>
                          </a:xfrm>
                          <a:prstGeom prst="rect">
                            <a:avLst/>
                          </a:prstGeom>
                          <a:noFill/>
                          <a:ln w="9525">
                            <a:noFill/>
                            <a:miter lim="800000"/>
                            <a:headEnd/>
                            <a:tailEnd/>
                          </a:ln>
                        </pic:spPr>
                      </pic:pic>
                    </a:graphicData>
                  </a:graphic>
                </wp:anchor>
              </w:drawing>
            </w:r>
          </w:p>
        </w:tc>
        <w:tc>
          <w:tcPr>
            <w:tcW w:w="2409" w:type="dxa"/>
          </w:tcPr>
          <w:p w:rsidR="004E7479" w:rsidRPr="009305D8" w:rsidRDefault="004E7479" w:rsidP="00F62A84">
            <w:pPr>
              <w:pStyle w:val="a5"/>
              <w:shd w:val="clear" w:color="auto" w:fill="FFFFFF"/>
              <w:spacing w:before="0" w:beforeAutospacing="0" w:after="251" w:afterAutospacing="0"/>
              <w:textAlignment w:val="baseline"/>
              <w:rPr>
                <w:color w:val="000000" w:themeColor="text1"/>
                <w:shd w:val="clear" w:color="auto" w:fill="FFFFFF"/>
              </w:rPr>
            </w:pPr>
            <w:r w:rsidRPr="009305D8">
              <w:rPr>
                <w:color w:val="000000" w:themeColor="text1"/>
                <w:shd w:val="clear" w:color="auto" w:fill="FFFFFF"/>
              </w:rPr>
              <w:t>Вода минеральная лечебно-столовая</w:t>
            </w:r>
          </w:p>
          <w:p w:rsidR="004E7479" w:rsidRPr="009305D8" w:rsidRDefault="004E7479" w:rsidP="00F62A84">
            <w:pPr>
              <w:pStyle w:val="a5"/>
              <w:shd w:val="clear" w:color="auto" w:fill="FFFFFF"/>
              <w:spacing w:before="0" w:beforeAutospacing="0" w:after="251" w:afterAutospacing="0"/>
              <w:textAlignment w:val="baseline"/>
              <w:rPr>
                <w:color w:val="000000" w:themeColor="text1"/>
                <w:shd w:val="clear" w:color="auto" w:fill="FFFFFF"/>
              </w:rPr>
            </w:pPr>
            <w:r w:rsidRPr="009305D8">
              <w:rPr>
                <w:color w:val="000000" w:themeColor="text1"/>
                <w:shd w:val="clear" w:color="auto" w:fill="FFFFFF"/>
              </w:rPr>
              <w:t>Минерализация 5,0-7,5 г/л.</w:t>
            </w:r>
          </w:p>
          <w:p w:rsidR="004E7479" w:rsidRPr="009305D8" w:rsidRDefault="004E7479" w:rsidP="00F62A84">
            <w:pPr>
              <w:rPr>
                <w:rFonts w:ascii="Times New Roman" w:hAnsi="Times New Roman" w:cs="Times New Roman"/>
                <w:sz w:val="24"/>
                <w:szCs w:val="24"/>
              </w:rPr>
            </w:pPr>
          </w:p>
        </w:tc>
        <w:tc>
          <w:tcPr>
            <w:tcW w:w="2824" w:type="dxa"/>
          </w:tcPr>
          <w:p w:rsidR="004E7479" w:rsidRPr="009305D8" w:rsidRDefault="004E7479" w:rsidP="00F62A84">
            <w:pPr>
              <w:rPr>
                <w:rFonts w:ascii="Times New Roman" w:hAnsi="Times New Roman" w:cs="Times New Roman"/>
                <w:color w:val="000000" w:themeColor="text1"/>
                <w:sz w:val="24"/>
                <w:szCs w:val="24"/>
                <w:shd w:val="clear" w:color="auto" w:fill="FFFFFF"/>
              </w:rPr>
            </w:pPr>
            <w:r w:rsidRPr="009305D8">
              <w:rPr>
                <w:rFonts w:ascii="Times New Roman" w:hAnsi="Times New Roman" w:cs="Times New Roman"/>
                <w:color w:val="000000" w:themeColor="text1"/>
                <w:sz w:val="24"/>
                <w:szCs w:val="24"/>
                <w:shd w:val="clear" w:color="auto" w:fill="FFFFFF"/>
              </w:rPr>
              <w:t>Кальций - 20-150, Магний - 20-150, Калий 15-45,</w:t>
            </w:r>
          </w:p>
          <w:p w:rsidR="004E7479" w:rsidRPr="009305D8" w:rsidRDefault="004E7479" w:rsidP="00F62A84">
            <w:pPr>
              <w:rPr>
                <w:rFonts w:ascii="Times New Roman" w:hAnsi="Times New Roman" w:cs="Times New Roman"/>
                <w:color w:val="000000" w:themeColor="text1"/>
                <w:sz w:val="24"/>
                <w:szCs w:val="24"/>
                <w:shd w:val="clear" w:color="auto" w:fill="FFFFFF"/>
              </w:rPr>
            </w:pPr>
            <w:r w:rsidRPr="009305D8">
              <w:rPr>
                <w:rFonts w:ascii="Times New Roman" w:hAnsi="Times New Roman" w:cs="Times New Roman"/>
                <w:color w:val="000000" w:themeColor="text1"/>
                <w:sz w:val="24"/>
                <w:szCs w:val="24"/>
                <w:shd w:val="clear" w:color="auto" w:fill="FFFFFF"/>
              </w:rPr>
              <w:t>Натрий - 1000-2000, Гидрокарбонаты - 3500-5000,</w:t>
            </w:r>
          </w:p>
          <w:p w:rsidR="004E7479" w:rsidRPr="009305D8" w:rsidRDefault="004E7479" w:rsidP="00F62A84">
            <w:pPr>
              <w:rPr>
                <w:rFonts w:ascii="Times New Roman" w:hAnsi="Times New Roman" w:cs="Times New Roman"/>
                <w:color w:val="000000" w:themeColor="text1"/>
                <w:sz w:val="24"/>
                <w:szCs w:val="24"/>
              </w:rPr>
            </w:pPr>
            <w:r w:rsidRPr="009305D8">
              <w:rPr>
                <w:rFonts w:ascii="Times New Roman" w:hAnsi="Times New Roman" w:cs="Times New Roman"/>
                <w:color w:val="000000" w:themeColor="text1"/>
                <w:sz w:val="24"/>
                <w:szCs w:val="24"/>
                <w:shd w:val="clear" w:color="auto" w:fill="FFFFFF"/>
              </w:rPr>
              <w:t>Хлориды - 250-500, Сульфаты - 10.</w:t>
            </w:r>
          </w:p>
        </w:tc>
        <w:tc>
          <w:tcPr>
            <w:tcW w:w="3272" w:type="dxa"/>
          </w:tcPr>
          <w:p w:rsidR="004E7479" w:rsidRPr="009305D8" w:rsidRDefault="004E7479" w:rsidP="00F62A84">
            <w:pPr>
              <w:pStyle w:val="a3"/>
              <w:numPr>
                <w:ilvl w:val="0"/>
                <w:numId w:val="29"/>
              </w:numPr>
              <w:rPr>
                <w:rFonts w:ascii="Times New Roman" w:hAnsi="Times New Roman" w:cs="Times New Roman"/>
                <w:color w:val="000000" w:themeColor="text1"/>
                <w:sz w:val="24"/>
                <w:szCs w:val="24"/>
              </w:rPr>
            </w:pPr>
            <w:r w:rsidRPr="009305D8">
              <w:rPr>
                <w:rFonts w:ascii="Times New Roman" w:hAnsi="Times New Roman" w:cs="Times New Roman"/>
                <w:color w:val="000000" w:themeColor="text1"/>
                <w:sz w:val="24"/>
                <w:szCs w:val="24"/>
                <w:shd w:val="clear" w:color="auto" w:fill="FFFFFF"/>
              </w:rPr>
              <w:t>Болезни пищевода</w:t>
            </w:r>
          </w:p>
          <w:p w:rsidR="00A91FA5" w:rsidRPr="009305D8" w:rsidRDefault="004E7479" w:rsidP="00F62A84">
            <w:pPr>
              <w:pStyle w:val="a3"/>
              <w:numPr>
                <w:ilvl w:val="0"/>
                <w:numId w:val="29"/>
              </w:numPr>
              <w:rPr>
                <w:rFonts w:ascii="Times New Roman" w:hAnsi="Times New Roman" w:cs="Times New Roman"/>
                <w:color w:val="000000" w:themeColor="text1"/>
                <w:sz w:val="24"/>
                <w:szCs w:val="24"/>
              </w:rPr>
            </w:pPr>
            <w:r w:rsidRPr="009305D8">
              <w:rPr>
                <w:rFonts w:ascii="Times New Roman" w:hAnsi="Times New Roman" w:cs="Times New Roman"/>
                <w:color w:val="000000" w:themeColor="text1"/>
                <w:sz w:val="24"/>
                <w:szCs w:val="24"/>
                <w:shd w:val="clear" w:color="auto" w:fill="FFFFFF"/>
              </w:rPr>
              <w:t>Хронический гастрит с нормальной и повышенно</w:t>
            </w:r>
            <w:r w:rsidR="00A91FA5" w:rsidRPr="009305D8">
              <w:rPr>
                <w:rFonts w:ascii="Times New Roman" w:hAnsi="Times New Roman" w:cs="Times New Roman"/>
                <w:color w:val="000000" w:themeColor="text1"/>
                <w:sz w:val="24"/>
                <w:szCs w:val="24"/>
                <w:shd w:val="clear" w:color="auto" w:fill="FFFFFF"/>
              </w:rPr>
              <w:t>й секреторной функцией желудка,</w:t>
            </w:r>
          </w:p>
          <w:p w:rsidR="00A91FA5" w:rsidRPr="009305D8" w:rsidRDefault="00A91FA5" w:rsidP="00F62A84">
            <w:pPr>
              <w:pStyle w:val="a3"/>
              <w:numPr>
                <w:ilvl w:val="0"/>
                <w:numId w:val="29"/>
              </w:numPr>
              <w:rPr>
                <w:rFonts w:ascii="Times New Roman" w:hAnsi="Times New Roman" w:cs="Times New Roman"/>
                <w:color w:val="000000" w:themeColor="text1"/>
                <w:sz w:val="24"/>
                <w:szCs w:val="24"/>
              </w:rPr>
            </w:pPr>
            <w:r w:rsidRPr="009305D8">
              <w:rPr>
                <w:rFonts w:ascii="Times New Roman" w:hAnsi="Times New Roman" w:cs="Times New Roman"/>
                <w:color w:val="000000" w:themeColor="text1"/>
                <w:sz w:val="24"/>
                <w:szCs w:val="24"/>
                <w:shd w:val="clear" w:color="auto" w:fill="FFFFFF"/>
              </w:rPr>
              <w:t>Я</w:t>
            </w:r>
            <w:r w:rsidR="004E7479" w:rsidRPr="009305D8">
              <w:rPr>
                <w:rFonts w:ascii="Times New Roman" w:hAnsi="Times New Roman" w:cs="Times New Roman"/>
                <w:color w:val="000000" w:themeColor="text1"/>
                <w:sz w:val="24"/>
                <w:szCs w:val="24"/>
                <w:shd w:val="clear" w:color="auto" w:fill="FFFFFF"/>
              </w:rPr>
              <w:t>звенная болезнь желуд</w:t>
            </w:r>
            <w:r w:rsidRPr="009305D8">
              <w:rPr>
                <w:rFonts w:ascii="Times New Roman" w:hAnsi="Times New Roman" w:cs="Times New Roman"/>
                <w:color w:val="000000" w:themeColor="text1"/>
                <w:sz w:val="24"/>
                <w:szCs w:val="24"/>
                <w:shd w:val="clear" w:color="auto" w:fill="FFFFFF"/>
              </w:rPr>
              <w:t>ка и двенадцатиперстной кишки</w:t>
            </w:r>
          </w:p>
          <w:p w:rsidR="00A91FA5" w:rsidRPr="009305D8" w:rsidRDefault="00A91FA5" w:rsidP="00F62A84">
            <w:pPr>
              <w:pStyle w:val="a3"/>
              <w:numPr>
                <w:ilvl w:val="0"/>
                <w:numId w:val="29"/>
              </w:numPr>
              <w:rPr>
                <w:rFonts w:ascii="Times New Roman" w:hAnsi="Times New Roman" w:cs="Times New Roman"/>
                <w:color w:val="000000" w:themeColor="text1"/>
                <w:sz w:val="24"/>
                <w:szCs w:val="24"/>
              </w:rPr>
            </w:pPr>
            <w:r w:rsidRPr="009305D8">
              <w:rPr>
                <w:rFonts w:ascii="Times New Roman" w:hAnsi="Times New Roman" w:cs="Times New Roman"/>
                <w:color w:val="000000" w:themeColor="text1"/>
                <w:sz w:val="24"/>
                <w:szCs w:val="24"/>
                <w:shd w:val="clear" w:color="auto" w:fill="FFFFFF"/>
              </w:rPr>
              <w:t>Болезни кишечника</w:t>
            </w:r>
          </w:p>
          <w:p w:rsidR="00A91FA5" w:rsidRPr="009305D8" w:rsidRDefault="00A91FA5" w:rsidP="00F62A84">
            <w:pPr>
              <w:pStyle w:val="a3"/>
              <w:numPr>
                <w:ilvl w:val="0"/>
                <w:numId w:val="29"/>
              </w:numPr>
              <w:rPr>
                <w:rFonts w:ascii="Times New Roman" w:hAnsi="Times New Roman" w:cs="Times New Roman"/>
                <w:color w:val="000000" w:themeColor="text1"/>
                <w:sz w:val="24"/>
                <w:szCs w:val="24"/>
              </w:rPr>
            </w:pPr>
            <w:r w:rsidRPr="009305D8">
              <w:rPr>
                <w:rFonts w:ascii="Times New Roman" w:hAnsi="Times New Roman" w:cs="Times New Roman"/>
                <w:color w:val="000000" w:themeColor="text1"/>
                <w:sz w:val="24"/>
                <w:szCs w:val="24"/>
                <w:shd w:val="clear" w:color="auto" w:fill="FFFFFF"/>
              </w:rPr>
              <w:t>Б</w:t>
            </w:r>
            <w:r w:rsidR="004E7479" w:rsidRPr="009305D8">
              <w:rPr>
                <w:rFonts w:ascii="Times New Roman" w:hAnsi="Times New Roman" w:cs="Times New Roman"/>
                <w:color w:val="000000" w:themeColor="text1"/>
                <w:sz w:val="24"/>
                <w:szCs w:val="24"/>
                <w:shd w:val="clear" w:color="auto" w:fill="FFFFFF"/>
              </w:rPr>
              <w:t xml:space="preserve">олезни печени, желчного </w:t>
            </w:r>
            <w:r w:rsidRPr="009305D8">
              <w:rPr>
                <w:rFonts w:ascii="Times New Roman" w:hAnsi="Times New Roman" w:cs="Times New Roman"/>
                <w:color w:val="000000" w:themeColor="text1"/>
                <w:sz w:val="24"/>
                <w:szCs w:val="24"/>
                <w:shd w:val="clear" w:color="auto" w:fill="FFFFFF"/>
              </w:rPr>
              <w:t>пузыря и желчевыводящих путей</w:t>
            </w:r>
          </w:p>
          <w:p w:rsidR="00A91FA5" w:rsidRPr="009305D8" w:rsidRDefault="00A91FA5" w:rsidP="00F62A84">
            <w:pPr>
              <w:pStyle w:val="a3"/>
              <w:numPr>
                <w:ilvl w:val="0"/>
                <w:numId w:val="29"/>
              </w:numPr>
              <w:rPr>
                <w:rFonts w:ascii="Times New Roman" w:hAnsi="Times New Roman" w:cs="Times New Roman"/>
                <w:color w:val="000000" w:themeColor="text1"/>
                <w:sz w:val="24"/>
                <w:szCs w:val="24"/>
              </w:rPr>
            </w:pPr>
            <w:r w:rsidRPr="009305D8">
              <w:rPr>
                <w:rFonts w:ascii="Times New Roman" w:hAnsi="Times New Roman" w:cs="Times New Roman"/>
                <w:color w:val="000000" w:themeColor="text1"/>
                <w:sz w:val="24"/>
                <w:szCs w:val="24"/>
                <w:shd w:val="clear" w:color="auto" w:fill="FFFFFF"/>
              </w:rPr>
              <w:t>Болезни поджелудочной железы</w:t>
            </w:r>
          </w:p>
          <w:p w:rsidR="00A91FA5" w:rsidRPr="009305D8" w:rsidRDefault="00A91FA5" w:rsidP="00F62A84">
            <w:pPr>
              <w:pStyle w:val="a3"/>
              <w:numPr>
                <w:ilvl w:val="0"/>
                <w:numId w:val="29"/>
              </w:numPr>
              <w:rPr>
                <w:rFonts w:ascii="Times New Roman" w:hAnsi="Times New Roman" w:cs="Times New Roman"/>
                <w:color w:val="000000" w:themeColor="text1"/>
                <w:sz w:val="24"/>
                <w:szCs w:val="24"/>
              </w:rPr>
            </w:pPr>
            <w:r w:rsidRPr="009305D8">
              <w:rPr>
                <w:rFonts w:ascii="Times New Roman" w:hAnsi="Times New Roman" w:cs="Times New Roman"/>
                <w:color w:val="000000" w:themeColor="text1"/>
                <w:sz w:val="24"/>
                <w:szCs w:val="24"/>
                <w:shd w:val="clear" w:color="auto" w:fill="FFFFFF"/>
              </w:rPr>
              <w:t>Н</w:t>
            </w:r>
            <w:r w:rsidR="004E7479" w:rsidRPr="009305D8">
              <w:rPr>
                <w:rFonts w:ascii="Times New Roman" w:hAnsi="Times New Roman" w:cs="Times New Roman"/>
                <w:color w:val="000000" w:themeColor="text1"/>
                <w:sz w:val="24"/>
                <w:szCs w:val="24"/>
                <w:shd w:val="clear" w:color="auto" w:fill="FFFFFF"/>
              </w:rPr>
              <w:t>арушение органов пищеварения после оперативных вмешательств по по</w:t>
            </w:r>
            <w:r w:rsidRPr="009305D8">
              <w:rPr>
                <w:rFonts w:ascii="Times New Roman" w:hAnsi="Times New Roman" w:cs="Times New Roman"/>
                <w:color w:val="000000" w:themeColor="text1"/>
                <w:sz w:val="24"/>
                <w:szCs w:val="24"/>
                <w:shd w:val="clear" w:color="auto" w:fill="FFFFFF"/>
              </w:rPr>
              <w:t>воду язвенной болезни желудка</w:t>
            </w:r>
          </w:p>
          <w:p w:rsidR="00A91FA5" w:rsidRPr="009305D8" w:rsidRDefault="00A91FA5" w:rsidP="00F62A84">
            <w:pPr>
              <w:pStyle w:val="a3"/>
              <w:numPr>
                <w:ilvl w:val="0"/>
                <w:numId w:val="29"/>
              </w:numPr>
              <w:rPr>
                <w:rFonts w:ascii="Times New Roman" w:hAnsi="Times New Roman" w:cs="Times New Roman"/>
                <w:color w:val="000000" w:themeColor="text1"/>
                <w:sz w:val="24"/>
                <w:szCs w:val="24"/>
              </w:rPr>
            </w:pPr>
            <w:proofErr w:type="spellStart"/>
            <w:r w:rsidRPr="009305D8">
              <w:rPr>
                <w:rFonts w:ascii="Times New Roman" w:hAnsi="Times New Roman" w:cs="Times New Roman"/>
                <w:color w:val="000000" w:themeColor="text1"/>
                <w:sz w:val="24"/>
                <w:szCs w:val="24"/>
                <w:shd w:val="clear" w:color="auto" w:fill="FFFFFF"/>
              </w:rPr>
              <w:t>П</w:t>
            </w:r>
            <w:r w:rsidR="004E7479" w:rsidRPr="009305D8">
              <w:rPr>
                <w:rFonts w:ascii="Times New Roman" w:hAnsi="Times New Roman" w:cs="Times New Roman"/>
                <w:color w:val="000000" w:themeColor="text1"/>
                <w:sz w:val="24"/>
                <w:szCs w:val="24"/>
                <w:shd w:val="clear" w:color="auto" w:fill="FFFFFF"/>
              </w:rPr>
              <w:t>остхол</w:t>
            </w:r>
            <w:r w:rsidRPr="009305D8">
              <w:rPr>
                <w:rFonts w:ascii="Times New Roman" w:hAnsi="Times New Roman" w:cs="Times New Roman"/>
                <w:color w:val="000000" w:themeColor="text1"/>
                <w:sz w:val="24"/>
                <w:szCs w:val="24"/>
                <w:shd w:val="clear" w:color="auto" w:fill="FFFFFF"/>
              </w:rPr>
              <w:t>ецистэктомиче</w:t>
            </w:r>
            <w:r w:rsidRPr="009305D8">
              <w:rPr>
                <w:rFonts w:ascii="Times New Roman" w:hAnsi="Times New Roman" w:cs="Times New Roman"/>
                <w:color w:val="000000" w:themeColor="text1"/>
                <w:sz w:val="24"/>
                <w:szCs w:val="24"/>
                <w:shd w:val="clear" w:color="auto" w:fill="FFFFFF"/>
              </w:rPr>
              <w:softHyphen/>
            </w:r>
            <w:r w:rsidRPr="009305D8">
              <w:rPr>
                <w:rFonts w:ascii="Times New Roman" w:hAnsi="Times New Roman" w:cs="Times New Roman"/>
                <w:color w:val="000000" w:themeColor="text1"/>
                <w:sz w:val="24"/>
                <w:szCs w:val="24"/>
                <w:shd w:val="clear" w:color="auto" w:fill="FFFFFF"/>
              </w:rPr>
              <w:softHyphen/>
            </w:r>
            <w:r w:rsidRPr="009305D8">
              <w:rPr>
                <w:rFonts w:ascii="Times New Roman" w:hAnsi="Times New Roman" w:cs="Times New Roman"/>
                <w:color w:val="000000" w:themeColor="text1"/>
                <w:sz w:val="24"/>
                <w:szCs w:val="24"/>
                <w:shd w:val="clear" w:color="auto" w:fill="FFFFFF"/>
              </w:rPr>
              <w:softHyphen/>
              <w:t>ские</w:t>
            </w:r>
            <w:proofErr w:type="spellEnd"/>
            <w:r w:rsidRPr="009305D8">
              <w:rPr>
                <w:rFonts w:ascii="Times New Roman" w:hAnsi="Times New Roman" w:cs="Times New Roman"/>
                <w:color w:val="000000" w:themeColor="text1"/>
                <w:sz w:val="24"/>
                <w:szCs w:val="24"/>
                <w:shd w:val="clear" w:color="auto" w:fill="FFFFFF"/>
              </w:rPr>
              <w:t xml:space="preserve"> синдромы</w:t>
            </w:r>
          </w:p>
          <w:p w:rsidR="004E7479" w:rsidRPr="009305D8" w:rsidRDefault="00A91FA5" w:rsidP="00F62A84">
            <w:pPr>
              <w:pStyle w:val="a3"/>
              <w:numPr>
                <w:ilvl w:val="0"/>
                <w:numId w:val="29"/>
              </w:numPr>
              <w:rPr>
                <w:rFonts w:ascii="Times New Roman" w:hAnsi="Times New Roman" w:cs="Times New Roman"/>
                <w:color w:val="000000" w:themeColor="text1"/>
                <w:sz w:val="24"/>
                <w:szCs w:val="24"/>
              </w:rPr>
            </w:pPr>
            <w:r w:rsidRPr="009305D8">
              <w:rPr>
                <w:rFonts w:ascii="Times New Roman" w:hAnsi="Times New Roman" w:cs="Times New Roman"/>
                <w:color w:val="000000" w:themeColor="text1"/>
                <w:sz w:val="24"/>
                <w:szCs w:val="24"/>
                <w:shd w:val="clear" w:color="auto" w:fill="FFFFFF"/>
              </w:rPr>
              <w:t>Б</w:t>
            </w:r>
            <w:r w:rsidR="004E7479" w:rsidRPr="009305D8">
              <w:rPr>
                <w:rFonts w:ascii="Times New Roman" w:hAnsi="Times New Roman" w:cs="Times New Roman"/>
                <w:color w:val="000000" w:themeColor="text1"/>
                <w:sz w:val="24"/>
                <w:szCs w:val="24"/>
                <w:shd w:val="clear" w:color="auto" w:fill="FFFFFF"/>
              </w:rPr>
              <w:t>олезни обмена веществ: сахарный диабет, ожирение, болезни мочевыводящих путей.</w:t>
            </w:r>
          </w:p>
        </w:tc>
      </w:tr>
    </w:tbl>
    <w:p w:rsidR="00303E1C" w:rsidRPr="00303E1C" w:rsidRDefault="00303E1C" w:rsidP="00303E1C">
      <w:pPr>
        <w:rPr>
          <w:rFonts w:ascii="Times New Roman" w:hAnsi="Times New Roman" w:cs="Times New Roman"/>
        </w:rPr>
      </w:pPr>
    </w:p>
    <w:p w:rsidR="00F62A84" w:rsidRPr="00F62A84" w:rsidRDefault="00F62A84" w:rsidP="009305D8">
      <w:pPr>
        <w:spacing w:after="0" w:line="360" w:lineRule="auto"/>
        <w:ind w:firstLine="709"/>
        <w:jc w:val="center"/>
        <w:rPr>
          <w:rFonts w:ascii="Times New Roman" w:hAnsi="Times New Roman" w:cs="Times New Roman"/>
          <w:b/>
          <w:sz w:val="28"/>
        </w:rPr>
      </w:pPr>
      <w:r w:rsidRPr="00F62A84">
        <w:rPr>
          <w:rFonts w:ascii="Times New Roman" w:hAnsi="Times New Roman" w:cs="Times New Roman"/>
          <w:b/>
          <w:sz w:val="28"/>
        </w:rPr>
        <w:t>Правила хранения и реализации минеральных вод</w:t>
      </w:r>
    </w:p>
    <w:p w:rsidR="00F62A84" w:rsidRPr="00F62A84" w:rsidRDefault="00F62A84" w:rsidP="009305D8">
      <w:pPr>
        <w:pStyle w:val="a3"/>
        <w:numPr>
          <w:ilvl w:val="0"/>
          <w:numId w:val="33"/>
        </w:numPr>
        <w:spacing w:after="0" w:line="360" w:lineRule="auto"/>
        <w:ind w:firstLine="709"/>
        <w:rPr>
          <w:rFonts w:ascii="Times New Roman" w:hAnsi="Times New Roman" w:cs="Times New Roman"/>
          <w:sz w:val="28"/>
        </w:rPr>
      </w:pPr>
      <w:r w:rsidRPr="00F62A84">
        <w:rPr>
          <w:rFonts w:ascii="Times New Roman" w:hAnsi="Times New Roman" w:cs="Times New Roman"/>
          <w:sz w:val="28"/>
        </w:rPr>
        <w:t>Минеральные воды, разлитые в бутылки, хранятся в специальных проветриваемых темных складских помещениях, предохраняющих от попадания влаги, при температуре от 5 до 20° градусов.</w:t>
      </w:r>
    </w:p>
    <w:p w:rsidR="00C6416E" w:rsidRDefault="00F62A84" w:rsidP="009305D8">
      <w:pPr>
        <w:pStyle w:val="a3"/>
        <w:numPr>
          <w:ilvl w:val="0"/>
          <w:numId w:val="33"/>
        </w:numPr>
        <w:spacing w:after="0" w:line="360" w:lineRule="auto"/>
        <w:ind w:firstLine="709"/>
        <w:rPr>
          <w:rFonts w:ascii="Times New Roman" w:hAnsi="Times New Roman" w:cs="Times New Roman"/>
          <w:sz w:val="28"/>
        </w:rPr>
      </w:pPr>
      <w:r w:rsidRPr="00F62A84">
        <w:rPr>
          <w:rFonts w:ascii="Times New Roman" w:hAnsi="Times New Roman" w:cs="Times New Roman"/>
          <w:sz w:val="28"/>
        </w:rPr>
        <w:t xml:space="preserve">Бутылки с минеральной водой, укупоренные </w:t>
      </w:r>
      <w:proofErr w:type="spellStart"/>
      <w:r w:rsidRPr="00F62A84">
        <w:rPr>
          <w:rFonts w:ascii="Times New Roman" w:hAnsi="Times New Roman" w:cs="Times New Roman"/>
          <w:sz w:val="28"/>
        </w:rPr>
        <w:t>кроненпробками</w:t>
      </w:r>
      <w:proofErr w:type="spellEnd"/>
      <w:r w:rsidRPr="00F62A84">
        <w:rPr>
          <w:rFonts w:ascii="Times New Roman" w:hAnsi="Times New Roman" w:cs="Times New Roman"/>
          <w:sz w:val="28"/>
        </w:rPr>
        <w:t xml:space="preserve"> с прокладками из </w:t>
      </w:r>
      <w:proofErr w:type="spellStart"/>
      <w:r w:rsidRPr="00F62A84">
        <w:rPr>
          <w:rFonts w:ascii="Times New Roman" w:hAnsi="Times New Roman" w:cs="Times New Roman"/>
          <w:sz w:val="28"/>
        </w:rPr>
        <w:t>цельнорезанной</w:t>
      </w:r>
      <w:proofErr w:type="spellEnd"/>
      <w:r w:rsidRPr="00F62A84">
        <w:rPr>
          <w:rFonts w:ascii="Times New Roman" w:hAnsi="Times New Roman" w:cs="Times New Roman"/>
          <w:sz w:val="28"/>
        </w:rPr>
        <w:t xml:space="preserve"> пробки, хранят в горизонтальном положении в ящиках или штабелях без ящиков, на стеллажах высотой не более 18 рядов.</w:t>
      </w:r>
    </w:p>
    <w:p w:rsidR="00F62A84" w:rsidRPr="00C6416E" w:rsidRDefault="00F62A84" w:rsidP="009305D8">
      <w:pPr>
        <w:pStyle w:val="a3"/>
        <w:numPr>
          <w:ilvl w:val="0"/>
          <w:numId w:val="33"/>
        </w:numPr>
        <w:spacing w:after="0" w:line="360" w:lineRule="auto"/>
        <w:ind w:firstLine="709"/>
        <w:rPr>
          <w:rFonts w:ascii="Times New Roman" w:hAnsi="Times New Roman" w:cs="Times New Roman"/>
          <w:sz w:val="28"/>
        </w:rPr>
      </w:pPr>
      <w:r w:rsidRPr="00C6416E">
        <w:rPr>
          <w:rFonts w:ascii="Times New Roman" w:hAnsi="Times New Roman" w:cs="Times New Roman"/>
          <w:sz w:val="28"/>
        </w:rPr>
        <w:lastRenderedPageBreak/>
        <w:t>Реализуются минеральные воды по рекомендации врача (особенно если это лечебные или лечебно-столовые).</w:t>
      </w:r>
    </w:p>
    <w:p w:rsidR="00303E1C" w:rsidRPr="00F62A84" w:rsidRDefault="00303E1C" w:rsidP="00F62A84">
      <w:pPr>
        <w:rPr>
          <w:rFonts w:ascii="Times New Roman" w:hAnsi="Times New Roman" w:cs="Times New Roman"/>
          <w:sz w:val="28"/>
        </w:rPr>
      </w:pPr>
    </w:p>
    <w:p w:rsidR="0042215A" w:rsidRPr="00303E1C" w:rsidRDefault="0042215A" w:rsidP="0042215A">
      <w:pPr>
        <w:rPr>
          <w:rFonts w:ascii="Times New Roman" w:hAnsi="Times New Roman" w:cs="Times New Roman"/>
        </w:rPr>
      </w:pPr>
    </w:p>
    <w:p w:rsidR="0042215A" w:rsidRPr="00303E1C" w:rsidRDefault="0042215A" w:rsidP="0042215A">
      <w:pPr>
        <w:rPr>
          <w:rFonts w:ascii="Times New Roman" w:hAnsi="Times New Roman" w:cs="Times New Roman"/>
          <w:color w:val="000000" w:themeColor="text1"/>
          <w:sz w:val="28"/>
          <w:szCs w:val="28"/>
        </w:rPr>
      </w:pPr>
    </w:p>
    <w:p w:rsidR="0042215A" w:rsidRPr="00303E1C" w:rsidRDefault="0042215A" w:rsidP="0042215A">
      <w:pPr>
        <w:rPr>
          <w:rFonts w:ascii="Times New Roman" w:hAnsi="Times New Roman" w:cs="Times New Roman"/>
          <w:sz w:val="32"/>
          <w:szCs w:val="28"/>
        </w:rPr>
      </w:pPr>
    </w:p>
    <w:p w:rsidR="00FD43DC" w:rsidRDefault="00FD43DC" w:rsidP="0042215A">
      <w:pPr>
        <w:rPr>
          <w:rFonts w:ascii="Times New Roman" w:hAnsi="Times New Roman" w:cs="Times New Roman"/>
          <w:sz w:val="32"/>
          <w:szCs w:val="28"/>
        </w:rPr>
      </w:pPr>
    </w:p>
    <w:p w:rsidR="0042215A" w:rsidRPr="00FD43DC" w:rsidRDefault="00FD43DC" w:rsidP="00FD43DC">
      <w:pPr>
        <w:tabs>
          <w:tab w:val="left" w:pos="3918"/>
        </w:tabs>
        <w:rPr>
          <w:rFonts w:ascii="Times New Roman" w:hAnsi="Times New Roman" w:cs="Times New Roman"/>
          <w:sz w:val="32"/>
          <w:szCs w:val="28"/>
        </w:rPr>
      </w:pPr>
      <w:r>
        <w:rPr>
          <w:rFonts w:ascii="Times New Roman" w:hAnsi="Times New Roman" w:cs="Times New Roman"/>
          <w:sz w:val="32"/>
          <w:szCs w:val="28"/>
        </w:rPr>
        <w:tab/>
      </w:r>
    </w:p>
    <w:sectPr w:rsidR="0042215A" w:rsidRPr="00FD43DC" w:rsidSect="008D7D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97A"/>
    <w:multiLevelType w:val="hybridMultilevel"/>
    <w:tmpl w:val="1416E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F5DE5"/>
    <w:multiLevelType w:val="multilevel"/>
    <w:tmpl w:val="B4E4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A0C4B"/>
    <w:multiLevelType w:val="multilevel"/>
    <w:tmpl w:val="A00E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50230B"/>
    <w:multiLevelType w:val="hybridMultilevel"/>
    <w:tmpl w:val="0C6E2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D0D40"/>
    <w:multiLevelType w:val="multilevel"/>
    <w:tmpl w:val="02D0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80294"/>
    <w:multiLevelType w:val="multilevel"/>
    <w:tmpl w:val="3068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938D4"/>
    <w:multiLevelType w:val="hybridMultilevel"/>
    <w:tmpl w:val="AB5EB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C66061"/>
    <w:multiLevelType w:val="multilevel"/>
    <w:tmpl w:val="78A4C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A7166E"/>
    <w:multiLevelType w:val="multilevel"/>
    <w:tmpl w:val="640E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24A02"/>
    <w:multiLevelType w:val="multilevel"/>
    <w:tmpl w:val="0022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BD5812"/>
    <w:multiLevelType w:val="multilevel"/>
    <w:tmpl w:val="9C3A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EA63BA"/>
    <w:multiLevelType w:val="hybridMultilevel"/>
    <w:tmpl w:val="2E5A9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DC04D6"/>
    <w:multiLevelType w:val="hybridMultilevel"/>
    <w:tmpl w:val="5EE02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506BE2"/>
    <w:multiLevelType w:val="multilevel"/>
    <w:tmpl w:val="34C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C3E5C"/>
    <w:multiLevelType w:val="hybridMultilevel"/>
    <w:tmpl w:val="3222B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FB3656"/>
    <w:multiLevelType w:val="hybridMultilevel"/>
    <w:tmpl w:val="94169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CA2814"/>
    <w:multiLevelType w:val="multilevel"/>
    <w:tmpl w:val="A138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C42C44"/>
    <w:multiLevelType w:val="hybridMultilevel"/>
    <w:tmpl w:val="B80892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CDD7943"/>
    <w:multiLevelType w:val="multilevel"/>
    <w:tmpl w:val="A7AE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032D98"/>
    <w:multiLevelType w:val="hybridMultilevel"/>
    <w:tmpl w:val="80108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624903"/>
    <w:multiLevelType w:val="multilevel"/>
    <w:tmpl w:val="81FA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0D73A9"/>
    <w:multiLevelType w:val="hybridMultilevel"/>
    <w:tmpl w:val="B05C29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73E3B41"/>
    <w:multiLevelType w:val="hybridMultilevel"/>
    <w:tmpl w:val="DEC60874"/>
    <w:lvl w:ilvl="0" w:tplc="04190001">
      <w:start w:val="1"/>
      <w:numFmt w:val="bullet"/>
      <w:lvlText w:val=""/>
      <w:lvlJc w:val="left"/>
      <w:pPr>
        <w:ind w:left="971" w:hanging="360"/>
      </w:pPr>
      <w:rPr>
        <w:rFonts w:ascii="Symbol" w:hAnsi="Symbol" w:hint="default"/>
      </w:rPr>
    </w:lvl>
    <w:lvl w:ilvl="1" w:tplc="04190003" w:tentative="1">
      <w:start w:val="1"/>
      <w:numFmt w:val="bullet"/>
      <w:lvlText w:val="o"/>
      <w:lvlJc w:val="left"/>
      <w:pPr>
        <w:ind w:left="1691" w:hanging="360"/>
      </w:pPr>
      <w:rPr>
        <w:rFonts w:ascii="Courier New" w:hAnsi="Courier New" w:cs="Courier New" w:hint="default"/>
      </w:rPr>
    </w:lvl>
    <w:lvl w:ilvl="2" w:tplc="04190005" w:tentative="1">
      <w:start w:val="1"/>
      <w:numFmt w:val="bullet"/>
      <w:lvlText w:val=""/>
      <w:lvlJc w:val="left"/>
      <w:pPr>
        <w:ind w:left="2411" w:hanging="360"/>
      </w:pPr>
      <w:rPr>
        <w:rFonts w:ascii="Wingdings" w:hAnsi="Wingdings" w:hint="default"/>
      </w:rPr>
    </w:lvl>
    <w:lvl w:ilvl="3" w:tplc="04190001" w:tentative="1">
      <w:start w:val="1"/>
      <w:numFmt w:val="bullet"/>
      <w:lvlText w:val=""/>
      <w:lvlJc w:val="left"/>
      <w:pPr>
        <w:ind w:left="3131" w:hanging="360"/>
      </w:pPr>
      <w:rPr>
        <w:rFonts w:ascii="Symbol" w:hAnsi="Symbol" w:hint="default"/>
      </w:rPr>
    </w:lvl>
    <w:lvl w:ilvl="4" w:tplc="04190003" w:tentative="1">
      <w:start w:val="1"/>
      <w:numFmt w:val="bullet"/>
      <w:lvlText w:val="o"/>
      <w:lvlJc w:val="left"/>
      <w:pPr>
        <w:ind w:left="3851" w:hanging="360"/>
      </w:pPr>
      <w:rPr>
        <w:rFonts w:ascii="Courier New" w:hAnsi="Courier New" w:cs="Courier New" w:hint="default"/>
      </w:rPr>
    </w:lvl>
    <w:lvl w:ilvl="5" w:tplc="04190005" w:tentative="1">
      <w:start w:val="1"/>
      <w:numFmt w:val="bullet"/>
      <w:lvlText w:val=""/>
      <w:lvlJc w:val="left"/>
      <w:pPr>
        <w:ind w:left="4571" w:hanging="360"/>
      </w:pPr>
      <w:rPr>
        <w:rFonts w:ascii="Wingdings" w:hAnsi="Wingdings" w:hint="default"/>
      </w:rPr>
    </w:lvl>
    <w:lvl w:ilvl="6" w:tplc="04190001" w:tentative="1">
      <w:start w:val="1"/>
      <w:numFmt w:val="bullet"/>
      <w:lvlText w:val=""/>
      <w:lvlJc w:val="left"/>
      <w:pPr>
        <w:ind w:left="5291" w:hanging="360"/>
      </w:pPr>
      <w:rPr>
        <w:rFonts w:ascii="Symbol" w:hAnsi="Symbol" w:hint="default"/>
      </w:rPr>
    </w:lvl>
    <w:lvl w:ilvl="7" w:tplc="04190003" w:tentative="1">
      <w:start w:val="1"/>
      <w:numFmt w:val="bullet"/>
      <w:lvlText w:val="o"/>
      <w:lvlJc w:val="left"/>
      <w:pPr>
        <w:ind w:left="6011" w:hanging="360"/>
      </w:pPr>
      <w:rPr>
        <w:rFonts w:ascii="Courier New" w:hAnsi="Courier New" w:cs="Courier New" w:hint="default"/>
      </w:rPr>
    </w:lvl>
    <w:lvl w:ilvl="8" w:tplc="04190005" w:tentative="1">
      <w:start w:val="1"/>
      <w:numFmt w:val="bullet"/>
      <w:lvlText w:val=""/>
      <w:lvlJc w:val="left"/>
      <w:pPr>
        <w:ind w:left="6731" w:hanging="360"/>
      </w:pPr>
      <w:rPr>
        <w:rFonts w:ascii="Wingdings" w:hAnsi="Wingdings" w:hint="default"/>
      </w:rPr>
    </w:lvl>
  </w:abstractNum>
  <w:abstractNum w:abstractNumId="23">
    <w:nsid w:val="608E6478"/>
    <w:multiLevelType w:val="multilevel"/>
    <w:tmpl w:val="264A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56756"/>
    <w:multiLevelType w:val="hybridMultilevel"/>
    <w:tmpl w:val="4B128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1B791D"/>
    <w:multiLevelType w:val="multilevel"/>
    <w:tmpl w:val="406A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41528"/>
    <w:multiLevelType w:val="hybridMultilevel"/>
    <w:tmpl w:val="A55C4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132DD3"/>
    <w:multiLevelType w:val="multilevel"/>
    <w:tmpl w:val="48FC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8B3B05"/>
    <w:multiLevelType w:val="hybridMultilevel"/>
    <w:tmpl w:val="F11C4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054949"/>
    <w:multiLevelType w:val="multilevel"/>
    <w:tmpl w:val="6D08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BB7275"/>
    <w:multiLevelType w:val="hybridMultilevel"/>
    <w:tmpl w:val="65C49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FB1578"/>
    <w:multiLevelType w:val="hybridMultilevel"/>
    <w:tmpl w:val="7FDA63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E6F40E6"/>
    <w:multiLevelType w:val="multilevel"/>
    <w:tmpl w:val="CE3C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
  </w:num>
  <w:num w:numId="3">
    <w:abstractNumId w:val="19"/>
  </w:num>
  <w:num w:numId="4">
    <w:abstractNumId w:val="17"/>
  </w:num>
  <w:num w:numId="5">
    <w:abstractNumId w:val="21"/>
  </w:num>
  <w:num w:numId="6">
    <w:abstractNumId w:val="31"/>
  </w:num>
  <w:num w:numId="7">
    <w:abstractNumId w:val="28"/>
  </w:num>
  <w:num w:numId="8">
    <w:abstractNumId w:val="26"/>
  </w:num>
  <w:num w:numId="9">
    <w:abstractNumId w:val="16"/>
  </w:num>
  <w:num w:numId="10">
    <w:abstractNumId w:val="0"/>
  </w:num>
  <w:num w:numId="11">
    <w:abstractNumId w:val="2"/>
  </w:num>
  <w:num w:numId="12">
    <w:abstractNumId w:val="22"/>
  </w:num>
  <w:num w:numId="13">
    <w:abstractNumId w:val="6"/>
  </w:num>
  <w:num w:numId="14">
    <w:abstractNumId w:val="4"/>
  </w:num>
  <w:num w:numId="15">
    <w:abstractNumId w:val="8"/>
  </w:num>
  <w:num w:numId="16">
    <w:abstractNumId w:val="29"/>
  </w:num>
  <w:num w:numId="17">
    <w:abstractNumId w:val="27"/>
  </w:num>
  <w:num w:numId="18">
    <w:abstractNumId w:val="18"/>
  </w:num>
  <w:num w:numId="19">
    <w:abstractNumId w:val="13"/>
  </w:num>
  <w:num w:numId="20">
    <w:abstractNumId w:val="9"/>
  </w:num>
  <w:num w:numId="21">
    <w:abstractNumId w:val="5"/>
  </w:num>
  <w:num w:numId="22">
    <w:abstractNumId w:val="10"/>
  </w:num>
  <w:num w:numId="23">
    <w:abstractNumId w:val="1"/>
  </w:num>
  <w:num w:numId="24">
    <w:abstractNumId w:val="20"/>
  </w:num>
  <w:num w:numId="25">
    <w:abstractNumId w:val="32"/>
  </w:num>
  <w:num w:numId="26">
    <w:abstractNumId w:val="23"/>
  </w:num>
  <w:num w:numId="27">
    <w:abstractNumId w:val="25"/>
  </w:num>
  <w:num w:numId="28">
    <w:abstractNumId w:val="24"/>
  </w:num>
  <w:num w:numId="29">
    <w:abstractNumId w:val="14"/>
  </w:num>
  <w:num w:numId="30">
    <w:abstractNumId w:val="11"/>
  </w:num>
  <w:num w:numId="31">
    <w:abstractNumId w:val="7"/>
  </w:num>
  <w:num w:numId="32">
    <w:abstractNumId w:val="12"/>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C02E1"/>
    <w:rsid w:val="000E5BFC"/>
    <w:rsid w:val="00160DFB"/>
    <w:rsid w:val="0023269C"/>
    <w:rsid w:val="00303E1C"/>
    <w:rsid w:val="0042215A"/>
    <w:rsid w:val="004E7479"/>
    <w:rsid w:val="005A7928"/>
    <w:rsid w:val="006C02E1"/>
    <w:rsid w:val="00801AFB"/>
    <w:rsid w:val="008D7D18"/>
    <w:rsid w:val="009305D8"/>
    <w:rsid w:val="00945FD6"/>
    <w:rsid w:val="0096535B"/>
    <w:rsid w:val="00977972"/>
    <w:rsid w:val="00A17D4F"/>
    <w:rsid w:val="00A91FA5"/>
    <w:rsid w:val="00BE0456"/>
    <w:rsid w:val="00C1772F"/>
    <w:rsid w:val="00C6416E"/>
    <w:rsid w:val="00D5070C"/>
    <w:rsid w:val="00EE6E35"/>
    <w:rsid w:val="00F62A84"/>
    <w:rsid w:val="00F95210"/>
    <w:rsid w:val="00FC144B"/>
    <w:rsid w:val="00FD4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D18"/>
  </w:style>
  <w:style w:type="paragraph" w:styleId="1">
    <w:name w:val="heading 1"/>
    <w:basedOn w:val="a"/>
    <w:link w:val="10"/>
    <w:uiPriority w:val="9"/>
    <w:qFormat/>
    <w:rsid w:val="00F952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4221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10"/>
    <w:pPr>
      <w:ind w:left="720"/>
      <w:contextualSpacing/>
    </w:pPr>
  </w:style>
  <w:style w:type="paragraph" w:customStyle="1" w:styleId="formattext">
    <w:name w:val="formattext"/>
    <w:basedOn w:val="a"/>
    <w:rsid w:val="00F952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95210"/>
    <w:rPr>
      <w:color w:val="0000FF"/>
      <w:u w:val="single"/>
    </w:rPr>
  </w:style>
  <w:style w:type="character" w:customStyle="1" w:styleId="10">
    <w:name w:val="Заголовок 1 Знак"/>
    <w:basedOn w:val="a0"/>
    <w:link w:val="1"/>
    <w:uiPriority w:val="9"/>
    <w:rsid w:val="00F95210"/>
    <w:rPr>
      <w:rFonts w:ascii="Times New Roman" w:eastAsia="Times New Roman" w:hAnsi="Times New Roman" w:cs="Times New Roman"/>
      <w:b/>
      <w:bCs/>
      <w:kern w:val="36"/>
      <w:sz w:val="48"/>
      <w:szCs w:val="48"/>
    </w:rPr>
  </w:style>
  <w:style w:type="paragraph" w:styleId="a5">
    <w:name w:val="Normal (Web)"/>
    <w:basedOn w:val="a"/>
    <w:uiPriority w:val="99"/>
    <w:rsid w:val="009653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42215A"/>
    <w:rPr>
      <w:rFonts w:asciiTheme="majorHAnsi" w:eastAsiaTheme="majorEastAsia" w:hAnsiTheme="majorHAnsi" w:cstheme="majorBidi"/>
      <w:b/>
      <w:bCs/>
      <w:color w:val="4F81BD" w:themeColor="accent1"/>
    </w:rPr>
  </w:style>
  <w:style w:type="character" w:styleId="a6">
    <w:name w:val="Emphasis"/>
    <w:basedOn w:val="a0"/>
    <w:uiPriority w:val="20"/>
    <w:qFormat/>
    <w:rsid w:val="0042215A"/>
    <w:rPr>
      <w:i/>
      <w:iCs/>
    </w:rPr>
  </w:style>
  <w:style w:type="character" w:styleId="a7">
    <w:name w:val="Strong"/>
    <w:basedOn w:val="a0"/>
    <w:uiPriority w:val="22"/>
    <w:qFormat/>
    <w:rsid w:val="00303E1C"/>
    <w:rPr>
      <w:b/>
      <w:bCs/>
    </w:rPr>
  </w:style>
  <w:style w:type="table" w:styleId="a8">
    <w:name w:val="Table Grid"/>
    <w:basedOn w:val="a1"/>
    <w:uiPriority w:val="59"/>
    <w:rsid w:val="004E74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D43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4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081103">
      <w:bodyDiv w:val="1"/>
      <w:marLeft w:val="0"/>
      <w:marRight w:val="0"/>
      <w:marTop w:val="0"/>
      <w:marBottom w:val="0"/>
      <w:divBdr>
        <w:top w:val="none" w:sz="0" w:space="0" w:color="auto"/>
        <w:left w:val="none" w:sz="0" w:space="0" w:color="auto"/>
        <w:bottom w:val="none" w:sz="0" w:space="0" w:color="auto"/>
        <w:right w:val="none" w:sz="0" w:space="0" w:color="auto"/>
      </w:divBdr>
    </w:div>
    <w:div w:id="270554300">
      <w:bodyDiv w:val="1"/>
      <w:marLeft w:val="0"/>
      <w:marRight w:val="0"/>
      <w:marTop w:val="0"/>
      <w:marBottom w:val="0"/>
      <w:divBdr>
        <w:top w:val="none" w:sz="0" w:space="0" w:color="auto"/>
        <w:left w:val="none" w:sz="0" w:space="0" w:color="auto"/>
        <w:bottom w:val="none" w:sz="0" w:space="0" w:color="auto"/>
        <w:right w:val="none" w:sz="0" w:space="0" w:color="auto"/>
      </w:divBdr>
    </w:div>
    <w:div w:id="511988288">
      <w:bodyDiv w:val="1"/>
      <w:marLeft w:val="0"/>
      <w:marRight w:val="0"/>
      <w:marTop w:val="0"/>
      <w:marBottom w:val="0"/>
      <w:divBdr>
        <w:top w:val="none" w:sz="0" w:space="0" w:color="auto"/>
        <w:left w:val="none" w:sz="0" w:space="0" w:color="auto"/>
        <w:bottom w:val="none" w:sz="0" w:space="0" w:color="auto"/>
        <w:right w:val="none" w:sz="0" w:space="0" w:color="auto"/>
      </w:divBdr>
    </w:div>
    <w:div w:id="536234129">
      <w:bodyDiv w:val="1"/>
      <w:marLeft w:val="0"/>
      <w:marRight w:val="0"/>
      <w:marTop w:val="0"/>
      <w:marBottom w:val="0"/>
      <w:divBdr>
        <w:top w:val="none" w:sz="0" w:space="0" w:color="auto"/>
        <w:left w:val="none" w:sz="0" w:space="0" w:color="auto"/>
        <w:bottom w:val="none" w:sz="0" w:space="0" w:color="auto"/>
        <w:right w:val="none" w:sz="0" w:space="0" w:color="auto"/>
      </w:divBdr>
    </w:div>
    <w:div w:id="616564424">
      <w:bodyDiv w:val="1"/>
      <w:marLeft w:val="0"/>
      <w:marRight w:val="0"/>
      <w:marTop w:val="0"/>
      <w:marBottom w:val="0"/>
      <w:divBdr>
        <w:top w:val="none" w:sz="0" w:space="0" w:color="auto"/>
        <w:left w:val="none" w:sz="0" w:space="0" w:color="auto"/>
        <w:bottom w:val="none" w:sz="0" w:space="0" w:color="auto"/>
        <w:right w:val="none" w:sz="0" w:space="0" w:color="auto"/>
      </w:divBdr>
    </w:div>
    <w:div w:id="749500213">
      <w:bodyDiv w:val="1"/>
      <w:marLeft w:val="0"/>
      <w:marRight w:val="0"/>
      <w:marTop w:val="0"/>
      <w:marBottom w:val="0"/>
      <w:divBdr>
        <w:top w:val="none" w:sz="0" w:space="0" w:color="auto"/>
        <w:left w:val="none" w:sz="0" w:space="0" w:color="auto"/>
        <w:bottom w:val="none" w:sz="0" w:space="0" w:color="auto"/>
        <w:right w:val="none" w:sz="0" w:space="0" w:color="auto"/>
      </w:divBdr>
      <w:divsChild>
        <w:div w:id="2037995749">
          <w:marLeft w:val="0"/>
          <w:marRight w:val="0"/>
          <w:marTop w:val="0"/>
          <w:marBottom w:val="0"/>
          <w:divBdr>
            <w:top w:val="none" w:sz="0" w:space="0" w:color="auto"/>
            <w:left w:val="none" w:sz="0" w:space="0" w:color="auto"/>
            <w:bottom w:val="none" w:sz="0" w:space="0" w:color="auto"/>
            <w:right w:val="none" w:sz="0" w:space="0" w:color="auto"/>
          </w:divBdr>
          <w:divsChild>
            <w:div w:id="883444928">
              <w:marLeft w:val="0"/>
              <w:marRight w:val="0"/>
              <w:marTop w:val="0"/>
              <w:marBottom w:val="0"/>
              <w:divBdr>
                <w:top w:val="none" w:sz="0" w:space="0" w:color="auto"/>
                <w:left w:val="none" w:sz="0" w:space="0" w:color="auto"/>
                <w:bottom w:val="none" w:sz="0" w:space="0" w:color="auto"/>
                <w:right w:val="none" w:sz="0" w:space="0" w:color="auto"/>
              </w:divBdr>
            </w:div>
          </w:divsChild>
        </w:div>
        <w:div w:id="535194469">
          <w:marLeft w:val="0"/>
          <w:marRight w:val="0"/>
          <w:marTop w:val="0"/>
          <w:marBottom w:val="0"/>
          <w:divBdr>
            <w:top w:val="none" w:sz="0" w:space="0" w:color="auto"/>
            <w:left w:val="none" w:sz="0" w:space="0" w:color="auto"/>
            <w:bottom w:val="none" w:sz="0" w:space="0" w:color="auto"/>
            <w:right w:val="none" w:sz="0" w:space="0" w:color="auto"/>
          </w:divBdr>
          <w:divsChild>
            <w:div w:id="15442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27">
      <w:bodyDiv w:val="1"/>
      <w:marLeft w:val="0"/>
      <w:marRight w:val="0"/>
      <w:marTop w:val="0"/>
      <w:marBottom w:val="0"/>
      <w:divBdr>
        <w:top w:val="none" w:sz="0" w:space="0" w:color="auto"/>
        <w:left w:val="none" w:sz="0" w:space="0" w:color="auto"/>
        <w:bottom w:val="none" w:sz="0" w:space="0" w:color="auto"/>
        <w:right w:val="none" w:sz="0" w:space="0" w:color="auto"/>
      </w:divBdr>
    </w:div>
    <w:div w:id="1016614853">
      <w:bodyDiv w:val="1"/>
      <w:marLeft w:val="0"/>
      <w:marRight w:val="0"/>
      <w:marTop w:val="0"/>
      <w:marBottom w:val="0"/>
      <w:divBdr>
        <w:top w:val="none" w:sz="0" w:space="0" w:color="auto"/>
        <w:left w:val="none" w:sz="0" w:space="0" w:color="auto"/>
        <w:bottom w:val="none" w:sz="0" w:space="0" w:color="auto"/>
        <w:right w:val="none" w:sz="0" w:space="0" w:color="auto"/>
      </w:divBdr>
      <w:divsChild>
        <w:div w:id="1623028128">
          <w:marLeft w:val="0"/>
          <w:marRight w:val="0"/>
          <w:marTop w:val="0"/>
          <w:marBottom w:val="0"/>
          <w:divBdr>
            <w:top w:val="none" w:sz="0" w:space="0" w:color="auto"/>
            <w:left w:val="none" w:sz="0" w:space="0" w:color="auto"/>
            <w:bottom w:val="none" w:sz="0" w:space="0" w:color="auto"/>
            <w:right w:val="none" w:sz="0" w:space="0" w:color="auto"/>
          </w:divBdr>
        </w:div>
      </w:divsChild>
    </w:div>
    <w:div w:id="1076781416">
      <w:bodyDiv w:val="1"/>
      <w:marLeft w:val="0"/>
      <w:marRight w:val="0"/>
      <w:marTop w:val="0"/>
      <w:marBottom w:val="0"/>
      <w:divBdr>
        <w:top w:val="none" w:sz="0" w:space="0" w:color="auto"/>
        <w:left w:val="none" w:sz="0" w:space="0" w:color="auto"/>
        <w:bottom w:val="none" w:sz="0" w:space="0" w:color="auto"/>
        <w:right w:val="none" w:sz="0" w:space="0" w:color="auto"/>
      </w:divBdr>
    </w:div>
    <w:div w:id="1566717559">
      <w:bodyDiv w:val="1"/>
      <w:marLeft w:val="0"/>
      <w:marRight w:val="0"/>
      <w:marTop w:val="0"/>
      <w:marBottom w:val="0"/>
      <w:divBdr>
        <w:top w:val="none" w:sz="0" w:space="0" w:color="auto"/>
        <w:left w:val="none" w:sz="0" w:space="0" w:color="auto"/>
        <w:bottom w:val="none" w:sz="0" w:space="0" w:color="auto"/>
        <w:right w:val="none" w:sz="0" w:space="0" w:color="auto"/>
      </w:divBdr>
    </w:div>
    <w:div w:id="1619294686">
      <w:bodyDiv w:val="1"/>
      <w:marLeft w:val="0"/>
      <w:marRight w:val="0"/>
      <w:marTop w:val="0"/>
      <w:marBottom w:val="0"/>
      <w:divBdr>
        <w:top w:val="none" w:sz="0" w:space="0" w:color="auto"/>
        <w:left w:val="none" w:sz="0" w:space="0" w:color="auto"/>
        <w:bottom w:val="none" w:sz="0" w:space="0" w:color="auto"/>
        <w:right w:val="none" w:sz="0" w:space="0" w:color="auto"/>
      </w:divBdr>
    </w:div>
    <w:div w:id="1621375095">
      <w:bodyDiv w:val="1"/>
      <w:marLeft w:val="0"/>
      <w:marRight w:val="0"/>
      <w:marTop w:val="0"/>
      <w:marBottom w:val="0"/>
      <w:divBdr>
        <w:top w:val="none" w:sz="0" w:space="0" w:color="auto"/>
        <w:left w:val="none" w:sz="0" w:space="0" w:color="auto"/>
        <w:bottom w:val="none" w:sz="0" w:space="0" w:color="auto"/>
        <w:right w:val="none" w:sz="0" w:space="0" w:color="auto"/>
      </w:divBdr>
    </w:div>
    <w:div w:id="1647932255">
      <w:bodyDiv w:val="1"/>
      <w:marLeft w:val="0"/>
      <w:marRight w:val="0"/>
      <w:marTop w:val="0"/>
      <w:marBottom w:val="0"/>
      <w:divBdr>
        <w:top w:val="none" w:sz="0" w:space="0" w:color="auto"/>
        <w:left w:val="none" w:sz="0" w:space="0" w:color="auto"/>
        <w:bottom w:val="none" w:sz="0" w:space="0" w:color="auto"/>
        <w:right w:val="none" w:sz="0" w:space="0" w:color="auto"/>
      </w:divBdr>
    </w:div>
    <w:div w:id="16766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11</cp:revision>
  <dcterms:created xsi:type="dcterms:W3CDTF">2020-05-31T16:03:00Z</dcterms:created>
  <dcterms:modified xsi:type="dcterms:W3CDTF">2020-06-07T09:21:00Z</dcterms:modified>
</cp:coreProperties>
</file>