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C" w:rsidRDefault="0078683C" w:rsidP="00786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30</w:t>
      </w:r>
      <w:r w:rsidR="003D3E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леч.ф.</w:t>
      </w:r>
    </w:p>
    <w:p w:rsidR="0078683C" w:rsidRDefault="0078683C" w:rsidP="00786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Рак тела и шейки матки </w:t>
      </w:r>
    </w:p>
    <w:p w:rsidR="0078683C" w:rsidRDefault="0078683C" w:rsidP="0078683C">
      <w:pPr>
        <w:rPr>
          <w:sz w:val="28"/>
          <w:szCs w:val="28"/>
        </w:rPr>
      </w:pPr>
      <w:r>
        <w:rPr>
          <w:sz w:val="28"/>
          <w:szCs w:val="28"/>
        </w:rPr>
        <w:t>Занятие за 04.05.2020</w:t>
      </w:r>
    </w:p>
    <w:tbl>
      <w:tblPr>
        <w:tblStyle w:val="a4"/>
        <w:tblW w:w="11057" w:type="dxa"/>
        <w:tblInd w:w="-1281" w:type="dxa"/>
        <w:tblLook w:val="04A0"/>
      </w:tblPr>
      <w:tblGrid>
        <w:gridCol w:w="3374"/>
        <w:gridCol w:w="7683"/>
      </w:tblGrid>
      <w:tr w:rsidR="0078683C" w:rsidTr="0078683C">
        <w:trPr>
          <w:trHeight w:val="62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Pr="00916C97" w:rsidRDefault="0078683C" w:rsidP="0091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6C97">
              <w:rPr>
                <w:rFonts w:ascii="Times New Roman" w:hAnsi="Times New Roman" w:cs="Times New Roman"/>
                <w:sz w:val="32"/>
                <w:szCs w:val="32"/>
              </w:rPr>
              <w:t>Ф.И.О. студента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Pr="00916C97" w:rsidRDefault="0078683C" w:rsidP="0091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6C97">
              <w:rPr>
                <w:rFonts w:ascii="Times New Roman" w:hAnsi="Times New Roman" w:cs="Times New Roman"/>
                <w:sz w:val="32"/>
                <w:szCs w:val="32"/>
              </w:rPr>
              <w:t>Задание по теме</w:t>
            </w: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Pr="00916C97" w:rsidRDefault="0078683C" w:rsidP="007868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7">
              <w:rPr>
                <w:rFonts w:ascii="Times New Roman" w:hAnsi="Times New Roman" w:cs="Times New Roman"/>
                <w:sz w:val="28"/>
                <w:szCs w:val="28"/>
              </w:rPr>
              <w:t>Арбузова Алина Александровна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3" w:rsidRDefault="00B85333" w:rsidP="00B8533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333" w:rsidRPr="0078683C" w:rsidRDefault="00B85333" w:rsidP="00B8533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333" w:rsidRPr="0078683C" w:rsidRDefault="00B85333" w:rsidP="00B8533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B85333" w:rsidRPr="0078683C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:rsidR="0078683C" w:rsidRDefault="0078683C" w:rsidP="00A8203F">
            <w:pPr>
              <w:ind w:left="360"/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Pr="00916C97" w:rsidRDefault="0078683C" w:rsidP="00916C97">
            <w:pPr>
              <w:ind w:left="360"/>
              <w:rPr>
                <w:sz w:val="28"/>
                <w:szCs w:val="28"/>
              </w:rPr>
            </w:pPr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>Бруцкая</w:t>
            </w:r>
            <w:proofErr w:type="spellEnd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онкогинекологических новообразованиях</w:t>
            </w:r>
          </w:p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78683C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8683C" w:rsidRDefault="00B85333" w:rsidP="00B85333">
            <w:pPr>
              <w:rPr>
                <w:sz w:val="24"/>
                <w:szCs w:val="24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</w:tc>
      </w:tr>
      <w:tr w:rsidR="0078683C" w:rsidTr="0078683C">
        <w:trPr>
          <w:trHeight w:val="28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916C97">
            <w:pPr>
              <w:jc w:val="center"/>
              <w:rPr>
                <w:sz w:val="28"/>
                <w:szCs w:val="28"/>
              </w:rPr>
            </w:pPr>
            <w:r w:rsidRPr="00916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3.Герцог Александр</w:t>
            </w:r>
            <w:r w:rsidR="00916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Специфическая профилактика в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онкогинекологии</w:t>
            </w:r>
            <w:proofErr w:type="spellEnd"/>
          </w:p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150/90 мм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64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30 кг/м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.Язык чистый, влажный. Живот мягкий, безболезненный. Мочится свободно, диурез достаточный. Стул регулярный.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устранения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раком эндометрия;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7868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>Улькер</w:t>
            </w:r>
            <w:proofErr w:type="spellEnd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>Намик</w:t>
            </w:r>
            <w:proofErr w:type="spellEnd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C9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мес. половой жизнью не живет. Курит более 20 лет по 1 пачке сигарет в день, алкоголем не злоупотребляет.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2: Какие факторы риска развития данного заболевания можно выделить у пациентки?;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Эпиген-интим</w:t>
            </w:r>
            <w:proofErr w:type="spellEnd"/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D804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0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Игнатюк</w:t>
            </w:r>
            <w:proofErr w:type="spellEnd"/>
            <w:r w:rsidRPr="00D804C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916C97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К., 28 лет с жалобами на белесоватые выделения из половых путей в течение 3-4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ВПЧ 11,16,18,43,44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установлена тяжелая дисплазия шейки матки.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1: Факторы риска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заболевания выявлены у данной пациентки?;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:rsidR="0078683C" w:rsidRDefault="0078683C" w:rsidP="00A8203F"/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D804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804C5">
              <w:rPr>
                <w:rFonts w:ascii="Times New Roman" w:hAnsi="Times New Roman" w:cs="Times New Roman"/>
                <w:sz w:val="28"/>
                <w:szCs w:val="28"/>
              </w:rPr>
              <w:t>Ипатьева Кристина Андреевна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916C97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:rsidR="0078683C" w:rsidRDefault="0078683C" w:rsidP="00A8203F"/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D804C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804C5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D804C5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Pr="00D80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D804C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:rsidR="00B85333" w:rsidRPr="00240160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РШМ.</w:t>
            </w:r>
          </w:p>
          <w:p w:rsidR="00B85333" w:rsidRPr="00D804C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333" w:rsidRPr="00D804C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78683C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78683C" w:rsidRDefault="00B85333" w:rsidP="00B85333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AF28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F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Кяримов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мес. половой жизнью не живет. Курит более 20 лет по 1 пачке сигарет в день, алкоголем не злоупотребляет.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Эпиген-интим</w:t>
            </w:r>
            <w:proofErr w:type="spellEnd"/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:rsidR="00B85333" w:rsidRDefault="00B85333" w:rsidP="00B85333"/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AF28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F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240160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генов связанные с наследственным раком яичников 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 РШМ 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150/90 мм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64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30 кг/м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.Язык чистый, влажный. Живот мягкий, безболезненный. Мочится свободно, диурез достаточный. Стул регулярный.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устранения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раком эндометрия;</w:t>
            </w:r>
          </w:p>
          <w:p w:rsidR="00B85333" w:rsidRPr="00D804C5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:rsidR="00AF2845" w:rsidRDefault="00AF2845" w:rsidP="00AF2845"/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78683C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AF28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Осипов Даниил Юрьевич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AF2845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:rsidR="00B85333" w:rsidRPr="00AF2845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:rsidR="00B85333" w:rsidRPr="00916C97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333" w:rsidRPr="00916C97" w:rsidRDefault="00B85333" w:rsidP="00B85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916C97" w:rsidRDefault="00B85333" w:rsidP="00B85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916C97" w:rsidRDefault="00B85333" w:rsidP="00B85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:rsidR="00AF2845" w:rsidRDefault="00AF2845" w:rsidP="00AF2845">
            <w:pPr>
              <w:pStyle w:val="a3"/>
              <w:rPr>
                <w:sz w:val="24"/>
                <w:szCs w:val="24"/>
              </w:rPr>
            </w:pPr>
          </w:p>
          <w:p w:rsidR="0078683C" w:rsidRDefault="0078683C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3C" w:rsidTr="0078683C">
        <w:trPr>
          <w:trHeight w:val="39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Default="0078683C" w:rsidP="00AF28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Стебунова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C" w:rsidRPr="00AF2845" w:rsidRDefault="0078683C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F2845"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первичной профилактики рака эндометрия</w:t>
            </w:r>
          </w:p>
          <w:p w:rsidR="0078683C" w:rsidRPr="00AF2845" w:rsidRDefault="0078683C" w:rsidP="00A820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AF2845"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="00AF2845"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онкогинекологических новообразованиях</w:t>
            </w:r>
          </w:p>
          <w:p w:rsidR="0078683C" w:rsidRPr="00AF2845" w:rsidRDefault="0078683C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AF2845" w:rsidRPr="0078683C" w:rsidRDefault="00AF2845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AF2845" w:rsidRPr="0078683C" w:rsidRDefault="00AF2845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AF2845" w:rsidRPr="0078683C" w:rsidRDefault="00AF2845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AF2845" w:rsidRPr="0078683C" w:rsidRDefault="00AF2845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AF2845" w:rsidRPr="0078683C" w:rsidRDefault="00AF2845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F2845" w:rsidRPr="0078683C" w:rsidRDefault="00AF2845" w:rsidP="00AF2845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:rsidR="0078683C" w:rsidRDefault="0078683C" w:rsidP="00A8203F"/>
          <w:p w:rsidR="0078683C" w:rsidRDefault="0078683C" w:rsidP="00A8203F">
            <w:pPr>
              <w:rPr>
                <w:sz w:val="24"/>
                <w:szCs w:val="24"/>
              </w:rPr>
            </w:pPr>
          </w:p>
        </w:tc>
      </w:tr>
      <w:tr w:rsidR="00B85333" w:rsidTr="0078683C">
        <w:trPr>
          <w:trHeight w:val="4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Default="00B85333" w:rsidP="00AF28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Тыркова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AF2845" w:rsidRDefault="00B85333" w:rsidP="006F1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333" w:rsidRPr="00240160" w:rsidRDefault="00B85333" w:rsidP="006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Патогенез РШМ. Ранние клинические проявления РШМ.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ли дисплазия и </w:t>
            </w:r>
            <w:proofErr w:type="spellStart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преинвазивный</w:t>
            </w:r>
            <w:proofErr w:type="spellEnd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РШМ </w:t>
            </w:r>
            <w:proofErr w:type="spellStart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патогномоничные</w:t>
            </w:r>
            <w:proofErr w:type="spellEnd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клинические проявления?</w:t>
            </w:r>
          </w:p>
          <w:p w:rsidR="00B85333" w:rsidRPr="00240160" w:rsidRDefault="00B85333" w:rsidP="006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Задача.</w:t>
            </w:r>
          </w:p>
          <w:p w:rsidR="00B85333" w:rsidRPr="00916C97" w:rsidRDefault="00B85333" w:rsidP="006F18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К., 28 лет с жалобами на белесоватые выделения из половых путей в течение 3-4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ВПЧ 11,16,18,43,44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установлена тяжелая дисплазия шейки матки.</w:t>
            </w:r>
          </w:p>
          <w:p w:rsidR="00B85333" w:rsidRPr="00916C97" w:rsidRDefault="00B85333" w:rsidP="006F1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1: Факторы риска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заболевания выявлены у данной пациентки?;</w:t>
            </w:r>
          </w:p>
          <w:p w:rsidR="00B85333" w:rsidRPr="00916C97" w:rsidRDefault="00B85333" w:rsidP="006F1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:rsidR="00B85333" w:rsidRPr="00916C97" w:rsidRDefault="00B85333" w:rsidP="006F1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:rsidR="00B85333" w:rsidRPr="00916C97" w:rsidRDefault="00B85333" w:rsidP="006F1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916C97" w:rsidRDefault="00B85333" w:rsidP="006F1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:rsidR="00B85333" w:rsidRDefault="00B85333" w:rsidP="006F186D">
            <w:pPr>
              <w:rPr>
                <w:sz w:val="24"/>
                <w:szCs w:val="24"/>
              </w:rPr>
            </w:pPr>
          </w:p>
        </w:tc>
      </w:tr>
      <w:tr w:rsidR="00B85333" w:rsidTr="0078683C">
        <w:trPr>
          <w:trHeight w:val="4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Default="00B85333" w:rsidP="00AF28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F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Эшназаров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Бахромжон</w:t>
            </w:r>
            <w:proofErr w:type="spellEnd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845">
              <w:rPr>
                <w:rFonts w:ascii="Times New Roman" w:hAnsi="Times New Roman" w:cs="Times New Roman"/>
                <w:sz w:val="28"/>
                <w:szCs w:val="28"/>
              </w:rPr>
              <w:t>Одилжонович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3" w:rsidRPr="009917C0" w:rsidRDefault="00B85333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Наследственная предрасположенность и семейный рак яичников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333" w:rsidRPr="009917C0" w:rsidRDefault="00B85333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онкогенного риска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роль в развитии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333" w:rsidRPr="009917C0" w:rsidRDefault="00B85333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B85333" w:rsidRPr="00916C97" w:rsidRDefault="00B85333" w:rsidP="009917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:rsidR="00B85333" w:rsidRPr="00916C97" w:rsidRDefault="00B85333" w:rsidP="009917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:rsidR="00B85333" w:rsidRPr="00916C97" w:rsidRDefault="00B85333" w:rsidP="009917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:rsidR="00B85333" w:rsidRPr="00916C97" w:rsidRDefault="00B85333" w:rsidP="009917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:rsidR="00B85333" w:rsidRPr="00916C97" w:rsidRDefault="00B85333" w:rsidP="009917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85333" w:rsidRPr="00916C97" w:rsidRDefault="00B85333" w:rsidP="009917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:rsidR="00B85333" w:rsidRDefault="00B85333" w:rsidP="00A8203F">
            <w:pPr>
              <w:rPr>
                <w:sz w:val="24"/>
                <w:szCs w:val="24"/>
              </w:rPr>
            </w:pPr>
          </w:p>
        </w:tc>
      </w:tr>
    </w:tbl>
    <w:p w:rsidR="0078683C" w:rsidRDefault="0078683C" w:rsidP="0078683C">
      <w:pPr>
        <w:rPr>
          <w:sz w:val="28"/>
          <w:szCs w:val="28"/>
        </w:rPr>
      </w:pPr>
    </w:p>
    <w:p w:rsidR="0078683C" w:rsidRDefault="0078683C" w:rsidP="0078683C">
      <w:pPr>
        <w:rPr>
          <w:sz w:val="28"/>
          <w:szCs w:val="28"/>
        </w:rPr>
      </w:pPr>
    </w:p>
    <w:p w:rsidR="0078683C" w:rsidRDefault="0078683C" w:rsidP="0078683C"/>
    <w:p w:rsidR="0078683C" w:rsidRDefault="0078683C" w:rsidP="0078683C"/>
    <w:p w:rsidR="00675C65" w:rsidRDefault="00675C65"/>
    <w:sectPr w:rsidR="00675C65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5E7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83C"/>
    <w:rsid w:val="003D3EA6"/>
    <w:rsid w:val="00675C65"/>
    <w:rsid w:val="0078683C"/>
    <w:rsid w:val="00916C97"/>
    <w:rsid w:val="009652F4"/>
    <w:rsid w:val="009917C0"/>
    <w:rsid w:val="00AF2845"/>
    <w:rsid w:val="00B85333"/>
    <w:rsid w:val="00D804C5"/>
    <w:rsid w:val="00FB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3C"/>
    <w:pPr>
      <w:spacing w:after="160" w:line="312" w:lineRule="auto"/>
      <w:ind w:left="720"/>
      <w:contextualSpacing/>
    </w:pPr>
    <w:rPr>
      <w:sz w:val="21"/>
      <w:szCs w:val="21"/>
      <w:lang w:eastAsia="en-US"/>
    </w:rPr>
  </w:style>
  <w:style w:type="table" w:styleId="a4">
    <w:name w:val="Table Grid"/>
    <w:basedOn w:val="a1"/>
    <w:uiPriority w:val="39"/>
    <w:rsid w:val="0078683C"/>
    <w:pPr>
      <w:spacing w:after="0" w:line="240" w:lineRule="auto"/>
    </w:pPr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683C"/>
    <w:rPr>
      <w:b/>
      <w:bCs/>
    </w:rPr>
  </w:style>
  <w:style w:type="character" w:styleId="a6">
    <w:name w:val="Emphasis"/>
    <w:basedOn w:val="a0"/>
    <w:uiPriority w:val="20"/>
    <w:qFormat/>
    <w:rsid w:val="00D804C5"/>
    <w:rPr>
      <w:i/>
      <w:iCs/>
    </w:rPr>
  </w:style>
  <w:style w:type="paragraph" w:styleId="a7">
    <w:name w:val="Normal (Web)"/>
    <w:basedOn w:val="a"/>
    <w:uiPriority w:val="99"/>
    <w:unhideWhenUsed/>
    <w:rsid w:val="00A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282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6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2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58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22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82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3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4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9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3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54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25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2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27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6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28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57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2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41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28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67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5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5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05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Rean-post-2</dc:creator>
  <cp:keywords/>
  <dc:description/>
  <cp:lastModifiedBy>Rean-post-2</cp:lastModifiedBy>
  <cp:revision>4</cp:revision>
  <dcterms:created xsi:type="dcterms:W3CDTF">2020-05-03T14:47:00Z</dcterms:created>
  <dcterms:modified xsi:type="dcterms:W3CDTF">2020-05-03T16:11:00Z</dcterms:modified>
</cp:coreProperties>
</file>