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50C6" w:rsidRPr="00521637" w:rsidRDefault="00F550C6" w:rsidP="00F550C6">
      <w:pPr>
        <w:spacing w:after="0" w:line="240" w:lineRule="auto"/>
        <w:jc w:val="center"/>
        <w:rPr>
          <w:rFonts w:ascii="Times New Roman" w:eastAsiaTheme="minorEastAsia" w:hAnsi="Times New Roman" w:cs="Times New Roman"/>
          <w:sz w:val="28"/>
          <w:szCs w:val="28"/>
          <w:lang w:eastAsia="ru-RU"/>
        </w:rPr>
      </w:pPr>
      <w:bookmarkStart w:id="0" w:name="_GoBack"/>
      <w:r w:rsidRPr="00521637">
        <w:rPr>
          <w:rFonts w:ascii="Times New Roman" w:eastAsiaTheme="minorEastAsia" w:hAnsi="Times New Roman" w:cs="Times New Roman"/>
          <w:sz w:val="28"/>
          <w:szCs w:val="28"/>
          <w:lang w:eastAsia="ru-RU"/>
        </w:rPr>
        <w:t>Государственное бюджетное образовательное учреждение</w:t>
      </w:r>
    </w:p>
    <w:bookmarkEnd w:id="0"/>
    <w:p w:rsidR="00F550C6" w:rsidRPr="00521637" w:rsidRDefault="00F550C6" w:rsidP="00F550C6">
      <w:pPr>
        <w:widowControl w:val="0"/>
        <w:spacing w:after="0" w:line="240" w:lineRule="auto"/>
        <w:ind w:right="-5"/>
        <w:jc w:val="cente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высшего профессионального образования</w:t>
      </w:r>
    </w:p>
    <w:p w:rsidR="00F550C6" w:rsidRPr="00521637" w:rsidRDefault="00F550C6" w:rsidP="00F550C6">
      <w:pPr>
        <w:widowControl w:val="0"/>
        <w:spacing w:after="0" w:line="240" w:lineRule="auto"/>
        <w:ind w:right="-5"/>
        <w:jc w:val="cente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«Красноярский государственный медицинский университет имени</w:t>
      </w:r>
    </w:p>
    <w:p w:rsidR="00F550C6" w:rsidRPr="00521637" w:rsidRDefault="00F550C6" w:rsidP="00F550C6">
      <w:pPr>
        <w:widowControl w:val="0"/>
        <w:spacing w:after="0" w:line="240" w:lineRule="auto"/>
        <w:ind w:right="-5"/>
        <w:jc w:val="cente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 xml:space="preserve">профессора В.Ф. </w:t>
      </w:r>
      <w:proofErr w:type="spellStart"/>
      <w:r w:rsidRPr="00521637">
        <w:rPr>
          <w:rFonts w:ascii="Times New Roman" w:eastAsiaTheme="minorEastAsia" w:hAnsi="Times New Roman" w:cs="Times New Roman"/>
          <w:sz w:val="28"/>
          <w:szCs w:val="28"/>
          <w:lang w:eastAsia="ru-RU"/>
        </w:rPr>
        <w:t>Войно-Ясенецкого</w:t>
      </w:r>
      <w:proofErr w:type="spellEnd"/>
      <w:r w:rsidRPr="00521637">
        <w:rPr>
          <w:rFonts w:ascii="Times New Roman" w:eastAsiaTheme="minorEastAsia" w:hAnsi="Times New Roman" w:cs="Times New Roman"/>
          <w:sz w:val="28"/>
          <w:szCs w:val="28"/>
          <w:lang w:eastAsia="ru-RU"/>
        </w:rPr>
        <w:t>»</w:t>
      </w:r>
    </w:p>
    <w:p w:rsidR="00F550C6" w:rsidRPr="00521637" w:rsidRDefault="00F550C6" w:rsidP="00F550C6">
      <w:pPr>
        <w:widowControl w:val="0"/>
        <w:spacing w:after="0" w:line="240" w:lineRule="auto"/>
        <w:ind w:right="-5"/>
        <w:jc w:val="cente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Министерства здравоохранения Российской Федерации</w:t>
      </w:r>
    </w:p>
    <w:p w:rsidR="00F550C6" w:rsidRPr="00521637" w:rsidRDefault="00F550C6" w:rsidP="00F550C6">
      <w:pPr>
        <w:widowControl w:val="0"/>
        <w:spacing w:after="0" w:line="240" w:lineRule="auto"/>
        <w:ind w:right="-5"/>
        <w:jc w:val="cente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Фармацевтический колледж</w:t>
      </w:r>
    </w:p>
    <w:p w:rsidR="00F550C6" w:rsidRPr="00521637" w:rsidRDefault="00F550C6" w:rsidP="00F550C6">
      <w:pPr>
        <w:spacing w:after="0" w:line="240" w:lineRule="auto"/>
        <w:jc w:val="center"/>
        <w:rPr>
          <w:rFonts w:ascii="Times New Roman" w:eastAsia="Times New Roman" w:hAnsi="Times New Roman" w:cs="Times New Roman"/>
          <w:b/>
          <w:sz w:val="28"/>
          <w:szCs w:val="28"/>
        </w:rPr>
      </w:pPr>
    </w:p>
    <w:p w:rsidR="00F550C6" w:rsidRPr="00521637" w:rsidRDefault="00F550C6" w:rsidP="00F550C6">
      <w:pPr>
        <w:spacing w:after="0" w:line="240" w:lineRule="auto"/>
        <w:jc w:val="center"/>
        <w:rPr>
          <w:rFonts w:ascii="Times New Roman" w:eastAsia="Times New Roman" w:hAnsi="Times New Roman" w:cs="Times New Roman"/>
          <w:b/>
          <w:sz w:val="28"/>
          <w:szCs w:val="28"/>
        </w:rPr>
      </w:pPr>
    </w:p>
    <w:p w:rsidR="00F550C6" w:rsidRPr="00521637" w:rsidRDefault="00F550C6" w:rsidP="00F550C6">
      <w:pPr>
        <w:spacing w:after="0" w:line="240" w:lineRule="auto"/>
        <w:jc w:val="center"/>
        <w:rPr>
          <w:rFonts w:ascii="Times New Roman" w:eastAsia="Times New Roman" w:hAnsi="Times New Roman" w:cs="Times New Roman"/>
          <w:b/>
          <w:sz w:val="28"/>
          <w:szCs w:val="28"/>
        </w:rPr>
      </w:pPr>
    </w:p>
    <w:p w:rsidR="00F550C6" w:rsidRPr="00521637" w:rsidRDefault="00F550C6" w:rsidP="00F550C6">
      <w:pPr>
        <w:spacing w:after="0" w:line="240" w:lineRule="auto"/>
        <w:jc w:val="center"/>
        <w:rPr>
          <w:rFonts w:ascii="Times New Roman" w:eastAsia="Times New Roman" w:hAnsi="Times New Roman" w:cs="Times New Roman"/>
          <w:b/>
          <w:sz w:val="28"/>
          <w:szCs w:val="28"/>
        </w:rPr>
      </w:pPr>
      <w:r w:rsidRPr="00521637">
        <w:rPr>
          <w:rFonts w:ascii="Times New Roman" w:eastAsia="Times New Roman" w:hAnsi="Times New Roman" w:cs="Times New Roman"/>
          <w:b/>
          <w:sz w:val="28"/>
          <w:szCs w:val="28"/>
        </w:rPr>
        <w:t>ДНЕВНИК</w:t>
      </w:r>
    </w:p>
    <w:p w:rsidR="00F550C6" w:rsidRPr="00521637" w:rsidRDefault="00F550C6" w:rsidP="00F550C6">
      <w:pPr>
        <w:spacing w:after="0" w:line="240" w:lineRule="auto"/>
        <w:jc w:val="center"/>
        <w:rPr>
          <w:rFonts w:ascii="Times New Roman" w:eastAsia="Times New Roman" w:hAnsi="Times New Roman" w:cs="Times New Roman"/>
          <w:b/>
          <w:sz w:val="28"/>
          <w:szCs w:val="28"/>
        </w:rPr>
      </w:pPr>
      <w:r w:rsidRPr="00521637">
        <w:rPr>
          <w:rFonts w:ascii="Times New Roman" w:eastAsia="Times New Roman" w:hAnsi="Times New Roman" w:cs="Times New Roman"/>
          <w:b/>
          <w:sz w:val="28"/>
          <w:szCs w:val="28"/>
        </w:rPr>
        <w:t>производственной практики</w:t>
      </w:r>
    </w:p>
    <w:p w:rsidR="00F550C6" w:rsidRPr="00521637" w:rsidRDefault="00F550C6" w:rsidP="00F550C6">
      <w:pPr>
        <w:spacing w:after="0" w:line="240" w:lineRule="auto"/>
        <w:jc w:val="center"/>
        <w:rPr>
          <w:rFonts w:ascii="Times New Roman" w:eastAsia="Times New Roman" w:hAnsi="Times New Roman" w:cs="Times New Roman"/>
          <w:b/>
          <w:sz w:val="28"/>
          <w:szCs w:val="28"/>
        </w:rPr>
      </w:pPr>
    </w:p>
    <w:p w:rsidR="00F550C6" w:rsidRPr="00521637" w:rsidRDefault="00F550C6" w:rsidP="00F550C6">
      <w:pPr>
        <w:spacing w:after="0" w:line="240" w:lineRule="auto"/>
        <w:rPr>
          <w:rFonts w:ascii="Times New Roman" w:eastAsia="Times New Roman" w:hAnsi="Times New Roman" w:cs="Times New Roman"/>
          <w:sz w:val="28"/>
          <w:szCs w:val="28"/>
        </w:rPr>
      </w:pPr>
    </w:p>
    <w:p w:rsidR="00F550C6" w:rsidRPr="00521637" w:rsidRDefault="00F550C6" w:rsidP="00F550C6">
      <w:pPr>
        <w:spacing w:after="0" w:line="240" w:lineRule="auto"/>
        <w:rPr>
          <w:rFonts w:ascii="Times New Roman" w:eastAsia="Times New Roman" w:hAnsi="Times New Roman" w:cs="Times New Roman"/>
          <w:sz w:val="28"/>
          <w:szCs w:val="28"/>
        </w:rPr>
      </w:pPr>
      <w:proofErr w:type="gramStart"/>
      <w:r w:rsidRPr="00521637">
        <w:rPr>
          <w:rFonts w:ascii="Times New Roman" w:eastAsia="Times New Roman" w:hAnsi="Times New Roman" w:cs="Times New Roman"/>
          <w:sz w:val="28"/>
          <w:szCs w:val="28"/>
        </w:rPr>
        <w:t>МДК  01.02</w:t>
      </w:r>
      <w:proofErr w:type="gramEnd"/>
      <w:r w:rsidRPr="00521637">
        <w:rPr>
          <w:rFonts w:ascii="Times New Roman" w:eastAsia="Times New Roman" w:hAnsi="Times New Roman" w:cs="Times New Roman"/>
          <w:sz w:val="28"/>
          <w:szCs w:val="28"/>
        </w:rPr>
        <w:t xml:space="preserve">   Отпуск лекарственных препаратов и товаров аптечного ассортимента</w:t>
      </w:r>
    </w:p>
    <w:p w:rsidR="00F550C6" w:rsidRPr="00521637" w:rsidRDefault="00F550C6" w:rsidP="00F550C6">
      <w:pPr>
        <w:spacing w:after="0" w:line="23" w:lineRule="atLeast"/>
        <w:rPr>
          <w:rFonts w:ascii="Times New Roman" w:eastAsia="Times New Roman" w:hAnsi="Times New Roman" w:cs="Times New Roman"/>
          <w:iCs/>
          <w:color w:val="000000"/>
          <w:sz w:val="28"/>
          <w:szCs w:val="28"/>
          <w:lang w:eastAsia="ru-RU"/>
        </w:rPr>
      </w:pPr>
      <w:r w:rsidRPr="00521637">
        <w:rPr>
          <w:rFonts w:ascii="Times New Roman" w:eastAsia="Times New Roman" w:hAnsi="Times New Roman" w:cs="Times New Roman"/>
          <w:iCs/>
          <w:color w:val="000000"/>
          <w:sz w:val="28"/>
          <w:szCs w:val="28"/>
          <w:lang w:eastAsia="ru-RU"/>
        </w:rPr>
        <w:t xml:space="preserve">ПМ </w:t>
      </w:r>
      <w:r w:rsidRPr="00521637">
        <w:rPr>
          <w:rFonts w:ascii="Times New Roman" w:eastAsia="Times New Roman" w:hAnsi="Times New Roman" w:cs="Times New Roman"/>
          <w:color w:val="000000"/>
          <w:sz w:val="28"/>
          <w:szCs w:val="28"/>
          <w:lang w:eastAsia="ru-RU"/>
        </w:rPr>
        <w:t>01 Реализация лекарственных средств и товаров аптечного ассортимента</w:t>
      </w:r>
    </w:p>
    <w:p w:rsidR="00F550C6" w:rsidRPr="00521637" w:rsidRDefault="00F550C6" w:rsidP="00F550C6">
      <w:pPr>
        <w:rPr>
          <w:rFonts w:ascii="Calibri" w:eastAsiaTheme="minorEastAsia" w:hAnsi="Calibri" w:cs="Times New Roman"/>
          <w:sz w:val="28"/>
          <w:szCs w:val="28"/>
          <w:lang w:eastAsia="ru-RU"/>
        </w:rPr>
      </w:pPr>
    </w:p>
    <w:p w:rsidR="00F550C6" w:rsidRPr="00884FD9" w:rsidRDefault="00884FD9" w:rsidP="00884FD9">
      <w:pPr>
        <w:pBdr>
          <w:bottom w:val="single" w:sz="4" w:space="1" w:color="auto"/>
        </w:pBdr>
        <w:spacing w:after="0" w:line="240" w:lineRule="auto"/>
        <w:jc w:val="cente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Сухоносенко</w:t>
      </w:r>
      <w:proofErr w:type="spellEnd"/>
      <w:r>
        <w:rPr>
          <w:rFonts w:ascii="Times New Roman" w:eastAsia="Times New Roman" w:hAnsi="Times New Roman" w:cs="Times New Roman"/>
          <w:sz w:val="28"/>
          <w:szCs w:val="28"/>
          <w:lang w:eastAsia="ru-RU"/>
        </w:rPr>
        <w:t xml:space="preserve"> Ирины Юрьевны</w:t>
      </w:r>
    </w:p>
    <w:p w:rsidR="00F550C6" w:rsidRPr="00521637" w:rsidRDefault="00F550C6" w:rsidP="00F550C6">
      <w:pPr>
        <w:spacing w:after="0" w:line="240" w:lineRule="auto"/>
        <w:rPr>
          <w:rFonts w:ascii="Times New Roman" w:eastAsia="Times New Roman" w:hAnsi="Times New Roman" w:cs="Times New Roman"/>
          <w:sz w:val="28"/>
          <w:szCs w:val="28"/>
          <w:u w:val="single"/>
          <w:lang w:eastAsia="ru-RU"/>
        </w:rPr>
      </w:pPr>
    </w:p>
    <w:p w:rsidR="00F550C6" w:rsidRPr="00521637" w:rsidRDefault="00884FD9" w:rsidP="00884FD9">
      <w:pPr>
        <w:pBdr>
          <w:bottom w:val="single" w:sz="4" w:space="1" w:color="auto"/>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Место прохождения практики</w:t>
      </w:r>
    </w:p>
    <w:p w:rsidR="00F550C6" w:rsidRPr="00521637" w:rsidRDefault="00F550C6" w:rsidP="00F550C6">
      <w:pPr>
        <w:spacing w:after="0" w:line="240" w:lineRule="auto"/>
        <w:rPr>
          <w:rFonts w:ascii="Times New Roman" w:eastAsia="Times New Roman" w:hAnsi="Times New Roman" w:cs="Times New Roman"/>
          <w:sz w:val="28"/>
          <w:szCs w:val="28"/>
        </w:rPr>
      </w:pPr>
      <w:r w:rsidRPr="00521637">
        <w:rPr>
          <w:rFonts w:ascii="Calibri" w:eastAsia="Times New Roman" w:hAnsi="Calibri" w:cs="Times New Roman"/>
          <w:sz w:val="28"/>
          <w:szCs w:val="28"/>
        </w:rPr>
        <w:tab/>
      </w:r>
      <w:r w:rsidRPr="00521637">
        <w:rPr>
          <w:rFonts w:ascii="Calibri" w:eastAsia="Times New Roman" w:hAnsi="Calibri" w:cs="Times New Roman"/>
          <w:sz w:val="28"/>
          <w:szCs w:val="28"/>
        </w:rPr>
        <w:tab/>
      </w:r>
      <w:r w:rsidRPr="00521637">
        <w:rPr>
          <w:rFonts w:ascii="Calibri" w:eastAsia="Times New Roman" w:hAnsi="Calibri" w:cs="Times New Roman"/>
          <w:sz w:val="28"/>
          <w:szCs w:val="28"/>
        </w:rPr>
        <w:tab/>
      </w:r>
      <w:r w:rsidRPr="00521637">
        <w:rPr>
          <w:rFonts w:ascii="Calibri" w:eastAsia="Times New Roman" w:hAnsi="Calibri" w:cs="Times New Roman"/>
          <w:sz w:val="28"/>
          <w:szCs w:val="28"/>
        </w:rPr>
        <w:tab/>
      </w:r>
      <w:r w:rsidRPr="00521637">
        <w:rPr>
          <w:rFonts w:ascii="Calibri" w:eastAsia="Times New Roman" w:hAnsi="Calibri" w:cs="Times New Roman"/>
          <w:sz w:val="28"/>
          <w:szCs w:val="28"/>
        </w:rPr>
        <w:tab/>
      </w:r>
      <w:r w:rsidRPr="00521637">
        <w:rPr>
          <w:rFonts w:ascii="Calibri" w:eastAsia="Times New Roman" w:hAnsi="Calibri" w:cs="Times New Roman"/>
          <w:sz w:val="28"/>
          <w:szCs w:val="28"/>
        </w:rPr>
        <w:tab/>
      </w:r>
      <w:r w:rsidRPr="00521637">
        <w:rPr>
          <w:rFonts w:ascii="Calibri" w:eastAsia="Times New Roman" w:hAnsi="Calibri" w:cs="Times New Roman"/>
          <w:sz w:val="28"/>
          <w:szCs w:val="28"/>
        </w:rPr>
        <w:tab/>
      </w:r>
      <w:r w:rsidRPr="00521637">
        <w:rPr>
          <w:rFonts w:ascii="Times New Roman" w:eastAsia="Times New Roman" w:hAnsi="Times New Roman" w:cs="Times New Roman"/>
          <w:sz w:val="28"/>
          <w:szCs w:val="28"/>
        </w:rPr>
        <w:t>(фармацевтическая организация)</w:t>
      </w:r>
    </w:p>
    <w:p w:rsidR="00F550C6" w:rsidRPr="00521637" w:rsidRDefault="00F550C6" w:rsidP="00F550C6">
      <w:pPr>
        <w:spacing w:after="0"/>
        <w:jc w:val="both"/>
        <w:rPr>
          <w:rFonts w:ascii="Times New Roman" w:eastAsiaTheme="minorEastAsia" w:hAnsi="Times New Roman" w:cs="Times New Roman"/>
          <w:sz w:val="28"/>
          <w:szCs w:val="28"/>
          <w:lang w:eastAsia="ru-RU"/>
        </w:rPr>
      </w:pPr>
    </w:p>
    <w:p w:rsidR="00F550C6" w:rsidRPr="00521637" w:rsidRDefault="00F550C6" w:rsidP="00F550C6">
      <w:pPr>
        <w:spacing w:after="0"/>
        <w:jc w:val="both"/>
        <w:rPr>
          <w:rFonts w:ascii="Times New Roman" w:eastAsiaTheme="minorEastAsia" w:hAnsi="Times New Roman" w:cs="Times New Roman"/>
          <w:sz w:val="28"/>
          <w:szCs w:val="28"/>
          <w:lang w:eastAsia="ru-RU"/>
        </w:rPr>
      </w:pPr>
      <w:proofErr w:type="gramStart"/>
      <w:r w:rsidRPr="00521637">
        <w:rPr>
          <w:rFonts w:ascii="Times New Roman" w:eastAsiaTheme="minorEastAsia" w:hAnsi="Times New Roman" w:cs="Times New Roman"/>
          <w:sz w:val="28"/>
          <w:szCs w:val="28"/>
          <w:lang w:eastAsia="ru-RU"/>
        </w:rPr>
        <w:t>с  «</w:t>
      </w:r>
      <w:proofErr w:type="gramEnd"/>
      <w:r w:rsidR="00884FD9">
        <w:rPr>
          <w:rFonts w:ascii="Times New Roman" w:eastAsiaTheme="minorEastAsia" w:hAnsi="Times New Roman" w:cs="Times New Roman"/>
          <w:sz w:val="28"/>
          <w:szCs w:val="28"/>
          <w:lang w:eastAsia="ru-RU"/>
        </w:rPr>
        <w:t xml:space="preserve"> </w:t>
      </w:r>
      <w:r w:rsidRPr="00884FD9">
        <w:rPr>
          <w:rFonts w:ascii="Times New Roman" w:eastAsiaTheme="minorEastAsia" w:hAnsi="Times New Roman" w:cs="Times New Roman"/>
          <w:sz w:val="28"/>
          <w:szCs w:val="28"/>
          <w:u w:val="single"/>
          <w:lang w:eastAsia="ru-RU"/>
        </w:rPr>
        <w:t>11</w:t>
      </w:r>
      <w:r w:rsidR="00884FD9">
        <w:rPr>
          <w:rFonts w:ascii="Times New Roman" w:eastAsiaTheme="minorEastAsia" w:hAnsi="Times New Roman" w:cs="Times New Roman"/>
          <w:sz w:val="28"/>
          <w:szCs w:val="28"/>
          <w:lang w:eastAsia="ru-RU"/>
        </w:rPr>
        <w:t xml:space="preserve"> </w:t>
      </w:r>
      <w:r w:rsidRPr="00521637">
        <w:rPr>
          <w:rFonts w:ascii="Times New Roman" w:eastAsiaTheme="minorEastAsia" w:hAnsi="Times New Roman" w:cs="Times New Roman"/>
          <w:sz w:val="28"/>
          <w:szCs w:val="28"/>
          <w:lang w:eastAsia="ru-RU"/>
        </w:rPr>
        <w:t>» мая 2020 г.   по</w:t>
      </w:r>
      <w:proofErr w:type="gramStart"/>
      <w:r w:rsidRPr="00521637">
        <w:rPr>
          <w:rFonts w:ascii="Times New Roman" w:eastAsiaTheme="minorEastAsia" w:hAnsi="Times New Roman" w:cs="Times New Roman"/>
          <w:sz w:val="28"/>
          <w:szCs w:val="28"/>
          <w:lang w:eastAsia="ru-RU"/>
        </w:rPr>
        <w:t xml:space="preserve">   «</w:t>
      </w:r>
      <w:proofErr w:type="gramEnd"/>
      <w:r w:rsidR="00884FD9">
        <w:rPr>
          <w:rFonts w:ascii="Times New Roman" w:eastAsiaTheme="minorEastAsia" w:hAnsi="Times New Roman" w:cs="Times New Roman"/>
          <w:sz w:val="28"/>
          <w:szCs w:val="28"/>
          <w:lang w:eastAsia="ru-RU"/>
        </w:rPr>
        <w:t xml:space="preserve"> </w:t>
      </w:r>
      <w:r w:rsidRPr="00884FD9">
        <w:rPr>
          <w:rFonts w:ascii="Times New Roman" w:eastAsiaTheme="minorEastAsia" w:hAnsi="Times New Roman" w:cs="Times New Roman"/>
          <w:sz w:val="28"/>
          <w:szCs w:val="28"/>
          <w:u w:val="single"/>
          <w:lang w:eastAsia="ru-RU"/>
        </w:rPr>
        <w:t>13</w:t>
      </w:r>
      <w:r w:rsidR="00884FD9">
        <w:rPr>
          <w:rFonts w:ascii="Times New Roman" w:eastAsiaTheme="minorEastAsia" w:hAnsi="Times New Roman" w:cs="Times New Roman"/>
          <w:sz w:val="28"/>
          <w:szCs w:val="28"/>
          <w:lang w:eastAsia="ru-RU"/>
        </w:rPr>
        <w:t xml:space="preserve"> </w:t>
      </w:r>
      <w:r w:rsidRPr="00521637">
        <w:rPr>
          <w:rFonts w:ascii="Times New Roman" w:eastAsiaTheme="minorEastAsia" w:hAnsi="Times New Roman" w:cs="Times New Roman"/>
          <w:sz w:val="28"/>
          <w:szCs w:val="28"/>
          <w:lang w:eastAsia="ru-RU"/>
        </w:rPr>
        <w:t>»</w:t>
      </w:r>
      <w:r w:rsidR="00884FD9">
        <w:rPr>
          <w:rFonts w:ascii="Times New Roman" w:eastAsiaTheme="minorEastAsia" w:hAnsi="Times New Roman" w:cs="Times New Roman"/>
          <w:sz w:val="28"/>
          <w:szCs w:val="28"/>
          <w:lang w:eastAsia="ru-RU"/>
        </w:rPr>
        <w:t xml:space="preserve"> </w:t>
      </w:r>
      <w:r w:rsidRPr="00521637">
        <w:rPr>
          <w:rFonts w:ascii="Times New Roman" w:eastAsiaTheme="minorEastAsia" w:hAnsi="Times New Roman" w:cs="Times New Roman"/>
          <w:sz w:val="28"/>
          <w:szCs w:val="28"/>
          <w:lang w:eastAsia="ru-RU"/>
        </w:rPr>
        <w:t>июня</w:t>
      </w:r>
      <w:r w:rsidR="00884FD9">
        <w:rPr>
          <w:rFonts w:ascii="Times New Roman" w:eastAsiaTheme="minorEastAsia" w:hAnsi="Times New Roman" w:cs="Times New Roman"/>
          <w:sz w:val="28"/>
          <w:szCs w:val="28"/>
          <w:lang w:eastAsia="ru-RU"/>
        </w:rPr>
        <w:t xml:space="preserve"> </w:t>
      </w:r>
      <w:r w:rsidRPr="00521637">
        <w:rPr>
          <w:rFonts w:ascii="Times New Roman" w:eastAsiaTheme="minorEastAsia" w:hAnsi="Times New Roman" w:cs="Times New Roman"/>
          <w:sz w:val="28"/>
          <w:szCs w:val="28"/>
          <w:lang w:eastAsia="ru-RU"/>
        </w:rPr>
        <w:t>2020 г.</w:t>
      </w:r>
    </w:p>
    <w:p w:rsidR="00F550C6" w:rsidRPr="00521637" w:rsidRDefault="00F550C6" w:rsidP="00F550C6">
      <w:pPr>
        <w:spacing w:after="0"/>
        <w:rPr>
          <w:rFonts w:ascii="Times New Roman" w:eastAsiaTheme="minorEastAsia" w:hAnsi="Times New Roman" w:cs="Times New Roman"/>
          <w:sz w:val="28"/>
          <w:szCs w:val="28"/>
          <w:lang w:eastAsia="ru-RU"/>
        </w:rPr>
      </w:pPr>
    </w:p>
    <w:p w:rsidR="00F550C6" w:rsidRPr="00521637" w:rsidRDefault="00F550C6" w:rsidP="00F550C6">
      <w:pP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Руководители практики:</w:t>
      </w:r>
    </w:p>
    <w:p w:rsidR="00F550C6" w:rsidRPr="00521637" w:rsidRDefault="00F550C6" w:rsidP="00F550C6">
      <w:pP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Общий –___________________________________</w:t>
      </w:r>
    </w:p>
    <w:p w:rsidR="00F550C6" w:rsidRPr="00521637" w:rsidRDefault="00F550C6" w:rsidP="00884FD9">
      <w:pPr>
        <w:tabs>
          <w:tab w:val="left" w:pos="6555"/>
        </w:tabs>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Непосредственный – _________________________</w:t>
      </w:r>
      <w:r w:rsidR="00884FD9">
        <w:rPr>
          <w:rFonts w:ascii="Times New Roman" w:eastAsiaTheme="minorEastAsia" w:hAnsi="Times New Roman" w:cs="Times New Roman"/>
          <w:sz w:val="28"/>
          <w:szCs w:val="28"/>
          <w:lang w:eastAsia="ru-RU"/>
        </w:rPr>
        <w:tab/>
      </w:r>
    </w:p>
    <w:p w:rsidR="00F550C6" w:rsidRPr="00521637" w:rsidRDefault="00F550C6" w:rsidP="00F550C6">
      <w:pPr>
        <w:rPr>
          <w:rFonts w:ascii="Times New Roman" w:eastAsiaTheme="minorEastAsia" w:hAnsi="Times New Roman" w:cs="Times New Roman"/>
          <w:sz w:val="28"/>
          <w:szCs w:val="28"/>
          <w:lang w:eastAsia="ru-RU"/>
        </w:rPr>
      </w:pPr>
      <w:r w:rsidRPr="00521637">
        <w:rPr>
          <w:rFonts w:ascii="Times New Roman" w:eastAsiaTheme="minorEastAsia" w:hAnsi="Times New Roman" w:cs="Times New Roman"/>
          <w:sz w:val="28"/>
          <w:szCs w:val="28"/>
          <w:lang w:eastAsia="ru-RU"/>
        </w:rPr>
        <w:t xml:space="preserve">Методический – </w:t>
      </w:r>
      <w:r w:rsidR="00884FD9" w:rsidRPr="00884FD9">
        <w:rPr>
          <w:rFonts w:ascii="Times New Roman" w:eastAsiaTheme="minorEastAsia" w:hAnsi="Times New Roman" w:cs="Times New Roman"/>
          <w:sz w:val="28"/>
          <w:szCs w:val="28"/>
          <w:u w:val="single"/>
          <w:lang w:eastAsia="ru-RU"/>
        </w:rPr>
        <w:t xml:space="preserve">Мельникова Светлана Борисовна, </w:t>
      </w:r>
      <w:r w:rsidRPr="00884FD9">
        <w:rPr>
          <w:rFonts w:ascii="Times New Roman" w:eastAsiaTheme="minorEastAsia" w:hAnsi="Times New Roman" w:cs="Times New Roman"/>
          <w:sz w:val="28"/>
          <w:szCs w:val="28"/>
          <w:u w:val="single"/>
          <w:lang w:eastAsia="ru-RU"/>
        </w:rPr>
        <w:t>преподаватель</w:t>
      </w:r>
    </w:p>
    <w:p w:rsidR="00F550C6" w:rsidRPr="00521637" w:rsidRDefault="00F550C6" w:rsidP="00F550C6">
      <w:pPr>
        <w:rPr>
          <w:rFonts w:ascii="Times New Roman" w:eastAsiaTheme="minorEastAsia" w:hAnsi="Times New Roman" w:cs="Times New Roman"/>
          <w:sz w:val="28"/>
          <w:szCs w:val="28"/>
          <w:lang w:eastAsia="ru-RU"/>
        </w:rPr>
      </w:pPr>
    </w:p>
    <w:p w:rsidR="00F550C6" w:rsidRPr="00521637" w:rsidRDefault="00F550C6" w:rsidP="00F550C6">
      <w:pPr>
        <w:rPr>
          <w:rFonts w:ascii="Times New Roman" w:eastAsiaTheme="minorEastAsia" w:hAnsi="Times New Roman" w:cs="Times New Roman"/>
          <w:sz w:val="28"/>
          <w:szCs w:val="28"/>
          <w:lang w:eastAsia="ru-RU"/>
        </w:rPr>
      </w:pPr>
    </w:p>
    <w:p w:rsidR="00F550C6" w:rsidRPr="00521637" w:rsidRDefault="00F550C6" w:rsidP="00F550C6">
      <w:pPr>
        <w:rPr>
          <w:rFonts w:ascii="Times New Roman" w:eastAsiaTheme="minorEastAsia" w:hAnsi="Times New Roman" w:cs="Times New Roman"/>
          <w:sz w:val="28"/>
          <w:szCs w:val="28"/>
          <w:lang w:eastAsia="ru-RU"/>
        </w:rPr>
      </w:pPr>
    </w:p>
    <w:p w:rsidR="00F550C6" w:rsidRPr="00521637" w:rsidRDefault="00F550C6" w:rsidP="00F550C6">
      <w:pPr>
        <w:spacing w:after="0" w:line="240" w:lineRule="auto"/>
        <w:jc w:val="center"/>
        <w:rPr>
          <w:rFonts w:ascii="Times New Roman" w:eastAsia="Times New Roman" w:hAnsi="Times New Roman" w:cs="Times New Roman"/>
          <w:sz w:val="28"/>
          <w:szCs w:val="28"/>
        </w:rPr>
      </w:pPr>
    </w:p>
    <w:p w:rsidR="00F550C6" w:rsidRPr="00521637" w:rsidRDefault="00F550C6" w:rsidP="00F550C6">
      <w:pPr>
        <w:spacing w:after="0" w:line="240" w:lineRule="auto"/>
        <w:jc w:val="center"/>
        <w:rPr>
          <w:rFonts w:ascii="Times New Roman" w:eastAsia="Times New Roman" w:hAnsi="Times New Roman" w:cs="Times New Roman"/>
          <w:sz w:val="28"/>
          <w:szCs w:val="28"/>
        </w:rPr>
      </w:pPr>
    </w:p>
    <w:p w:rsidR="004E2CF8" w:rsidRDefault="00F550C6" w:rsidP="004E2CF8">
      <w:pPr>
        <w:spacing w:after="0" w:line="240" w:lineRule="auto"/>
        <w:jc w:val="center"/>
        <w:rPr>
          <w:rFonts w:ascii="Times New Roman" w:eastAsia="Times New Roman" w:hAnsi="Times New Roman" w:cs="Times New Roman"/>
          <w:sz w:val="28"/>
          <w:szCs w:val="28"/>
        </w:rPr>
      </w:pPr>
      <w:r w:rsidRPr="00521637">
        <w:rPr>
          <w:rFonts w:ascii="Times New Roman" w:eastAsia="Times New Roman" w:hAnsi="Times New Roman" w:cs="Times New Roman"/>
          <w:sz w:val="28"/>
          <w:szCs w:val="28"/>
        </w:rPr>
        <w:t xml:space="preserve"> </w:t>
      </w:r>
      <w:proofErr w:type="gramStart"/>
      <w:r w:rsidRPr="00521637">
        <w:rPr>
          <w:rFonts w:ascii="Times New Roman" w:eastAsia="Times New Roman" w:hAnsi="Times New Roman" w:cs="Times New Roman"/>
          <w:sz w:val="28"/>
          <w:szCs w:val="28"/>
        </w:rPr>
        <w:t>Красноярск  2020</w:t>
      </w:r>
      <w:proofErr w:type="gramEnd"/>
      <w:r w:rsidRPr="00521637">
        <w:rPr>
          <w:rFonts w:ascii="Times New Roman" w:eastAsia="Times New Roman" w:hAnsi="Times New Roman" w:cs="Times New Roman"/>
          <w:sz w:val="28"/>
          <w:szCs w:val="28"/>
        </w:rPr>
        <w:t xml:space="preserve"> г</w:t>
      </w:r>
    </w:p>
    <w:p w:rsidR="004E2CF8" w:rsidRDefault="004E2CF8" w:rsidP="004E2CF8">
      <w:pPr>
        <w:spacing w:after="0" w:line="240" w:lineRule="auto"/>
        <w:jc w:val="center"/>
        <w:rPr>
          <w:rFonts w:ascii="Times New Roman" w:eastAsia="Times New Roman" w:hAnsi="Times New Roman" w:cs="Times New Roman"/>
          <w:sz w:val="28"/>
          <w:szCs w:val="28"/>
        </w:rPr>
      </w:pPr>
    </w:p>
    <w:p w:rsidR="004E2CF8" w:rsidRDefault="004E2CF8" w:rsidP="004E2CF8">
      <w:pPr>
        <w:spacing w:after="0" w:line="240" w:lineRule="auto"/>
        <w:jc w:val="center"/>
        <w:rPr>
          <w:rFonts w:ascii="Times New Roman" w:eastAsia="Times New Roman" w:hAnsi="Times New Roman" w:cs="Times New Roman"/>
          <w:sz w:val="28"/>
          <w:szCs w:val="28"/>
        </w:rPr>
      </w:pPr>
    </w:p>
    <w:p w:rsidR="004E2CF8" w:rsidRDefault="004E2CF8" w:rsidP="004E2CF8">
      <w:pPr>
        <w:spacing w:after="0" w:line="240" w:lineRule="auto"/>
        <w:jc w:val="center"/>
        <w:rPr>
          <w:rFonts w:ascii="Times New Roman" w:eastAsia="Times New Roman" w:hAnsi="Times New Roman" w:cs="Times New Roman"/>
          <w:sz w:val="28"/>
          <w:szCs w:val="28"/>
        </w:rPr>
      </w:pPr>
    </w:p>
    <w:p w:rsidR="004E2CF8" w:rsidRDefault="004E2CF8" w:rsidP="004E2CF8">
      <w:pPr>
        <w:spacing w:after="0" w:line="240" w:lineRule="auto"/>
        <w:jc w:val="center"/>
        <w:rPr>
          <w:rFonts w:ascii="Times New Roman" w:eastAsia="Times New Roman" w:hAnsi="Times New Roman" w:cs="Times New Roman"/>
          <w:sz w:val="28"/>
          <w:szCs w:val="28"/>
        </w:rPr>
      </w:pPr>
    </w:p>
    <w:p w:rsidR="00E948A6" w:rsidRPr="0023210A" w:rsidRDefault="001D3F11" w:rsidP="0023210A">
      <w:pPr>
        <w:pStyle w:val="1"/>
        <w:jc w:val="center"/>
        <w:rPr>
          <w:rFonts w:ascii="Times New Roman" w:hAnsi="Times New Roman" w:cs="Times New Roman"/>
          <w:color w:val="auto"/>
        </w:rPr>
      </w:pPr>
      <w:bookmarkStart w:id="1" w:name="_Toc42916381"/>
      <w:r w:rsidRPr="0023210A">
        <w:rPr>
          <w:rFonts w:ascii="Times New Roman" w:hAnsi="Times New Roman" w:cs="Times New Roman"/>
          <w:color w:val="auto"/>
        </w:rPr>
        <w:lastRenderedPageBreak/>
        <w:t>Содержание</w:t>
      </w:r>
      <w:bookmarkEnd w:id="1"/>
    </w:p>
    <w:sdt>
      <w:sdtPr>
        <w:rPr>
          <w:rFonts w:ascii="Times New Roman" w:hAnsi="Times New Roman" w:cs="Times New Roman"/>
        </w:rPr>
        <w:id w:val="667763918"/>
        <w:docPartObj>
          <w:docPartGallery w:val="Table of Contents"/>
          <w:docPartUnique/>
        </w:docPartObj>
      </w:sdtPr>
      <w:sdtEndPr>
        <w:rPr>
          <w:rFonts w:eastAsiaTheme="minorHAnsi"/>
          <w:color w:val="auto"/>
        </w:rPr>
      </w:sdtEndPr>
      <w:sdtContent>
        <w:p w:rsidR="00253AF7" w:rsidRPr="0066156D" w:rsidRDefault="00253AF7">
          <w:pPr>
            <w:pStyle w:val="ae"/>
            <w:rPr>
              <w:rFonts w:ascii="Times New Roman" w:hAnsi="Times New Roman" w:cs="Times New Roman"/>
            </w:rPr>
          </w:pPr>
        </w:p>
        <w:p w:rsidR="00F24466" w:rsidRPr="00F24466" w:rsidRDefault="00253AF7">
          <w:pPr>
            <w:pStyle w:val="12"/>
            <w:tabs>
              <w:tab w:val="right" w:leader="dot" w:pos="9628"/>
            </w:tabs>
            <w:rPr>
              <w:rFonts w:ascii="Times New Roman" w:eastAsiaTheme="minorEastAsia" w:hAnsi="Times New Roman" w:cs="Times New Roman"/>
              <w:noProof/>
              <w:sz w:val="28"/>
              <w:szCs w:val="28"/>
              <w:lang w:eastAsia="ru-RU"/>
            </w:rPr>
          </w:pPr>
          <w:r w:rsidRPr="00F24466">
            <w:rPr>
              <w:rFonts w:ascii="Times New Roman" w:hAnsi="Times New Roman" w:cs="Times New Roman"/>
              <w:sz w:val="28"/>
              <w:szCs w:val="28"/>
            </w:rPr>
            <w:fldChar w:fldCharType="begin"/>
          </w:r>
          <w:r w:rsidRPr="00F24466">
            <w:rPr>
              <w:rFonts w:ascii="Times New Roman" w:hAnsi="Times New Roman" w:cs="Times New Roman"/>
              <w:sz w:val="28"/>
              <w:szCs w:val="28"/>
            </w:rPr>
            <w:instrText xml:space="preserve"> TOC \o "1-3" \h \z \u </w:instrText>
          </w:r>
          <w:r w:rsidRPr="00F24466">
            <w:rPr>
              <w:rFonts w:ascii="Times New Roman" w:hAnsi="Times New Roman" w:cs="Times New Roman"/>
              <w:sz w:val="28"/>
              <w:szCs w:val="28"/>
            </w:rPr>
            <w:fldChar w:fldCharType="separate"/>
          </w:r>
          <w:hyperlink w:anchor="_Toc42916381" w:history="1">
            <w:r w:rsidR="00F24466" w:rsidRPr="00F24466">
              <w:rPr>
                <w:rStyle w:val="a8"/>
                <w:rFonts w:ascii="Times New Roman" w:hAnsi="Times New Roman" w:cs="Times New Roman"/>
                <w:noProof/>
                <w:sz w:val="28"/>
                <w:szCs w:val="28"/>
              </w:rPr>
              <w:t>Содержание</w:t>
            </w:r>
            <w:r w:rsidR="00F24466" w:rsidRPr="00F24466">
              <w:rPr>
                <w:rFonts w:ascii="Times New Roman" w:hAnsi="Times New Roman" w:cs="Times New Roman"/>
                <w:noProof/>
                <w:webHidden/>
                <w:sz w:val="28"/>
                <w:szCs w:val="28"/>
              </w:rPr>
              <w:tab/>
            </w:r>
            <w:r w:rsidR="00F24466" w:rsidRPr="00F24466">
              <w:rPr>
                <w:rFonts w:ascii="Times New Roman" w:hAnsi="Times New Roman" w:cs="Times New Roman"/>
                <w:noProof/>
                <w:webHidden/>
                <w:sz w:val="28"/>
                <w:szCs w:val="28"/>
              </w:rPr>
              <w:fldChar w:fldCharType="begin"/>
            </w:r>
            <w:r w:rsidR="00F24466" w:rsidRPr="00F24466">
              <w:rPr>
                <w:rFonts w:ascii="Times New Roman" w:hAnsi="Times New Roman" w:cs="Times New Roman"/>
                <w:noProof/>
                <w:webHidden/>
                <w:sz w:val="28"/>
                <w:szCs w:val="28"/>
              </w:rPr>
              <w:instrText xml:space="preserve"> PAGEREF _Toc42916381 \h </w:instrText>
            </w:r>
            <w:r w:rsidR="00F24466" w:rsidRPr="00F24466">
              <w:rPr>
                <w:rFonts w:ascii="Times New Roman" w:hAnsi="Times New Roman" w:cs="Times New Roman"/>
                <w:noProof/>
                <w:webHidden/>
                <w:sz w:val="28"/>
                <w:szCs w:val="28"/>
              </w:rPr>
            </w:r>
            <w:r w:rsidR="00F24466" w:rsidRPr="00F24466">
              <w:rPr>
                <w:rFonts w:ascii="Times New Roman" w:hAnsi="Times New Roman" w:cs="Times New Roman"/>
                <w:noProof/>
                <w:webHidden/>
                <w:sz w:val="28"/>
                <w:szCs w:val="28"/>
              </w:rPr>
              <w:fldChar w:fldCharType="separate"/>
            </w:r>
            <w:r w:rsidR="00F24466" w:rsidRPr="00F24466">
              <w:rPr>
                <w:rFonts w:ascii="Times New Roman" w:hAnsi="Times New Roman" w:cs="Times New Roman"/>
                <w:noProof/>
                <w:webHidden/>
                <w:sz w:val="28"/>
                <w:szCs w:val="28"/>
              </w:rPr>
              <w:t>2</w:t>
            </w:r>
            <w:r w:rsidR="00F24466"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2" w:history="1">
            <w:r w:rsidRPr="00F24466">
              <w:rPr>
                <w:rStyle w:val="a8"/>
                <w:rFonts w:ascii="Times New Roman" w:eastAsia="Calibri" w:hAnsi="Times New Roman" w:cs="Times New Roman"/>
                <w:noProof/>
                <w:sz w:val="28"/>
                <w:szCs w:val="28"/>
              </w:rPr>
              <w:t xml:space="preserve">Цели  и задачи </w:t>
            </w:r>
            <w:r w:rsidRPr="00F24466">
              <w:rPr>
                <w:rStyle w:val="a8"/>
                <w:rFonts w:ascii="Times New Roman" w:hAnsi="Times New Roman" w:cs="Times New Roman"/>
                <w:noProof/>
                <w:sz w:val="28"/>
                <w:szCs w:val="28"/>
              </w:rPr>
              <w:t>прохождения производственной</w:t>
            </w:r>
            <w:r w:rsidRPr="00F24466">
              <w:rPr>
                <w:rStyle w:val="a8"/>
                <w:rFonts w:ascii="Times New Roman" w:eastAsia="Calibri" w:hAnsi="Times New Roman" w:cs="Times New Roman"/>
                <w:noProof/>
                <w:sz w:val="28"/>
                <w:szCs w:val="28"/>
              </w:rPr>
              <w:t xml:space="preserve"> практики</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_Toc42916382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3</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3" w:history="1">
            <w:r w:rsidRPr="00F24466">
              <w:rPr>
                <w:rStyle w:val="a8"/>
                <w:rFonts w:ascii="Times New Roman" w:hAnsi="Times New Roman" w:cs="Times New Roman"/>
                <w:noProof/>
                <w:sz w:val="28"/>
                <w:szCs w:val="28"/>
              </w:rPr>
              <w:t>Знания, умения, практический опыт, которыми должен овладеть студент после прохождения практики</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_Toc42916383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4</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4" w:history="1">
            <w:r w:rsidRPr="00F24466">
              <w:rPr>
                <w:rStyle w:val="a8"/>
                <w:rFonts w:ascii="Times New Roman" w:hAnsi="Times New Roman" w:cs="Times New Roman"/>
                <w:noProof/>
                <w:sz w:val="28"/>
                <w:szCs w:val="28"/>
              </w:rPr>
              <w:t>Тематический план</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_Toc42916384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5</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5" w:history="1">
            <w:r w:rsidRPr="00F24466">
              <w:rPr>
                <w:rStyle w:val="a8"/>
                <w:rFonts w:ascii="Times New Roman" w:hAnsi="Times New Roman" w:cs="Times New Roman"/>
                <w:noProof/>
                <w:sz w:val="28"/>
                <w:szCs w:val="28"/>
              </w:rPr>
              <w:t>График прохождения практики</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_Toc42916385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6</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6" w:history="1">
            <w:r w:rsidRPr="00F24466">
              <w:rPr>
                <w:rStyle w:val="a8"/>
                <w:rFonts w:ascii="Times New Roman" w:hAnsi="Times New Roman" w:cs="Times New Roman"/>
                <w:noProof/>
                <w:sz w:val="28"/>
                <w:szCs w:val="28"/>
              </w:rPr>
              <w:t>Тема № 1. (30 часов). Организация работы по приему лекарственных средств, товаров аптечного ассортимента.  Документы, подтверждающие качество.</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_Toc42916386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7</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7" w:history="1">
            <w:r w:rsidRPr="00F24466">
              <w:rPr>
                <w:rStyle w:val="a8"/>
                <w:rFonts w:ascii="Times New Roman" w:hAnsi="Times New Roman" w:cs="Times New Roman"/>
                <w:noProof/>
                <w:sz w:val="28"/>
                <w:szCs w:val="28"/>
              </w:rPr>
              <w:t>Тема № 2. (18 часов). Лекарственные средства. Анализ ассортимента. Хранение. Реализация.</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_Toc42916387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11</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8" w:history="1">
            <w:r w:rsidRPr="00F24466">
              <w:rPr>
                <w:rStyle w:val="a8"/>
                <w:rFonts w:ascii="Times New Roman" w:hAnsi="Times New Roman" w:cs="Times New Roman"/>
                <w:noProof/>
                <w:sz w:val="28"/>
                <w:szCs w:val="28"/>
              </w:rPr>
              <w:t>Тема № 3. (6 часов). Гомеопатические лекарственные препараты. Дать определение. Анализ ассортимента. Хранение. Реализация.</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_Toc42916388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22</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89" w:history="1">
            <w:r w:rsidRPr="00F24466">
              <w:rPr>
                <w:rStyle w:val="a8"/>
                <w:rFonts w:ascii="Times New Roman" w:hAnsi="Times New Roman" w:cs="Times New Roman"/>
                <w:noProof/>
                <w:sz w:val="28"/>
                <w:szCs w:val="28"/>
              </w:rPr>
              <w:t>Тема № 4 (18часов). Медицинские изделия. Дать определение. Анализ ассортимента. Хранение. Реализация. Документы, подтверждающие качество.</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_Toc42916389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27</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0" w:history="1">
            <w:r w:rsidRPr="00F24466">
              <w:rPr>
                <w:rStyle w:val="a8"/>
                <w:rFonts w:ascii="Times New Roman" w:hAnsi="Times New Roman" w:cs="Times New Roman"/>
                <w:noProof/>
                <w:sz w:val="28"/>
                <w:szCs w:val="28"/>
              </w:rPr>
              <w:t>Тема № 5 (18 часов). Медицинские приборы, аппараты, инструменты. Анализ ассортимента. Хранение. Реализация. Документы, подтверждающие качество.</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_Toc42916390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46</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1" w:history="1">
            <w:r w:rsidRPr="00F24466">
              <w:rPr>
                <w:rStyle w:val="a8"/>
                <w:rFonts w:ascii="Times New Roman" w:hAnsi="Times New Roman" w:cs="Times New Roman"/>
                <w:noProof/>
                <w:sz w:val="28"/>
                <w:szCs w:val="28"/>
                <w:lang w:eastAsia="ru-RU"/>
              </w:rPr>
              <w:t>Тема № 6. (12 часов). Биологически-активные добавки. Анализ ассортимента. Хранение. Реализация. Документы, подтверждающие качество.</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_Toc42916391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64</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2" w:history="1">
            <w:r w:rsidRPr="00F24466">
              <w:rPr>
                <w:rStyle w:val="a8"/>
                <w:rFonts w:ascii="Times New Roman" w:hAnsi="Times New Roman" w:cs="Times New Roman"/>
                <w:noProof/>
                <w:sz w:val="28"/>
                <w:szCs w:val="28"/>
                <w:lang w:eastAsia="ru-RU"/>
              </w:rPr>
              <w:t>Тема № 7. (6 часов). Минеральные воды. Анализ ассортимента. Хранение. Реализация.</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_Toc42916392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74</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3" w:history="1">
            <w:r w:rsidRPr="00F24466">
              <w:rPr>
                <w:rStyle w:val="a8"/>
                <w:rFonts w:ascii="Times New Roman" w:eastAsia="Times New Roman" w:hAnsi="Times New Roman" w:cs="Times New Roman"/>
                <w:noProof/>
                <w:sz w:val="28"/>
                <w:szCs w:val="28"/>
                <w:lang w:eastAsia="ru-RU"/>
              </w:rPr>
              <w:t>Тема № 8 (12 часов). Парфюмерно-косметические товары. Анализ  ассортимента. Хранение. Реализация.</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_Toc42916393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80</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4" w:history="1">
            <w:r w:rsidRPr="00F24466">
              <w:rPr>
                <w:rStyle w:val="a8"/>
                <w:rFonts w:ascii="Times New Roman" w:hAnsi="Times New Roman" w:cs="Times New Roman"/>
                <w:noProof/>
                <w:sz w:val="28"/>
                <w:szCs w:val="28"/>
                <w:lang w:eastAsia="ru-RU"/>
              </w:rPr>
              <w:t>Тема № 9. (6 часов). Диетическое питание, питание детей до 3х лет. Анализ ассортимента. Хранение. Реализация.</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_Toc42916394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87</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5" w:history="1">
            <w:r w:rsidRPr="00F24466">
              <w:rPr>
                <w:rStyle w:val="a8"/>
                <w:rFonts w:ascii="Times New Roman" w:eastAsia="Calibri" w:hAnsi="Times New Roman" w:cs="Times New Roman"/>
                <w:noProof/>
                <w:sz w:val="28"/>
                <w:szCs w:val="28"/>
              </w:rPr>
              <w:t>Тема № 10 - № 14. Маркетинговые исследования.</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_Toc42916395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91</w:t>
            </w:r>
            <w:r w:rsidRPr="00F24466">
              <w:rPr>
                <w:rFonts w:ascii="Times New Roman" w:hAnsi="Times New Roman" w:cs="Times New Roman"/>
                <w:noProof/>
                <w:webHidden/>
                <w:sz w:val="28"/>
                <w:szCs w:val="28"/>
              </w:rPr>
              <w:fldChar w:fldCharType="end"/>
            </w:r>
          </w:hyperlink>
        </w:p>
        <w:p w:rsidR="00F24466" w:rsidRPr="00F24466" w:rsidRDefault="00F24466">
          <w:pPr>
            <w:pStyle w:val="12"/>
            <w:tabs>
              <w:tab w:val="right" w:leader="dot" w:pos="9628"/>
            </w:tabs>
            <w:rPr>
              <w:rFonts w:ascii="Times New Roman" w:eastAsiaTheme="minorEastAsia" w:hAnsi="Times New Roman" w:cs="Times New Roman"/>
              <w:noProof/>
              <w:sz w:val="28"/>
              <w:szCs w:val="28"/>
              <w:lang w:eastAsia="ru-RU"/>
            </w:rPr>
          </w:pPr>
          <w:hyperlink w:anchor="_Toc42916396" w:history="1">
            <w:r w:rsidRPr="00F24466">
              <w:rPr>
                <w:rStyle w:val="a8"/>
                <w:rFonts w:ascii="Times New Roman" w:eastAsia="Calibri" w:hAnsi="Times New Roman" w:cs="Times New Roman"/>
                <w:noProof/>
                <w:sz w:val="28"/>
                <w:szCs w:val="28"/>
              </w:rPr>
              <w:t>ОТЧЕТ ПО ПРОИЗВОДСТВЕННОЙ   ПРАКТИКЕ</w:t>
            </w:r>
            <w:r w:rsidRPr="00F24466">
              <w:rPr>
                <w:rFonts w:ascii="Times New Roman" w:hAnsi="Times New Roman" w:cs="Times New Roman"/>
                <w:noProof/>
                <w:webHidden/>
                <w:sz w:val="28"/>
                <w:szCs w:val="28"/>
              </w:rPr>
              <w:tab/>
            </w:r>
            <w:r w:rsidRPr="00F24466">
              <w:rPr>
                <w:rFonts w:ascii="Times New Roman" w:hAnsi="Times New Roman" w:cs="Times New Roman"/>
                <w:noProof/>
                <w:webHidden/>
                <w:sz w:val="28"/>
                <w:szCs w:val="28"/>
              </w:rPr>
              <w:fldChar w:fldCharType="begin"/>
            </w:r>
            <w:r w:rsidRPr="00F24466">
              <w:rPr>
                <w:rFonts w:ascii="Times New Roman" w:hAnsi="Times New Roman" w:cs="Times New Roman"/>
                <w:noProof/>
                <w:webHidden/>
                <w:sz w:val="28"/>
                <w:szCs w:val="28"/>
              </w:rPr>
              <w:instrText xml:space="preserve"> PAGEREF _Toc42916396 \h </w:instrText>
            </w:r>
            <w:r w:rsidRPr="00F24466">
              <w:rPr>
                <w:rFonts w:ascii="Times New Roman" w:hAnsi="Times New Roman" w:cs="Times New Roman"/>
                <w:noProof/>
                <w:webHidden/>
                <w:sz w:val="28"/>
                <w:szCs w:val="28"/>
              </w:rPr>
            </w:r>
            <w:r w:rsidRPr="00F24466">
              <w:rPr>
                <w:rFonts w:ascii="Times New Roman" w:hAnsi="Times New Roman" w:cs="Times New Roman"/>
                <w:noProof/>
                <w:webHidden/>
                <w:sz w:val="28"/>
                <w:szCs w:val="28"/>
              </w:rPr>
              <w:fldChar w:fldCharType="separate"/>
            </w:r>
            <w:r w:rsidRPr="00F24466">
              <w:rPr>
                <w:rFonts w:ascii="Times New Roman" w:hAnsi="Times New Roman" w:cs="Times New Roman"/>
                <w:noProof/>
                <w:webHidden/>
                <w:sz w:val="28"/>
                <w:szCs w:val="28"/>
              </w:rPr>
              <w:t>102</w:t>
            </w:r>
            <w:r w:rsidRPr="00F24466">
              <w:rPr>
                <w:rFonts w:ascii="Times New Roman" w:hAnsi="Times New Roman" w:cs="Times New Roman"/>
                <w:noProof/>
                <w:webHidden/>
                <w:sz w:val="28"/>
                <w:szCs w:val="28"/>
              </w:rPr>
              <w:fldChar w:fldCharType="end"/>
            </w:r>
          </w:hyperlink>
        </w:p>
        <w:p w:rsidR="00253AF7" w:rsidRPr="0023210A" w:rsidRDefault="00253AF7">
          <w:pPr>
            <w:rPr>
              <w:rFonts w:ascii="Times New Roman" w:hAnsi="Times New Roman" w:cs="Times New Roman"/>
              <w:sz w:val="28"/>
              <w:szCs w:val="28"/>
            </w:rPr>
          </w:pPr>
          <w:r w:rsidRPr="00F24466">
            <w:rPr>
              <w:rFonts w:ascii="Times New Roman" w:hAnsi="Times New Roman" w:cs="Times New Roman"/>
              <w:b/>
              <w:bCs/>
              <w:sz w:val="28"/>
              <w:szCs w:val="28"/>
            </w:rPr>
            <w:fldChar w:fldCharType="end"/>
          </w:r>
        </w:p>
      </w:sdtContent>
    </w:sdt>
    <w:p w:rsidR="001D3F11" w:rsidRPr="0066156D" w:rsidRDefault="0066156D" w:rsidP="0066156D">
      <w:r>
        <w:br w:type="page"/>
      </w:r>
      <w:bookmarkStart w:id="2" w:name="_Toc42908929"/>
      <w:bookmarkStart w:id="3" w:name="_Toc42908953"/>
    </w:p>
    <w:p w:rsidR="00F550C6" w:rsidRPr="0066156D" w:rsidRDefault="00F550C6" w:rsidP="0066156D">
      <w:pPr>
        <w:pStyle w:val="1"/>
        <w:jc w:val="both"/>
        <w:rPr>
          <w:rFonts w:ascii="Times New Roman" w:eastAsia="Calibri" w:hAnsi="Times New Roman" w:cs="Times New Roman"/>
          <w:color w:val="auto"/>
        </w:rPr>
      </w:pPr>
      <w:bookmarkStart w:id="4" w:name="_Toc42916382"/>
      <w:proofErr w:type="gramStart"/>
      <w:r w:rsidRPr="0066156D">
        <w:rPr>
          <w:rFonts w:ascii="Times New Roman" w:eastAsia="Calibri" w:hAnsi="Times New Roman" w:cs="Times New Roman"/>
          <w:color w:val="auto"/>
        </w:rPr>
        <w:t>Цели  и</w:t>
      </w:r>
      <w:proofErr w:type="gramEnd"/>
      <w:r w:rsidRPr="0066156D">
        <w:rPr>
          <w:rFonts w:ascii="Times New Roman" w:eastAsia="Calibri" w:hAnsi="Times New Roman" w:cs="Times New Roman"/>
          <w:color w:val="auto"/>
        </w:rPr>
        <w:t xml:space="preserve"> задачи </w:t>
      </w:r>
      <w:r w:rsidRPr="0066156D">
        <w:rPr>
          <w:rFonts w:ascii="Times New Roman" w:hAnsi="Times New Roman" w:cs="Times New Roman"/>
          <w:color w:val="auto"/>
        </w:rPr>
        <w:t>прохождения производственной</w:t>
      </w:r>
      <w:r w:rsidRPr="0066156D">
        <w:rPr>
          <w:rFonts w:ascii="Times New Roman" w:eastAsia="Calibri" w:hAnsi="Times New Roman" w:cs="Times New Roman"/>
          <w:color w:val="auto"/>
        </w:rPr>
        <w:t xml:space="preserve"> практики</w:t>
      </w:r>
      <w:bookmarkEnd w:id="2"/>
      <w:bookmarkEnd w:id="3"/>
      <w:bookmarkEnd w:id="4"/>
    </w:p>
    <w:p w:rsidR="00F550C6" w:rsidRPr="001E6DD1" w:rsidRDefault="00F550C6" w:rsidP="001E6DD1">
      <w:pPr>
        <w:spacing w:before="100" w:beforeAutospacing="1" w:after="100" w:afterAutospacing="1" w:line="360" w:lineRule="auto"/>
        <w:ind w:firstLine="709"/>
        <w:rPr>
          <w:rFonts w:ascii="Times New Roman" w:eastAsia="Times New Roman" w:hAnsi="Times New Roman" w:cs="Times New Roman"/>
          <w:spacing w:val="-2"/>
          <w:sz w:val="28"/>
          <w:szCs w:val="28"/>
        </w:rPr>
      </w:pPr>
      <w:r w:rsidRPr="001E6DD1">
        <w:rPr>
          <w:rFonts w:ascii="Times New Roman" w:eastAsia="Times New Roman" w:hAnsi="Times New Roman" w:cs="Times New Roman"/>
          <w:b/>
          <w:sz w:val="28"/>
          <w:szCs w:val="28"/>
          <w:lang w:eastAsia="ru-RU"/>
        </w:rPr>
        <w:t>Цель</w:t>
      </w:r>
      <w:r w:rsidRPr="001E6DD1">
        <w:rPr>
          <w:rFonts w:ascii="Times New Roman" w:eastAsia="Times New Roman" w:hAnsi="Times New Roman" w:cs="Times New Roman"/>
          <w:sz w:val="28"/>
          <w:szCs w:val="28"/>
          <w:lang w:eastAsia="ru-RU"/>
        </w:rPr>
        <w:t xml:space="preserve"> производственной </w:t>
      </w:r>
      <w:proofErr w:type="gramStart"/>
      <w:r w:rsidRPr="001E6DD1">
        <w:rPr>
          <w:rFonts w:ascii="Times New Roman" w:eastAsia="Times New Roman" w:hAnsi="Times New Roman" w:cs="Times New Roman"/>
          <w:sz w:val="28"/>
          <w:szCs w:val="28"/>
          <w:lang w:eastAsia="ru-RU"/>
        </w:rPr>
        <w:t>практики  по</w:t>
      </w:r>
      <w:proofErr w:type="gramEnd"/>
      <w:r w:rsidRPr="001E6DD1">
        <w:rPr>
          <w:rFonts w:ascii="Times New Roman" w:eastAsia="Times New Roman" w:hAnsi="Times New Roman" w:cs="Times New Roman"/>
          <w:sz w:val="28"/>
          <w:szCs w:val="28"/>
          <w:lang w:eastAsia="ru-RU"/>
        </w:rPr>
        <w:t xml:space="preserve"> МДК 01.02 Отпуск лекарственных препаратов и товаров аптечного ассортимента состоит в </w:t>
      </w:r>
      <w:r w:rsidRPr="001E6DD1">
        <w:rPr>
          <w:rFonts w:ascii="Times New Roman" w:eastAsia="Times New Roman" w:hAnsi="Times New Roman" w:cs="Times New Roman"/>
          <w:spacing w:val="-4"/>
          <w:sz w:val="28"/>
          <w:szCs w:val="28"/>
          <w:lang w:eastAsia="ru-RU"/>
        </w:rPr>
        <w:t xml:space="preserve">закреплении и углублении теоретической подготовки студентов, приобретении  ими практических умений, формировании компетенций, составляющих содержание </w:t>
      </w:r>
    </w:p>
    <w:p w:rsidR="001E6DD1" w:rsidRPr="001E6DD1" w:rsidRDefault="00F550C6" w:rsidP="001E6DD1">
      <w:pPr>
        <w:spacing w:after="0" w:line="360" w:lineRule="auto"/>
        <w:ind w:firstLine="709"/>
        <w:rPr>
          <w:rFonts w:ascii="Times New Roman" w:eastAsia="Times New Roman" w:hAnsi="Times New Roman" w:cs="Times New Roman"/>
          <w:sz w:val="28"/>
          <w:szCs w:val="28"/>
        </w:rPr>
      </w:pPr>
      <w:r w:rsidRPr="001E6DD1">
        <w:rPr>
          <w:rFonts w:ascii="Times New Roman" w:eastAsia="Times New Roman" w:hAnsi="Times New Roman" w:cs="Times New Roman"/>
          <w:b/>
          <w:sz w:val="28"/>
          <w:szCs w:val="28"/>
        </w:rPr>
        <w:t xml:space="preserve">Задачами </w:t>
      </w:r>
      <w:r w:rsidRPr="001E6DD1">
        <w:rPr>
          <w:rFonts w:ascii="Times New Roman" w:eastAsia="Times New Roman" w:hAnsi="Times New Roman" w:cs="Times New Roman"/>
          <w:sz w:val="28"/>
          <w:szCs w:val="28"/>
        </w:rPr>
        <w:t xml:space="preserve">являются:                                                                       </w:t>
      </w:r>
      <w:r w:rsidR="001E6DD1" w:rsidRPr="001E6DD1">
        <w:rPr>
          <w:rFonts w:ascii="Times New Roman" w:eastAsia="Times New Roman" w:hAnsi="Times New Roman" w:cs="Times New Roman"/>
          <w:sz w:val="28"/>
          <w:szCs w:val="28"/>
        </w:rPr>
        <w:t xml:space="preserve">                         </w:t>
      </w:r>
    </w:p>
    <w:p w:rsidR="001E6DD1" w:rsidRPr="00FA4A60" w:rsidRDefault="00F550C6" w:rsidP="0012137D">
      <w:pPr>
        <w:pStyle w:val="a7"/>
        <w:numPr>
          <w:ilvl w:val="0"/>
          <w:numId w:val="66"/>
        </w:numPr>
        <w:spacing w:after="0" w:line="360" w:lineRule="auto"/>
        <w:rPr>
          <w:rFonts w:ascii="Times New Roman" w:eastAsia="Times New Roman" w:hAnsi="Times New Roman" w:cs="Times New Roman"/>
          <w:sz w:val="28"/>
          <w:szCs w:val="28"/>
        </w:rPr>
      </w:pPr>
      <w:r w:rsidRPr="00FA4A60">
        <w:rPr>
          <w:rFonts w:ascii="Times New Roman" w:eastAsia="Times New Roman" w:hAnsi="Times New Roman" w:cs="Times New Roman"/>
          <w:sz w:val="28"/>
          <w:szCs w:val="28"/>
        </w:rPr>
        <w:t xml:space="preserve">Ознакомление с работой аптечного учреждения и организацией работы среднего фармацевтического персонала, в сфере реализации лекарственных средств и товаров аптечного ассортимента.                          </w:t>
      </w:r>
      <w:r w:rsidR="001E6DD1" w:rsidRPr="00FA4A60">
        <w:rPr>
          <w:rFonts w:ascii="Times New Roman" w:eastAsia="Times New Roman" w:hAnsi="Times New Roman" w:cs="Times New Roman"/>
          <w:sz w:val="28"/>
          <w:szCs w:val="28"/>
        </w:rPr>
        <w:t xml:space="preserve">                            </w:t>
      </w:r>
    </w:p>
    <w:p w:rsidR="001E6DD1" w:rsidRPr="00FA4A60" w:rsidRDefault="00F550C6" w:rsidP="0012137D">
      <w:pPr>
        <w:pStyle w:val="a7"/>
        <w:numPr>
          <w:ilvl w:val="0"/>
          <w:numId w:val="66"/>
        </w:numPr>
        <w:spacing w:after="0" w:line="360" w:lineRule="auto"/>
        <w:rPr>
          <w:rFonts w:ascii="Times New Roman" w:eastAsia="Times New Roman" w:hAnsi="Times New Roman" w:cs="Times New Roman"/>
          <w:sz w:val="28"/>
          <w:szCs w:val="28"/>
        </w:rPr>
      </w:pPr>
      <w:r w:rsidRPr="00FA4A60">
        <w:rPr>
          <w:rFonts w:ascii="Times New Roman" w:eastAsia="Times New Roman" w:hAnsi="Times New Roman" w:cs="Times New Roman"/>
          <w:sz w:val="28"/>
          <w:szCs w:val="28"/>
        </w:rPr>
        <w:t xml:space="preserve">Формирование основ социально-личностной компетенции путем приобретения студентом навыков межличностного общения с фармацевтическим персоналом и </w:t>
      </w:r>
      <w:proofErr w:type="gramStart"/>
      <w:r w:rsidRPr="00FA4A60">
        <w:rPr>
          <w:rFonts w:ascii="Times New Roman" w:eastAsia="Times New Roman" w:hAnsi="Times New Roman" w:cs="Times New Roman"/>
          <w:sz w:val="28"/>
          <w:szCs w:val="28"/>
        </w:rPr>
        <w:t>посетителями  ап</w:t>
      </w:r>
      <w:r w:rsidR="001E6DD1" w:rsidRPr="00FA4A60">
        <w:rPr>
          <w:rFonts w:ascii="Times New Roman" w:eastAsia="Times New Roman" w:hAnsi="Times New Roman" w:cs="Times New Roman"/>
          <w:sz w:val="28"/>
          <w:szCs w:val="28"/>
        </w:rPr>
        <w:t>течной</w:t>
      </w:r>
      <w:proofErr w:type="gramEnd"/>
      <w:r w:rsidR="001E6DD1" w:rsidRPr="00FA4A60">
        <w:rPr>
          <w:rFonts w:ascii="Times New Roman" w:eastAsia="Times New Roman" w:hAnsi="Times New Roman" w:cs="Times New Roman"/>
          <w:sz w:val="28"/>
          <w:szCs w:val="28"/>
        </w:rPr>
        <w:t xml:space="preserve"> организации;         </w:t>
      </w:r>
    </w:p>
    <w:p w:rsidR="001E6DD1" w:rsidRPr="00FA4A60" w:rsidRDefault="00F550C6" w:rsidP="0012137D">
      <w:pPr>
        <w:pStyle w:val="a7"/>
        <w:numPr>
          <w:ilvl w:val="0"/>
          <w:numId w:val="66"/>
        </w:numPr>
        <w:spacing w:after="0" w:line="360" w:lineRule="auto"/>
        <w:rPr>
          <w:rFonts w:ascii="Times New Roman" w:eastAsia="Times New Roman" w:hAnsi="Times New Roman" w:cs="Times New Roman"/>
          <w:sz w:val="28"/>
          <w:szCs w:val="28"/>
        </w:rPr>
      </w:pPr>
      <w:r w:rsidRPr="00FA4A60">
        <w:rPr>
          <w:rFonts w:ascii="Times New Roman" w:eastAsia="Times New Roman" w:hAnsi="Times New Roman" w:cs="Times New Roman"/>
          <w:sz w:val="28"/>
          <w:szCs w:val="28"/>
        </w:rPr>
        <w:t>Закрепление знаний о правилах реализации и хранении изделий медицинского назначения и других то</w:t>
      </w:r>
      <w:r w:rsidR="001E6DD1" w:rsidRPr="00FA4A60">
        <w:rPr>
          <w:rFonts w:ascii="Times New Roman" w:eastAsia="Times New Roman" w:hAnsi="Times New Roman" w:cs="Times New Roman"/>
          <w:sz w:val="28"/>
          <w:szCs w:val="28"/>
        </w:rPr>
        <w:t>варов аптечного ассортимента.</w:t>
      </w:r>
    </w:p>
    <w:p w:rsidR="00F550C6" w:rsidRPr="00FA4A60" w:rsidRDefault="00F550C6" w:rsidP="0012137D">
      <w:pPr>
        <w:pStyle w:val="a7"/>
        <w:numPr>
          <w:ilvl w:val="0"/>
          <w:numId w:val="66"/>
        </w:numPr>
        <w:spacing w:after="0" w:line="360" w:lineRule="auto"/>
        <w:rPr>
          <w:rFonts w:ascii="Times New Roman" w:eastAsia="Times New Roman" w:hAnsi="Times New Roman" w:cs="Times New Roman"/>
          <w:sz w:val="28"/>
          <w:szCs w:val="28"/>
        </w:rPr>
      </w:pPr>
      <w:r w:rsidRPr="00FA4A60">
        <w:rPr>
          <w:rFonts w:ascii="Times New Roman" w:eastAsia="Times New Roman" w:hAnsi="Times New Roman" w:cs="Times New Roman"/>
          <w:sz w:val="28"/>
          <w:szCs w:val="28"/>
        </w:rPr>
        <w:t>Формирование умений работы с торговым оборудованием аптеки, организации пространства торгового зала аптеки.</w:t>
      </w:r>
    </w:p>
    <w:p w:rsidR="001E6DD1" w:rsidRPr="00FA4A60" w:rsidRDefault="00F550C6" w:rsidP="0012137D">
      <w:pPr>
        <w:pStyle w:val="a7"/>
        <w:numPr>
          <w:ilvl w:val="0"/>
          <w:numId w:val="66"/>
        </w:numPr>
        <w:spacing w:after="0" w:line="360" w:lineRule="auto"/>
        <w:rPr>
          <w:rFonts w:ascii="Times New Roman" w:eastAsia="Times New Roman" w:hAnsi="Times New Roman" w:cs="Times New Roman"/>
          <w:sz w:val="28"/>
          <w:szCs w:val="28"/>
        </w:rPr>
      </w:pPr>
      <w:r w:rsidRPr="00FA4A60">
        <w:rPr>
          <w:rFonts w:ascii="Times New Roman" w:eastAsia="Times New Roman" w:hAnsi="Times New Roman" w:cs="Times New Roman"/>
          <w:sz w:val="28"/>
          <w:szCs w:val="28"/>
        </w:rPr>
        <w:t xml:space="preserve">Формирование знаний по проведению маркетинговых исследований в аптечных учреждениях.                                                                                 </w:t>
      </w:r>
    </w:p>
    <w:p w:rsidR="00F550C6" w:rsidRPr="00FA4A60" w:rsidRDefault="00F550C6" w:rsidP="0012137D">
      <w:pPr>
        <w:pStyle w:val="a7"/>
        <w:numPr>
          <w:ilvl w:val="0"/>
          <w:numId w:val="66"/>
        </w:numPr>
        <w:spacing w:after="0" w:line="360" w:lineRule="auto"/>
        <w:rPr>
          <w:rFonts w:ascii="Times New Roman" w:eastAsia="Times New Roman" w:hAnsi="Times New Roman" w:cs="Times New Roman"/>
          <w:sz w:val="28"/>
          <w:szCs w:val="28"/>
        </w:rPr>
      </w:pPr>
      <w:r w:rsidRPr="00FA4A60">
        <w:rPr>
          <w:rFonts w:ascii="Times New Roman" w:eastAsia="Times New Roman" w:hAnsi="Times New Roman" w:cs="Times New Roman"/>
          <w:sz w:val="28"/>
          <w:szCs w:val="28"/>
        </w:rPr>
        <w:t>Формирование навыков общения с посетителями аптеки с учетом этики и деонтологии в зависимости от характерологических особенностей посетителей.</w:t>
      </w:r>
    </w:p>
    <w:p w:rsidR="00F550C6" w:rsidRPr="00FA4A60" w:rsidRDefault="00F550C6" w:rsidP="0012137D">
      <w:pPr>
        <w:pStyle w:val="a7"/>
        <w:widowControl w:val="0"/>
        <w:numPr>
          <w:ilvl w:val="0"/>
          <w:numId w:val="66"/>
        </w:numPr>
        <w:shd w:val="clear" w:color="auto" w:fill="FFFFFF"/>
        <w:tabs>
          <w:tab w:val="left" w:pos="426"/>
          <w:tab w:val="left" w:pos="708"/>
          <w:tab w:val="left" w:pos="1134"/>
        </w:tabs>
        <w:suppressAutoHyphens/>
        <w:spacing w:before="60" w:after="60" w:line="360" w:lineRule="auto"/>
        <w:jc w:val="both"/>
        <w:rPr>
          <w:rFonts w:ascii="Times New Roman" w:eastAsia="SimSun" w:hAnsi="Times New Roman" w:cs="Times New Roman"/>
        </w:rPr>
      </w:pPr>
      <w:r w:rsidRPr="00FA4A60">
        <w:rPr>
          <w:rFonts w:ascii="Times New Roman" w:eastAsia="SimSun" w:hAnsi="Times New Roman" w:cs="Times New Roman"/>
          <w:sz w:val="28"/>
          <w:szCs w:val="28"/>
        </w:rPr>
        <w:t>Обучение организации проведения мероприятий по соблюдению санитарного режима, созданию условий для хранения товаров аптечного ассортимента.</w:t>
      </w:r>
    </w:p>
    <w:p w:rsidR="00F550C6" w:rsidRPr="001E6DD1" w:rsidRDefault="00F550C6" w:rsidP="001E6DD1">
      <w:pPr>
        <w:spacing w:before="100" w:beforeAutospacing="1" w:after="100" w:afterAutospacing="1" w:line="360" w:lineRule="auto"/>
        <w:ind w:firstLine="709"/>
        <w:rPr>
          <w:rFonts w:ascii="Times New Roman" w:eastAsia="Times New Roman" w:hAnsi="Times New Roman" w:cs="Times New Roman"/>
          <w:sz w:val="28"/>
          <w:szCs w:val="28"/>
        </w:rPr>
      </w:pPr>
    </w:p>
    <w:p w:rsidR="001E6DD1" w:rsidRPr="001E6DD1" w:rsidRDefault="001E6DD1" w:rsidP="001E6DD1">
      <w:pPr>
        <w:spacing w:before="100" w:beforeAutospacing="1" w:after="100" w:afterAutospacing="1" w:line="360" w:lineRule="auto"/>
        <w:ind w:firstLine="709"/>
        <w:rPr>
          <w:rFonts w:ascii="Times New Roman" w:eastAsia="Calibri" w:hAnsi="Times New Roman" w:cs="Times New Roman"/>
          <w:b/>
          <w:sz w:val="28"/>
          <w:szCs w:val="28"/>
        </w:rPr>
      </w:pPr>
    </w:p>
    <w:p w:rsidR="00F550C6" w:rsidRPr="0066156D" w:rsidRDefault="00F550C6" w:rsidP="0066156D">
      <w:pPr>
        <w:pStyle w:val="1"/>
        <w:jc w:val="both"/>
        <w:rPr>
          <w:rFonts w:ascii="Times New Roman" w:hAnsi="Times New Roman" w:cs="Times New Roman"/>
          <w:color w:val="auto"/>
        </w:rPr>
      </w:pPr>
      <w:bookmarkStart w:id="5" w:name="_Toc42908930"/>
      <w:bookmarkStart w:id="6" w:name="_Toc42908954"/>
      <w:bookmarkStart w:id="7" w:name="_Toc42916383"/>
      <w:r w:rsidRPr="0066156D">
        <w:rPr>
          <w:rFonts w:ascii="Times New Roman" w:hAnsi="Times New Roman" w:cs="Times New Roman"/>
          <w:color w:val="auto"/>
        </w:rPr>
        <w:t>Знания, умения, практический опыт, которыми должен овладеть студент после прохождения практики</w:t>
      </w:r>
      <w:bookmarkEnd w:id="5"/>
      <w:bookmarkEnd w:id="6"/>
      <w:bookmarkEnd w:id="7"/>
    </w:p>
    <w:p w:rsidR="00F550C6" w:rsidRPr="001E6DD1" w:rsidRDefault="00F550C6" w:rsidP="004E2CF8">
      <w:pPr>
        <w:spacing w:after="0" w:line="360" w:lineRule="auto"/>
        <w:ind w:firstLine="709"/>
        <w:jc w:val="both"/>
        <w:rPr>
          <w:rFonts w:ascii="Times New Roman" w:hAnsi="Times New Roman" w:cs="Times New Roman"/>
          <w:b/>
          <w:sz w:val="28"/>
          <w:szCs w:val="28"/>
        </w:rPr>
      </w:pPr>
      <w:r w:rsidRPr="001E6DD1">
        <w:rPr>
          <w:rFonts w:ascii="Times New Roman" w:hAnsi="Times New Roman" w:cs="Times New Roman"/>
          <w:b/>
          <w:sz w:val="28"/>
          <w:szCs w:val="28"/>
        </w:rPr>
        <w:t>Приобрести практический опыт:</w:t>
      </w:r>
    </w:p>
    <w:p w:rsidR="004539A8" w:rsidRPr="001E6DD1" w:rsidRDefault="00F550C6" w:rsidP="004E2CF8">
      <w:pPr>
        <w:spacing w:after="0" w:line="360" w:lineRule="auto"/>
        <w:ind w:firstLine="709"/>
        <w:jc w:val="both"/>
        <w:rPr>
          <w:rFonts w:ascii="Times New Roman" w:hAnsi="Times New Roman" w:cs="Times New Roman"/>
        </w:rPr>
      </w:pPr>
      <w:r w:rsidRPr="001E6DD1">
        <w:rPr>
          <w:rFonts w:ascii="Times New Roman" w:hAnsi="Times New Roman" w:cs="Times New Roman"/>
          <w:sz w:val="28"/>
          <w:szCs w:val="28"/>
        </w:rPr>
        <w:t>Реализация лекарственных средств и товаров аптечного ассортимента.</w:t>
      </w:r>
    </w:p>
    <w:p w:rsidR="00F550C6" w:rsidRPr="001E6DD1" w:rsidRDefault="00F550C6" w:rsidP="004E2CF8">
      <w:pPr>
        <w:spacing w:after="0" w:line="360" w:lineRule="auto"/>
        <w:ind w:firstLine="709"/>
        <w:jc w:val="both"/>
        <w:rPr>
          <w:rFonts w:ascii="Times New Roman" w:hAnsi="Times New Roman" w:cs="Times New Roman"/>
        </w:rPr>
      </w:pPr>
      <w:r w:rsidRPr="001E6DD1">
        <w:rPr>
          <w:rFonts w:ascii="Times New Roman" w:hAnsi="Times New Roman" w:cs="Times New Roman"/>
          <w:b/>
          <w:bCs/>
          <w:sz w:val="28"/>
          <w:szCs w:val="28"/>
        </w:rPr>
        <w:t>Освоить умения:</w:t>
      </w:r>
    </w:p>
    <w:p w:rsidR="00F550C6" w:rsidRPr="001E6DD1" w:rsidRDefault="00F550C6" w:rsidP="001E6DD1">
      <w:pPr>
        <w:widowControl w:val="0"/>
        <w:autoSpaceDE w:val="0"/>
        <w:autoSpaceDN w:val="0"/>
        <w:adjustRightInd w:val="0"/>
        <w:spacing w:after="0" w:line="360" w:lineRule="auto"/>
        <w:ind w:firstLine="709"/>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b/>
          <w:sz w:val="28"/>
          <w:szCs w:val="28"/>
          <w:lang w:eastAsia="ru-RU"/>
        </w:rPr>
        <w:t>У1</w:t>
      </w:r>
      <w:r w:rsidRPr="001E6DD1">
        <w:rPr>
          <w:rFonts w:ascii="Times New Roman" w:eastAsiaTheme="minorEastAsia" w:hAnsi="Times New Roman" w:cs="Times New Roman"/>
          <w:sz w:val="28"/>
          <w:szCs w:val="28"/>
          <w:lang w:eastAsia="ru-RU"/>
        </w:rPr>
        <w:t>.применять современные технологии и давать обоснованные рекомендации при отпуске товаров аптечного ассортимента;</w:t>
      </w:r>
    </w:p>
    <w:p w:rsidR="00F550C6" w:rsidRPr="001E6DD1" w:rsidRDefault="00F550C6" w:rsidP="001E6DD1">
      <w:pPr>
        <w:widowControl w:val="0"/>
        <w:autoSpaceDE w:val="0"/>
        <w:autoSpaceDN w:val="0"/>
        <w:adjustRightInd w:val="0"/>
        <w:spacing w:after="0" w:line="360" w:lineRule="auto"/>
        <w:ind w:firstLine="709"/>
        <w:rPr>
          <w:rFonts w:ascii="Times New Roman" w:eastAsia="Times New Roman" w:hAnsi="Times New Roman" w:cs="Times New Roman"/>
          <w:sz w:val="28"/>
          <w:szCs w:val="28"/>
          <w:lang w:eastAsia="ru-RU"/>
        </w:rPr>
      </w:pPr>
      <w:r w:rsidRPr="001E6DD1">
        <w:rPr>
          <w:rFonts w:ascii="Times New Roman" w:eastAsia="Times New Roman" w:hAnsi="Times New Roman" w:cs="Times New Roman"/>
          <w:b/>
          <w:sz w:val="28"/>
          <w:szCs w:val="28"/>
          <w:lang w:eastAsia="ru-RU"/>
        </w:rPr>
        <w:t>У2</w:t>
      </w:r>
      <w:r w:rsidRPr="001E6DD1">
        <w:rPr>
          <w:rFonts w:ascii="Times New Roman" w:eastAsia="Times New Roman" w:hAnsi="Times New Roman" w:cs="Times New Roman"/>
          <w:sz w:val="28"/>
          <w:szCs w:val="28"/>
          <w:lang w:eastAsia="ru-RU"/>
        </w:rPr>
        <w:t xml:space="preserve"> оформлять торговый зал с использованием элементов </w:t>
      </w:r>
      <w:proofErr w:type="spellStart"/>
      <w:r w:rsidRPr="001E6DD1">
        <w:rPr>
          <w:rFonts w:ascii="Times New Roman" w:eastAsia="Times New Roman" w:hAnsi="Times New Roman" w:cs="Times New Roman"/>
          <w:sz w:val="28"/>
          <w:szCs w:val="28"/>
          <w:lang w:eastAsia="ru-RU"/>
        </w:rPr>
        <w:t>мерчандайзинга</w:t>
      </w:r>
      <w:proofErr w:type="spellEnd"/>
      <w:r w:rsidRPr="001E6DD1">
        <w:rPr>
          <w:rFonts w:ascii="Times New Roman" w:eastAsia="Times New Roman" w:hAnsi="Times New Roman" w:cs="Times New Roman"/>
          <w:sz w:val="28"/>
          <w:szCs w:val="28"/>
          <w:lang w:eastAsia="ru-RU"/>
        </w:rPr>
        <w:t>;</w:t>
      </w:r>
    </w:p>
    <w:p w:rsidR="00F550C6" w:rsidRPr="001E6DD1" w:rsidRDefault="00F550C6" w:rsidP="001E6DD1">
      <w:pPr>
        <w:widowControl w:val="0"/>
        <w:autoSpaceDE w:val="0"/>
        <w:autoSpaceDN w:val="0"/>
        <w:adjustRightInd w:val="0"/>
        <w:spacing w:after="0" w:line="360" w:lineRule="auto"/>
        <w:ind w:firstLine="709"/>
        <w:rPr>
          <w:rFonts w:ascii="Times New Roman" w:hAnsi="Times New Roman" w:cs="Times New Roman"/>
          <w:bCs/>
          <w:sz w:val="28"/>
          <w:szCs w:val="28"/>
        </w:rPr>
      </w:pPr>
      <w:r w:rsidRPr="001E6DD1">
        <w:rPr>
          <w:rFonts w:ascii="Times New Roman" w:hAnsi="Times New Roman" w:cs="Times New Roman"/>
          <w:b/>
          <w:sz w:val="28"/>
          <w:szCs w:val="28"/>
        </w:rPr>
        <w:t>У3</w:t>
      </w:r>
      <w:r w:rsidRPr="001E6DD1">
        <w:rPr>
          <w:rFonts w:ascii="Times New Roman" w:hAnsi="Times New Roman" w:cs="Times New Roman"/>
          <w:sz w:val="28"/>
          <w:szCs w:val="28"/>
        </w:rPr>
        <w:t xml:space="preserve">.соблюдать условия хранения лекарственных средств и товаров аптечного </w:t>
      </w:r>
      <w:proofErr w:type="gramStart"/>
      <w:r w:rsidRPr="001E6DD1">
        <w:rPr>
          <w:rFonts w:ascii="Times New Roman" w:hAnsi="Times New Roman" w:cs="Times New Roman"/>
          <w:sz w:val="28"/>
          <w:szCs w:val="28"/>
        </w:rPr>
        <w:t>ассортимента</w:t>
      </w:r>
      <w:r w:rsidRPr="001E6DD1">
        <w:rPr>
          <w:rFonts w:ascii="Times New Roman" w:hAnsi="Times New Roman" w:cs="Times New Roman"/>
          <w:b/>
          <w:sz w:val="28"/>
          <w:szCs w:val="28"/>
        </w:rPr>
        <w:t xml:space="preserve"> ;</w:t>
      </w:r>
      <w:proofErr w:type="gramEnd"/>
    </w:p>
    <w:p w:rsidR="00F550C6" w:rsidRPr="001E6DD1" w:rsidRDefault="00F550C6" w:rsidP="001E6DD1">
      <w:pPr>
        <w:spacing w:after="0" w:line="360" w:lineRule="auto"/>
        <w:ind w:firstLine="709"/>
        <w:rPr>
          <w:rFonts w:ascii="Times New Roman" w:eastAsia="Times New Roman" w:hAnsi="Times New Roman" w:cs="Times New Roman"/>
          <w:sz w:val="28"/>
          <w:szCs w:val="28"/>
          <w:lang w:eastAsia="ru-RU"/>
        </w:rPr>
      </w:pPr>
      <w:r w:rsidRPr="001E6DD1">
        <w:rPr>
          <w:rFonts w:ascii="Times New Roman" w:eastAsia="Times New Roman" w:hAnsi="Times New Roman" w:cs="Times New Roman"/>
          <w:b/>
          <w:sz w:val="28"/>
          <w:szCs w:val="28"/>
          <w:lang w:eastAsia="ru-RU"/>
        </w:rPr>
        <w:t>У5</w:t>
      </w:r>
      <w:r w:rsidRPr="001E6DD1">
        <w:rPr>
          <w:rFonts w:ascii="Times New Roman" w:eastAsia="Times New Roman" w:hAnsi="Times New Roman" w:cs="Times New Roman"/>
          <w:sz w:val="28"/>
          <w:szCs w:val="28"/>
          <w:lang w:eastAsia="ru-RU"/>
        </w:rPr>
        <w:t>оказывать консультативную помощь в целях обеспечения ответственного самолечения;</w:t>
      </w:r>
    </w:p>
    <w:p w:rsidR="00F550C6" w:rsidRPr="001E6DD1" w:rsidRDefault="00F550C6" w:rsidP="001E6DD1">
      <w:pPr>
        <w:spacing w:after="0" w:line="360" w:lineRule="auto"/>
        <w:ind w:firstLine="709"/>
        <w:rPr>
          <w:rFonts w:ascii="Times New Roman" w:eastAsia="Times New Roman" w:hAnsi="Times New Roman" w:cs="Times New Roman"/>
          <w:sz w:val="28"/>
          <w:szCs w:val="28"/>
          <w:lang w:eastAsia="ru-RU"/>
        </w:rPr>
      </w:pPr>
      <w:r w:rsidRPr="001E6DD1">
        <w:rPr>
          <w:rFonts w:ascii="Times New Roman" w:eastAsia="Times New Roman" w:hAnsi="Times New Roman" w:cs="Times New Roman"/>
          <w:b/>
          <w:sz w:val="28"/>
          <w:szCs w:val="28"/>
          <w:lang w:eastAsia="ru-RU"/>
        </w:rPr>
        <w:t>У6</w:t>
      </w:r>
      <w:r w:rsidRPr="001E6DD1">
        <w:rPr>
          <w:rFonts w:ascii="Times New Roman" w:eastAsia="Times New Roman" w:hAnsi="Times New Roman" w:cs="Times New Roman"/>
          <w:sz w:val="28"/>
          <w:szCs w:val="28"/>
          <w:lang w:eastAsia="ru-RU"/>
        </w:rPr>
        <w:t xml:space="preserve"> использовать вербальные и невербальные способы общения в профессиональной деятельности.</w:t>
      </w:r>
    </w:p>
    <w:p w:rsidR="00F550C6" w:rsidRPr="001E6DD1" w:rsidRDefault="00F550C6" w:rsidP="001E6DD1">
      <w:pPr>
        <w:widowControl w:val="0"/>
        <w:autoSpaceDE w:val="0"/>
        <w:autoSpaceDN w:val="0"/>
        <w:adjustRightInd w:val="0"/>
        <w:spacing w:after="0" w:line="360" w:lineRule="auto"/>
        <w:ind w:firstLine="709"/>
        <w:rPr>
          <w:rFonts w:ascii="Times New Roman" w:eastAsiaTheme="minorEastAsia" w:hAnsi="Times New Roman" w:cs="Times New Roman"/>
          <w:b/>
          <w:sz w:val="28"/>
          <w:szCs w:val="28"/>
          <w:lang w:eastAsia="ru-RU"/>
        </w:rPr>
      </w:pPr>
      <w:r w:rsidRPr="001E6DD1">
        <w:rPr>
          <w:rFonts w:ascii="Times New Roman" w:eastAsiaTheme="minorEastAsia" w:hAnsi="Times New Roman" w:cs="Times New Roman"/>
          <w:b/>
          <w:sz w:val="28"/>
          <w:szCs w:val="28"/>
          <w:lang w:eastAsia="ru-RU"/>
        </w:rPr>
        <w:t>Знать:</w:t>
      </w:r>
    </w:p>
    <w:p w:rsidR="00F550C6" w:rsidRPr="001E6DD1" w:rsidRDefault="00F550C6" w:rsidP="001E6DD1">
      <w:pPr>
        <w:widowControl w:val="0"/>
        <w:autoSpaceDE w:val="0"/>
        <w:autoSpaceDN w:val="0"/>
        <w:adjustRightInd w:val="0"/>
        <w:spacing w:after="0" w:line="360" w:lineRule="auto"/>
        <w:ind w:firstLine="709"/>
        <w:rPr>
          <w:rFonts w:ascii="Times New Roman" w:eastAsia="Times New Roman" w:hAnsi="Times New Roman" w:cs="Times New Roman"/>
          <w:sz w:val="28"/>
          <w:szCs w:val="28"/>
          <w:lang w:eastAsia="ru-RU"/>
        </w:rPr>
      </w:pPr>
      <w:r w:rsidRPr="001E6DD1">
        <w:rPr>
          <w:rFonts w:ascii="Times New Roman" w:eastAsia="Times New Roman" w:hAnsi="Times New Roman" w:cs="Times New Roman"/>
          <w:b/>
          <w:sz w:val="28"/>
          <w:szCs w:val="28"/>
          <w:lang w:eastAsia="ru-RU"/>
        </w:rPr>
        <w:t>З1</w:t>
      </w:r>
      <w:r w:rsidRPr="001E6DD1">
        <w:rPr>
          <w:rFonts w:ascii="Times New Roman" w:eastAsia="Times New Roman" w:hAnsi="Times New Roman" w:cs="Times New Roman"/>
          <w:sz w:val="28"/>
          <w:szCs w:val="28"/>
          <w:lang w:eastAsia="ru-RU"/>
        </w:rPr>
        <w:t>.современный ассортимент готовых лекарственных средств, лекарственные средства растительного происхождения, другие товары аптечного ассортимента;</w:t>
      </w:r>
    </w:p>
    <w:p w:rsidR="00F550C6" w:rsidRPr="001E6DD1" w:rsidRDefault="00F550C6" w:rsidP="001E6DD1">
      <w:pPr>
        <w:spacing w:after="0" w:line="360" w:lineRule="auto"/>
        <w:ind w:firstLine="709"/>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b/>
          <w:sz w:val="28"/>
          <w:szCs w:val="28"/>
          <w:lang w:eastAsia="ru-RU"/>
        </w:rPr>
        <w:t>З4</w:t>
      </w:r>
      <w:r w:rsidRPr="001E6DD1">
        <w:rPr>
          <w:rFonts w:ascii="Times New Roman" w:eastAsiaTheme="minorEastAsia" w:hAnsi="Times New Roman" w:cs="Times New Roman"/>
          <w:sz w:val="28"/>
          <w:szCs w:val="28"/>
          <w:lang w:eastAsia="ru-RU"/>
        </w:rPr>
        <w:t>.идентификацию товаров аптечного ассортимента;</w:t>
      </w:r>
    </w:p>
    <w:p w:rsidR="00F550C6" w:rsidRPr="001E6DD1" w:rsidRDefault="00F550C6" w:rsidP="001E6DD1">
      <w:pPr>
        <w:widowControl w:val="0"/>
        <w:autoSpaceDE w:val="0"/>
        <w:autoSpaceDN w:val="0"/>
        <w:adjustRightInd w:val="0"/>
        <w:spacing w:after="0" w:line="360" w:lineRule="auto"/>
        <w:ind w:firstLine="709"/>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b/>
          <w:sz w:val="28"/>
          <w:szCs w:val="28"/>
          <w:lang w:eastAsia="ru-RU"/>
        </w:rPr>
        <w:t>З6</w:t>
      </w:r>
      <w:r w:rsidRPr="001E6DD1">
        <w:rPr>
          <w:rFonts w:ascii="Times New Roman" w:eastAsiaTheme="minorEastAsia" w:hAnsi="Times New Roman" w:cs="Times New Roman"/>
          <w:sz w:val="28"/>
          <w:szCs w:val="28"/>
          <w:lang w:eastAsia="ru-RU"/>
        </w:rPr>
        <w:t>.нормативные документы, основы фармацевтической этики и деонтологии;</w:t>
      </w:r>
    </w:p>
    <w:p w:rsidR="00F550C6" w:rsidRPr="001E6DD1" w:rsidRDefault="00F550C6" w:rsidP="001E6DD1">
      <w:pPr>
        <w:spacing w:after="0" w:line="360" w:lineRule="auto"/>
        <w:ind w:firstLine="709"/>
        <w:rPr>
          <w:rFonts w:ascii="Times New Roman" w:eastAsiaTheme="minorEastAsia" w:hAnsi="Times New Roman" w:cs="Times New Roman"/>
          <w:sz w:val="28"/>
          <w:szCs w:val="28"/>
          <w:lang w:eastAsia="ru-RU"/>
        </w:rPr>
      </w:pPr>
      <w:r w:rsidRPr="001E6DD1">
        <w:rPr>
          <w:rFonts w:ascii="Times New Roman" w:eastAsia="Times New Roman" w:hAnsi="Times New Roman" w:cs="Times New Roman"/>
          <w:b/>
          <w:sz w:val="28"/>
          <w:szCs w:val="28"/>
          <w:lang w:eastAsia="ru-RU"/>
        </w:rPr>
        <w:t>З7.</w:t>
      </w:r>
      <w:r w:rsidRPr="001E6DD1">
        <w:rPr>
          <w:rFonts w:ascii="Times New Roman" w:eastAsia="Times New Roman" w:hAnsi="Times New Roman" w:cs="Times New Roman"/>
          <w:sz w:val="28"/>
          <w:szCs w:val="28"/>
          <w:lang w:eastAsia="ru-RU"/>
        </w:rPr>
        <w:t>принципы эффективного общения, особенности различных типов личностей клиентов;</w:t>
      </w:r>
    </w:p>
    <w:p w:rsidR="00F550C6" w:rsidRPr="001E6DD1" w:rsidRDefault="00F550C6" w:rsidP="001E6DD1">
      <w:pPr>
        <w:spacing w:after="0" w:line="360" w:lineRule="auto"/>
        <w:ind w:firstLine="709"/>
        <w:rPr>
          <w:rFonts w:ascii="Times New Roman" w:eastAsia="Times New Roman" w:hAnsi="Times New Roman" w:cs="Times New Roman"/>
          <w:sz w:val="28"/>
          <w:szCs w:val="28"/>
          <w:lang w:eastAsia="ru-RU"/>
        </w:rPr>
      </w:pPr>
      <w:r w:rsidRPr="001E6DD1">
        <w:rPr>
          <w:rFonts w:ascii="Times New Roman" w:eastAsia="Times New Roman" w:hAnsi="Times New Roman" w:cs="Times New Roman"/>
          <w:b/>
          <w:sz w:val="28"/>
          <w:szCs w:val="28"/>
          <w:lang w:eastAsia="ru-RU"/>
        </w:rPr>
        <w:t>З8</w:t>
      </w:r>
      <w:r w:rsidRPr="001E6DD1">
        <w:rPr>
          <w:rFonts w:ascii="Times New Roman" w:eastAsia="Times New Roman" w:hAnsi="Times New Roman" w:cs="Times New Roman"/>
          <w:sz w:val="28"/>
          <w:szCs w:val="28"/>
          <w:lang w:eastAsia="ru-RU"/>
        </w:rPr>
        <w:t>.информационные технологи при отпуске лекарственных средств и других товаров аптечного ассортимента.</w:t>
      </w:r>
    </w:p>
    <w:p w:rsidR="005F47FF" w:rsidRPr="001E6DD1" w:rsidRDefault="005F47FF" w:rsidP="001E6DD1">
      <w:pPr>
        <w:widowControl w:val="0"/>
        <w:tabs>
          <w:tab w:val="right" w:leader="underscore" w:pos="9639"/>
        </w:tabs>
        <w:suppressAutoHyphens/>
        <w:spacing w:after="0" w:line="240" w:lineRule="auto"/>
        <w:ind w:firstLine="709"/>
        <w:jc w:val="both"/>
        <w:rPr>
          <w:rFonts w:ascii="Times New Roman" w:eastAsia="Times New Roman" w:hAnsi="Times New Roman" w:cs="Times New Roman"/>
          <w:b/>
          <w:bCs/>
          <w:sz w:val="28"/>
          <w:szCs w:val="28"/>
        </w:rPr>
      </w:pPr>
    </w:p>
    <w:p w:rsidR="005F47FF" w:rsidRPr="001E6DD1" w:rsidRDefault="005F47FF"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5F47FF" w:rsidRPr="001E6DD1" w:rsidRDefault="005F47FF"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5F47FF" w:rsidRDefault="005F47FF"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1E6DD1" w:rsidRDefault="001E6DD1"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4E2CF8" w:rsidRDefault="004E2CF8"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1E6DD1" w:rsidRPr="001E6DD1" w:rsidRDefault="001E6DD1"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253AF7" w:rsidRDefault="00253AF7" w:rsidP="0027399D">
      <w:pPr>
        <w:jc w:val="both"/>
        <w:rPr>
          <w:rFonts w:ascii="Times New Roman" w:eastAsia="Times New Roman" w:hAnsi="Times New Roman" w:cs="Times New Roman"/>
          <w:b/>
          <w:sz w:val="28"/>
          <w:szCs w:val="28"/>
        </w:rPr>
      </w:pPr>
      <w:bookmarkStart w:id="8" w:name="_Toc42908931"/>
      <w:bookmarkStart w:id="9" w:name="_Toc42908955"/>
      <w:r>
        <w:rPr>
          <w:rFonts w:ascii="Times New Roman" w:eastAsia="Times New Roman" w:hAnsi="Times New Roman" w:cs="Times New Roman"/>
          <w:b/>
          <w:sz w:val="28"/>
          <w:szCs w:val="28"/>
        </w:rPr>
        <w:br w:type="page"/>
      </w:r>
    </w:p>
    <w:p w:rsidR="00F550C6" w:rsidRPr="0066156D" w:rsidRDefault="00F550C6" w:rsidP="0066156D">
      <w:pPr>
        <w:pStyle w:val="1"/>
        <w:jc w:val="both"/>
        <w:rPr>
          <w:rFonts w:ascii="Times New Roman" w:hAnsi="Times New Roman" w:cs="Times New Roman"/>
          <w:color w:val="auto"/>
        </w:rPr>
      </w:pPr>
      <w:bookmarkStart w:id="10" w:name="_Toc42916384"/>
      <w:r w:rsidRPr="0066156D">
        <w:rPr>
          <w:rFonts w:ascii="Times New Roman" w:hAnsi="Times New Roman" w:cs="Times New Roman"/>
          <w:color w:val="auto"/>
        </w:rPr>
        <w:t>Тематический план</w:t>
      </w:r>
      <w:bookmarkEnd w:id="8"/>
      <w:bookmarkEnd w:id="9"/>
      <w:bookmarkEnd w:id="10"/>
    </w:p>
    <w:p w:rsidR="00F550C6" w:rsidRPr="001E6DD1"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8"/>
        <w:gridCol w:w="1456"/>
        <w:gridCol w:w="5298"/>
        <w:gridCol w:w="938"/>
        <w:gridCol w:w="934"/>
      </w:tblGrid>
      <w:tr w:rsidR="00F550C6" w:rsidRPr="001E6DD1" w:rsidTr="002406F7">
        <w:trPr>
          <w:trHeight w:val="340"/>
        </w:trPr>
        <w:tc>
          <w:tcPr>
            <w:tcW w:w="623" w:type="pct"/>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w:t>
            </w:r>
          </w:p>
        </w:tc>
        <w:tc>
          <w:tcPr>
            <w:tcW w:w="3427" w:type="pct"/>
            <w:gridSpan w:val="2"/>
            <w:vAlign w:val="center"/>
          </w:tcPr>
          <w:p w:rsidR="00F550C6" w:rsidRPr="001E6DD1" w:rsidRDefault="00F550C6" w:rsidP="00521637">
            <w:pPr>
              <w:widowControl w:val="0"/>
              <w:tabs>
                <w:tab w:val="right" w:leader="underscore" w:pos="9639"/>
              </w:tabs>
              <w:suppressAutoHyphens/>
              <w:spacing w:after="0" w:line="240" w:lineRule="auto"/>
              <w:ind w:firstLine="709"/>
              <w:jc w:val="both"/>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Наименование разделов и тем практики</w:t>
            </w:r>
          </w:p>
        </w:tc>
        <w:tc>
          <w:tcPr>
            <w:tcW w:w="476" w:type="pct"/>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Всего часов</w:t>
            </w:r>
          </w:p>
        </w:tc>
        <w:tc>
          <w:tcPr>
            <w:tcW w:w="474" w:type="pct"/>
            <w:tcBorders>
              <w:bottom w:val="single" w:sz="4" w:space="0" w:color="auto"/>
            </w:tcBorders>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Всего дней</w:t>
            </w:r>
          </w:p>
        </w:tc>
      </w:tr>
      <w:tr w:rsidR="00F550C6" w:rsidRPr="001E6DD1" w:rsidTr="002406F7">
        <w:trPr>
          <w:trHeight w:val="340"/>
        </w:trPr>
        <w:tc>
          <w:tcPr>
            <w:tcW w:w="623" w:type="pct"/>
            <w:tcBorders>
              <w:bottom w:val="single" w:sz="4" w:space="0" w:color="auto"/>
            </w:tcBorders>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c>
          <w:tcPr>
            <w:tcW w:w="3427" w:type="pct"/>
            <w:gridSpan w:val="2"/>
            <w:tcBorders>
              <w:bottom w:val="single" w:sz="4" w:space="0" w:color="auto"/>
            </w:tcBorders>
            <w:vAlign w:val="center"/>
          </w:tcPr>
          <w:p w:rsidR="00F550C6" w:rsidRPr="001E6DD1" w:rsidRDefault="00F550C6" w:rsidP="00521637">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2</w:t>
            </w:r>
          </w:p>
        </w:tc>
        <w:tc>
          <w:tcPr>
            <w:tcW w:w="476" w:type="pct"/>
            <w:tcBorders>
              <w:bottom w:val="single" w:sz="4" w:space="0" w:color="auto"/>
            </w:tcBorders>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4</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 xml:space="preserve">Организация </w:t>
            </w:r>
            <w:proofErr w:type="gramStart"/>
            <w:r w:rsidRPr="001E6DD1">
              <w:rPr>
                <w:rFonts w:ascii="Times New Roman" w:eastAsia="Times New Roman" w:hAnsi="Times New Roman" w:cs="Times New Roman"/>
                <w:bCs/>
                <w:sz w:val="24"/>
                <w:szCs w:val="24"/>
              </w:rPr>
              <w:t>работы  аптеки</w:t>
            </w:r>
            <w:proofErr w:type="gramEnd"/>
            <w:r w:rsidRPr="001E6DD1">
              <w:rPr>
                <w:rFonts w:ascii="Times New Roman" w:eastAsia="Times New Roman" w:hAnsi="Times New Roman" w:cs="Times New Roman"/>
                <w:bCs/>
                <w:sz w:val="24"/>
                <w:szCs w:val="24"/>
              </w:rPr>
              <w:t xml:space="preserve"> по приему и хранению товаров аптечного ассортимента. Документы, подтверждающие качество.</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30</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p>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5</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2.</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Лекарственные средства. Анализ ассортимента. 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18</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Гомеопатические лекарственные препараты. Анализ ассортимента. 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4.</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Медицинские изделия. Анализ ассортимента. 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18</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5.</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Медицинские приборы, аппараты, инструменты. Анализ ассортимента. 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18</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Биологически-активные добавки. Анализ ассортимента. 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12</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2</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7.</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Минеральные воды. Анализ ассортимента. 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8.</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 xml:space="preserve">Парфюмерно-косметические товары. </w:t>
            </w:r>
            <w:proofErr w:type="gramStart"/>
            <w:r w:rsidRPr="001E6DD1">
              <w:rPr>
                <w:rFonts w:ascii="Times New Roman" w:eastAsia="Times New Roman" w:hAnsi="Times New Roman" w:cs="Times New Roman"/>
                <w:bCs/>
                <w:sz w:val="24"/>
                <w:szCs w:val="24"/>
              </w:rPr>
              <w:t>Анализ  ассортимента</w:t>
            </w:r>
            <w:proofErr w:type="gramEnd"/>
            <w:r w:rsidRPr="001E6DD1">
              <w:rPr>
                <w:rFonts w:ascii="Times New Roman" w:eastAsia="Times New Roman" w:hAnsi="Times New Roman" w:cs="Times New Roman"/>
                <w:bCs/>
                <w:sz w:val="24"/>
                <w:szCs w:val="24"/>
              </w:rPr>
              <w:t>.</w:t>
            </w:r>
          </w:p>
          <w:p w:rsidR="00F550C6" w:rsidRPr="001E6DD1" w:rsidRDefault="00F550C6" w:rsidP="00521637">
            <w:pPr>
              <w:widowControl w:val="0"/>
              <w:tabs>
                <w:tab w:val="right" w:leader="underscore" w:pos="9639"/>
              </w:tabs>
              <w:suppressAutoHyphens/>
              <w:spacing w:after="0" w:line="240" w:lineRule="auto"/>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Хранение. Реализация.</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9.</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 xml:space="preserve">Диетическое питание, </w:t>
            </w:r>
            <w:proofErr w:type="gramStart"/>
            <w:r w:rsidRPr="001E6DD1">
              <w:rPr>
                <w:rFonts w:ascii="Times New Roman" w:eastAsia="Times New Roman" w:hAnsi="Times New Roman" w:cs="Times New Roman"/>
                <w:bCs/>
                <w:sz w:val="24"/>
                <w:szCs w:val="24"/>
              </w:rPr>
              <w:t>питание  детей</w:t>
            </w:r>
            <w:proofErr w:type="gramEnd"/>
            <w:r w:rsidRPr="001E6DD1">
              <w:rPr>
                <w:rFonts w:ascii="Times New Roman" w:eastAsia="Times New Roman" w:hAnsi="Times New Roman" w:cs="Times New Roman"/>
                <w:bCs/>
                <w:sz w:val="24"/>
                <w:szCs w:val="24"/>
              </w:rPr>
              <w:t xml:space="preserve"> до 3х лет.</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10.</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Маркетинговая характеристика аптеки.</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18</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3</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11.</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Торговое оборудование аптеки.</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12.</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Планировка торгового зала аптеки.</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12</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2</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13.</w:t>
            </w: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Витрины. Типы витрин. Оформление витрин.</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12</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2</w:t>
            </w:r>
          </w:p>
        </w:tc>
      </w:tr>
      <w:tr w:rsidR="00F550C6" w:rsidRPr="001E6DD1" w:rsidTr="002406F7">
        <w:trPr>
          <w:trHeight w:val="1154"/>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14.</w:t>
            </w:r>
          </w:p>
        </w:tc>
        <w:tc>
          <w:tcPr>
            <w:tcW w:w="3427" w:type="pct"/>
            <w:gridSpan w:val="2"/>
            <w:shd w:val="clear" w:color="auto" w:fill="auto"/>
            <w:vAlign w:val="center"/>
          </w:tcPr>
          <w:p w:rsidR="00F550C6" w:rsidRPr="001E6DD1" w:rsidRDefault="00F550C6" w:rsidP="00521637">
            <w:pPr>
              <w:widowControl w:val="0"/>
              <w:autoSpaceDE w:val="0"/>
              <w:autoSpaceDN w:val="0"/>
              <w:adjustRightInd w:val="0"/>
              <w:spacing w:after="0" w:line="240" w:lineRule="auto"/>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Реклама в аптеке.</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p>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340"/>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15.</w:t>
            </w:r>
          </w:p>
        </w:tc>
        <w:tc>
          <w:tcPr>
            <w:tcW w:w="3427" w:type="pct"/>
            <w:gridSpan w:val="2"/>
            <w:shd w:val="clear" w:color="auto" w:fill="auto"/>
            <w:vAlign w:val="center"/>
          </w:tcPr>
          <w:p w:rsidR="00F550C6" w:rsidRPr="001E6DD1" w:rsidRDefault="00F550C6" w:rsidP="00521637">
            <w:pPr>
              <w:widowControl w:val="0"/>
              <w:autoSpaceDE w:val="0"/>
              <w:autoSpaceDN w:val="0"/>
              <w:adjustRightInd w:val="0"/>
              <w:spacing w:after="0" w:line="240" w:lineRule="auto"/>
              <w:rPr>
                <w:rFonts w:ascii="Times New Roman" w:eastAsia="Times New Roman" w:hAnsi="Times New Roman" w:cs="Times New Roman"/>
                <w:bCs/>
                <w:sz w:val="24"/>
                <w:szCs w:val="24"/>
              </w:rPr>
            </w:pPr>
            <w:r w:rsidRPr="001E6DD1">
              <w:rPr>
                <w:rFonts w:ascii="Times New Roman" w:eastAsia="Times New Roman" w:hAnsi="Times New Roman" w:cs="Times New Roman"/>
                <w:spacing w:val="-10"/>
                <w:sz w:val="24"/>
                <w:szCs w:val="24"/>
              </w:rPr>
              <w:t>Маркетинговые исследования товаров аптечного ассортимента.</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6</w:t>
            </w: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1</w:t>
            </w:r>
          </w:p>
        </w:tc>
      </w:tr>
      <w:tr w:rsidR="00F550C6" w:rsidRPr="001E6DD1" w:rsidTr="002406F7">
        <w:trPr>
          <w:trHeight w:val="483"/>
        </w:trPr>
        <w:tc>
          <w:tcPr>
            <w:tcW w:w="623"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3427"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both"/>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ИТОГО</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180</w:t>
            </w:r>
          </w:p>
          <w:p w:rsidR="00F550C6" w:rsidRPr="001E6DD1" w:rsidRDefault="00F550C6" w:rsidP="00521637">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4"/>
                <w:szCs w:val="24"/>
              </w:rPr>
            </w:pPr>
          </w:p>
        </w:tc>
        <w:tc>
          <w:tcPr>
            <w:tcW w:w="474" w:type="pct"/>
          </w:tcPr>
          <w:p w:rsidR="00F550C6" w:rsidRPr="001E6DD1" w:rsidRDefault="00F550C6" w:rsidP="00521637">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30</w:t>
            </w:r>
          </w:p>
        </w:tc>
      </w:tr>
      <w:tr w:rsidR="00F550C6" w:rsidRPr="001E6DD1" w:rsidTr="002406F7">
        <w:trPr>
          <w:trHeight w:val="835"/>
        </w:trPr>
        <w:tc>
          <w:tcPr>
            <w:tcW w:w="1362" w:type="pct"/>
            <w:gridSpan w:val="2"/>
            <w:shd w:val="clear" w:color="auto" w:fill="auto"/>
            <w:vAlign w:val="center"/>
          </w:tcPr>
          <w:p w:rsidR="00F550C6" w:rsidRPr="001E6DD1" w:rsidRDefault="00F550C6" w:rsidP="00521637">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4"/>
                <w:szCs w:val="24"/>
              </w:rPr>
            </w:pPr>
            <w:r w:rsidRPr="001E6DD1">
              <w:rPr>
                <w:rFonts w:ascii="Times New Roman" w:eastAsia="Times New Roman" w:hAnsi="Times New Roman" w:cs="Times New Roman"/>
                <w:b/>
                <w:bCs/>
                <w:sz w:val="24"/>
                <w:szCs w:val="24"/>
              </w:rPr>
              <w:t>Вид промежуточной аттестации</w:t>
            </w:r>
          </w:p>
        </w:tc>
        <w:tc>
          <w:tcPr>
            <w:tcW w:w="2688"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ind w:firstLine="709"/>
              <w:jc w:val="both"/>
              <w:rPr>
                <w:rFonts w:ascii="Times New Roman" w:eastAsia="Times New Roman" w:hAnsi="Times New Roman" w:cs="Times New Roman"/>
                <w:bCs/>
                <w:sz w:val="24"/>
                <w:szCs w:val="24"/>
              </w:rPr>
            </w:pPr>
            <w:r w:rsidRPr="001E6DD1">
              <w:rPr>
                <w:rFonts w:ascii="Times New Roman" w:eastAsia="Times New Roman" w:hAnsi="Times New Roman" w:cs="Times New Roman"/>
                <w:bCs/>
                <w:sz w:val="24"/>
                <w:szCs w:val="24"/>
              </w:rPr>
              <w:t>дифференцированный зачет</w:t>
            </w:r>
          </w:p>
        </w:tc>
        <w:tc>
          <w:tcPr>
            <w:tcW w:w="476" w:type="pct"/>
            <w:shd w:val="clear" w:color="auto" w:fill="auto"/>
            <w:vAlign w:val="center"/>
          </w:tcPr>
          <w:p w:rsidR="00F550C6" w:rsidRPr="001E6DD1" w:rsidRDefault="00F550C6" w:rsidP="00521637">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474" w:type="pct"/>
          </w:tcPr>
          <w:p w:rsidR="00F550C6" w:rsidRPr="001E6DD1" w:rsidRDefault="00F550C6" w:rsidP="00521637">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r>
    </w:tbl>
    <w:p w:rsidR="00F550C6" w:rsidRPr="001E6DD1"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1E6DD1"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1E6DD1"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1E6DD1" w:rsidRDefault="00F550C6" w:rsidP="00F550C6">
      <w:pPr>
        <w:widowControl w:val="0"/>
        <w:suppressAutoHyphens/>
        <w:spacing w:after="0" w:line="240" w:lineRule="auto"/>
        <w:jc w:val="both"/>
        <w:rPr>
          <w:rFonts w:ascii="Times New Roman" w:eastAsia="Times New Roman" w:hAnsi="Times New Roman" w:cs="Times New Roman"/>
          <w:b/>
          <w:bCs/>
          <w:sz w:val="28"/>
          <w:szCs w:val="28"/>
        </w:rPr>
      </w:pPr>
    </w:p>
    <w:p w:rsidR="00F550C6" w:rsidRPr="001E6DD1" w:rsidRDefault="00F550C6" w:rsidP="00F550C6">
      <w:pPr>
        <w:widowControl w:val="0"/>
        <w:suppressAutoHyphens/>
        <w:spacing w:after="0" w:line="240" w:lineRule="auto"/>
        <w:jc w:val="both"/>
        <w:rPr>
          <w:rFonts w:ascii="Times New Roman" w:eastAsia="Times New Roman" w:hAnsi="Times New Roman" w:cs="Times New Roman"/>
          <w:b/>
          <w:bCs/>
          <w:sz w:val="28"/>
          <w:szCs w:val="28"/>
        </w:rPr>
      </w:pPr>
    </w:p>
    <w:p w:rsidR="00521637" w:rsidRPr="001E6DD1" w:rsidRDefault="00521637" w:rsidP="00F550C6">
      <w:pPr>
        <w:widowControl w:val="0"/>
        <w:suppressAutoHyphens/>
        <w:spacing w:after="0" w:line="240" w:lineRule="auto"/>
        <w:jc w:val="both"/>
        <w:rPr>
          <w:rFonts w:ascii="Times New Roman" w:eastAsia="Times New Roman" w:hAnsi="Times New Roman" w:cs="Times New Roman"/>
          <w:b/>
          <w:bCs/>
          <w:sz w:val="28"/>
          <w:szCs w:val="28"/>
        </w:rPr>
      </w:pPr>
    </w:p>
    <w:p w:rsidR="00521637" w:rsidRPr="001E6DD1" w:rsidRDefault="00521637" w:rsidP="00F550C6">
      <w:pPr>
        <w:widowControl w:val="0"/>
        <w:suppressAutoHyphens/>
        <w:spacing w:after="0" w:line="240" w:lineRule="auto"/>
        <w:jc w:val="both"/>
        <w:rPr>
          <w:rFonts w:ascii="Times New Roman" w:eastAsia="Times New Roman" w:hAnsi="Times New Roman" w:cs="Times New Roman"/>
          <w:b/>
          <w:bCs/>
          <w:sz w:val="28"/>
          <w:szCs w:val="28"/>
        </w:rPr>
      </w:pPr>
    </w:p>
    <w:p w:rsidR="00521637" w:rsidRPr="001E6DD1" w:rsidRDefault="00521637" w:rsidP="00F550C6">
      <w:pPr>
        <w:widowControl w:val="0"/>
        <w:suppressAutoHyphens/>
        <w:spacing w:after="0" w:line="240" w:lineRule="auto"/>
        <w:jc w:val="both"/>
        <w:rPr>
          <w:rFonts w:ascii="Times New Roman" w:eastAsia="Times New Roman" w:hAnsi="Times New Roman" w:cs="Times New Roman"/>
          <w:b/>
          <w:bCs/>
          <w:sz w:val="28"/>
          <w:szCs w:val="28"/>
        </w:rPr>
      </w:pPr>
    </w:p>
    <w:p w:rsidR="00521637" w:rsidRPr="001E6DD1" w:rsidRDefault="00521637" w:rsidP="00F550C6">
      <w:pPr>
        <w:widowControl w:val="0"/>
        <w:suppressAutoHyphens/>
        <w:spacing w:after="0" w:line="240" w:lineRule="auto"/>
        <w:jc w:val="both"/>
        <w:rPr>
          <w:rFonts w:ascii="Times New Roman" w:eastAsia="Times New Roman" w:hAnsi="Times New Roman" w:cs="Times New Roman"/>
          <w:b/>
          <w:bCs/>
          <w:sz w:val="28"/>
          <w:szCs w:val="28"/>
        </w:rPr>
      </w:pPr>
    </w:p>
    <w:p w:rsidR="00521637" w:rsidRPr="001E6DD1" w:rsidRDefault="00521637" w:rsidP="00F550C6">
      <w:pPr>
        <w:widowControl w:val="0"/>
        <w:suppressAutoHyphens/>
        <w:spacing w:after="0" w:line="240" w:lineRule="auto"/>
        <w:jc w:val="both"/>
        <w:rPr>
          <w:rFonts w:ascii="Times New Roman" w:eastAsia="Times New Roman" w:hAnsi="Times New Roman" w:cs="Times New Roman"/>
          <w:b/>
          <w:bCs/>
          <w:sz w:val="28"/>
          <w:szCs w:val="28"/>
        </w:rPr>
      </w:pPr>
    </w:p>
    <w:p w:rsidR="00F550C6" w:rsidRPr="0066156D" w:rsidRDefault="00F550C6" w:rsidP="0066156D">
      <w:pPr>
        <w:pStyle w:val="1"/>
        <w:jc w:val="both"/>
        <w:rPr>
          <w:rFonts w:ascii="Times New Roman" w:hAnsi="Times New Roman" w:cs="Times New Roman"/>
          <w:color w:val="auto"/>
        </w:rPr>
      </w:pPr>
      <w:bookmarkStart w:id="11" w:name="_Toc42908932"/>
      <w:bookmarkStart w:id="12" w:name="_Toc42908956"/>
      <w:bookmarkStart w:id="13" w:name="_Toc42916385"/>
      <w:r w:rsidRPr="0066156D">
        <w:rPr>
          <w:rFonts w:ascii="Times New Roman" w:hAnsi="Times New Roman" w:cs="Times New Roman"/>
          <w:color w:val="auto"/>
        </w:rPr>
        <w:t>График прохождения практики</w:t>
      </w:r>
      <w:bookmarkEnd w:id="11"/>
      <w:bookmarkEnd w:id="12"/>
      <w:bookmarkEnd w:id="13"/>
    </w:p>
    <w:p w:rsidR="00F550C6" w:rsidRPr="001E6DD1" w:rsidRDefault="00F550C6" w:rsidP="00F550C6">
      <w:pPr>
        <w:spacing w:after="0" w:line="240" w:lineRule="auto"/>
        <w:jc w:val="both"/>
        <w:rPr>
          <w:rFonts w:ascii="Times New Roman" w:eastAsia="Times New Roman" w:hAnsi="Times New Roman" w:cs="Times New Roman"/>
          <w:b/>
          <w:sz w:val="28"/>
          <w:szCs w:val="28"/>
        </w:rPr>
      </w:pPr>
    </w:p>
    <w:tbl>
      <w:tblPr>
        <w:tblStyle w:val="a5"/>
        <w:tblW w:w="0" w:type="auto"/>
        <w:tblLook w:val="04A0" w:firstRow="1" w:lastRow="0" w:firstColumn="1" w:lastColumn="0" w:noHBand="0" w:noVBand="1"/>
      </w:tblPr>
      <w:tblGrid>
        <w:gridCol w:w="1223"/>
        <w:gridCol w:w="1624"/>
        <w:gridCol w:w="2041"/>
        <w:gridCol w:w="2751"/>
        <w:gridCol w:w="1931"/>
      </w:tblGrid>
      <w:tr w:rsidR="0029069F" w:rsidRPr="001E6DD1" w:rsidTr="00E777A7">
        <w:tc>
          <w:tcPr>
            <w:tcW w:w="1223" w:type="dxa"/>
          </w:tcPr>
          <w:p w:rsidR="00F550C6" w:rsidRPr="001E6DD1" w:rsidRDefault="00F550C6" w:rsidP="00521637">
            <w:pPr>
              <w:jc w:val="both"/>
              <w:rPr>
                <w:sz w:val="24"/>
                <w:szCs w:val="24"/>
              </w:rPr>
            </w:pPr>
            <w:r w:rsidRPr="001E6DD1">
              <w:rPr>
                <w:sz w:val="24"/>
                <w:szCs w:val="24"/>
              </w:rPr>
              <w:t>Дата</w:t>
            </w:r>
          </w:p>
        </w:tc>
        <w:tc>
          <w:tcPr>
            <w:tcW w:w="1624" w:type="dxa"/>
          </w:tcPr>
          <w:p w:rsidR="00F550C6" w:rsidRPr="001E6DD1" w:rsidRDefault="00F550C6" w:rsidP="00521637">
            <w:pPr>
              <w:jc w:val="both"/>
              <w:rPr>
                <w:sz w:val="24"/>
                <w:szCs w:val="24"/>
              </w:rPr>
            </w:pPr>
            <w:r w:rsidRPr="001E6DD1">
              <w:rPr>
                <w:sz w:val="24"/>
                <w:szCs w:val="24"/>
              </w:rPr>
              <w:t>Время начала</w:t>
            </w:r>
          </w:p>
          <w:p w:rsidR="00F550C6" w:rsidRPr="001E6DD1" w:rsidRDefault="00F550C6" w:rsidP="00521637">
            <w:pPr>
              <w:jc w:val="both"/>
              <w:rPr>
                <w:sz w:val="24"/>
                <w:szCs w:val="24"/>
              </w:rPr>
            </w:pPr>
            <w:r w:rsidRPr="001E6DD1">
              <w:rPr>
                <w:sz w:val="24"/>
                <w:szCs w:val="24"/>
              </w:rPr>
              <w:t xml:space="preserve">работы </w:t>
            </w:r>
          </w:p>
        </w:tc>
        <w:tc>
          <w:tcPr>
            <w:tcW w:w="2041" w:type="dxa"/>
          </w:tcPr>
          <w:p w:rsidR="00F550C6" w:rsidRPr="001E6DD1" w:rsidRDefault="00F550C6" w:rsidP="00521637">
            <w:pPr>
              <w:jc w:val="both"/>
              <w:rPr>
                <w:sz w:val="24"/>
                <w:szCs w:val="24"/>
              </w:rPr>
            </w:pPr>
            <w:r w:rsidRPr="001E6DD1">
              <w:rPr>
                <w:sz w:val="24"/>
                <w:szCs w:val="24"/>
              </w:rPr>
              <w:t>Время окончания работы</w:t>
            </w:r>
          </w:p>
        </w:tc>
        <w:tc>
          <w:tcPr>
            <w:tcW w:w="2751" w:type="dxa"/>
          </w:tcPr>
          <w:p w:rsidR="00F550C6" w:rsidRPr="001E6DD1" w:rsidRDefault="00F550C6" w:rsidP="00521637">
            <w:pPr>
              <w:jc w:val="both"/>
              <w:rPr>
                <w:sz w:val="24"/>
                <w:szCs w:val="24"/>
              </w:rPr>
            </w:pPr>
            <w:r w:rsidRPr="001E6DD1">
              <w:rPr>
                <w:sz w:val="24"/>
                <w:szCs w:val="24"/>
              </w:rPr>
              <w:t xml:space="preserve">Наименование работы </w:t>
            </w:r>
          </w:p>
        </w:tc>
        <w:tc>
          <w:tcPr>
            <w:tcW w:w="1931" w:type="dxa"/>
          </w:tcPr>
          <w:p w:rsidR="00F550C6" w:rsidRPr="001E6DD1" w:rsidRDefault="00F550C6" w:rsidP="00521637">
            <w:pPr>
              <w:jc w:val="both"/>
              <w:rPr>
                <w:sz w:val="24"/>
                <w:szCs w:val="24"/>
              </w:rPr>
            </w:pPr>
            <w:r w:rsidRPr="001E6DD1">
              <w:rPr>
                <w:sz w:val="24"/>
                <w:szCs w:val="24"/>
              </w:rPr>
              <w:t>Оценка/Подпись руководителя</w:t>
            </w:r>
          </w:p>
        </w:tc>
      </w:tr>
      <w:tr w:rsidR="0029069F" w:rsidRPr="001E6DD1" w:rsidTr="00E777A7">
        <w:tc>
          <w:tcPr>
            <w:tcW w:w="1223" w:type="dxa"/>
          </w:tcPr>
          <w:p w:rsidR="00F550C6" w:rsidRPr="001E6DD1" w:rsidRDefault="002406F7" w:rsidP="00521637">
            <w:pPr>
              <w:jc w:val="both"/>
              <w:rPr>
                <w:sz w:val="24"/>
                <w:szCs w:val="24"/>
              </w:rPr>
            </w:pPr>
            <w:r w:rsidRPr="001E6DD1">
              <w:rPr>
                <w:sz w:val="24"/>
                <w:szCs w:val="24"/>
              </w:rPr>
              <w:t>11.05-15.05.20</w:t>
            </w:r>
          </w:p>
        </w:tc>
        <w:tc>
          <w:tcPr>
            <w:tcW w:w="1624" w:type="dxa"/>
          </w:tcPr>
          <w:p w:rsidR="00F550C6" w:rsidRPr="001E6DD1" w:rsidRDefault="00F550C6" w:rsidP="00521637">
            <w:pPr>
              <w:jc w:val="both"/>
              <w:rPr>
                <w:sz w:val="24"/>
                <w:szCs w:val="24"/>
              </w:rPr>
            </w:pPr>
          </w:p>
        </w:tc>
        <w:tc>
          <w:tcPr>
            <w:tcW w:w="2041" w:type="dxa"/>
          </w:tcPr>
          <w:p w:rsidR="00F550C6" w:rsidRPr="001E6DD1" w:rsidRDefault="00F550C6" w:rsidP="00521637">
            <w:pPr>
              <w:jc w:val="both"/>
              <w:rPr>
                <w:i/>
                <w:sz w:val="24"/>
                <w:szCs w:val="24"/>
              </w:rPr>
            </w:pPr>
          </w:p>
        </w:tc>
        <w:tc>
          <w:tcPr>
            <w:tcW w:w="2751" w:type="dxa"/>
          </w:tcPr>
          <w:p w:rsidR="00F550C6" w:rsidRPr="001E6DD1" w:rsidRDefault="00F550C6" w:rsidP="00521637">
            <w:pPr>
              <w:jc w:val="both"/>
              <w:rPr>
                <w:sz w:val="24"/>
                <w:szCs w:val="24"/>
              </w:rPr>
            </w:pPr>
            <w:r w:rsidRPr="001E6DD1">
              <w:rPr>
                <w:bCs/>
                <w:sz w:val="24"/>
                <w:szCs w:val="24"/>
              </w:rPr>
              <w:t xml:space="preserve">Организация </w:t>
            </w:r>
            <w:proofErr w:type="gramStart"/>
            <w:r w:rsidRPr="001E6DD1">
              <w:rPr>
                <w:bCs/>
                <w:sz w:val="24"/>
                <w:szCs w:val="24"/>
              </w:rPr>
              <w:t>работы  аптеки</w:t>
            </w:r>
            <w:proofErr w:type="gramEnd"/>
            <w:r w:rsidRPr="001E6DD1">
              <w:rPr>
                <w:bCs/>
                <w:sz w:val="24"/>
                <w:szCs w:val="24"/>
              </w:rPr>
              <w:t xml:space="preserve"> по приему и хранению товаров аптечного ассортимента. Документы, подтверждающие качество.</w:t>
            </w:r>
          </w:p>
        </w:tc>
        <w:tc>
          <w:tcPr>
            <w:tcW w:w="1931" w:type="dxa"/>
          </w:tcPr>
          <w:p w:rsidR="00F550C6" w:rsidRPr="001E6DD1" w:rsidRDefault="00F550C6" w:rsidP="00521637">
            <w:pPr>
              <w:jc w:val="both"/>
              <w:rPr>
                <w:sz w:val="24"/>
                <w:szCs w:val="24"/>
              </w:rPr>
            </w:pPr>
          </w:p>
        </w:tc>
      </w:tr>
      <w:tr w:rsidR="0029069F" w:rsidRPr="001E6DD1" w:rsidTr="00E777A7">
        <w:tc>
          <w:tcPr>
            <w:tcW w:w="1223" w:type="dxa"/>
          </w:tcPr>
          <w:p w:rsidR="00F550C6" w:rsidRPr="001E6DD1" w:rsidRDefault="00F550C6" w:rsidP="00521637">
            <w:pPr>
              <w:jc w:val="both"/>
              <w:rPr>
                <w:sz w:val="24"/>
                <w:szCs w:val="24"/>
              </w:rPr>
            </w:pPr>
            <w:r w:rsidRPr="001E6DD1">
              <w:rPr>
                <w:sz w:val="24"/>
                <w:szCs w:val="24"/>
              </w:rPr>
              <w:t>16.05-19.05</w:t>
            </w:r>
            <w:r w:rsidR="002406F7" w:rsidRPr="001E6DD1">
              <w:rPr>
                <w:sz w:val="24"/>
                <w:szCs w:val="24"/>
              </w:rPr>
              <w:t>.20</w:t>
            </w:r>
          </w:p>
        </w:tc>
        <w:tc>
          <w:tcPr>
            <w:tcW w:w="1624" w:type="dxa"/>
          </w:tcPr>
          <w:p w:rsidR="00F550C6" w:rsidRPr="001E6DD1" w:rsidRDefault="00F550C6" w:rsidP="00521637">
            <w:pPr>
              <w:jc w:val="both"/>
              <w:rPr>
                <w:sz w:val="24"/>
                <w:szCs w:val="24"/>
              </w:rPr>
            </w:pPr>
          </w:p>
        </w:tc>
        <w:tc>
          <w:tcPr>
            <w:tcW w:w="2041" w:type="dxa"/>
          </w:tcPr>
          <w:p w:rsidR="00F550C6" w:rsidRPr="001E6DD1" w:rsidRDefault="00F550C6" w:rsidP="00521637">
            <w:pPr>
              <w:jc w:val="both"/>
              <w:rPr>
                <w:sz w:val="24"/>
                <w:szCs w:val="24"/>
              </w:rPr>
            </w:pPr>
          </w:p>
        </w:tc>
        <w:tc>
          <w:tcPr>
            <w:tcW w:w="2751" w:type="dxa"/>
          </w:tcPr>
          <w:p w:rsidR="00F550C6" w:rsidRPr="001E6DD1" w:rsidRDefault="00F550C6" w:rsidP="00521637">
            <w:pPr>
              <w:jc w:val="both"/>
              <w:rPr>
                <w:sz w:val="24"/>
                <w:szCs w:val="24"/>
              </w:rPr>
            </w:pPr>
            <w:r w:rsidRPr="001E6DD1">
              <w:rPr>
                <w:bCs/>
                <w:sz w:val="24"/>
                <w:szCs w:val="24"/>
              </w:rPr>
              <w:t>Лекарственные средства. Анализ ассортимента. Хранение. Реализация.</w:t>
            </w:r>
          </w:p>
        </w:tc>
        <w:tc>
          <w:tcPr>
            <w:tcW w:w="1931" w:type="dxa"/>
          </w:tcPr>
          <w:p w:rsidR="00F550C6" w:rsidRPr="001E6DD1" w:rsidRDefault="00F550C6" w:rsidP="00521637">
            <w:pPr>
              <w:jc w:val="both"/>
              <w:rPr>
                <w:sz w:val="24"/>
                <w:szCs w:val="24"/>
              </w:rPr>
            </w:pPr>
          </w:p>
        </w:tc>
      </w:tr>
      <w:tr w:rsidR="0029069F" w:rsidRPr="001E6DD1" w:rsidTr="00E777A7">
        <w:tc>
          <w:tcPr>
            <w:tcW w:w="1223" w:type="dxa"/>
          </w:tcPr>
          <w:p w:rsidR="00F550C6" w:rsidRPr="001E6DD1" w:rsidRDefault="002406F7" w:rsidP="00521637">
            <w:pPr>
              <w:jc w:val="both"/>
              <w:rPr>
                <w:sz w:val="24"/>
                <w:szCs w:val="24"/>
              </w:rPr>
            </w:pPr>
            <w:r w:rsidRPr="001E6DD1">
              <w:rPr>
                <w:sz w:val="24"/>
                <w:szCs w:val="24"/>
              </w:rPr>
              <w:t>20.05.20</w:t>
            </w:r>
          </w:p>
        </w:tc>
        <w:tc>
          <w:tcPr>
            <w:tcW w:w="1624" w:type="dxa"/>
          </w:tcPr>
          <w:p w:rsidR="00F550C6" w:rsidRPr="001E6DD1" w:rsidRDefault="00F550C6" w:rsidP="00521637">
            <w:pPr>
              <w:jc w:val="both"/>
              <w:rPr>
                <w:sz w:val="24"/>
                <w:szCs w:val="24"/>
              </w:rPr>
            </w:pPr>
          </w:p>
        </w:tc>
        <w:tc>
          <w:tcPr>
            <w:tcW w:w="2041" w:type="dxa"/>
          </w:tcPr>
          <w:p w:rsidR="009320A3" w:rsidRPr="001E6DD1" w:rsidRDefault="009320A3" w:rsidP="00521637">
            <w:pPr>
              <w:jc w:val="both"/>
              <w:rPr>
                <w:sz w:val="24"/>
                <w:szCs w:val="24"/>
              </w:rPr>
            </w:pPr>
          </w:p>
        </w:tc>
        <w:tc>
          <w:tcPr>
            <w:tcW w:w="2751" w:type="dxa"/>
          </w:tcPr>
          <w:p w:rsidR="00F550C6" w:rsidRPr="001E6DD1" w:rsidRDefault="00883CE9" w:rsidP="00521637">
            <w:pPr>
              <w:jc w:val="both"/>
              <w:rPr>
                <w:sz w:val="24"/>
                <w:szCs w:val="24"/>
              </w:rPr>
            </w:pPr>
            <w:r w:rsidRPr="001E6DD1">
              <w:rPr>
                <w:bCs/>
                <w:sz w:val="24"/>
                <w:szCs w:val="24"/>
              </w:rPr>
              <w:t>Гомеопатические лекарственные препараты. Анализ ассортимента. Хранение. Реализация.</w:t>
            </w:r>
          </w:p>
        </w:tc>
        <w:tc>
          <w:tcPr>
            <w:tcW w:w="1931" w:type="dxa"/>
          </w:tcPr>
          <w:p w:rsidR="00F550C6" w:rsidRPr="001E6DD1" w:rsidRDefault="00F550C6" w:rsidP="00521637">
            <w:pPr>
              <w:jc w:val="both"/>
              <w:rPr>
                <w:sz w:val="24"/>
                <w:szCs w:val="24"/>
              </w:rPr>
            </w:pPr>
          </w:p>
        </w:tc>
      </w:tr>
      <w:tr w:rsidR="00E777A7" w:rsidRPr="001E6DD1" w:rsidTr="00E777A7">
        <w:tc>
          <w:tcPr>
            <w:tcW w:w="1223" w:type="dxa"/>
          </w:tcPr>
          <w:p w:rsidR="00E777A7" w:rsidRPr="001E6DD1" w:rsidRDefault="00E777A7" w:rsidP="00521637">
            <w:pPr>
              <w:jc w:val="both"/>
              <w:rPr>
                <w:sz w:val="24"/>
                <w:szCs w:val="24"/>
              </w:rPr>
            </w:pPr>
            <w:r w:rsidRPr="001E6DD1">
              <w:rPr>
                <w:sz w:val="24"/>
                <w:szCs w:val="24"/>
              </w:rPr>
              <w:t>21.05-23.05</w:t>
            </w:r>
            <w:r w:rsidR="002406F7" w:rsidRPr="001E6DD1">
              <w:rPr>
                <w:sz w:val="24"/>
                <w:szCs w:val="24"/>
              </w:rPr>
              <w:t>.20</w:t>
            </w:r>
          </w:p>
        </w:tc>
        <w:tc>
          <w:tcPr>
            <w:tcW w:w="1624" w:type="dxa"/>
          </w:tcPr>
          <w:p w:rsidR="00E777A7" w:rsidRPr="001E6DD1" w:rsidRDefault="00E777A7" w:rsidP="00521637">
            <w:pPr>
              <w:jc w:val="both"/>
              <w:rPr>
                <w:sz w:val="24"/>
                <w:szCs w:val="24"/>
              </w:rPr>
            </w:pPr>
          </w:p>
        </w:tc>
        <w:tc>
          <w:tcPr>
            <w:tcW w:w="2041" w:type="dxa"/>
          </w:tcPr>
          <w:p w:rsidR="00E777A7" w:rsidRPr="001E6DD1" w:rsidRDefault="00E777A7" w:rsidP="00521637">
            <w:pPr>
              <w:jc w:val="both"/>
              <w:rPr>
                <w:sz w:val="24"/>
                <w:szCs w:val="24"/>
              </w:rPr>
            </w:pPr>
          </w:p>
        </w:tc>
        <w:tc>
          <w:tcPr>
            <w:tcW w:w="2751" w:type="dxa"/>
            <w:vAlign w:val="center"/>
          </w:tcPr>
          <w:p w:rsidR="00E777A7" w:rsidRPr="001E6DD1" w:rsidRDefault="00E777A7" w:rsidP="00521637">
            <w:pPr>
              <w:widowControl w:val="0"/>
              <w:tabs>
                <w:tab w:val="right" w:leader="underscore" w:pos="9639"/>
              </w:tabs>
              <w:suppressAutoHyphens/>
              <w:jc w:val="both"/>
              <w:rPr>
                <w:bCs/>
                <w:sz w:val="24"/>
                <w:szCs w:val="24"/>
              </w:rPr>
            </w:pPr>
            <w:r w:rsidRPr="001E6DD1">
              <w:rPr>
                <w:bCs/>
                <w:sz w:val="24"/>
                <w:szCs w:val="24"/>
              </w:rPr>
              <w:t>Медицинские изделия. Анализ ассортимента. Хранение. Реализация.</w:t>
            </w:r>
          </w:p>
        </w:tc>
        <w:tc>
          <w:tcPr>
            <w:tcW w:w="1931" w:type="dxa"/>
          </w:tcPr>
          <w:p w:rsidR="00E777A7" w:rsidRPr="001E6DD1" w:rsidRDefault="00E777A7" w:rsidP="00521637">
            <w:pPr>
              <w:jc w:val="both"/>
              <w:rPr>
                <w:sz w:val="24"/>
                <w:szCs w:val="24"/>
              </w:rPr>
            </w:pPr>
          </w:p>
        </w:tc>
      </w:tr>
      <w:tr w:rsidR="00E777A7" w:rsidRPr="001E6DD1" w:rsidTr="00E777A7">
        <w:tc>
          <w:tcPr>
            <w:tcW w:w="1223" w:type="dxa"/>
          </w:tcPr>
          <w:p w:rsidR="00E777A7" w:rsidRPr="001E6DD1" w:rsidRDefault="00E777A7" w:rsidP="00521637">
            <w:pPr>
              <w:jc w:val="both"/>
              <w:rPr>
                <w:sz w:val="24"/>
                <w:szCs w:val="24"/>
              </w:rPr>
            </w:pPr>
            <w:r w:rsidRPr="001E6DD1">
              <w:rPr>
                <w:sz w:val="24"/>
                <w:szCs w:val="24"/>
              </w:rPr>
              <w:t>25.05-27.05</w:t>
            </w:r>
            <w:r w:rsidR="002406F7" w:rsidRPr="001E6DD1">
              <w:rPr>
                <w:sz w:val="24"/>
                <w:szCs w:val="24"/>
              </w:rPr>
              <w:t>.20</w:t>
            </w:r>
          </w:p>
        </w:tc>
        <w:tc>
          <w:tcPr>
            <w:tcW w:w="1624" w:type="dxa"/>
          </w:tcPr>
          <w:p w:rsidR="00E777A7" w:rsidRPr="001E6DD1" w:rsidRDefault="00E777A7" w:rsidP="00521637">
            <w:pPr>
              <w:jc w:val="both"/>
              <w:rPr>
                <w:sz w:val="24"/>
                <w:szCs w:val="24"/>
              </w:rPr>
            </w:pPr>
          </w:p>
        </w:tc>
        <w:tc>
          <w:tcPr>
            <w:tcW w:w="2041" w:type="dxa"/>
          </w:tcPr>
          <w:p w:rsidR="009320A3" w:rsidRPr="001E6DD1" w:rsidRDefault="009320A3" w:rsidP="00521637">
            <w:pPr>
              <w:jc w:val="both"/>
              <w:rPr>
                <w:sz w:val="24"/>
                <w:szCs w:val="24"/>
              </w:rPr>
            </w:pPr>
          </w:p>
        </w:tc>
        <w:tc>
          <w:tcPr>
            <w:tcW w:w="2751" w:type="dxa"/>
          </w:tcPr>
          <w:p w:rsidR="00E777A7" w:rsidRPr="001E6DD1" w:rsidRDefault="00E777A7" w:rsidP="00521637">
            <w:pPr>
              <w:jc w:val="both"/>
              <w:rPr>
                <w:sz w:val="24"/>
                <w:szCs w:val="24"/>
              </w:rPr>
            </w:pPr>
            <w:r w:rsidRPr="001E6DD1">
              <w:rPr>
                <w:bCs/>
                <w:sz w:val="24"/>
                <w:szCs w:val="24"/>
              </w:rPr>
              <w:t>Медицинские приборы, аппараты, инструменты. Анализ ассортимента. Хранение. Реализация</w:t>
            </w:r>
          </w:p>
        </w:tc>
        <w:tc>
          <w:tcPr>
            <w:tcW w:w="1931" w:type="dxa"/>
          </w:tcPr>
          <w:p w:rsidR="00E777A7" w:rsidRPr="001E6DD1" w:rsidRDefault="00E777A7" w:rsidP="00521637">
            <w:pPr>
              <w:jc w:val="both"/>
              <w:rPr>
                <w:sz w:val="24"/>
                <w:szCs w:val="24"/>
              </w:rPr>
            </w:pPr>
          </w:p>
        </w:tc>
      </w:tr>
      <w:tr w:rsidR="00E777A7" w:rsidRPr="001E6DD1" w:rsidTr="00E777A7">
        <w:tc>
          <w:tcPr>
            <w:tcW w:w="1223" w:type="dxa"/>
          </w:tcPr>
          <w:p w:rsidR="00E777A7" w:rsidRPr="001E6DD1" w:rsidRDefault="00E777A7" w:rsidP="00521637">
            <w:pPr>
              <w:jc w:val="both"/>
              <w:rPr>
                <w:sz w:val="24"/>
                <w:szCs w:val="24"/>
              </w:rPr>
            </w:pPr>
            <w:r w:rsidRPr="001E6DD1">
              <w:rPr>
                <w:sz w:val="24"/>
                <w:szCs w:val="24"/>
              </w:rPr>
              <w:t>28.05-29.05</w:t>
            </w:r>
            <w:r w:rsidR="002406F7" w:rsidRPr="001E6DD1">
              <w:rPr>
                <w:sz w:val="24"/>
                <w:szCs w:val="24"/>
              </w:rPr>
              <w:t>.20</w:t>
            </w:r>
          </w:p>
        </w:tc>
        <w:tc>
          <w:tcPr>
            <w:tcW w:w="1624" w:type="dxa"/>
          </w:tcPr>
          <w:p w:rsidR="00E777A7" w:rsidRPr="001E6DD1" w:rsidRDefault="00E777A7" w:rsidP="00521637">
            <w:pPr>
              <w:jc w:val="both"/>
              <w:rPr>
                <w:sz w:val="24"/>
                <w:szCs w:val="24"/>
              </w:rPr>
            </w:pPr>
          </w:p>
        </w:tc>
        <w:tc>
          <w:tcPr>
            <w:tcW w:w="2041" w:type="dxa"/>
          </w:tcPr>
          <w:p w:rsidR="00E777A7" w:rsidRPr="001E6DD1" w:rsidRDefault="00E777A7" w:rsidP="00521637">
            <w:pPr>
              <w:jc w:val="both"/>
              <w:rPr>
                <w:sz w:val="24"/>
                <w:szCs w:val="24"/>
              </w:rPr>
            </w:pPr>
          </w:p>
        </w:tc>
        <w:tc>
          <w:tcPr>
            <w:tcW w:w="2751" w:type="dxa"/>
          </w:tcPr>
          <w:p w:rsidR="00E777A7" w:rsidRPr="001E6DD1" w:rsidRDefault="00E777A7" w:rsidP="00521637">
            <w:pPr>
              <w:jc w:val="both"/>
              <w:rPr>
                <w:sz w:val="24"/>
                <w:szCs w:val="24"/>
              </w:rPr>
            </w:pPr>
            <w:r w:rsidRPr="001E6DD1">
              <w:rPr>
                <w:bCs/>
                <w:sz w:val="24"/>
                <w:szCs w:val="24"/>
              </w:rPr>
              <w:t>Биологически-активные добавки. Анализ ассортимента. Хранение. Реализация</w:t>
            </w:r>
          </w:p>
        </w:tc>
        <w:tc>
          <w:tcPr>
            <w:tcW w:w="1931" w:type="dxa"/>
          </w:tcPr>
          <w:p w:rsidR="00E777A7" w:rsidRPr="001E6DD1" w:rsidRDefault="00E777A7" w:rsidP="00521637">
            <w:pPr>
              <w:jc w:val="both"/>
              <w:rPr>
                <w:sz w:val="24"/>
                <w:szCs w:val="24"/>
              </w:rPr>
            </w:pPr>
          </w:p>
        </w:tc>
      </w:tr>
      <w:tr w:rsidR="00E777A7" w:rsidRPr="001E6DD1" w:rsidTr="00E777A7">
        <w:tc>
          <w:tcPr>
            <w:tcW w:w="1223" w:type="dxa"/>
          </w:tcPr>
          <w:p w:rsidR="00E777A7" w:rsidRPr="001E6DD1" w:rsidRDefault="00E777A7" w:rsidP="00521637">
            <w:pPr>
              <w:jc w:val="both"/>
              <w:rPr>
                <w:sz w:val="24"/>
                <w:szCs w:val="24"/>
              </w:rPr>
            </w:pPr>
            <w:r w:rsidRPr="001E6DD1">
              <w:rPr>
                <w:sz w:val="24"/>
                <w:szCs w:val="24"/>
              </w:rPr>
              <w:t>30.0</w:t>
            </w:r>
            <w:r w:rsidR="002406F7" w:rsidRPr="001E6DD1">
              <w:rPr>
                <w:sz w:val="24"/>
                <w:szCs w:val="24"/>
              </w:rPr>
              <w:t>.20</w:t>
            </w:r>
          </w:p>
        </w:tc>
        <w:tc>
          <w:tcPr>
            <w:tcW w:w="1624" w:type="dxa"/>
          </w:tcPr>
          <w:p w:rsidR="00E777A7" w:rsidRPr="001E6DD1" w:rsidRDefault="00E777A7" w:rsidP="00521637">
            <w:pPr>
              <w:jc w:val="both"/>
              <w:rPr>
                <w:sz w:val="24"/>
                <w:szCs w:val="24"/>
              </w:rPr>
            </w:pPr>
          </w:p>
        </w:tc>
        <w:tc>
          <w:tcPr>
            <w:tcW w:w="2041" w:type="dxa"/>
          </w:tcPr>
          <w:p w:rsidR="00E777A7" w:rsidRPr="001E6DD1" w:rsidRDefault="00E777A7" w:rsidP="00521637">
            <w:pPr>
              <w:jc w:val="both"/>
              <w:rPr>
                <w:sz w:val="24"/>
                <w:szCs w:val="24"/>
              </w:rPr>
            </w:pPr>
          </w:p>
        </w:tc>
        <w:tc>
          <w:tcPr>
            <w:tcW w:w="2751" w:type="dxa"/>
          </w:tcPr>
          <w:p w:rsidR="00E777A7" w:rsidRPr="001E6DD1" w:rsidRDefault="00E777A7" w:rsidP="00521637">
            <w:pPr>
              <w:jc w:val="both"/>
              <w:rPr>
                <w:sz w:val="24"/>
                <w:szCs w:val="24"/>
              </w:rPr>
            </w:pPr>
            <w:r w:rsidRPr="001E6DD1">
              <w:rPr>
                <w:bCs/>
                <w:sz w:val="24"/>
                <w:szCs w:val="24"/>
              </w:rPr>
              <w:t>Минеральные воды. Анализ ассортимента. Хранение. Реализация.</w:t>
            </w:r>
          </w:p>
        </w:tc>
        <w:tc>
          <w:tcPr>
            <w:tcW w:w="1931" w:type="dxa"/>
          </w:tcPr>
          <w:p w:rsidR="00E777A7" w:rsidRPr="001E6DD1" w:rsidRDefault="00E777A7" w:rsidP="00521637">
            <w:pPr>
              <w:jc w:val="both"/>
              <w:rPr>
                <w:sz w:val="24"/>
                <w:szCs w:val="24"/>
              </w:rPr>
            </w:pPr>
          </w:p>
        </w:tc>
      </w:tr>
      <w:tr w:rsidR="00E777A7" w:rsidRPr="001E6DD1" w:rsidTr="00E777A7">
        <w:tc>
          <w:tcPr>
            <w:tcW w:w="1223" w:type="dxa"/>
          </w:tcPr>
          <w:p w:rsidR="00E777A7" w:rsidRPr="001E6DD1" w:rsidRDefault="00E777A7" w:rsidP="00521637">
            <w:pPr>
              <w:jc w:val="both"/>
              <w:rPr>
                <w:sz w:val="24"/>
                <w:szCs w:val="24"/>
              </w:rPr>
            </w:pPr>
            <w:r w:rsidRPr="001E6DD1">
              <w:rPr>
                <w:sz w:val="24"/>
                <w:szCs w:val="24"/>
              </w:rPr>
              <w:t>01.06</w:t>
            </w:r>
            <w:r w:rsidR="002406F7" w:rsidRPr="001E6DD1">
              <w:rPr>
                <w:sz w:val="24"/>
                <w:szCs w:val="24"/>
              </w:rPr>
              <w:t>.20</w:t>
            </w:r>
          </w:p>
        </w:tc>
        <w:tc>
          <w:tcPr>
            <w:tcW w:w="1624" w:type="dxa"/>
          </w:tcPr>
          <w:p w:rsidR="00E777A7" w:rsidRPr="001E6DD1" w:rsidRDefault="00E777A7" w:rsidP="00521637">
            <w:pPr>
              <w:jc w:val="both"/>
              <w:rPr>
                <w:sz w:val="24"/>
                <w:szCs w:val="24"/>
              </w:rPr>
            </w:pPr>
          </w:p>
        </w:tc>
        <w:tc>
          <w:tcPr>
            <w:tcW w:w="2041" w:type="dxa"/>
          </w:tcPr>
          <w:p w:rsidR="00E777A7" w:rsidRPr="001E6DD1" w:rsidRDefault="00E777A7" w:rsidP="00521637">
            <w:pPr>
              <w:jc w:val="both"/>
              <w:rPr>
                <w:sz w:val="24"/>
                <w:szCs w:val="24"/>
              </w:rPr>
            </w:pPr>
          </w:p>
        </w:tc>
        <w:tc>
          <w:tcPr>
            <w:tcW w:w="2751" w:type="dxa"/>
          </w:tcPr>
          <w:p w:rsidR="00E777A7" w:rsidRPr="001E6DD1" w:rsidRDefault="00E777A7" w:rsidP="00521637">
            <w:pPr>
              <w:widowControl w:val="0"/>
              <w:tabs>
                <w:tab w:val="right" w:leader="underscore" w:pos="9639"/>
              </w:tabs>
              <w:suppressAutoHyphens/>
              <w:rPr>
                <w:bCs/>
                <w:sz w:val="24"/>
                <w:szCs w:val="24"/>
              </w:rPr>
            </w:pPr>
            <w:r w:rsidRPr="001E6DD1">
              <w:rPr>
                <w:bCs/>
                <w:sz w:val="24"/>
                <w:szCs w:val="24"/>
              </w:rPr>
              <w:t xml:space="preserve">Парфюмерно-косметические товары. </w:t>
            </w:r>
            <w:proofErr w:type="gramStart"/>
            <w:r w:rsidRPr="001E6DD1">
              <w:rPr>
                <w:bCs/>
                <w:sz w:val="24"/>
                <w:szCs w:val="24"/>
              </w:rPr>
              <w:t>Анализ  ассортимента</w:t>
            </w:r>
            <w:proofErr w:type="gramEnd"/>
            <w:r w:rsidRPr="001E6DD1">
              <w:rPr>
                <w:bCs/>
                <w:sz w:val="24"/>
                <w:szCs w:val="24"/>
              </w:rPr>
              <w:t>.</w:t>
            </w:r>
          </w:p>
          <w:p w:rsidR="00E777A7" w:rsidRPr="001E6DD1" w:rsidRDefault="00E777A7" w:rsidP="00521637">
            <w:pPr>
              <w:jc w:val="both"/>
              <w:rPr>
                <w:sz w:val="24"/>
                <w:szCs w:val="24"/>
              </w:rPr>
            </w:pPr>
            <w:r w:rsidRPr="001E6DD1">
              <w:rPr>
                <w:bCs/>
                <w:sz w:val="24"/>
                <w:szCs w:val="24"/>
              </w:rPr>
              <w:t>Хранение. Реализация.</w:t>
            </w:r>
          </w:p>
        </w:tc>
        <w:tc>
          <w:tcPr>
            <w:tcW w:w="1931" w:type="dxa"/>
          </w:tcPr>
          <w:p w:rsidR="00E777A7" w:rsidRPr="001E6DD1" w:rsidRDefault="00E777A7" w:rsidP="00521637">
            <w:pPr>
              <w:jc w:val="both"/>
              <w:rPr>
                <w:sz w:val="24"/>
                <w:szCs w:val="24"/>
              </w:rPr>
            </w:pPr>
          </w:p>
        </w:tc>
      </w:tr>
      <w:tr w:rsidR="00E777A7" w:rsidRPr="001E6DD1" w:rsidTr="00E777A7">
        <w:tc>
          <w:tcPr>
            <w:tcW w:w="1223" w:type="dxa"/>
          </w:tcPr>
          <w:p w:rsidR="00E777A7" w:rsidRPr="001E6DD1" w:rsidRDefault="00E777A7" w:rsidP="00521637">
            <w:pPr>
              <w:jc w:val="both"/>
              <w:rPr>
                <w:sz w:val="24"/>
                <w:szCs w:val="24"/>
              </w:rPr>
            </w:pPr>
            <w:r w:rsidRPr="001E6DD1">
              <w:rPr>
                <w:sz w:val="24"/>
                <w:szCs w:val="24"/>
              </w:rPr>
              <w:t>02.06</w:t>
            </w:r>
            <w:r w:rsidR="002406F7" w:rsidRPr="001E6DD1">
              <w:rPr>
                <w:sz w:val="24"/>
                <w:szCs w:val="24"/>
              </w:rPr>
              <w:t>.20</w:t>
            </w:r>
          </w:p>
        </w:tc>
        <w:tc>
          <w:tcPr>
            <w:tcW w:w="1624" w:type="dxa"/>
          </w:tcPr>
          <w:p w:rsidR="00E777A7" w:rsidRPr="001E6DD1" w:rsidRDefault="00E777A7" w:rsidP="00521637">
            <w:pPr>
              <w:jc w:val="both"/>
              <w:rPr>
                <w:sz w:val="24"/>
                <w:szCs w:val="24"/>
              </w:rPr>
            </w:pPr>
          </w:p>
        </w:tc>
        <w:tc>
          <w:tcPr>
            <w:tcW w:w="2041" w:type="dxa"/>
          </w:tcPr>
          <w:p w:rsidR="00E777A7" w:rsidRPr="001E6DD1" w:rsidRDefault="00E777A7" w:rsidP="00521637">
            <w:pPr>
              <w:jc w:val="both"/>
              <w:rPr>
                <w:i/>
                <w:sz w:val="24"/>
                <w:szCs w:val="24"/>
              </w:rPr>
            </w:pPr>
          </w:p>
        </w:tc>
        <w:tc>
          <w:tcPr>
            <w:tcW w:w="2751" w:type="dxa"/>
          </w:tcPr>
          <w:p w:rsidR="00E777A7" w:rsidRPr="001E6DD1" w:rsidRDefault="00E777A7" w:rsidP="00521637">
            <w:pPr>
              <w:jc w:val="both"/>
              <w:rPr>
                <w:sz w:val="24"/>
                <w:szCs w:val="24"/>
              </w:rPr>
            </w:pPr>
            <w:r w:rsidRPr="001E6DD1">
              <w:rPr>
                <w:bCs/>
                <w:sz w:val="24"/>
                <w:szCs w:val="24"/>
              </w:rPr>
              <w:t xml:space="preserve">Диетическое питание, </w:t>
            </w:r>
            <w:proofErr w:type="gramStart"/>
            <w:r w:rsidRPr="001E6DD1">
              <w:rPr>
                <w:bCs/>
                <w:sz w:val="24"/>
                <w:szCs w:val="24"/>
              </w:rPr>
              <w:t>питание  детей</w:t>
            </w:r>
            <w:proofErr w:type="gramEnd"/>
            <w:r w:rsidRPr="001E6DD1">
              <w:rPr>
                <w:bCs/>
                <w:sz w:val="24"/>
                <w:szCs w:val="24"/>
              </w:rPr>
              <w:t xml:space="preserve"> до 3х лет.</w:t>
            </w:r>
          </w:p>
        </w:tc>
        <w:tc>
          <w:tcPr>
            <w:tcW w:w="1931" w:type="dxa"/>
          </w:tcPr>
          <w:p w:rsidR="00E777A7" w:rsidRPr="001E6DD1" w:rsidRDefault="00E777A7" w:rsidP="00521637">
            <w:pPr>
              <w:jc w:val="both"/>
              <w:rPr>
                <w:sz w:val="24"/>
                <w:szCs w:val="24"/>
              </w:rPr>
            </w:pPr>
          </w:p>
        </w:tc>
      </w:tr>
      <w:tr w:rsidR="002406F7" w:rsidRPr="001E6DD1" w:rsidTr="002406F7">
        <w:tc>
          <w:tcPr>
            <w:tcW w:w="1223" w:type="dxa"/>
          </w:tcPr>
          <w:p w:rsidR="002406F7" w:rsidRPr="001E6DD1" w:rsidRDefault="002406F7" w:rsidP="00521637">
            <w:pPr>
              <w:jc w:val="both"/>
              <w:rPr>
                <w:sz w:val="24"/>
                <w:szCs w:val="24"/>
              </w:rPr>
            </w:pPr>
            <w:r w:rsidRPr="001E6DD1">
              <w:rPr>
                <w:sz w:val="24"/>
                <w:szCs w:val="24"/>
              </w:rPr>
              <w:t>03.06-05.06.20</w:t>
            </w:r>
          </w:p>
        </w:tc>
        <w:tc>
          <w:tcPr>
            <w:tcW w:w="1624" w:type="dxa"/>
          </w:tcPr>
          <w:p w:rsidR="002406F7" w:rsidRPr="001E6DD1" w:rsidRDefault="002406F7" w:rsidP="00521637">
            <w:pPr>
              <w:jc w:val="both"/>
              <w:rPr>
                <w:sz w:val="24"/>
                <w:szCs w:val="24"/>
              </w:rPr>
            </w:pPr>
          </w:p>
        </w:tc>
        <w:tc>
          <w:tcPr>
            <w:tcW w:w="2041" w:type="dxa"/>
          </w:tcPr>
          <w:p w:rsidR="002406F7" w:rsidRPr="001E6DD1" w:rsidRDefault="002406F7" w:rsidP="00521637">
            <w:pPr>
              <w:jc w:val="both"/>
              <w:rPr>
                <w:sz w:val="24"/>
                <w:szCs w:val="24"/>
              </w:rPr>
            </w:pPr>
          </w:p>
        </w:tc>
        <w:tc>
          <w:tcPr>
            <w:tcW w:w="2751" w:type="dxa"/>
            <w:vAlign w:val="center"/>
          </w:tcPr>
          <w:p w:rsidR="002406F7" w:rsidRPr="001E6DD1" w:rsidRDefault="002406F7" w:rsidP="00521637">
            <w:pPr>
              <w:widowControl w:val="0"/>
              <w:tabs>
                <w:tab w:val="right" w:leader="underscore" w:pos="9639"/>
              </w:tabs>
              <w:suppressAutoHyphens/>
              <w:jc w:val="both"/>
              <w:rPr>
                <w:bCs/>
                <w:sz w:val="24"/>
                <w:szCs w:val="24"/>
              </w:rPr>
            </w:pPr>
            <w:r w:rsidRPr="001E6DD1">
              <w:rPr>
                <w:bCs/>
                <w:sz w:val="24"/>
                <w:szCs w:val="24"/>
              </w:rPr>
              <w:t>Маркетинговая характеристика аптеки.</w:t>
            </w:r>
          </w:p>
        </w:tc>
        <w:tc>
          <w:tcPr>
            <w:tcW w:w="1931" w:type="dxa"/>
          </w:tcPr>
          <w:p w:rsidR="002406F7" w:rsidRPr="001E6DD1" w:rsidRDefault="002406F7" w:rsidP="00521637">
            <w:pPr>
              <w:jc w:val="both"/>
              <w:rPr>
                <w:sz w:val="24"/>
                <w:szCs w:val="24"/>
              </w:rPr>
            </w:pPr>
          </w:p>
        </w:tc>
      </w:tr>
      <w:tr w:rsidR="002406F7" w:rsidRPr="001E6DD1" w:rsidTr="002406F7">
        <w:tc>
          <w:tcPr>
            <w:tcW w:w="1223" w:type="dxa"/>
          </w:tcPr>
          <w:p w:rsidR="002406F7" w:rsidRPr="001E6DD1" w:rsidRDefault="002406F7" w:rsidP="00521637">
            <w:pPr>
              <w:jc w:val="both"/>
              <w:rPr>
                <w:sz w:val="24"/>
                <w:szCs w:val="24"/>
              </w:rPr>
            </w:pPr>
            <w:r w:rsidRPr="001E6DD1">
              <w:rPr>
                <w:sz w:val="24"/>
                <w:szCs w:val="24"/>
              </w:rPr>
              <w:t>06.06.20</w:t>
            </w:r>
          </w:p>
        </w:tc>
        <w:tc>
          <w:tcPr>
            <w:tcW w:w="1624" w:type="dxa"/>
          </w:tcPr>
          <w:p w:rsidR="002406F7" w:rsidRPr="001E6DD1" w:rsidRDefault="002406F7" w:rsidP="00521637">
            <w:pPr>
              <w:jc w:val="both"/>
              <w:rPr>
                <w:sz w:val="24"/>
                <w:szCs w:val="24"/>
              </w:rPr>
            </w:pPr>
          </w:p>
        </w:tc>
        <w:tc>
          <w:tcPr>
            <w:tcW w:w="2041" w:type="dxa"/>
          </w:tcPr>
          <w:p w:rsidR="002406F7" w:rsidRPr="001E6DD1" w:rsidRDefault="002406F7" w:rsidP="00521637">
            <w:pPr>
              <w:jc w:val="both"/>
              <w:rPr>
                <w:sz w:val="24"/>
                <w:szCs w:val="24"/>
              </w:rPr>
            </w:pPr>
          </w:p>
        </w:tc>
        <w:tc>
          <w:tcPr>
            <w:tcW w:w="2751" w:type="dxa"/>
            <w:vAlign w:val="center"/>
          </w:tcPr>
          <w:p w:rsidR="002406F7" w:rsidRPr="001E6DD1" w:rsidRDefault="002406F7" w:rsidP="00521637">
            <w:pPr>
              <w:widowControl w:val="0"/>
              <w:tabs>
                <w:tab w:val="right" w:leader="underscore" w:pos="9639"/>
              </w:tabs>
              <w:suppressAutoHyphens/>
              <w:jc w:val="both"/>
              <w:rPr>
                <w:bCs/>
                <w:sz w:val="24"/>
                <w:szCs w:val="24"/>
              </w:rPr>
            </w:pPr>
            <w:r w:rsidRPr="001E6DD1">
              <w:rPr>
                <w:bCs/>
                <w:sz w:val="24"/>
                <w:szCs w:val="24"/>
              </w:rPr>
              <w:t>Торговое оборудование аптеки.</w:t>
            </w:r>
          </w:p>
        </w:tc>
        <w:tc>
          <w:tcPr>
            <w:tcW w:w="1931" w:type="dxa"/>
          </w:tcPr>
          <w:p w:rsidR="002406F7" w:rsidRPr="001E6DD1" w:rsidRDefault="002406F7" w:rsidP="00521637">
            <w:pPr>
              <w:jc w:val="both"/>
              <w:rPr>
                <w:sz w:val="24"/>
                <w:szCs w:val="24"/>
              </w:rPr>
            </w:pPr>
          </w:p>
        </w:tc>
      </w:tr>
      <w:tr w:rsidR="002406F7" w:rsidRPr="001E6DD1" w:rsidTr="002406F7">
        <w:tc>
          <w:tcPr>
            <w:tcW w:w="1223" w:type="dxa"/>
          </w:tcPr>
          <w:p w:rsidR="002406F7" w:rsidRPr="001E6DD1" w:rsidRDefault="002406F7" w:rsidP="00521637">
            <w:pPr>
              <w:jc w:val="both"/>
              <w:rPr>
                <w:sz w:val="24"/>
                <w:szCs w:val="24"/>
              </w:rPr>
            </w:pPr>
            <w:r w:rsidRPr="001E6DD1">
              <w:rPr>
                <w:sz w:val="24"/>
                <w:szCs w:val="24"/>
              </w:rPr>
              <w:t>08.06-09.06.20</w:t>
            </w:r>
          </w:p>
        </w:tc>
        <w:tc>
          <w:tcPr>
            <w:tcW w:w="1624" w:type="dxa"/>
          </w:tcPr>
          <w:p w:rsidR="002406F7" w:rsidRPr="001E6DD1" w:rsidRDefault="002406F7" w:rsidP="00521637">
            <w:pPr>
              <w:jc w:val="both"/>
              <w:rPr>
                <w:sz w:val="24"/>
                <w:szCs w:val="24"/>
              </w:rPr>
            </w:pPr>
          </w:p>
        </w:tc>
        <w:tc>
          <w:tcPr>
            <w:tcW w:w="2041" w:type="dxa"/>
          </w:tcPr>
          <w:p w:rsidR="002406F7" w:rsidRPr="001E6DD1" w:rsidRDefault="002406F7" w:rsidP="00521637">
            <w:pPr>
              <w:jc w:val="both"/>
              <w:rPr>
                <w:sz w:val="24"/>
                <w:szCs w:val="24"/>
              </w:rPr>
            </w:pPr>
          </w:p>
        </w:tc>
        <w:tc>
          <w:tcPr>
            <w:tcW w:w="2751" w:type="dxa"/>
            <w:vAlign w:val="center"/>
          </w:tcPr>
          <w:p w:rsidR="002406F7" w:rsidRPr="001E6DD1" w:rsidRDefault="002406F7" w:rsidP="00521637">
            <w:pPr>
              <w:widowControl w:val="0"/>
              <w:tabs>
                <w:tab w:val="right" w:leader="underscore" w:pos="9639"/>
              </w:tabs>
              <w:suppressAutoHyphens/>
              <w:jc w:val="both"/>
              <w:rPr>
                <w:bCs/>
                <w:sz w:val="24"/>
                <w:szCs w:val="24"/>
              </w:rPr>
            </w:pPr>
            <w:r w:rsidRPr="001E6DD1">
              <w:rPr>
                <w:bCs/>
                <w:sz w:val="24"/>
                <w:szCs w:val="24"/>
              </w:rPr>
              <w:t>Планировка торгового зала аптеки.</w:t>
            </w:r>
          </w:p>
        </w:tc>
        <w:tc>
          <w:tcPr>
            <w:tcW w:w="1931" w:type="dxa"/>
          </w:tcPr>
          <w:p w:rsidR="002406F7" w:rsidRPr="001E6DD1" w:rsidRDefault="002406F7" w:rsidP="00521637">
            <w:pPr>
              <w:jc w:val="both"/>
              <w:rPr>
                <w:sz w:val="24"/>
                <w:szCs w:val="24"/>
              </w:rPr>
            </w:pPr>
          </w:p>
        </w:tc>
      </w:tr>
      <w:tr w:rsidR="002406F7" w:rsidRPr="001E6DD1" w:rsidTr="002406F7">
        <w:tc>
          <w:tcPr>
            <w:tcW w:w="1223" w:type="dxa"/>
          </w:tcPr>
          <w:p w:rsidR="002406F7" w:rsidRPr="001E6DD1" w:rsidRDefault="002406F7" w:rsidP="00521637">
            <w:pPr>
              <w:jc w:val="both"/>
              <w:rPr>
                <w:sz w:val="24"/>
                <w:szCs w:val="24"/>
              </w:rPr>
            </w:pPr>
            <w:r w:rsidRPr="001E6DD1">
              <w:rPr>
                <w:sz w:val="24"/>
                <w:szCs w:val="24"/>
              </w:rPr>
              <w:t>10.06-11.06.20</w:t>
            </w:r>
          </w:p>
        </w:tc>
        <w:tc>
          <w:tcPr>
            <w:tcW w:w="1624" w:type="dxa"/>
          </w:tcPr>
          <w:p w:rsidR="002406F7" w:rsidRPr="001E6DD1" w:rsidRDefault="002406F7" w:rsidP="00521637">
            <w:pPr>
              <w:jc w:val="both"/>
              <w:rPr>
                <w:sz w:val="24"/>
                <w:szCs w:val="24"/>
              </w:rPr>
            </w:pPr>
          </w:p>
        </w:tc>
        <w:tc>
          <w:tcPr>
            <w:tcW w:w="2041" w:type="dxa"/>
          </w:tcPr>
          <w:p w:rsidR="002406F7" w:rsidRPr="001E6DD1" w:rsidRDefault="002406F7" w:rsidP="00521637">
            <w:pPr>
              <w:jc w:val="both"/>
              <w:rPr>
                <w:sz w:val="24"/>
                <w:szCs w:val="24"/>
              </w:rPr>
            </w:pPr>
          </w:p>
        </w:tc>
        <w:tc>
          <w:tcPr>
            <w:tcW w:w="2751" w:type="dxa"/>
            <w:vAlign w:val="center"/>
          </w:tcPr>
          <w:p w:rsidR="002406F7" w:rsidRPr="001E6DD1" w:rsidRDefault="002406F7" w:rsidP="00521637">
            <w:pPr>
              <w:widowControl w:val="0"/>
              <w:tabs>
                <w:tab w:val="right" w:leader="underscore" w:pos="9639"/>
              </w:tabs>
              <w:suppressAutoHyphens/>
              <w:jc w:val="both"/>
              <w:rPr>
                <w:bCs/>
                <w:sz w:val="24"/>
                <w:szCs w:val="24"/>
              </w:rPr>
            </w:pPr>
            <w:r w:rsidRPr="001E6DD1">
              <w:rPr>
                <w:bCs/>
                <w:sz w:val="24"/>
                <w:szCs w:val="24"/>
              </w:rPr>
              <w:t>Витрины. Типы витрин. Оформление витрин.</w:t>
            </w:r>
          </w:p>
        </w:tc>
        <w:tc>
          <w:tcPr>
            <w:tcW w:w="1931" w:type="dxa"/>
          </w:tcPr>
          <w:p w:rsidR="002406F7" w:rsidRPr="001E6DD1" w:rsidRDefault="002406F7" w:rsidP="00521637">
            <w:pPr>
              <w:jc w:val="both"/>
              <w:rPr>
                <w:sz w:val="24"/>
                <w:szCs w:val="24"/>
              </w:rPr>
            </w:pPr>
          </w:p>
        </w:tc>
      </w:tr>
      <w:tr w:rsidR="002406F7" w:rsidRPr="001E6DD1" w:rsidTr="002406F7">
        <w:tc>
          <w:tcPr>
            <w:tcW w:w="1223" w:type="dxa"/>
          </w:tcPr>
          <w:p w:rsidR="002406F7" w:rsidRPr="001E6DD1" w:rsidRDefault="002406F7" w:rsidP="00521637">
            <w:pPr>
              <w:jc w:val="both"/>
              <w:rPr>
                <w:sz w:val="24"/>
                <w:szCs w:val="24"/>
              </w:rPr>
            </w:pPr>
            <w:r w:rsidRPr="001E6DD1">
              <w:rPr>
                <w:sz w:val="24"/>
                <w:szCs w:val="24"/>
              </w:rPr>
              <w:t>11.06.20</w:t>
            </w:r>
          </w:p>
        </w:tc>
        <w:tc>
          <w:tcPr>
            <w:tcW w:w="1624" w:type="dxa"/>
          </w:tcPr>
          <w:p w:rsidR="002406F7" w:rsidRPr="001E6DD1" w:rsidRDefault="002406F7" w:rsidP="00521637">
            <w:pPr>
              <w:jc w:val="both"/>
              <w:rPr>
                <w:sz w:val="24"/>
                <w:szCs w:val="24"/>
              </w:rPr>
            </w:pPr>
          </w:p>
        </w:tc>
        <w:tc>
          <w:tcPr>
            <w:tcW w:w="2041" w:type="dxa"/>
          </w:tcPr>
          <w:p w:rsidR="002406F7" w:rsidRPr="001E6DD1" w:rsidRDefault="002406F7" w:rsidP="00521637">
            <w:pPr>
              <w:jc w:val="both"/>
              <w:rPr>
                <w:i/>
                <w:sz w:val="24"/>
                <w:szCs w:val="24"/>
              </w:rPr>
            </w:pPr>
          </w:p>
        </w:tc>
        <w:tc>
          <w:tcPr>
            <w:tcW w:w="2751" w:type="dxa"/>
            <w:vAlign w:val="center"/>
          </w:tcPr>
          <w:p w:rsidR="002406F7" w:rsidRPr="001E6DD1" w:rsidRDefault="002406F7" w:rsidP="00521637">
            <w:pPr>
              <w:widowControl w:val="0"/>
              <w:autoSpaceDE w:val="0"/>
              <w:autoSpaceDN w:val="0"/>
              <w:adjustRightInd w:val="0"/>
              <w:rPr>
                <w:bCs/>
                <w:sz w:val="24"/>
                <w:szCs w:val="24"/>
              </w:rPr>
            </w:pPr>
            <w:r w:rsidRPr="001E6DD1">
              <w:rPr>
                <w:bCs/>
                <w:sz w:val="24"/>
                <w:szCs w:val="24"/>
              </w:rPr>
              <w:t>Реклама в аптеке.</w:t>
            </w:r>
          </w:p>
        </w:tc>
        <w:tc>
          <w:tcPr>
            <w:tcW w:w="1931" w:type="dxa"/>
          </w:tcPr>
          <w:p w:rsidR="002406F7" w:rsidRPr="001E6DD1" w:rsidRDefault="002406F7" w:rsidP="00521637">
            <w:pPr>
              <w:jc w:val="both"/>
              <w:rPr>
                <w:sz w:val="24"/>
                <w:szCs w:val="24"/>
              </w:rPr>
            </w:pPr>
          </w:p>
        </w:tc>
      </w:tr>
    </w:tbl>
    <w:p w:rsidR="00F550C6" w:rsidRPr="0066156D" w:rsidRDefault="00884FD9" w:rsidP="00AD1D58">
      <w:pPr>
        <w:pStyle w:val="1"/>
        <w:spacing w:line="360" w:lineRule="auto"/>
        <w:ind w:firstLine="709"/>
        <w:jc w:val="both"/>
        <w:rPr>
          <w:rFonts w:ascii="Times New Roman" w:hAnsi="Times New Roman" w:cs="Times New Roman"/>
          <w:color w:val="auto"/>
        </w:rPr>
      </w:pPr>
      <w:bookmarkStart w:id="14" w:name="_Toc42916386"/>
      <w:r w:rsidRPr="0066156D">
        <w:rPr>
          <w:rFonts w:ascii="Times New Roman" w:hAnsi="Times New Roman" w:cs="Times New Roman"/>
          <w:color w:val="auto"/>
        </w:rPr>
        <w:t>Тема № 1. (30 часов). Организация работы по приему лекарственных средств, товаров аптечного ассортимента.  Документы, подтверждающие качество.</w:t>
      </w:r>
      <w:bookmarkEnd w:id="14"/>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Организация работы по приему товаров аптечного ассортимента производится в соответствии с Приказ Министерства здравоохранения РФ от 31 августа 2016 г. № 647н «Об утверждении Правил надлежащей аптечной практики лекарственных препаратов для медицинского применения». Прием проводится в отдельной зоне (в специальном помещение). Помещение оснащено поддонами, столом и корзинами.</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В процессе приемки товаров аптечного ассортимента, в том числе требующих специальных условий хранения и мер безопасности, осуществляется оценка соответствия принимаемых товаров товаросопроводительной документации по ассортименту, количеству и качеству, соблюдению специальных условий хранения (при наличии такого требования), а также проверка наличия повреждений транспортной тары.</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Приемка товаров аптечного ассортимента осуществляется материально ответственным лицом. Если товары аптечного ассортимента находятся в транспортной таре без повреждений, то приемка может проводиться по количеству мест или по количеству товарных единиц и маркировке на таре. Если проверка фактического наличия товаров аптечного ассортимента в таре не проводится, то необходимо сделать отметку об этом в сопроводительном документе.</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После приемки товары аптечного ассортимента должны пройти приемочный контроль, который осуществляется до распределения товара по местам хранения и заключается в проверке по показателям «Упаковка» проверяется целостность и соответствие физико-химическим свойствам лекарственных средств. «Маркировка» проверяется соответствие оформления лекарственных средств действующим требованиям, соответствие серии, указанной на упаковке товарной накладной, срок годности (не менее 1 года), также правильность оформления сопроводительных документов, наличие реестра деклараций, подтверждающих качество лекарственных средств в соответствии с действующими нормативными документами. </w:t>
      </w:r>
    </w:p>
    <w:p w:rsidR="00884FD9" w:rsidRPr="0003312B" w:rsidRDefault="00884FD9" w:rsidP="00AD1D58">
      <w:pPr>
        <w:spacing w:after="0" w:line="360" w:lineRule="auto"/>
        <w:ind w:firstLine="709"/>
        <w:jc w:val="both"/>
        <w:rPr>
          <w:rFonts w:ascii="Times New Roman" w:eastAsia="Times New Roman" w:hAnsi="Times New Roman" w:cs="Times New Roman"/>
          <w:sz w:val="28"/>
          <w:szCs w:val="28"/>
        </w:rPr>
      </w:pP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p>
    <w:p w:rsidR="00FA4A60"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Документы, подтверждающие качество: </w:t>
      </w:r>
    </w:p>
    <w:p w:rsidR="00FA4A60" w:rsidRDefault="00884FD9" w:rsidP="0012137D">
      <w:pPr>
        <w:pStyle w:val="a7"/>
        <w:numPr>
          <w:ilvl w:val="0"/>
          <w:numId w:val="67"/>
        </w:numPr>
        <w:spacing w:after="0" w:line="360" w:lineRule="auto"/>
        <w:ind w:firstLine="709"/>
        <w:jc w:val="both"/>
        <w:rPr>
          <w:rFonts w:ascii="Times New Roman" w:eastAsia="Times New Roman" w:hAnsi="Times New Roman" w:cs="Times New Roman"/>
          <w:color w:val="000000"/>
          <w:sz w:val="28"/>
          <w:szCs w:val="28"/>
        </w:rPr>
      </w:pPr>
      <w:r w:rsidRPr="00FA4A60">
        <w:rPr>
          <w:rFonts w:ascii="Times New Roman" w:eastAsia="Times New Roman" w:hAnsi="Times New Roman" w:cs="Times New Roman"/>
          <w:color w:val="000000"/>
          <w:sz w:val="28"/>
          <w:szCs w:val="28"/>
        </w:rPr>
        <w:t>Декларация качества;</w:t>
      </w:r>
    </w:p>
    <w:p w:rsidR="00884FD9" w:rsidRPr="00FA4A60" w:rsidRDefault="00884FD9" w:rsidP="0012137D">
      <w:pPr>
        <w:pStyle w:val="a7"/>
        <w:numPr>
          <w:ilvl w:val="0"/>
          <w:numId w:val="67"/>
        </w:numPr>
        <w:spacing w:after="0" w:line="360" w:lineRule="auto"/>
        <w:ind w:firstLine="709"/>
        <w:jc w:val="both"/>
        <w:rPr>
          <w:rFonts w:ascii="Times New Roman" w:eastAsia="Times New Roman" w:hAnsi="Times New Roman" w:cs="Times New Roman"/>
          <w:color w:val="000000"/>
          <w:sz w:val="28"/>
          <w:szCs w:val="28"/>
        </w:rPr>
      </w:pPr>
      <w:r w:rsidRPr="00FA4A60">
        <w:rPr>
          <w:rFonts w:ascii="Times New Roman" w:eastAsia="Times New Roman" w:hAnsi="Times New Roman" w:cs="Times New Roman"/>
          <w:color w:val="000000"/>
          <w:sz w:val="28"/>
          <w:szCs w:val="28"/>
        </w:rPr>
        <w:t xml:space="preserve">Товарно-сопроводительные </w:t>
      </w:r>
      <w:proofErr w:type="gramStart"/>
      <w:r w:rsidRPr="00FA4A60">
        <w:rPr>
          <w:rFonts w:ascii="Times New Roman" w:eastAsia="Times New Roman" w:hAnsi="Times New Roman" w:cs="Times New Roman"/>
          <w:color w:val="000000"/>
          <w:sz w:val="28"/>
          <w:szCs w:val="28"/>
        </w:rPr>
        <w:t>документы(</w:t>
      </w:r>
      <w:proofErr w:type="gramEnd"/>
      <w:r w:rsidRPr="00FA4A60">
        <w:rPr>
          <w:rFonts w:ascii="Times New Roman" w:eastAsia="Times New Roman" w:hAnsi="Times New Roman" w:cs="Times New Roman"/>
          <w:color w:val="000000"/>
          <w:sz w:val="28"/>
          <w:szCs w:val="28"/>
        </w:rPr>
        <w:t>накладной, счет-фактуре, товарно-транспортной накладной, реестре документов по качеству и других документах, удостоверяющих количество или качество поступивших товаров)</w:t>
      </w:r>
    </w:p>
    <w:p w:rsidR="00884FD9" w:rsidRPr="0003312B" w:rsidRDefault="00884FD9" w:rsidP="00AD1D58">
      <w:pPr>
        <w:spacing w:after="0" w:line="360" w:lineRule="auto"/>
        <w:ind w:left="1428" w:firstLine="709"/>
        <w:contextualSpacing/>
        <w:jc w:val="both"/>
        <w:rPr>
          <w:rFonts w:ascii="Times New Roman" w:eastAsia="Times New Roman" w:hAnsi="Times New Roman" w:cs="Times New Roman"/>
          <w:color w:val="000000"/>
          <w:sz w:val="28"/>
          <w:szCs w:val="28"/>
        </w:rPr>
      </w:pP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Лекарственные препараты подвергаются приемочному контролю с целью предупреждения поступления в продажу фальсифицированных, недоброкачественных, контрафактных лекарственных препаратов.</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Приемочный контроль заключается в проверке:</w:t>
      </w:r>
    </w:p>
    <w:p w:rsidR="00884FD9" w:rsidRPr="0003312B" w:rsidRDefault="00884FD9" w:rsidP="0012137D">
      <w:pPr>
        <w:numPr>
          <w:ilvl w:val="0"/>
          <w:numId w:val="1"/>
        </w:numPr>
        <w:spacing w:after="0" w:line="360" w:lineRule="auto"/>
        <w:ind w:firstLine="709"/>
        <w:contextualSpacing/>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Внешнего вида, цвета, запаха;</w:t>
      </w:r>
    </w:p>
    <w:p w:rsidR="00884FD9" w:rsidRPr="0003312B" w:rsidRDefault="00884FD9" w:rsidP="0012137D">
      <w:pPr>
        <w:numPr>
          <w:ilvl w:val="0"/>
          <w:numId w:val="1"/>
        </w:numPr>
        <w:spacing w:after="0" w:line="360" w:lineRule="auto"/>
        <w:ind w:firstLine="709"/>
        <w:contextualSpacing/>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Целостности упаковки;</w:t>
      </w:r>
    </w:p>
    <w:p w:rsidR="00884FD9" w:rsidRPr="0003312B" w:rsidRDefault="00884FD9" w:rsidP="0012137D">
      <w:pPr>
        <w:numPr>
          <w:ilvl w:val="0"/>
          <w:numId w:val="1"/>
        </w:numPr>
        <w:spacing w:after="0" w:line="360" w:lineRule="auto"/>
        <w:ind w:firstLine="709"/>
        <w:contextualSpacing/>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Соответствия маркировки лекарственных препаратов требованиям, установленным законодательством об обращении лекарственных средств;</w:t>
      </w:r>
    </w:p>
    <w:p w:rsidR="00884FD9" w:rsidRPr="0003312B" w:rsidRDefault="00884FD9" w:rsidP="0012137D">
      <w:pPr>
        <w:numPr>
          <w:ilvl w:val="0"/>
          <w:numId w:val="1"/>
        </w:numPr>
        <w:spacing w:after="0" w:line="360" w:lineRule="auto"/>
        <w:ind w:firstLine="709"/>
        <w:contextualSpacing/>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Правильности оформления сопроводительных документов;</w:t>
      </w:r>
    </w:p>
    <w:p w:rsidR="00884FD9" w:rsidRPr="0003312B" w:rsidRDefault="00884FD9" w:rsidP="0012137D">
      <w:pPr>
        <w:numPr>
          <w:ilvl w:val="0"/>
          <w:numId w:val="1"/>
        </w:numPr>
        <w:spacing w:after="0" w:line="360" w:lineRule="auto"/>
        <w:ind w:firstLine="709"/>
        <w:contextualSpacing/>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Наличия реестра деклараций, подтверждающих качество лекарственных средств в соответствии с действующими нормативными документами.</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  Для проведения приемочного контроля приказом руководителя субъекта розничной торговли создается приемная комиссия.</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Если количество и качество соответствует аптечному </w:t>
      </w:r>
      <w:proofErr w:type="gramStart"/>
      <w:r w:rsidRPr="0003312B">
        <w:rPr>
          <w:rFonts w:ascii="Times New Roman" w:eastAsia="Times New Roman" w:hAnsi="Times New Roman" w:cs="Times New Roman"/>
          <w:color w:val="000000"/>
          <w:sz w:val="28"/>
          <w:szCs w:val="28"/>
        </w:rPr>
        <w:t>ассортименту</w:t>
      </w:r>
      <w:proofErr w:type="gramEnd"/>
      <w:r w:rsidRPr="0003312B">
        <w:rPr>
          <w:rFonts w:ascii="Times New Roman" w:eastAsia="Times New Roman" w:hAnsi="Times New Roman" w:cs="Times New Roman"/>
          <w:color w:val="000000"/>
          <w:sz w:val="28"/>
          <w:szCs w:val="28"/>
        </w:rPr>
        <w:t xml:space="preserve"> то проставляется штамп приемки, подтверждающий факт соответствия принятых товаров аптечного ассортимента данным, указанным в сопроводительных документах. Материально ответственное лицо, осуществляющее приемку товаров аптечного ассортимента, ставит свою подпись на сопроводительных документах и заверяет ее печатью субъекта розничной торговли (при наличии).</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В случае несоответствия поставленных товаров аптечного ассортимента данным сопроводительных документов, заведующая аптекой составляет акт, который является основанием для предъявления претензий поставщику, несоответствующий товар помещается в карантинную зону с пометкой «Забраковано при приемочном контроле». Претензия о несоответствии предъявляется в течении двух недель с момента получения товара.</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Товары аптечного ассортимента до подачи в торговую зону должны пройти предпродажную подготовку, которая включает распаковку, рассортировку и осмотр, проверку качества товара и наличия необходимой информации о товаре и его поставщике.</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Продукты лечебного, детского и диетического питания, биологически активные добавки являются пищевыми продуктами, которые до их подачи в торговую зону или иное место торговли должны быть освобождены от тары, оберточных и </w:t>
      </w:r>
      <w:proofErr w:type="spellStart"/>
      <w:r w:rsidRPr="0003312B">
        <w:rPr>
          <w:rFonts w:ascii="Times New Roman" w:eastAsia="Times New Roman" w:hAnsi="Times New Roman" w:cs="Times New Roman"/>
          <w:color w:val="000000"/>
          <w:sz w:val="28"/>
          <w:szCs w:val="28"/>
        </w:rPr>
        <w:t>увязочных</w:t>
      </w:r>
      <w:proofErr w:type="spellEnd"/>
      <w:r w:rsidRPr="0003312B">
        <w:rPr>
          <w:rFonts w:ascii="Times New Roman" w:eastAsia="Times New Roman" w:hAnsi="Times New Roman" w:cs="Times New Roman"/>
          <w:color w:val="000000"/>
          <w:sz w:val="28"/>
          <w:szCs w:val="28"/>
        </w:rPr>
        <w:t xml:space="preserve"> материалов, металлических клипс. А также произвести проверку качества по внешним признакам, проверить наличие необходимой документации и информации, осуществить отбраковку и сортировку.</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Торговля продуктами лечебного, детского и диетического питания, биологически активными добавками запрещается при нарушении целостности упаковки. Качество данной группы товаров подтверждается свидетельством о государственной регистрации, в котором указана область применения и использования и документом производителя и (или) поставщика, подтверждающего безопасность продукта - декларацией о соответствии качества или реестром деклараций. (</w:t>
      </w:r>
      <w:proofErr w:type="gramStart"/>
      <w:r w:rsidRPr="0003312B">
        <w:rPr>
          <w:rFonts w:ascii="Times New Roman" w:eastAsia="Times New Roman" w:hAnsi="Times New Roman" w:cs="Times New Roman"/>
          <w:color w:val="000000"/>
          <w:sz w:val="28"/>
          <w:szCs w:val="28"/>
        </w:rPr>
        <w:t>В</w:t>
      </w:r>
      <w:proofErr w:type="gramEnd"/>
      <w:r w:rsidRPr="0003312B">
        <w:rPr>
          <w:rFonts w:ascii="Times New Roman" w:eastAsia="Times New Roman" w:hAnsi="Times New Roman" w:cs="Times New Roman"/>
          <w:color w:val="000000"/>
          <w:sz w:val="28"/>
          <w:szCs w:val="28"/>
        </w:rPr>
        <w:t xml:space="preserve"> случае нарушения целостности упаковки, отсутствия полного пакета документов, подлежат возврату поставщику.)</w:t>
      </w:r>
    </w:p>
    <w:p w:rsidR="00884FD9" w:rsidRPr="0003312B"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Дезинфицирующие средства до подачи их в торговую зону, размещения в месте продажи должны пройти предпродажную подготовку, которая включает освобождение от транспортной тары, сортировку, проверку целостности упаковки (в том числе функционирования аэрозольной упаковки) и качества товара по внешним признакам, наличия необходимой информации о дезинфицирующих средствах и его изготовителе, инструкций по применению.</w:t>
      </w:r>
    </w:p>
    <w:p w:rsidR="00884FD9" w:rsidRDefault="00884FD9"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Парфюмерно-косметическая продукция должна соответствовать требованиям Таможенного союза № 799 «О принятии технического регламента Таможенного союза «О безопасности парфюмерно-косметической продукции». Часть косметики подлежит обязательной </w:t>
      </w:r>
      <w:proofErr w:type="spellStart"/>
      <w:r w:rsidRPr="0003312B">
        <w:rPr>
          <w:rFonts w:ascii="Times New Roman" w:eastAsia="Times New Roman" w:hAnsi="Times New Roman" w:cs="Times New Roman"/>
          <w:color w:val="000000"/>
          <w:sz w:val="28"/>
          <w:szCs w:val="28"/>
        </w:rPr>
        <w:t>госрегистрации</w:t>
      </w:r>
      <w:proofErr w:type="spellEnd"/>
      <w:r w:rsidRPr="0003312B">
        <w:rPr>
          <w:rFonts w:ascii="Times New Roman" w:eastAsia="Times New Roman" w:hAnsi="Times New Roman" w:cs="Times New Roman"/>
          <w:color w:val="000000"/>
          <w:sz w:val="28"/>
          <w:szCs w:val="28"/>
        </w:rPr>
        <w:t xml:space="preserve"> (детская косметика, для окрашивания волос, для бритья и т.п.). Есть </w:t>
      </w:r>
      <w:proofErr w:type="gramStart"/>
      <w:r w:rsidRPr="0003312B">
        <w:rPr>
          <w:rFonts w:ascii="Times New Roman" w:eastAsia="Times New Roman" w:hAnsi="Times New Roman" w:cs="Times New Roman"/>
          <w:color w:val="000000"/>
          <w:sz w:val="28"/>
          <w:szCs w:val="28"/>
        </w:rPr>
        <w:t>косметика</w:t>
      </w:r>
      <w:proofErr w:type="gramEnd"/>
      <w:r w:rsidRPr="0003312B">
        <w:rPr>
          <w:rFonts w:ascii="Times New Roman" w:eastAsia="Times New Roman" w:hAnsi="Times New Roman" w:cs="Times New Roman"/>
          <w:color w:val="000000"/>
          <w:sz w:val="28"/>
          <w:szCs w:val="28"/>
        </w:rPr>
        <w:t xml:space="preserve"> не требующая регистрации, но обязательно требующая наличия декларации качества. </w:t>
      </w:r>
    </w:p>
    <w:p w:rsidR="00884FD9" w:rsidRDefault="00884FD9" w:rsidP="00AD1D58">
      <w:pPr>
        <w:spacing w:after="0" w:line="360" w:lineRule="auto"/>
        <w:ind w:firstLine="709"/>
        <w:jc w:val="both"/>
        <w:rPr>
          <w:rFonts w:ascii="Times New Roman" w:eastAsia="Times New Roman" w:hAnsi="Times New Roman" w:cs="Times New Roman"/>
          <w:color w:val="000000"/>
          <w:sz w:val="28"/>
          <w:szCs w:val="28"/>
        </w:rPr>
      </w:pPr>
    </w:p>
    <w:p w:rsidR="00884FD9" w:rsidRDefault="00884FD9" w:rsidP="00AD1D58">
      <w:pPr>
        <w:spacing w:after="0" w:line="360" w:lineRule="auto"/>
        <w:ind w:firstLine="709"/>
        <w:jc w:val="both"/>
        <w:rPr>
          <w:rFonts w:ascii="Times New Roman" w:eastAsia="Times New Roman" w:hAnsi="Times New Roman" w:cs="Times New Roman"/>
          <w:color w:val="000000"/>
          <w:sz w:val="28"/>
          <w:szCs w:val="28"/>
        </w:rPr>
      </w:pPr>
    </w:p>
    <w:p w:rsidR="00884FD9" w:rsidRDefault="00884FD9" w:rsidP="00AD1D58">
      <w:pPr>
        <w:spacing w:after="0" w:line="360" w:lineRule="auto"/>
        <w:ind w:firstLine="709"/>
        <w:jc w:val="both"/>
        <w:rPr>
          <w:rFonts w:ascii="Times New Roman" w:eastAsia="Times New Roman" w:hAnsi="Times New Roman" w:cs="Times New Roman"/>
          <w:color w:val="000000"/>
          <w:sz w:val="28"/>
          <w:szCs w:val="28"/>
        </w:rPr>
      </w:pPr>
    </w:p>
    <w:p w:rsidR="00884FD9" w:rsidRPr="001E6DD1" w:rsidRDefault="00884FD9" w:rsidP="00AD1D58">
      <w:pPr>
        <w:shd w:val="clear" w:color="auto" w:fill="FFFFFF"/>
        <w:spacing w:line="360" w:lineRule="auto"/>
        <w:ind w:firstLine="709"/>
        <w:jc w:val="both"/>
        <w:rPr>
          <w:rFonts w:ascii="Times New Roman" w:eastAsia="Times New Roman" w:hAnsi="Times New Roman" w:cs="Times New Roman"/>
          <w:b/>
          <w:bCs/>
          <w:sz w:val="28"/>
          <w:szCs w:val="28"/>
        </w:rPr>
      </w:pPr>
    </w:p>
    <w:p w:rsidR="00521637" w:rsidRPr="0066156D" w:rsidRDefault="00F550C6" w:rsidP="00AD1D58">
      <w:pPr>
        <w:pStyle w:val="1"/>
        <w:spacing w:line="360" w:lineRule="auto"/>
        <w:ind w:firstLine="709"/>
        <w:jc w:val="both"/>
        <w:rPr>
          <w:rFonts w:ascii="Times New Roman" w:hAnsi="Times New Roman" w:cs="Times New Roman"/>
          <w:color w:val="auto"/>
        </w:rPr>
      </w:pPr>
      <w:r w:rsidRPr="001E6DD1">
        <w:rPr>
          <w:rFonts w:eastAsia="Calibri"/>
        </w:rPr>
        <w:br w:type="page"/>
      </w:r>
      <w:r w:rsidR="00521637" w:rsidRPr="001E6DD1">
        <w:rPr>
          <w:rFonts w:eastAsiaTheme="minorEastAsia"/>
          <w:lang w:eastAsia="ru-RU"/>
        </w:rPr>
        <w:t xml:space="preserve"> </w:t>
      </w:r>
      <w:bookmarkStart w:id="15" w:name="_Toc42908933"/>
      <w:bookmarkStart w:id="16" w:name="_Toc42908957"/>
      <w:bookmarkStart w:id="17" w:name="_Toc42916387"/>
      <w:r w:rsidR="00521637" w:rsidRPr="0066156D">
        <w:rPr>
          <w:rFonts w:ascii="Times New Roman" w:hAnsi="Times New Roman" w:cs="Times New Roman"/>
          <w:color w:val="auto"/>
        </w:rPr>
        <w:t>Тема № 2. (18 часов). Лекарственные средства. Анализ ассортимента. Хранение. Реализация.</w:t>
      </w:r>
      <w:bookmarkEnd w:id="15"/>
      <w:bookmarkEnd w:id="16"/>
      <w:bookmarkEnd w:id="17"/>
      <w:r w:rsidR="00521637" w:rsidRPr="0066156D">
        <w:rPr>
          <w:rFonts w:ascii="Times New Roman" w:hAnsi="Times New Roman" w:cs="Times New Roman"/>
          <w:color w:val="auto"/>
        </w:rPr>
        <w:t xml:space="preserve"> </w:t>
      </w:r>
    </w:p>
    <w:p w:rsidR="00034913" w:rsidRPr="0003312B" w:rsidRDefault="00034913"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b/>
          <w:color w:val="000000"/>
          <w:sz w:val="28"/>
          <w:szCs w:val="28"/>
        </w:rPr>
        <w:t>Лекарственные средства</w:t>
      </w:r>
      <w:r w:rsidRPr="0003312B">
        <w:rPr>
          <w:rFonts w:ascii="Times New Roman" w:eastAsia="Times New Roman" w:hAnsi="Times New Roman" w:cs="Times New Roman"/>
          <w:color w:val="000000"/>
          <w:sz w:val="28"/>
          <w:szCs w:val="28"/>
        </w:rPr>
        <w:t xml:space="preserve"> - вещества или их комбинации, вступающие в контакт с организмом человека или животного, проникающие в органы, ткани организма человека или животного, применяемые для профилактики, диагностики (за исключением веществ или их комбинаций, не контактирующих с организмом человека или животного), лечения заболевания, реабилитации, для сохранения, предотвращения или прерывания беременности и полученные из крови, плазмы крови, из органов, тканей организма человека или животного, растений, минералов методами синтеза или с применением биологических технологий. К лекарственным средствам относятся фармацевтические субстанции и лекарственные препараты.</w:t>
      </w:r>
    </w:p>
    <w:p w:rsidR="00034913" w:rsidRPr="0003312B" w:rsidRDefault="00034913" w:rsidP="00AD1D58">
      <w:pPr>
        <w:spacing w:after="0" w:line="360" w:lineRule="auto"/>
        <w:ind w:firstLine="709"/>
        <w:jc w:val="both"/>
        <w:rPr>
          <w:rFonts w:ascii="Times New Roman" w:eastAsia="Times New Roman" w:hAnsi="Times New Roman" w:cs="Times New Roman"/>
          <w:b/>
          <w:color w:val="000000"/>
          <w:sz w:val="28"/>
          <w:szCs w:val="28"/>
        </w:rPr>
      </w:pPr>
      <w:r w:rsidRPr="0003312B">
        <w:rPr>
          <w:rFonts w:ascii="Times New Roman" w:eastAsia="Times New Roman" w:hAnsi="Times New Roman" w:cs="Times New Roman"/>
          <w:b/>
          <w:color w:val="000000"/>
          <w:sz w:val="28"/>
          <w:szCs w:val="28"/>
        </w:rPr>
        <w:t>Лекарственные препараты</w:t>
      </w:r>
      <w:r w:rsidRPr="0003312B">
        <w:rPr>
          <w:rFonts w:ascii="Times New Roman" w:eastAsia="Times New Roman" w:hAnsi="Times New Roman" w:cs="Times New Roman"/>
          <w:color w:val="000000"/>
          <w:sz w:val="28"/>
          <w:szCs w:val="28"/>
        </w:rPr>
        <w:t xml:space="preserve"> - лекарственные средства в виде лекарственных форм, применяемые для профилактики, диагностики, лечения заболевания, реабилитации, для сохранения, предотвращения или прерывания беременности.</w:t>
      </w:r>
    </w:p>
    <w:p w:rsidR="00034913" w:rsidRPr="0003312B" w:rsidRDefault="00034913"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b/>
          <w:color w:val="000000"/>
          <w:sz w:val="28"/>
          <w:szCs w:val="28"/>
        </w:rPr>
        <w:t>Лекарственная форма</w:t>
      </w:r>
      <w:r w:rsidRPr="0003312B">
        <w:rPr>
          <w:rFonts w:ascii="Times New Roman" w:eastAsia="Times New Roman" w:hAnsi="Times New Roman" w:cs="Times New Roman"/>
          <w:color w:val="000000"/>
          <w:sz w:val="28"/>
          <w:szCs w:val="28"/>
        </w:rPr>
        <w:t xml:space="preserve"> - состояние лекарственного препарата, соответствующее способам его введения и применения и обеспечивающее достижение необходимого лечебного эффекта.</w:t>
      </w:r>
    </w:p>
    <w:p w:rsidR="00034913" w:rsidRPr="00034913" w:rsidRDefault="00034913" w:rsidP="00034913"/>
    <w:tbl>
      <w:tblPr>
        <w:tblStyle w:val="a5"/>
        <w:tblW w:w="9389" w:type="dxa"/>
        <w:tblLayout w:type="fixed"/>
        <w:tblLook w:val="04A0" w:firstRow="1" w:lastRow="0" w:firstColumn="1" w:lastColumn="0" w:noHBand="0" w:noVBand="1"/>
      </w:tblPr>
      <w:tblGrid>
        <w:gridCol w:w="534"/>
        <w:gridCol w:w="2552"/>
        <w:gridCol w:w="3080"/>
        <w:gridCol w:w="1880"/>
        <w:gridCol w:w="1343"/>
      </w:tblGrid>
      <w:tr w:rsidR="00521637" w:rsidRPr="001E6DD1" w:rsidTr="00377F84">
        <w:tc>
          <w:tcPr>
            <w:tcW w:w="534" w:type="dxa"/>
          </w:tcPr>
          <w:p w:rsidR="00521637" w:rsidRPr="001E6DD1" w:rsidRDefault="00521637" w:rsidP="00521637">
            <w:pPr>
              <w:spacing w:line="360" w:lineRule="auto"/>
              <w:jc w:val="both"/>
              <w:rPr>
                <w:sz w:val="24"/>
                <w:szCs w:val="24"/>
              </w:rPr>
            </w:pPr>
            <w:r w:rsidRPr="001E6DD1">
              <w:rPr>
                <w:sz w:val="24"/>
                <w:szCs w:val="24"/>
              </w:rPr>
              <w:t>№</w:t>
            </w:r>
          </w:p>
        </w:tc>
        <w:tc>
          <w:tcPr>
            <w:tcW w:w="2552" w:type="dxa"/>
          </w:tcPr>
          <w:p w:rsidR="00521637" w:rsidRPr="001E6DD1" w:rsidRDefault="00521637" w:rsidP="00521637">
            <w:pPr>
              <w:spacing w:line="360" w:lineRule="auto"/>
              <w:jc w:val="center"/>
              <w:rPr>
                <w:sz w:val="24"/>
                <w:szCs w:val="24"/>
              </w:rPr>
            </w:pPr>
            <w:r w:rsidRPr="001E6DD1">
              <w:rPr>
                <w:sz w:val="24"/>
                <w:szCs w:val="24"/>
              </w:rPr>
              <w:t>Фармакотерапевтическая</w:t>
            </w:r>
          </w:p>
          <w:p w:rsidR="00521637" w:rsidRPr="001E6DD1" w:rsidRDefault="00521637" w:rsidP="00521637">
            <w:pPr>
              <w:spacing w:line="360" w:lineRule="auto"/>
              <w:jc w:val="center"/>
              <w:rPr>
                <w:sz w:val="24"/>
                <w:szCs w:val="24"/>
              </w:rPr>
            </w:pPr>
            <w:r w:rsidRPr="001E6DD1">
              <w:rPr>
                <w:sz w:val="24"/>
                <w:szCs w:val="24"/>
              </w:rPr>
              <w:t>группа</w:t>
            </w:r>
          </w:p>
        </w:tc>
        <w:tc>
          <w:tcPr>
            <w:tcW w:w="3080" w:type="dxa"/>
          </w:tcPr>
          <w:p w:rsidR="00521637" w:rsidRPr="001E6DD1" w:rsidRDefault="00521637" w:rsidP="00521637">
            <w:pPr>
              <w:spacing w:line="360" w:lineRule="auto"/>
              <w:jc w:val="center"/>
              <w:rPr>
                <w:sz w:val="24"/>
                <w:szCs w:val="24"/>
              </w:rPr>
            </w:pPr>
            <w:r w:rsidRPr="001E6DD1">
              <w:rPr>
                <w:sz w:val="24"/>
                <w:szCs w:val="24"/>
              </w:rPr>
              <w:t>МНН</w:t>
            </w:r>
          </w:p>
        </w:tc>
        <w:tc>
          <w:tcPr>
            <w:tcW w:w="1880" w:type="dxa"/>
          </w:tcPr>
          <w:p w:rsidR="00521637" w:rsidRPr="001E6DD1" w:rsidRDefault="00521637" w:rsidP="00521637">
            <w:pPr>
              <w:spacing w:line="360" w:lineRule="auto"/>
              <w:jc w:val="center"/>
              <w:rPr>
                <w:sz w:val="24"/>
                <w:szCs w:val="24"/>
              </w:rPr>
            </w:pPr>
            <w:r w:rsidRPr="001E6DD1">
              <w:rPr>
                <w:sz w:val="24"/>
                <w:szCs w:val="24"/>
              </w:rPr>
              <w:t>ТН</w:t>
            </w:r>
          </w:p>
        </w:tc>
        <w:tc>
          <w:tcPr>
            <w:tcW w:w="1343" w:type="dxa"/>
          </w:tcPr>
          <w:p w:rsidR="00521637" w:rsidRPr="001E6DD1" w:rsidRDefault="00521637" w:rsidP="00521637">
            <w:pPr>
              <w:spacing w:line="360" w:lineRule="auto"/>
              <w:jc w:val="center"/>
              <w:rPr>
                <w:sz w:val="24"/>
                <w:szCs w:val="24"/>
              </w:rPr>
            </w:pPr>
            <w:r w:rsidRPr="001E6DD1">
              <w:rPr>
                <w:sz w:val="24"/>
                <w:szCs w:val="24"/>
              </w:rPr>
              <w:t>Код АТХ</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w:t>
            </w:r>
          </w:p>
        </w:tc>
        <w:tc>
          <w:tcPr>
            <w:tcW w:w="2552" w:type="dxa"/>
          </w:tcPr>
          <w:p w:rsidR="00521637" w:rsidRPr="001E6DD1" w:rsidRDefault="00377F84" w:rsidP="00521637">
            <w:pPr>
              <w:spacing w:line="360" w:lineRule="auto"/>
              <w:rPr>
                <w:sz w:val="24"/>
                <w:szCs w:val="24"/>
              </w:rPr>
            </w:pPr>
            <w:r w:rsidRPr="001E6DD1">
              <w:rPr>
                <w:sz w:val="24"/>
                <w:szCs w:val="24"/>
              </w:rPr>
              <w:t>НПВП (нестероидный противовоспалительный препарат)</w:t>
            </w:r>
          </w:p>
        </w:tc>
        <w:tc>
          <w:tcPr>
            <w:tcW w:w="3080" w:type="dxa"/>
          </w:tcPr>
          <w:p w:rsidR="00521637" w:rsidRDefault="00377F84" w:rsidP="00521637">
            <w:pPr>
              <w:spacing w:line="360" w:lineRule="auto"/>
              <w:rPr>
                <w:sz w:val="24"/>
                <w:szCs w:val="24"/>
              </w:rPr>
            </w:pPr>
            <w:r w:rsidRPr="00377F84">
              <w:rPr>
                <w:sz w:val="24"/>
                <w:szCs w:val="24"/>
              </w:rPr>
              <w:t>Ибупрофен</w:t>
            </w:r>
          </w:p>
          <w:p w:rsidR="00377F84" w:rsidRDefault="00377F84" w:rsidP="00521637">
            <w:pPr>
              <w:spacing w:line="360" w:lineRule="auto"/>
              <w:rPr>
                <w:sz w:val="24"/>
                <w:szCs w:val="24"/>
              </w:rPr>
            </w:pPr>
          </w:p>
          <w:p w:rsidR="00377F84" w:rsidRPr="00377F84" w:rsidRDefault="00377F84" w:rsidP="00377F84">
            <w:pPr>
              <w:rPr>
                <w:sz w:val="24"/>
                <w:szCs w:val="24"/>
              </w:rPr>
            </w:pPr>
            <w:proofErr w:type="spellStart"/>
            <w:r w:rsidRPr="00377F84">
              <w:rPr>
                <w:sz w:val="24"/>
                <w:szCs w:val="24"/>
              </w:rPr>
              <w:t>Нимесулид</w:t>
            </w:r>
            <w:proofErr w:type="spellEnd"/>
          </w:p>
          <w:p w:rsidR="00377F84" w:rsidRPr="001E6DD1" w:rsidRDefault="00377F84" w:rsidP="00521637">
            <w:pPr>
              <w:spacing w:line="360" w:lineRule="auto"/>
              <w:rPr>
                <w:sz w:val="24"/>
                <w:szCs w:val="24"/>
              </w:rPr>
            </w:pPr>
          </w:p>
        </w:tc>
        <w:tc>
          <w:tcPr>
            <w:tcW w:w="1880" w:type="dxa"/>
          </w:tcPr>
          <w:p w:rsidR="00521637" w:rsidRDefault="00377F84" w:rsidP="00521637">
            <w:pPr>
              <w:spacing w:line="360" w:lineRule="auto"/>
              <w:rPr>
                <w:sz w:val="24"/>
                <w:szCs w:val="24"/>
              </w:rPr>
            </w:pPr>
            <w:proofErr w:type="spellStart"/>
            <w:r>
              <w:rPr>
                <w:sz w:val="24"/>
                <w:szCs w:val="24"/>
              </w:rPr>
              <w:t>Нурофен</w:t>
            </w:r>
            <w:proofErr w:type="spellEnd"/>
            <w:r>
              <w:rPr>
                <w:sz w:val="24"/>
                <w:szCs w:val="24"/>
              </w:rPr>
              <w:t xml:space="preserve"> Экспресс </w:t>
            </w:r>
            <w:r w:rsidRPr="00377F84">
              <w:rPr>
                <w:sz w:val="24"/>
                <w:szCs w:val="24"/>
              </w:rPr>
              <w:t>Леди</w:t>
            </w:r>
          </w:p>
          <w:p w:rsidR="00377F84" w:rsidRPr="001E6DD1" w:rsidRDefault="00377F84" w:rsidP="00521637">
            <w:pPr>
              <w:spacing w:line="360" w:lineRule="auto"/>
              <w:rPr>
                <w:sz w:val="24"/>
                <w:szCs w:val="24"/>
              </w:rPr>
            </w:pPr>
            <w:r w:rsidRPr="00377F84">
              <w:rPr>
                <w:sz w:val="24"/>
                <w:szCs w:val="24"/>
              </w:rPr>
              <w:t>Нимесил</w:t>
            </w:r>
          </w:p>
        </w:tc>
        <w:tc>
          <w:tcPr>
            <w:tcW w:w="1343" w:type="dxa"/>
          </w:tcPr>
          <w:p w:rsidR="00521637" w:rsidRDefault="00377F84" w:rsidP="00884FD9">
            <w:pPr>
              <w:spacing w:line="360" w:lineRule="auto"/>
              <w:rPr>
                <w:sz w:val="24"/>
                <w:szCs w:val="24"/>
              </w:rPr>
            </w:pPr>
            <w:r w:rsidRPr="00377F84">
              <w:rPr>
                <w:sz w:val="24"/>
                <w:szCs w:val="24"/>
              </w:rPr>
              <w:t>M01AE01</w:t>
            </w:r>
          </w:p>
          <w:p w:rsidR="00377F84" w:rsidRDefault="00377F84" w:rsidP="00884FD9">
            <w:pPr>
              <w:spacing w:line="360" w:lineRule="auto"/>
              <w:rPr>
                <w:sz w:val="24"/>
                <w:szCs w:val="24"/>
              </w:rPr>
            </w:pPr>
          </w:p>
          <w:p w:rsidR="00377F84" w:rsidRPr="001E6DD1" w:rsidRDefault="00377F84" w:rsidP="00884FD9">
            <w:pPr>
              <w:spacing w:line="360" w:lineRule="auto"/>
              <w:rPr>
                <w:sz w:val="24"/>
                <w:szCs w:val="24"/>
              </w:rPr>
            </w:pPr>
            <w:r w:rsidRPr="00377F84">
              <w:rPr>
                <w:sz w:val="24"/>
                <w:szCs w:val="24"/>
              </w:rPr>
              <w:t>М01АХ17</w:t>
            </w:r>
          </w:p>
        </w:tc>
      </w:tr>
      <w:tr w:rsidR="00521637" w:rsidRPr="001E6DD1" w:rsidTr="00377F84">
        <w:trPr>
          <w:trHeight w:val="1204"/>
        </w:trPr>
        <w:tc>
          <w:tcPr>
            <w:tcW w:w="534" w:type="dxa"/>
          </w:tcPr>
          <w:p w:rsidR="00521637" w:rsidRPr="001E6DD1" w:rsidRDefault="00521637" w:rsidP="00521637">
            <w:pPr>
              <w:spacing w:line="360" w:lineRule="auto"/>
              <w:rPr>
                <w:sz w:val="24"/>
                <w:szCs w:val="24"/>
              </w:rPr>
            </w:pPr>
            <w:r w:rsidRPr="001E6DD1">
              <w:rPr>
                <w:sz w:val="24"/>
                <w:szCs w:val="24"/>
              </w:rPr>
              <w:t>2</w:t>
            </w:r>
          </w:p>
        </w:tc>
        <w:tc>
          <w:tcPr>
            <w:tcW w:w="2552" w:type="dxa"/>
          </w:tcPr>
          <w:p w:rsidR="00521637" w:rsidRPr="001E6DD1" w:rsidRDefault="00377F84" w:rsidP="00521637">
            <w:pPr>
              <w:spacing w:line="360" w:lineRule="auto"/>
              <w:rPr>
                <w:sz w:val="24"/>
                <w:szCs w:val="24"/>
              </w:rPr>
            </w:pPr>
            <w:r w:rsidRPr="00377F84">
              <w:rPr>
                <w:sz w:val="24"/>
                <w:szCs w:val="24"/>
              </w:rPr>
              <w:t>Диуретическое средство</w:t>
            </w:r>
          </w:p>
        </w:tc>
        <w:tc>
          <w:tcPr>
            <w:tcW w:w="3080" w:type="dxa"/>
          </w:tcPr>
          <w:p w:rsidR="00521637" w:rsidRDefault="00377F84" w:rsidP="00521637">
            <w:pPr>
              <w:spacing w:line="360" w:lineRule="auto"/>
              <w:rPr>
                <w:sz w:val="24"/>
                <w:szCs w:val="24"/>
              </w:rPr>
            </w:pPr>
            <w:proofErr w:type="spellStart"/>
            <w:r w:rsidRPr="00377F84">
              <w:rPr>
                <w:sz w:val="24"/>
                <w:szCs w:val="24"/>
              </w:rPr>
              <w:t>Маннитол</w:t>
            </w:r>
            <w:proofErr w:type="spellEnd"/>
          </w:p>
          <w:p w:rsidR="00377F84" w:rsidRDefault="00377F84" w:rsidP="00521637">
            <w:pPr>
              <w:spacing w:line="360" w:lineRule="auto"/>
              <w:rPr>
                <w:sz w:val="24"/>
                <w:szCs w:val="24"/>
              </w:rPr>
            </w:pPr>
          </w:p>
          <w:p w:rsidR="00377F84" w:rsidRPr="001E6DD1" w:rsidRDefault="00377F84" w:rsidP="00521637">
            <w:pPr>
              <w:spacing w:line="360" w:lineRule="auto"/>
              <w:rPr>
                <w:sz w:val="24"/>
                <w:szCs w:val="24"/>
              </w:rPr>
            </w:pPr>
            <w:proofErr w:type="spellStart"/>
            <w:r w:rsidRPr="00377F84">
              <w:rPr>
                <w:sz w:val="24"/>
                <w:szCs w:val="24"/>
              </w:rPr>
              <w:t>Индапамид</w:t>
            </w:r>
            <w:proofErr w:type="spellEnd"/>
          </w:p>
        </w:tc>
        <w:tc>
          <w:tcPr>
            <w:tcW w:w="1880" w:type="dxa"/>
          </w:tcPr>
          <w:p w:rsidR="00521637" w:rsidRDefault="00377F84" w:rsidP="00521637">
            <w:pPr>
              <w:spacing w:line="360" w:lineRule="auto"/>
              <w:rPr>
                <w:sz w:val="24"/>
                <w:szCs w:val="24"/>
              </w:rPr>
            </w:pPr>
            <w:r w:rsidRPr="00377F84">
              <w:rPr>
                <w:sz w:val="24"/>
                <w:szCs w:val="24"/>
              </w:rPr>
              <w:t>Маннитол-Келун-Казфарм</w:t>
            </w:r>
          </w:p>
          <w:p w:rsidR="00377F84" w:rsidRPr="00377F84" w:rsidRDefault="00377F84" w:rsidP="00377F84">
            <w:pPr>
              <w:rPr>
                <w:sz w:val="24"/>
                <w:szCs w:val="24"/>
              </w:rPr>
            </w:pPr>
            <w:proofErr w:type="spellStart"/>
            <w:r w:rsidRPr="00377F84">
              <w:rPr>
                <w:sz w:val="24"/>
                <w:szCs w:val="24"/>
              </w:rPr>
              <w:t>Индапамид</w:t>
            </w:r>
            <w:proofErr w:type="spellEnd"/>
          </w:p>
          <w:p w:rsidR="00377F84" w:rsidRPr="001E6DD1" w:rsidRDefault="00377F84" w:rsidP="00521637">
            <w:pPr>
              <w:spacing w:line="360" w:lineRule="auto"/>
              <w:rPr>
                <w:sz w:val="24"/>
                <w:szCs w:val="24"/>
              </w:rPr>
            </w:pPr>
          </w:p>
        </w:tc>
        <w:tc>
          <w:tcPr>
            <w:tcW w:w="1343" w:type="dxa"/>
          </w:tcPr>
          <w:p w:rsidR="00521637" w:rsidRDefault="00377F84" w:rsidP="00521637">
            <w:pPr>
              <w:spacing w:line="360" w:lineRule="auto"/>
              <w:rPr>
                <w:sz w:val="24"/>
                <w:szCs w:val="24"/>
              </w:rPr>
            </w:pPr>
            <w:r w:rsidRPr="00377F84">
              <w:rPr>
                <w:sz w:val="24"/>
                <w:szCs w:val="24"/>
              </w:rPr>
              <w:t>B05BC01</w:t>
            </w:r>
          </w:p>
          <w:p w:rsidR="00377F84" w:rsidRDefault="00377F84" w:rsidP="00521637">
            <w:pPr>
              <w:spacing w:line="360" w:lineRule="auto"/>
              <w:rPr>
                <w:sz w:val="24"/>
                <w:szCs w:val="24"/>
              </w:rPr>
            </w:pPr>
          </w:p>
          <w:p w:rsidR="00377F84" w:rsidRPr="001E6DD1" w:rsidRDefault="00377F84" w:rsidP="00521637">
            <w:pPr>
              <w:spacing w:line="360" w:lineRule="auto"/>
              <w:rPr>
                <w:sz w:val="24"/>
                <w:szCs w:val="24"/>
              </w:rPr>
            </w:pPr>
            <w:r w:rsidRPr="00377F84">
              <w:rPr>
                <w:sz w:val="24"/>
                <w:szCs w:val="24"/>
              </w:rPr>
              <w:t>C03BA11</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3</w:t>
            </w:r>
          </w:p>
        </w:tc>
        <w:tc>
          <w:tcPr>
            <w:tcW w:w="2552" w:type="dxa"/>
          </w:tcPr>
          <w:p w:rsidR="00521637" w:rsidRPr="001E6DD1" w:rsidRDefault="00377F84" w:rsidP="00521637">
            <w:pPr>
              <w:spacing w:line="360" w:lineRule="auto"/>
              <w:rPr>
                <w:sz w:val="24"/>
                <w:szCs w:val="24"/>
              </w:rPr>
            </w:pPr>
            <w:r w:rsidRPr="00377F84">
              <w:rPr>
                <w:sz w:val="24"/>
                <w:szCs w:val="24"/>
              </w:rPr>
              <w:t>Антидепрессант</w:t>
            </w:r>
          </w:p>
        </w:tc>
        <w:tc>
          <w:tcPr>
            <w:tcW w:w="3080" w:type="dxa"/>
          </w:tcPr>
          <w:p w:rsidR="00521637" w:rsidRDefault="00377F84" w:rsidP="00521637">
            <w:pPr>
              <w:spacing w:line="360" w:lineRule="auto"/>
              <w:ind w:left="-38" w:firstLine="38"/>
              <w:rPr>
                <w:sz w:val="24"/>
                <w:szCs w:val="24"/>
              </w:rPr>
            </w:pPr>
            <w:proofErr w:type="spellStart"/>
            <w:r w:rsidRPr="00377F84">
              <w:rPr>
                <w:sz w:val="24"/>
                <w:szCs w:val="24"/>
              </w:rPr>
              <w:t>Флувоксамин</w:t>
            </w:r>
            <w:proofErr w:type="spellEnd"/>
          </w:p>
          <w:p w:rsidR="00377F84" w:rsidRPr="001E6DD1" w:rsidRDefault="00377F84" w:rsidP="00521637">
            <w:pPr>
              <w:spacing w:line="360" w:lineRule="auto"/>
              <w:ind w:left="-38" w:firstLine="38"/>
              <w:rPr>
                <w:sz w:val="24"/>
                <w:szCs w:val="24"/>
              </w:rPr>
            </w:pPr>
            <w:r w:rsidRPr="00377F84">
              <w:rPr>
                <w:sz w:val="24"/>
                <w:szCs w:val="24"/>
              </w:rPr>
              <w:t>Циталопрам</w:t>
            </w:r>
          </w:p>
        </w:tc>
        <w:tc>
          <w:tcPr>
            <w:tcW w:w="1880" w:type="dxa"/>
          </w:tcPr>
          <w:p w:rsidR="00521637" w:rsidRDefault="00377F84" w:rsidP="00521637">
            <w:pPr>
              <w:spacing w:line="360" w:lineRule="auto"/>
              <w:rPr>
                <w:sz w:val="24"/>
                <w:szCs w:val="24"/>
              </w:rPr>
            </w:pPr>
            <w:proofErr w:type="spellStart"/>
            <w:r w:rsidRPr="00377F84">
              <w:rPr>
                <w:sz w:val="24"/>
                <w:szCs w:val="24"/>
              </w:rPr>
              <w:t>Феварин</w:t>
            </w:r>
            <w:proofErr w:type="spellEnd"/>
          </w:p>
          <w:p w:rsidR="00377F84" w:rsidRPr="001E6DD1" w:rsidRDefault="00377F84" w:rsidP="00521637">
            <w:pPr>
              <w:spacing w:line="360" w:lineRule="auto"/>
              <w:rPr>
                <w:sz w:val="24"/>
                <w:szCs w:val="24"/>
              </w:rPr>
            </w:pPr>
            <w:r w:rsidRPr="00377F84">
              <w:rPr>
                <w:sz w:val="24"/>
                <w:szCs w:val="24"/>
              </w:rPr>
              <w:t>Цитол</w:t>
            </w:r>
          </w:p>
        </w:tc>
        <w:tc>
          <w:tcPr>
            <w:tcW w:w="1343" w:type="dxa"/>
          </w:tcPr>
          <w:p w:rsidR="00521637" w:rsidRDefault="00377F84" w:rsidP="00521637">
            <w:pPr>
              <w:spacing w:line="360" w:lineRule="auto"/>
              <w:rPr>
                <w:sz w:val="24"/>
                <w:szCs w:val="24"/>
              </w:rPr>
            </w:pPr>
            <w:r w:rsidRPr="00377F84">
              <w:rPr>
                <w:sz w:val="24"/>
                <w:szCs w:val="24"/>
              </w:rPr>
              <w:t>N06AB08</w:t>
            </w:r>
          </w:p>
          <w:p w:rsidR="00377F84" w:rsidRPr="001E6DD1" w:rsidRDefault="00377F84" w:rsidP="00521637">
            <w:pPr>
              <w:spacing w:line="360" w:lineRule="auto"/>
              <w:rPr>
                <w:sz w:val="24"/>
                <w:szCs w:val="24"/>
              </w:rPr>
            </w:pPr>
            <w:r w:rsidRPr="00377F84">
              <w:rPr>
                <w:sz w:val="24"/>
                <w:szCs w:val="24"/>
              </w:rPr>
              <w:t>N06AB04</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4</w:t>
            </w:r>
          </w:p>
        </w:tc>
        <w:tc>
          <w:tcPr>
            <w:tcW w:w="2552" w:type="dxa"/>
          </w:tcPr>
          <w:p w:rsidR="00521637" w:rsidRPr="001E6DD1" w:rsidRDefault="00377F84" w:rsidP="00521637">
            <w:pPr>
              <w:spacing w:line="360" w:lineRule="auto"/>
              <w:rPr>
                <w:sz w:val="24"/>
                <w:szCs w:val="24"/>
              </w:rPr>
            </w:pPr>
            <w:r w:rsidRPr="00377F84">
              <w:rPr>
                <w:sz w:val="24"/>
                <w:szCs w:val="24"/>
              </w:rPr>
              <w:t>Слабительные средства</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Глицерол</w:t>
            </w:r>
            <w:proofErr w:type="spellEnd"/>
          </w:p>
          <w:p w:rsidR="00521637" w:rsidRPr="001E6DD1" w:rsidRDefault="00377F84" w:rsidP="00377F84">
            <w:pPr>
              <w:spacing w:line="360" w:lineRule="auto"/>
              <w:rPr>
                <w:sz w:val="24"/>
                <w:szCs w:val="24"/>
              </w:rPr>
            </w:pPr>
            <w:proofErr w:type="spellStart"/>
            <w:r w:rsidRPr="00377F84">
              <w:rPr>
                <w:sz w:val="24"/>
                <w:szCs w:val="24"/>
              </w:rPr>
              <w:t>Бисакодил</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Глицелакс</w:t>
            </w:r>
            <w:proofErr w:type="spellEnd"/>
          </w:p>
          <w:p w:rsidR="00521637" w:rsidRPr="001E6DD1" w:rsidRDefault="00377F84" w:rsidP="00377F84">
            <w:pPr>
              <w:spacing w:line="360" w:lineRule="auto"/>
              <w:rPr>
                <w:sz w:val="24"/>
                <w:szCs w:val="24"/>
              </w:rPr>
            </w:pPr>
            <w:proofErr w:type="spellStart"/>
            <w:r w:rsidRPr="00377F84">
              <w:rPr>
                <w:sz w:val="24"/>
                <w:szCs w:val="24"/>
              </w:rPr>
              <w:t>Бисакодил</w:t>
            </w:r>
            <w:proofErr w:type="spellEnd"/>
          </w:p>
        </w:tc>
        <w:tc>
          <w:tcPr>
            <w:tcW w:w="1343" w:type="dxa"/>
          </w:tcPr>
          <w:p w:rsidR="00377F84" w:rsidRPr="00377F84" w:rsidRDefault="00377F84" w:rsidP="00377F84">
            <w:pPr>
              <w:spacing w:line="360" w:lineRule="auto"/>
              <w:rPr>
                <w:sz w:val="24"/>
                <w:szCs w:val="24"/>
              </w:rPr>
            </w:pPr>
            <w:r w:rsidRPr="00377F84">
              <w:rPr>
                <w:sz w:val="24"/>
                <w:szCs w:val="24"/>
              </w:rPr>
              <w:t>A06AX01</w:t>
            </w:r>
          </w:p>
          <w:p w:rsidR="00521637" w:rsidRPr="001E6DD1" w:rsidRDefault="00377F84" w:rsidP="00377F84">
            <w:pPr>
              <w:spacing w:line="360" w:lineRule="auto"/>
              <w:rPr>
                <w:sz w:val="24"/>
                <w:szCs w:val="24"/>
              </w:rPr>
            </w:pPr>
            <w:r w:rsidRPr="00377F84">
              <w:rPr>
                <w:sz w:val="24"/>
                <w:szCs w:val="24"/>
              </w:rPr>
              <w:t>A06AB02</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5</w:t>
            </w:r>
          </w:p>
        </w:tc>
        <w:tc>
          <w:tcPr>
            <w:tcW w:w="2552" w:type="dxa"/>
          </w:tcPr>
          <w:p w:rsidR="00521637" w:rsidRPr="001E6DD1" w:rsidRDefault="00377F84" w:rsidP="00521637">
            <w:pPr>
              <w:spacing w:line="360" w:lineRule="auto"/>
              <w:rPr>
                <w:sz w:val="24"/>
                <w:szCs w:val="24"/>
              </w:rPr>
            </w:pPr>
            <w:r w:rsidRPr="00377F84">
              <w:rPr>
                <w:sz w:val="24"/>
                <w:szCs w:val="24"/>
              </w:rPr>
              <w:t>Снотворные</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Зопиклон</w:t>
            </w:r>
            <w:proofErr w:type="spellEnd"/>
          </w:p>
          <w:p w:rsidR="00521637" w:rsidRPr="001E6DD1" w:rsidRDefault="00377F84" w:rsidP="00377F84">
            <w:pPr>
              <w:spacing w:line="360" w:lineRule="auto"/>
              <w:rPr>
                <w:sz w:val="24"/>
                <w:szCs w:val="24"/>
              </w:rPr>
            </w:pPr>
            <w:proofErr w:type="spellStart"/>
            <w:r w:rsidRPr="00377F84">
              <w:rPr>
                <w:sz w:val="24"/>
                <w:szCs w:val="24"/>
              </w:rPr>
              <w:t>Золпидем</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Торсон</w:t>
            </w:r>
            <w:proofErr w:type="spellEnd"/>
          </w:p>
          <w:p w:rsidR="00521637" w:rsidRPr="001E6DD1" w:rsidRDefault="00377F84" w:rsidP="00377F84">
            <w:pPr>
              <w:spacing w:line="360" w:lineRule="auto"/>
              <w:rPr>
                <w:sz w:val="24"/>
                <w:szCs w:val="24"/>
              </w:rPr>
            </w:pPr>
            <w:proofErr w:type="spellStart"/>
            <w:r w:rsidRPr="00377F84">
              <w:rPr>
                <w:sz w:val="24"/>
                <w:szCs w:val="24"/>
              </w:rPr>
              <w:t>Ивадал</w:t>
            </w:r>
            <w:proofErr w:type="spellEnd"/>
          </w:p>
        </w:tc>
        <w:tc>
          <w:tcPr>
            <w:tcW w:w="1343" w:type="dxa"/>
          </w:tcPr>
          <w:p w:rsidR="00377F84" w:rsidRPr="00377F84" w:rsidRDefault="00377F84" w:rsidP="00377F84">
            <w:pPr>
              <w:spacing w:line="360" w:lineRule="auto"/>
              <w:rPr>
                <w:sz w:val="24"/>
                <w:szCs w:val="24"/>
                <w:lang w:val="en-US"/>
              </w:rPr>
            </w:pPr>
            <w:r w:rsidRPr="00377F84">
              <w:rPr>
                <w:sz w:val="24"/>
                <w:szCs w:val="24"/>
                <w:lang w:val="en-US"/>
              </w:rPr>
              <w:t>N05CF01</w:t>
            </w:r>
          </w:p>
          <w:p w:rsidR="00521637" w:rsidRPr="001E6DD1" w:rsidRDefault="00377F84" w:rsidP="00377F84">
            <w:pPr>
              <w:spacing w:line="360" w:lineRule="auto"/>
              <w:rPr>
                <w:sz w:val="24"/>
                <w:szCs w:val="24"/>
                <w:lang w:val="en-US"/>
              </w:rPr>
            </w:pPr>
            <w:r w:rsidRPr="00377F84">
              <w:rPr>
                <w:sz w:val="24"/>
                <w:szCs w:val="24"/>
                <w:lang w:val="en-US"/>
              </w:rPr>
              <w:t>N05CF02</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6</w:t>
            </w:r>
          </w:p>
        </w:tc>
        <w:tc>
          <w:tcPr>
            <w:tcW w:w="2552" w:type="dxa"/>
          </w:tcPr>
          <w:p w:rsidR="00521637" w:rsidRPr="001E6DD1" w:rsidRDefault="00377F84" w:rsidP="00521637">
            <w:pPr>
              <w:spacing w:line="360" w:lineRule="auto"/>
              <w:rPr>
                <w:sz w:val="24"/>
                <w:szCs w:val="24"/>
              </w:rPr>
            </w:pPr>
            <w:r w:rsidRPr="00377F84">
              <w:rPr>
                <w:sz w:val="24"/>
                <w:szCs w:val="24"/>
              </w:rPr>
              <w:t>Спазмолитические средства</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Оксибутинин</w:t>
            </w:r>
            <w:proofErr w:type="spellEnd"/>
          </w:p>
          <w:p w:rsidR="00521637" w:rsidRPr="001E6DD1" w:rsidRDefault="00377F84" w:rsidP="00377F84">
            <w:pPr>
              <w:spacing w:line="360" w:lineRule="auto"/>
              <w:rPr>
                <w:sz w:val="24"/>
                <w:szCs w:val="24"/>
              </w:rPr>
            </w:pPr>
            <w:proofErr w:type="spellStart"/>
            <w:r w:rsidRPr="00377F84">
              <w:rPr>
                <w:sz w:val="24"/>
                <w:szCs w:val="24"/>
              </w:rPr>
              <w:t>Мебеверин</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Дриптан</w:t>
            </w:r>
            <w:proofErr w:type="spellEnd"/>
          </w:p>
          <w:p w:rsidR="00521637" w:rsidRPr="001E6DD1" w:rsidRDefault="00377F84" w:rsidP="00377F84">
            <w:pPr>
              <w:spacing w:line="360" w:lineRule="auto"/>
              <w:rPr>
                <w:sz w:val="24"/>
                <w:szCs w:val="24"/>
              </w:rPr>
            </w:pPr>
            <w:proofErr w:type="spellStart"/>
            <w:r w:rsidRPr="00377F84">
              <w:rPr>
                <w:sz w:val="24"/>
                <w:szCs w:val="24"/>
              </w:rPr>
              <w:t>Дюспаталин</w:t>
            </w:r>
            <w:proofErr w:type="spellEnd"/>
          </w:p>
        </w:tc>
        <w:tc>
          <w:tcPr>
            <w:tcW w:w="1343" w:type="dxa"/>
          </w:tcPr>
          <w:p w:rsidR="00377F84" w:rsidRPr="00377F84" w:rsidRDefault="00377F84" w:rsidP="00377F84">
            <w:pPr>
              <w:spacing w:line="360" w:lineRule="auto"/>
              <w:rPr>
                <w:sz w:val="24"/>
                <w:szCs w:val="24"/>
              </w:rPr>
            </w:pPr>
            <w:r w:rsidRPr="00377F84">
              <w:rPr>
                <w:sz w:val="24"/>
                <w:szCs w:val="24"/>
              </w:rPr>
              <w:t>G04BD04</w:t>
            </w:r>
          </w:p>
          <w:p w:rsidR="00521637" w:rsidRPr="001E6DD1" w:rsidRDefault="00377F84" w:rsidP="00377F84">
            <w:pPr>
              <w:spacing w:line="360" w:lineRule="auto"/>
              <w:rPr>
                <w:sz w:val="24"/>
                <w:szCs w:val="24"/>
              </w:rPr>
            </w:pPr>
            <w:r w:rsidRPr="00377F84">
              <w:rPr>
                <w:sz w:val="24"/>
                <w:szCs w:val="24"/>
              </w:rPr>
              <w:t>A03AA04</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7</w:t>
            </w:r>
          </w:p>
        </w:tc>
        <w:tc>
          <w:tcPr>
            <w:tcW w:w="2552" w:type="dxa"/>
          </w:tcPr>
          <w:p w:rsidR="00521637" w:rsidRPr="001E6DD1" w:rsidRDefault="00377F84" w:rsidP="00521637">
            <w:pPr>
              <w:spacing w:line="360" w:lineRule="auto"/>
              <w:rPr>
                <w:sz w:val="24"/>
                <w:szCs w:val="24"/>
              </w:rPr>
            </w:pPr>
            <w:proofErr w:type="spellStart"/>
            <w:r w:rsidRPr="00377F84">
              <w:rPr>
                <w:sz w:val="24"/>
                <w:szCs w:val="24"/>
              </w:rPr>
              <w:t>Бронходилатирующее</w:t>
            </w:r>
            <w:proofErr w:type="spellEnd"/>
            <w:r w:rsidRPr="00377F84">
              <w:rPr>
                <w:sz w:val="24"/>
                <w:szCs w:val="24"/>
              </w:rPr>
              <w:t xml:space="preserve"> средство - бета2-адреномиметик селективный</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Беротек</w:t>
            </w:r>
            <w:proofErr w:type="spellEnd"/>
            <w:r w:rsidRPr="00377F84">
              <w:rPr>
                <w:sz w:val="24"/>
                <w:szCs w:val="24"/>
              </w:rPr>
              <w:t xml:space="preserve"> Н</w:t>
            </w:r>
          </w:p>
          <w:p w:rsidR="00521637" w:rsidRPr="001E6DD1" w:rsidRDefault="00377F84" w:rsidP="00377F84">
            <w:pPr>
              <w:spacing w:line="360" w:lineRule="auto"/>
              <w:rPr>
                <w:sz w:val="24"/>
                <w:szCs w:val="24"/>
              </w:rPr>
            </w:pPr>
            <w:proofErr w:type="spellStart"/>
            <w:r w:rsidRPr="00377F84">
              <w:rPr>
                <w:sz w:val="24"/>
                <w:szCs w:val="24"/>
              </w:rPr>
              <w:t>Сальбутамол</w:t>
            </w:r>
            <w:proofErr w:type="spellEnd"/>
          </w:p>
        </w:tc>
        <w:tc>
          <w:tcPr>
            <w:tcW w:w="1880" w:type="dxa"/>
          </w:tcPr>
          <w:p w:rsidR="00377F84" w:rsidRPr="00377F84" w:rsidRDefault="00377F84" w:rsidP="00377F84">
            <w:pPr>
              <w:spacing w:line="360" w:lineRule="auto"/>
              <w:rPr>
                <w:sz w:val="24"/>
                <w:szCs w:val="24"/>
              </w:rPr>
            </w:pPr>
            <w:r w:rsidRPr="00377F84">
              <w:rPr>
                <w:sz w:val="24"/>
                <w:szCs w:val="24"/>
              </w:rPr>
              <w:t>Фенотерол</w:t>
            </w:r>
          </w:p>
          <w:p w:rsidR="00521637" w:rsidRPr="001E6DD1" w:rsidRDefault="00377F84" w:rsidP="00377F84">
            <w:pPr>
              <w:spacing w:line="360" w:lineRule="auto"/>
              <w:rPr>
                <w:sz w:val="24"/>
                <w:szCs w:val="24"/>
              </w:rPr>
            </w:pPr>
            <w:proofErr w:type="spellStart"/>
            <w:r w:rsidRPr="00377F84">
              <w:rPr>
                <w:sz w:val="24"/>
                <w:szCs w:val="24"/>
              </w:rPr>
              <w:t>Сальбутамол</w:t>
            </w:r>
            <w:proofErr w:type="spellEnd"/>
          </w:p>
        </w:tc>
        <w:tc>
          <w:tcPr>
            <w:tcW w:w="1343" w:type="dxa"/>
          </w:tcPr>
          <w:p w:rsidR="00377F84" w:rsidRPr="00377F84" w:rsidRDefault="00377F84" w:rsidP="00377F84">
            <w:pPr>
              <w:spacing w:line="360" w:lineRule="auto"/>
              <w:rPr>
                <w:sz w:val="24"/>
                <w:szCs w:val="24"/>
              </w:rPr>
            </w:pPr>
            <w:r w:rsidRPr="00377F84">
              <w:rPr>
                <w:sz w:val="24"/>
                <w:szCs w:val="24"/>
              </w:rPr>
              <w:t>R03AC04</w:t>
            </w:r>
          </w:p>
          <w:p w:rsidR="00521637" w:rsidRPr="001E6DD1" w:rsidRDefault="00377F84" w:rsidP="00377F84">
            <w:pPr>
              <w:spacing w:line="360" w:lineRule="auto"/>
              <w:rPr>
                <w:sz w:val="24"/>
                <w:szCs w:val="24"/>
              </w:rPr>
            </w:pPr>
            <w:r w:rsidRPr="00377F84">
              <w:rPr>
                <w:sz w:val="24"/>
                <w:szCs w:val="24"/>
              </w:rPr>
              <w:t>R03AC02</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8</w:t>
            </w:r>
          </w:p>
        </w:tc>
        <w:tc>
          <w:tcPr>
            <w:tcW w:w="2552" w:type="dxa"/>
          </w:tcPr>
          <w:p w:rsidR="00521637" w:rsidRPr="001E6DD1" w:rsidRDefault="00377F84" w:rsidP="00521637">
            <w:pPr>
              <w:spacing w:line="360" w:lineRule="auto"/>
              <w:rPr>
                <w:sz w:val="24"/>
                <w:szCs w:val="24"/>
              </w:rPr>
            </w:pPr>
            <w:proofErr w:type="spellStart"/>
            <w:r w:rsidRPr="00377F84">
              <w:rPr>
                <w:sz w:val="24"/>
                <w:szCs w:val="24"/>
              </w:rPr>
              <w:t>Муколитическое</w:t>
            </w:r>
            <w:proofErr w:type="spellEnd"/>
            <w:r w:rsidRPr="00377F84">
              <w:rPr>
                <w:sz w:val="24"/>
                <w:szCs w:val="24"/>
              </w:rPr>
              <w:t xml:space="preserve"> отхаркивающее средство</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Ацетилцистеин</w:t>
            </w:r>
            <w:proofErr w:type="spellEnd"/>
          </w:p>
          <w:p w:rsidR="00521637" w:rsidRPr="001E6DD1" w:rsidRDefault="00377F84" w:rsidP="00377F84">
            <w:pPr>
              <w:spacing w:line="360" w:lineRule="auto"/>
              <w:rPr>
                <w:sz w:val="24"/>
                <w:szCs w:val="24"/>
              </w:rPr>
            </w:pPr>
            <w:r w:rsidRPr="00377F84">
              <w:rPr>
                <w:sz w:val="24"/>
                <w:szCs w:val="24"/>
              </w:rPr>
              <w:t>Бромгексин</w:t>
            </w:r>
          </w:p>
        </w:tc>
        <w:tc>
          <w:tcPr>
            <w:tcW w:w="1880" w:type="dxa"/>
          </w:tcPr>
          <w:p w:rsidR="00377F84" w:rsidRPr="00377F84" w:rsidRDefault="00377F84" w:rsidP="00377F84">
            <w:pPr>
              <w:spacing w:line="360" w:lineRule="auto"/>
              <w:rPr>
                <w:sz w:val="24"/>
                <w:szCs w:val="24"/>
              </w:rPr>
            </w:pPr>
            <w:r w:rsidRPr="00377F84">
              <w:rPr>
                <w:sz w:val="24"/>
                <w:szCs w:val="24"/>
              </w:rPr>
              <w:t>АЦЦ Лонг</w:t>
            </w:r>
          </w:p>
          <w:p w:rsidR="00521637" w:rsidRPr="001E6DD1" w:rsidRDefault="00377F84" w:rsidP="00377F84">
            <w:pPr>
              <w:spacing w:line="360" w:lineRule="auto"/>
              <w:rPr>
                <w:sz w:val="24"/>
                <w:szCs w:val="24"/>
              </w:rPr>
            </w:pPr>
            <w:r w:rsidRPr="00377F84">
              <w:rPr>
                <w:sz w:val="24"/>
                <w:szCs w:val="24"/>
              </w:rPr>
              <w:t>Бромгексин</w:t>
            </w:r>
          </w:p>
        </w:tc>
        <w:tc>
          <w:tcPr>
            <w:tcW w:w="1343" w:type="dxa"/>
          </w:tcPr>
          <w:p w:rsidR="00377F84" w:rsidRPr="00377F84" w:rsidRDefault="00377F84" w:rsidP="00377F84">
            <w:pPr>
              <w:spacing w:line="360" w:lineRule="auto"/>
              <w:rPr>
                <w:sz w:val="24"/>
                <w:szCs w:val="24"/>
                <w:lang w:val="en-US"/>
              </w:rPr>
            </w:pPr>
            <w:r w:rsidRPr="00377F84">
              <w:rPr>
                <w:sz w:val="24"/>
                <w:szCs w:val="24"/>
                <w:lang w:val="en-US"/>
              </w:rPr>
              <w:t>R05CB01</w:t>
            </w:r>
          </w:p>
          <w:p w:rsidR="00521637" w:rsidRPr="001E6DD1" w:rsidRDefault="00377F84" w:rsidP="00377F84">
            <w:pPr>
              <w:spacing w:line="360" w:lineRule="auto"/>
              <w:rPr>
                <w:sz w:val="24"/>
                <w:szCs w:val="24"/>
                <w:lang w:val="en-US"/>
              </w:rPr>
            </w:pPr>
            <w:r w:rsidRPr="00377F84">
              <w:rPr>
                <w:sz w:val="24"/>
                <w:szCs w:val="24"/>
                <w:lang w:val="en-US"/>
              </w:rPr>
              <w:t>R05CB02</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9</w:t>
            </w:r>
          </w:p>
        </w:tc>
        <w:tc>
          <w:tcPr>
            <w:tcW w:w="2552" w:type="dxa"/>
          </w:tcPr>
          <w:p w:rsidR="00521637" w:rsidRPr="001E6DD1" w:rsidRDefault="00377F84" w:rsidP="00521637">
            <w:pPr>
              <w:spacing w:line="360" w:lineRule="auto"/>
              <w:rPr>
                <w:sz w:val="24"/>
                <w:szCs w:val="24"/>
              </w:rPr>
            </w:pPr>
            <w:r w:rsidRPr="00377F84">
              <w:rPr>
                <w:sz w:val="24"/>
                <w:szCs w:val="24"/>
              </w:rPr>
              <w:t>Противокашлевое средство периферического действия</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Бутамират</w:t>
            </w:r>
            <w:proofErr w:type="spellEnd"/>
          </w:p>
          <w:p w:rsidR="00521637" w:rsidRPr="001E6DD1" w:rsidRDefault="00377F84" w:rsidP="00377F84">
            <w:pPr>
              <w:spacing w:line="360" w:lineRule="auto"/>
              <w:rPr>
                <w:sz w:val="24"/>
                <w:szCs w:val="24"/>
              </w:rPr>
            </w:pPr>
            <w:proofErr w:type="spellStart"/>
            <w:r w:rsidRPr="00377F84">
              <w:rPr>
                <w:sz w:val="24"/>
                <w:szCs w:val="24"/>
              </w:rPr>
              <w:t>Преноксдиазин</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Синекод</w:t>
            </w:r>
            <w:proofErr w:type="spellEnd"/>
          </w:p>
          <w:p w:rsidR="00521637" w:rsidRPr="001E6DD1" w:rsidRDefault="00377F84" w:rsidP="00377F84">
            <w:pPr>
              <w:spacing w:line="360" w:lineRule="auto"/>
              <w:rPr>
                <w:sz w:val="24"/>
                <w:szCs w:val="24"/>
              </w:rPr>
            </w:pPr>
            <w:proofErr w:type="spellStart"/>
            <w:r w:rsidRPr="00377F84">
              <w:rPr>
                <w:sz w:val="24"/>
                <w:szCs w:val="24"/>
              </w:rPr>
              <w:t>Либексин</w:t>
            </w:r>
            <w:proofErr w:type="spellEnd"/>
          </w:p>
        </w:tc>
        <w:tc>
          <w:tcPr>
            <w:tcW w:w="1343" w:type="dxa"/>
          </w:tcPr>
          <w:p w:rsidR="00377F84" w:rsidRPr="00377F84" w:rsidRDefault="00377F84" w:rsidP="00377F84">
            <w:pPr>
              <w:spacing w:line="360" w:lineRule="auto"/>
              <w:rPr>
                <w:sz w:val="24"/>
                <w:szCs w:val="24"/>
              </w:rPr>
            </w:pPr>
            <w:r w:rsidRPr="00377F84">
              <w:rPr>
                <w:sz w:val="24"/>
                <w:szCs w:val="24"/>
              </w:rPr>
              <w:t>R05DB13</w:t>
            </w:r>
          </w:p>
          <w:p w:rsidR="00521637" w:rsidRPr="001E6DD1" w:rsidRDefault="00377F84" w:rsidP="00377F84">
            <w:pPr>
              <w:spacing w:line="360" w:lineRule="auto"/>
              <w:rPr>
                <w:sz w:val="24"/>
                <w:szCs w:val="24"/>
              </w:rPr>
            </w:pPr>
            <w:r w:rsidRPr="00377F84">
              <w:rPr>
                <w:sz w:val="24"/>
                <w:szCs w:val="24"/>
              </w:rPr>
              <w:t>R05DB18</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10</w:t>
            </w:r>
          </w:p>
        </w:tc>
        <w:tc>
          <w:tcPr>
            <w:tcW w:w="2552" w:type="dxa"/>
          </w:tcPr>
          <w:p w:rsidR="00521637" w:rsidRPr="001E6DD1" w:rsidRDefault="00377F84" w:rsidP="00521637">
            <w:pPr>
              <w:spacing w:line="360" w:lineRule="auto"/>
              <w:rPr>
                <w:sz w:val="24"/>
                <w:szCs w:val="24"/>
              </w:rPr>
            </w:pPr>
            <w:r w:rsidRPr="00377F84">
              <w:rPr>
                <w:sz w:val="24"/>
                <w:szCs w:val="24"/>
              </w:rPr>
              <w:t>Противогрибковое средство</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Флуконазол</w:t>
            </w:r>
            <w:proofErr w:type="spellEnd"/>
          </w:p>
          <w:p w:rsidR="00521637" w:rsidRPr="001E6DD1" w:rsidRDefault="00377F84" w:rsidP="00377F84">
            <w:pPr>
              <w:spacing w:line="360" w:lineRule="auto"/>
              <w:rPr>
                <w:sz w:val="24"/>
                <w:szCs w:val="24"/>
              </w:rPr>
            </w:pPr>
            <w:proofErr w:type="spellStart"/>
            <w:r w:rsidRPr="00377F84">
              <w:rPr>
                <w:sz w:val="24"/>
                <w:szCs w:val="24"/>
              </w:rPr>
              <w:t>Клотримазол</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Дифлюкан</w:t>
            </w:r>
            <w:proofErr w:type="spellEnd"/>
          </w:p>
          <w:p w:rsidR="00521637" w:rsidRPr="001E6DD1" w:rsidRDefault="00377F84" w:rsidP="00377F84">
            <w:pPr>
              <w:spacing w:line="360" w:lineRule="auto"/>
              <w:rPr>
                <w:sz w:val="24"/>
                <w:szCs w:val="24"/>
              </w:rPr>
            </w:pPr>
            <w:r w:rsidRPr="00377F84">
              <w:rPr>
                <w:sz w:val="24"/>
                <w:szCs w:val="24"/>
              </w:rPr>
              <w:t>Кандид-В6</w:t>
            </w:r>
          </w:p>
        </w:tc>
        <w:tc>
          <w:tcPr>
            <w:tcW w:w="1343" w:type="dxa"/>
          </w:tcPr>
          <w:p w:rsidR="00377F84" w:rsidRPr="00377F84" w:rsidRDefault="00377F84" w:rsidP="00377F84">
            <w:pPr>
              <w:spacing w:line="360" w:lineRule="auto"/>
              <w:rPr>
                <w:sz w:val="24"/>
                <w:szCs w:val="24"/>
                <w:lang w:val="en-US"/>
              </w:rPr>
            </w:pPr>
            <w:r w:rsidRPr="00377F84">
              <w:rPr>
                <w:sz w:val="24"/>
                <w:szCs w:val="24"/>
                <w:lang w:val="en-US"/>
              </w:rPr>
              <w:t>J02AC01</w:t>
            </w:r>
          </w:p>
          <w:p w:rsidR="00521637" w:rsidRPr="001E6DD1" w:rsidRDefault="00377F84" w:rsidP="00377F84">
            <w:pPr>
              <w:spacing w:line="360" w:lineRule="auto"/>
              <w:rPr>
                <w:sz w:val="24"/>
                <w:szCs w:val="24"/>
                <w:lang w:val="en-US"/>
              </w:rPr>
            </w:pPr>
            <w:r w:rsidRPr="00377F84">
              <w:rPr>
                <w:sz w:val="24"/>
                <w:szCs w:val="24"/>
                <w:lang w:val="en-US"/>
              </w:rPr>
              <w:t>G01AF02</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11</w:t>
            </w:r>
          </w:p>
        </w:tc>
        <w:tc>
          <w:tcPr>
            <w:tcW w:w="2552" w:type="dxa"/>
          </w:tcPr>
          <w:p w:rsidR="00521637" w:rsidRPr="001E6DD1" w:rsidRDefault="00377F84" w:rsidP="00521637">
            <w:pPr>
              <w:spacing w:line="360" w:lineRule="auto"/>
              <w:rPr>
                <w:sz w:val="24"/>
                <w:szCs w:val="24"/>
              </w:rPr>
            </w:pPr>
            <w:r w:rsidRPr="00377F84">
              <w:rPr>
                <w:sz w:val="24"/>
                <w:szCs w:val="24"/>
              </w:rPr>
              <w:t>Противовирусное средство</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Умифеновир</w:t>
            </w:r>
            <w:proofErr w:type="spellEnd"/>
          </w:p>
          <w:p w:rsidR="00521637" w:rsidRPr="001E6DD1" w:rsidRDefault="00377F84" w:rsidP="00377F84">
            <w:pPr>
              <w:spacing w:line="360" w:lineRule="auto"/>
              <w:rPr>
                <w:sz w:val="24"/>
                <w:szCs w:val="24"/>
              </w:rPr>
            </w:pPr>
            <w:proofErr w:type="spellStart"/>
            <w:r w:rsidRPr="00377F84">
              <w:rPr>
                <w:sz w:val="24"/>
                <w:szCs w:val="24"/>
              </w:rPr>
              <w:t>Римантадин</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Арбидол</w:t>
            </w:r>
            <w:proofErr w:type="spellEnd"/>
          </w:p>
          <w:p w:rsidR="00521637" w:rsidRPr="001E6DD1" w:rsidRDefault="00377F84" w:rsidP="00377F84">
            <w:pPr>
              <w:spacing w:line="360" w:lineRule="auto"/>
              <w:rPr>
                <w:sz w:val="24"/>
                <w:szCs w:val="24"/>
              </w:rPr>
            </w:pPr>
            <w:r w:rsidRPr="00377F84">
              <w:rPr>
                <w:sz w:val="24"/>
                <w:szCs w:val="24"/>
              </w:rPr>
              <w:t>Ремантадин</w:t>
            </w:r>
          </w:p>
        </w:tc>
        <w:tc>
          <w:tcPr>
            <w:tcW w:w="1343" w:type="dxa"/>
          </w:tcPr>
          <w:p w:rsidR="00377F84" w:rsidRPr="00377F84" w:rsidRDefault="00377F84" w:rsidP="00377F84">
            <w:pPr>
              <w:spacing w:line="360" w:lineRule="auto"/>
              <w:rPr>
                <w:sz w:val="24"/>
                <w:szCs w:val="24"/>
              </w:rPr>
            </w:pPr>
            <w:r w:rsidRPr="00377F84">
              <w:rPr>
                <w:sz w:val="24"/>
                <w:szCs w:val="24"/>
              </w:rPr>
              <w:t>J05AX13</w:t>
            </w:r>
          </w:p>
          <w:p w:rsidR="00521637" w:rsidRPr="001E6DD1" w:rsidRDefault="00377F84" w:rsidP="00377F84">
            <w:pPr>
              <w:spacing w:line="360" w:lineRule="auto"/>
              <w:rPr>
                <w:sz w:val="24"/>
                <w:szCs w:val="24"/>
              </w:rPr>
            </w:pPr>
            <w:r w:rsidRPr="00377F84">
              <w:rPr>
                <w:sz w:val="24"/>
                <w:szCs w:val="24"/>
              </w:rPr>
              <w:t>J05AC02</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12</w:t>
            </w:r>
          </w:p>
        </w:tc>
        <w:tc>
          <w:tcPr>
            <w:tcW w:w="2552" w:type="dxa"/>
          </w:tcPr>
          <w:p w:rsidR="00521637" w:rsidRPr="001E6DD1" w:rsidRDefault="00377F84" w:rsidP="00521637">
            <w:pPr>
              <w:spacing w:line="360" w:lineRule="auto"/>
              <w:rPr>
                <w:sz w:val="24"/>
                <w:szCs w:val="24"/>
              </w:rPr>
            </w:pPr>
            <w:r w:rsidRPr="00377F84">
              <w:rPr>
                <w:sz w:val="24"/>
                <w:szCs w:val="24"/>
              </w:rPr>
              <w:t>Гипертензивное средство</w:t>
            </w:r>
          </w:p>
        </w:tc>
        <w:tc>
          <w:tcPr>
            <w:tcW w:w="3080" w:type="dxa"/>
          </w:tcPr>
          <w:p w:rsidR="00521637" w:rsidRPr="001E6DD1" w:rsidRDefault="00377F84" w:rsidP="00521637">
            <w:pPr>
              <w:spacing w:line="360" w:lineRule="auto"/>
              <w:rPr>
                <w:sz w:val="24"/>
                <w:szCs w:val="24"/>
              </w:rPr>
            </w:pPr>
            <w:proofErr w:type="spellStart"/>
            <w:r w:rsidRPr="00377F84">
              <w:rPr>
                <w:sz w:val="24"/>
                <w:szCs w:val="24"/>
              </w:rPr>
              <w:t>Терлипрессин</w:t>
            </w:r>
            <w:proofErr w:type="spellEnd"/>
          </w:p>
        </w:tc>
        <w:tc>
          <w:tcPr>
            <w:tcW w:w="1880" w:type="dxa"/>
          </w:tcPr>
          <w:p w:rsidR="00521637" w:rsidRPr="001E6DD1" w:rsidRDefault="00377F84" w:rsidP="00521637">
            <w:pPr>
              <w:spacing w:line="360" w:lineRule="auto"/>
              <w:rPr>
                <w:sz w:val="24"/>
                <w:szCs w:val="24"/>
              </w:rPr>
            </w:pPr>
            <w:proofErr w:type="spellStart"/>
            <w:r w:rsidRPr="00377F84">
              <w:rPr>
                <w:sz w:val="24"/>
                <w:szCs w:val="24"/>
              </w:rPr>
              <w:t>Реместип</w:t>
            </w:r>
            <w:proofErr w:type="spellEnd"/>
          </w:p>
        </w:tc>
        <w:tc>
          <w:tcPr>
            <w:tcW w:w="1343" w:type="dxa"/>
          </w:tcPr>
          <w:p w:rsidR="00521637" w:rsidRPr="001E6DD1" w:rsidRDefault="00377F84" w:rsidP="00521637">
            <w:pPr>
              <w:spacing w:line="360" w:lineRule="auto"/>
              <w:rPr>
                <w:sz w:val="24"/>
                <w:szCs w:val="24"/>
                <w:lang w:val="en-US"/>
              </w:rPr>
            </w:pPr>
            <w:r w:rsidRPr="00377F84">
              <w:rPr>
                <w:sz w:val="24"/>
                <w:szCs w:val="24"/>
                <w:lang w:val="en-US"/>
              </w:rPr>
              <w:t>H01BA04</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13</w:t>
            </w:r>
          </w:p>
        </w:tc>
        <w:tc>
          <w:tcPr>
            <w:tcW w:w="2552" w:type="dxa"/>
          </w:tcPr>
          <w:p w:rsidR="00521637" w:rsidRPr="001E6DD1" w:rsidRDefault="00377F84" w:rsidP="00377F84">
            <w:pPr>
              <w:spacing w:line="360" w:lineRule="auto"/>
              <w:rPr>
                <w:sz w:val="24"/>
                <w:szCs w:val="24"/>
              </w:rPr>
            </w:pPr>
            <w:r w:rsidRPr="00377F84">
              <w:rPr>
                <w:sz w:val="24"/>
                <w:szCs w:val="24"/>
              </w:rPr>
              <w:t>Гиполипидемические</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Симвастатин</w:t>
            </w:r>
            <w:proofErr w:type="spellEnd"/>
          </w:p>
          <w:p w:rsidR="00521637" w:rsidRPr="001E6DD1" w:rsidRDefault="00377F84" w:rsidP="00377F84">
            <w:pPr>
              <w:spacing w:line="360" w:lineRule="auto"/>
              <w:rPr>
                <w:sz w:val="24"/>
                <w:szCs w:val="24"/>
              </w:rPr>
            </w:pPr>
            <w:proofErr w:type="spellStart"/>
            <w:r w:rsidRPr="00377F84">
              <w:rPr>
                <w:sz w:val="24"/>
                <w:szCs w:val="24"/>
              </w:rPr>
              <w:t>Аторвастатин</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Симвастатин</w:t>
            </w:r>
            <w:proofErr w:type="spellEnd"/>
          </w:p>
          <w:p w:rsidR="00521637" w:rsidRPr="001E6DD1" w:rsidRDefault="00377F84" w:rsidP="00377F84">
            <w:pPr>
              <w:spacing w:line="360" w:lineRule="auto"/>
              <w:rPr>
                <w:sz w:val="24"/>
                <w:szCs w:val="24"/>
              </w:rPr>
            </w:pPr>
            <w:proofErr w:type="spellStart"/>
            <w:r w:rsidRPr="00377F84">
              <w:rPr>
                <w:sz w:val="24"/>
                <w:szCs w:val="24"/>
              </w:rPr>
              <w:t>Аторвастатин</w:t>
            </w:r>
            <w:proofErr w:type="spellEnd"/>
          </w:p>
        </w:tc>
        <w:tc>
          <w:tcPr>
            <w:tcW w:w="1343" w:type="dxa"/>
          </w:tcPr>
          <w:p w:rsidR="00377F84" w:rsidRPr="00377F84" w:rsidRDefault="00377F84" w:rsidP="00377F84">
            <w:pPr>
              <w:spacing w:line="360" w:lineRule="auto"/>
              <w:rPr>
                <w:sz w:val="24"/>
                <w:szCs w:val="24"/>
                <w:lang w:val="en-US"/>
              </w:rPr>
            </w:pPr>
            <w:r w:rsidRPr="00377F84">
              <w:rPr>
                <w:sz w:val="24"/>
                <w:szCs w:val="24"/>
                <w:lang w:val="en-US"/>
              </w:rPr>
              <w:t>C10AA01</w:t>
            </w:r>
          </w:p>
          <w:p w:rsidR="00521637" w:rsidRPr="001E6DD1" w:rsidRDefault="00377F84" w:rsidP="00377F84">
            <w:pPr>
              <w:spacing w:line="360" w:lineRule="auto"/>
              <w:rPr>
                <w:sz w:val="24"/>
                <w:szCs w:val="24"/>
                <w:lang w:val="en-US"/>
              </w:rPr>
            </w:pPr>
            <w:r w:rsidRPr="00377F84">
              <w:rPr>
                <w:sz w:val="24"/>
                <w:szCs w:val="24"/>
                <w:lang w:val="en-US"/>
              </w:rPr>
              <w:t>C10AA05</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14</w:t>
            </w:r>
          </w:p>
        </w:tc>
        <w:tc>
          <w:tcPr>
            <w:tcW w:w="2552" w:type="dxa"/>
          </w:tcPr>
          <w:p w:rsidR="00521637" w:rsidRPr="001E6DD1" w:rsidRDefault="00377F84" w:rsidP="00521637">
            <w:pPr>
              <w:spacing w:line="360" w:lineRule="auto"/>
              <w:rPr>
                <w:sz w:val="24"/>
                <w:szCs w:val="24"/>
              </w:rPr>
            </w:pPr>
            <w:proofErr w:type="spellStart"/>
            <w:r w:rsidRPr="00377F84">
              <w:rPr>
                <w:sz w:val="24"/>
                <w:szCs w:val="24"/>
              </w:rPr>
              <w:t>Адаптогенное</w:t>
            </w:r>
            <w:proofErr w:type="spellEnd"/>
            <w:r w:rsidRPr="00377F84">
              <w:rPr>
                <w:sz w:val="24"/>
                <w:szCs w:val="24"/>
              </w:rPr>
              <w:t xml:space="preserve"> средство</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Этилтиобензимидазол</w:t>
            </w:r>
            <w:proofErr w:type="spellEnd"/>
          </w:p>
          <w:p w:rsidR="00521637" w:rsidRPr="001E6DD1" w:rsidRDefault="00377F84" w:rsidP="00377F84">
            <w:pPr>
              <w:spacing w:line="360" w:lineRule="auto"/>
              <w:rPr>
                <w:sz w:val="24"/>
                <w:szCs w:val="24"/>
              </w:rPr>
            </w:pPr>
            <w:r w:rsidRPr="00377F84">
              <w:rPr>
                <w:sz w:val="24"/>
                <w:szCs w:val="24"/>
              </w:rPr>
              <w:t>Мелатонин</w:t>
            </w:r>
          </w:p>
        </w:tc>
        <w:tc>
          <w:tcPr>
            <w:tcW w:w="1880" w:type="dxa"/>
          </w:tcPr>
          <w:p w:rsidR="00377F84" w:rsidRPr="00377F84" w:rsidRDefault="00377F84" w:rsidP="00377F84">
            <w:pPr>
              <w:spacing w:line="360" w:lineRule="auto"/>
              <w:rPr>
                <w:sz w:val="24"/>
                <w:szCs w:val="24"/>
              </w:rPr>
            </w:pPr>
            <w:proofErr w:type="spellStart"/>
            <w:r w:rsidRPr="00377F84">
              <w:rPr>
                <w:sz w:val="24"/>
                <w:szCs w:val="24"/>
              </w:rPr>
              <w:t>Метапрот</w:t>
            </w:r>
            <w:proofErr w:type="spellEnd"/>
          </w:p>
          <w:p w:rsidR="00521637" w:rsidRPr="001E6DD1" w:rsidRDefault="00377F84" w:rsidP="00377F84">
            <w:pPr>
              <w:spacing w:line="360" w:lineRule="auto"/>
              <w:rPr>
                <w:sz w:val="24"/>
                <w:szCs w:val="24"/>
              </w:rPr>
            </w:pPr>
            <w:proofErr w:type="spellStart"/>
            <w:r w:rsidRPr="00377F84">
              <w:rPr>
                <w:sz w:val="24"/>
                <w:szCs w:val="24"/>
              </w:rPr>
              <w:t>Циркадин</w:t>
            </w:r>
            <w:proofErr w:type="spellEnd"/>
          </w:p>
        </w:tc>
        <w:tc>
          <w:tcPr>
            <w:tcW w:w="1343" w:type="dxa"/>
          </w:tcPr>
          <w:p w:rsidR="00377F84" w:rsidRPr="00377F84" w:rsidRDefault="00377F84" w:rsidP="00377F84">
            <w:pPr>
              <w:spacing w:line="360" w:lineRule="auto"/>
              <w:rPr>
                <w:sz w:val="24"/>
                <w:szCs w:val="24"/>
              </w:rPr>
            </w:pPr>
            <w:r w:rsidRPr="00377F84">
              <w:rPr>
                <w:sz w:val="24"/>
                <w:szCs w:val="24"/>
              </w:rPr>
              <w:t>A13A</w:t>
            </w:r>
          </w:p>
          <w:p w:rsidR="00521637" w:rsidRPr="001E6DD1" w:rsidRDefault="00377F84" w:rsidP="00377F84">
            <w:pPr>
              <w:spacing w:line="360" w:lineRule="auto"/>
              <w:rPr>
                <w:sz w:val="24"/>
                <w:szCs w:val="24"/>
              </w:rPr>
            </w:pPr>
            <w:r w:rsidRPr="00377F84">
              <w:rPr>
                <w:sz w:val="24"/>
                <w:szCs w:val="24"/>
              </w:rPr>
              <w:t>N05CH01</w:t>
            </w:r>
          </w:p>
        </w:tc>
      </w:tr>
      <w:tr w:rsidR="00521637" w:rsidRPr="001E6DD1" w:rsidTr="00377F84">
        <w:tc>
          <w:tcPr>
            <w:tcW w:w="534" w:type="dxa"/>
          </w:tcPr>
          <w:p w:rsidR="00521637" w:rsidRPr="001E6DD1" w:rsidRDefault="00521637" w:rsidP="00521637">
            <w:pPr>
              <w:spacing w:line="360" w:lineRule="auto"/>
              <w:rPr>
                <w:sz w:val="24"/>
                <w:szCs w:val="24"/>
              </w:rPr>
            </w:pPr>
            <w:r w:rsidRPr="001E6DD1">
              <w:rPr>
                <w:sz w:val="24"/>
                <w:szCs w:val="24"/>
              </w:rPr>
              <w:t>15</w:t>
            </w:r>
          </w:p>
        </w:tc>
        <w:tc>
          <w:tcPr>
            <w:tcW w:w="2552" w:type="dxa"/>
          </w:tcPr>
          <w:p w:rsidR="00521637" w:rsidRPr="001E6DD1" w:rsidRDefault="00377F84" w:rsidP="00521637">
            <w:pPr>
              <w:spacing w:line="360" w:lineRule="auto"/>
              <w:rPr>
                <w:sz w:val="24"/>
                <w:szCs w:val="24"/>
              </w:rPr>
            </w:pPr>
            <w:r w:rsidRPr="00377F84">
              <w:rPr>
                <w:sz w:val="24"/>
                <w:szCs w:val="24"/>
              </w:rPr>
              <w:t>Противоэпилептическое средство</w:t>
            </w:r>
          </w:p>
        </w:tc>
        <w:tc>
          <w:tcPr>
            <w:tcW w:w="3080" w:type="dxa"/>
          </w:tcPr>
          <w:p w:rsidR="00377F84" w:rsidRPr="00377F84" w:rsidRDefault="00377F84" w:rsidP="00377F84">
            <w:pPr>
              <w:spacing w:line="360" w:lineRule="auto"/>
              <w:rPr>
                <w:sz w:val="24"/>
                <w:szCs w:val="24"/>
              </w:rPr>
            </w:pPr>
            <w:proofErr w:type="spellStart"/>
            <w:r w:rsidRPr="00377F84">
              <w:rPr>
                <w:sz w:val="24"/>
                <w:szCs w:val="24"/>
              </w:rPr>
              <w:t>Ламотриджин</w:t>
            </w:r>
            <w:proofErr w:type="spellEnd"/>
          </w:p>
          <w:p w:rsidR="00521637" w:rsidRPr="001E6DD1" w:rsidRDefault="00377F84" w:rsidP="00377F84">
            <w:pPr>
              <w:spacing w:line="360" w:lineRule="auto"/>
              <w:rPr>
                <w:sz w:val="24"/>
                <w:szCs w:val="24"/>
              </w:rPr>
            </w:pPr>
            <w:proofErr w:type="spellStart"/>
            <w:r w:rsidRPr="00377F84">
              <w:rPr>
                <w:sz w:val="24"/>
                <w:szCs w:val="24"/>
              </w:rPr>
              <w:t>Габапентин</w:t>
            </w:r>
            <w:proofErr w:type="spellEnd"/>
          </w:p>
        </w:tc>
        <w:tc>
          <w:tcPr>
            <w:tcW w:w="1880" w:type="dxa"/>
          </w:tcPr>
          <w:p w:rsidR="00377F84" w:rsidRPr="00377F84" w:rsidRDefault="00377F84" w:rsidP="00377F84">
            <w:pPr>
              <w:spacing w:line="360" w:lineRule="auto"/>
              <w:rPr>
                <w:sz w:val="24"/>
                <w:szCs w:val="24"/>
              </w:rPr>
            </w:pPr>
            <w:proofErr w:type="spellStart"/>
            <w:r w:rsidRPr="00377F84">
              <w:rPr>
                <w:sz w:val="24"/>
                <w:szCs w:val="24"/>
              </w:rPr>
              <w:t>Ламотриджин</w:t>
            </w:r>
            <w:proofErr w:type="spellEnd"/>
          </w:p>
          <w:p w:rsidR="00521637" w:rsidRPr="001E6DD1" w:rsidRDefault="00377F84" w:rsidP="00377F84">
            <w:pPr>
              <w:spacing w:line="360" w:lineRule="auto"/>
              <w:rPr>
                <w:sz w:val="24"/>
                <w:szCs w:val="24"/>
              </w:rPr>
            </w:pPr>
            <w:proofErr w:type="spellStart"/>
            <w:r w:rsidRPr="00377F84">
              <w:rPr>
                <w:sz w:val="24"/>
                <w:szCs w:val="24"/>
              </w:rPr>
              <w:t>Габапентин</w:t>
            </w:r>
            <w:proofErr w:type="spellEnd"/>
          </w:p>
        </w:tc>
        <w:tc>
          <w:tcPr>
            <w:tcW w:w="1343" w:type="dxa"/>
          </w:tcPr>
          <w:p w:rsidR="00377F84" w:rsidRPr="00377F84" w:rsidRDefault="00377F84" w:rsidP="00377F84">
            <w:pPr>
              <w:spacing w:line="360" w:lineRule="auto"/>
              <w:rPr>
                <w:sz w:val="24"/>
                <w:szCs w:val="24"/>
              </w:rPr>
            </w:pPr>
            <w:r w:rsidRPr="00377F84">
              <w:rPr>
                <w:sz w:val="24"/>
                <w:szCs w:val="24"/>
              </w:rPr>
              <w:t>N03AX09</w:t>
            </w:r>
          </w:p>
          <w:p w:rsidR="00521637" w:rsidRPr="001E6DD1" w:rsidRDefault="00377F84" w:rsidP="00377F84">
            <w:pPr>
              <w:spacing w:line="360" w:lineRule="auto"/>
              <w:rPr>
                <w:sz w:val="24"/>
                <w:szCs w:val="24"/>
              </w:rPr>
            </w:pPr>
            <w:r w:rsidRPr="00377F84">
              <w:rPr>
                <w:sz w:val="24"/>
                <w:szCs w:val="24"/>
              </w:rPr>
              <w:t>N03AX12</w:t>
            </w:r>
          </w:p>
        </w:tc>
      </w:tr>
    </w:tbl>
    <w:p w:rsidR="00C90E5E" w:rsidRDefault="00C90E5E" w:rsidP="00AD1D58">
      <w:pPr>
        <w:autoSpaceDE w:val="0"/>
        <w:autoSpaceDN w:val="0"/>
        <w:adjustRightInd w:val="0"/>
        <w:spacing w:after="0" w:line="360" w:lineRule="auto"/>
        <w:ind w:firstLine="709"/>
        <w:contextualSpacing/>
        <w:jc w:val="both"/>
        <w:rPr>
          <w:rFonts w:ascii="Times New Roman" w:hAnsi="Times New Roman" w:cs="Times New Roman"/>
          <w:b/>
          <w:sz w:val="28"/>
          <w:szCs w:val="28"/>
        </w:rPr>
      </w:pPr>
      <w:r w:rsidRPr="00C90E5E">
        <w:rPr>
          <w:rFonts w:ascii="Times New Roman" w:hAnsi="Times New Roman" w:cs="Times New Roman"/>
          <w:b/>
          <w:sz w:val="28"/>
          <w:szCs w:val="28"/>
        </w:rPr>
        <w:t>Правила маркировки ЛС, согласно требованиям ФЗ №61</w:t>
      </w:r>
    </w:p>
    <w:p w:rsidR="00C90E5E" w:rsidRPr="00C90E5E" w:rsidRDefault="00C90E5E" w:rsidP="00AD1D58">
      <w:pPr>
        <w:autoSpaceDE w:val="0"/>
        <w:autoSpaceDN w:val="0"/>
        <w:adjustRightInd w:val="0"/>
        <w:spacing w:after="0" w:line="360" w:lineRule="auto"/>
        <w:ind w:firstLine="709"/>
        <w:contextualSpacing/>
        <w:jc w:val="both"/>
        <w:rPr>
          <w:rFonts w:ascii="Times New Roman" w:hAnsi="Times New Roman" w:cs="Times New Roman"/>
          <w:b/>
          <w:sz w:val="28"/>
          <w:szCs w:val="28"/>
        </w:rPr>
      </w:pP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Лекарственные препараты, за исключением лекарственных препаратов, изготовленных аптечными организациями, ветеринарными аптечными организациями, индивидуальными предпринимателями, имеющими лицензию на фармацевтическую деятельность, должны поступать в обращение, если:</w:t>
      </w:r>
    </w:p>
    <w:p w:rsidR="00034913" w:rsidRPr="00034913" w:rsidRDefault="00034913" w:rsidP="0012137D">
      <w:pPr>
        <w:pStyle w:val="a7"/>
        <w:numPr>
          <w:ilvl w:val="0"/>
          <w:numId w:val="10"/>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На их первичной упаковке (за исключением первичной упаковки лекарственных растительных препаратов) хорошо читаемым шрифтом на русском языке указаны наименование лекарственного препарата (международное непатентованное, или </w:t>
      </w:r>
      <w:proofErr w:type="spellStart"/>
      <w:r w:rsidRPr="00034913">
        <w:rPr>
          <w:rFonts w:ascii="Times New Roman" w:hAnsi="Times New Roman" w:cs="Times New Roman"/>
          <w:color w:val="000000"/>
          <w:sz w:val="28"/>
          <w:szCs w:val="28"/>
        </w:rPr>
        <w:t>группировочное</w:t>
      </w:r>
      <w:proofErr w:type="spellEnd"/>
      <w:r w:rsidRPr="00034913">
        <w:rPr>
          <w:rFonts w:ascii="Times New Roman" w:hAnsi="Times New Roman" w:cs="Times New Roman"/>
          <w:color w:val="000000"/>
          <w:sz w:val="28"/>
          <w:szCs w:val="28"/>
        </w:rPr>
        <w:t>, или химическое, или торговое наименование), номер серии, дата выпуска (для иммунобиологических лекарственных препаратов), срок годности, дозировка или концентрация, объем, активность в единицах действия или количество доз;</w:t>
      </w:r>
    </w:p>
    <w:p w:rsidR="00034913" w:rsidRPr="00034913" w:rsidRDefault="00034913" w:rsidP="0012137D">
      <w:pPr>
        <w:pStyle w:val="a7"/>
        <w:numPr>
          <w:ilvl w:val="0"/>
          <w:numId w:val="10"/>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На их вторичной (потребительской) упаковке хорошо читаемым шрифтом на русском языке указаны наименование лекарственного препарата (международное непатентованное, или </w:t>
      </w:r>
      <w:proofErr w:type="spellStart"/>
      <w:r w:rsidRPr="00034913">
        <w:rPr>
          <w:rFonts w:ascii="Times New Roman" w:hAnsi="Times New Roman" w:cs="Times New Roman"/>
          <w:color w:val="000000"/>
          <w:sz w:val="28"/>
          <w:szCs w:val="28"/>
        </w:rPr>
        <w:t>группировочное</w:t>
      </w:r>
      <w:proofErr w:type="spellEnd"/>
      <w:r w:rsidRPr="00034913">
        <w:rPr>
          <w:rFonts w:ascii="Times New Roman" w:hAnsi="Times New Roman" w:cs="Times New Roman"/>
          <w:color w:val="000000"/>
          <w:sz w:val="28"/>
          <w:szCs w:val="28"/>
        </w:rPr>
        <w:t>, или химическое и торговое наименования), наименование производителя лекарственного препарата, номер серии, дата выпуска (для иммунобиологических лекарственных препаратов), номер регистрационного удостоверения, срок годности, способ применения, дозировка или концентрация, объем, активность в единицах действия либо количество доз в упаковке, лекарственная форма, условия отпуска, условия хранения, предупредительные надписи.</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Фармацевтические субстанции должны поступать в обращение, если на их первичной упаковке хорошо читаемым шрифтом на русском языке указаны наименование фармацевтической субстанции (международное непатентованное, или </w:t>
      </w:r>
      <w:proofErr w:type="spellStart"/>
      <w:r w:rsidRPr="00034913">
        <w:rPr>
          <w:rFonts w:ascii="Times New Roman" w:hAnsi="Times New Roman" w:cs="Times New Roman"/>
          <w:color w:val="000000"/>
          <w:sz w:val="28"/>
          <w:szCs w:val="28"/>
        </w:rPr>
        <w:t>группировочное</w:t>
      </w:r>
      <w:proofErr w:type="spellEnd"/>
      <w:r w:rsidRPr="00034913">
        <w:rPr>
          <w:rFonts w:ascii="Times New Roman" w:hAnsi="Times New Roman" w:cs="Times New Roman"/>
          <w:color w:val="000000"/>
          <w:sz w:val="28"/>
          <w:szCs w:val="28"/>
        </w:rPr>
        <w:t>, или химическое и торговое наименования), наименование производителя фармацевтической субстанции, номер серии и дата изготовления, количество в упаковке и единицы измерения количества, срок годности и условия хранения.</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Лекарственные средства в качестве сывороток должны поступать в обращение с указанием животного, из крови, плазмы крови, органов и тканей которого они получены.</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На вторичную (потребительскую) упаковку лекарственных средств, полученных из крови, плазмы крови, органов и тканей человека, должна наноситься надпись: «Антитела к ВИЧ-1, ВИЧ-2, к вирусу гепатита C и поверхностный антиген вируса гепатита B отсутствуют».</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На первичную упаковку и вторичную (потребительскую) упаковку радиофармацевтических лекарственных средств должен наноситься знак радиационной опасности.</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На вторичную (потребительскую) упаковку гомеопатических лекарственных препаратов должна наноситься надпись: «Гомеопатический».</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На вторичную (потребительскую) упаковку лекарственных растительных препаратов должна наноситься надпись: «Продукция прошла радиационный контроль».</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На первичную упаковку (если для этого существует техническая возможность) и вторичную (потребительскую) упаковку лекарственных препаратов, предназначенных для клинических исследований, должна наноситься надпись: «Для клинических исследований».</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Упаковка лекарственных средств, </w:t>
      </w:r>
      <w:r w:rsidRPr="00034913">
        <w:rPr>
          <w:rFonts w:ascii="Times New Roman" w:hAnsi="Times New Roman" w:cs="Times New Roman"/>
          <w:sz w:val="28"/>
          <w:szCs w:val="28"/>
        </w:rPr>
        <w:t>предназначенных исключительно для экспорта, маркируется в соответствии с требованиями страны-импортера.</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sz w:val="28"/>
          <w:szCs w:val="28"/>
        </w:rPr>
        <w:t>На транспортную тару, которая не предназначена для потребителей и в которую помещено лекарственное средство, должна наноситься информация о наименовании, серии лекарственного средства, дате выпуска, количестве вторичных (потребительских) упаковок лекарственного средства, производителе лекарственного средства с указанием наименования и местонахождения производителя лекарственного средства (адрес, в том числе страна и (или) место производства лекарственного средства), а также о сроке годности лекарственного средства и об условиях его хранения и перевозки, необходимые предупредительные надписи и манипуляторные знаки.</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sz w:val="28"/>
          <w:szCs w:val="28"/>
        </w:rPr>
        <w:t>На первичную упаковку и вторичную (потребительскую) упаковку лекарственных средств для ветеринарного применения должна наноситься надпись: «Для ветеринарного применения».</w:t>
      </w:r>
    </w:p>
    <w:p w:rsidR="00034913" w:rsidRPr="00034913" w:rsidRDefault="00034913" w:rsidP="0012137D">
      <w:pPr>
        <w:pStyle w:val="a7"/>
        <w:numPr>
          <w:ilvl w:val="0"/>
          <w:numId w:val="9"/>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sz w:val="28"/>
          <w:szCs w:val="28"/>
        </w:rPr>
        <w:t>На вторичную (потребительскую) упаковку лекарственного препарата наносится штриховой код.</w:t>
      </w:r>
    </w:p>
    <w:p w:rsidR="00034913" w:rsidRPr="00034913" w:rsidRDefault="00034913" w:rsidP="00AD1D58">
      <w:pPr>
        <w:autoSpaceDE w:val="0"/>
        <w:autoSpaceDN w:val="0"/>
        <w:adjustRightInd w:val="0"/>
        <w:spacing w:after="0" w:line="360" w:lineRule="auto"/>
        <w:ind w:firstLine="709"/>
        <w:contextualSpacing/>
        <w:jc w:val="both"/>
        <w:rPr>
          <w:rFonts w:ascii="Times New Roman" w:hAnsi="Times New Roman" w:cs="Times New Roman"/>
          <w:sz w:val="28"/>
          <w:szCs w:val="28"/>
        </w:rPr>
      </w:pPr>
      <w:r w:rsidRPr="00034913">
        <w:rPr>
          <w:rFonts w:ascii="Times New Roman" w:hAnsi="Times New Roman" w:cs="Times New Roman"/>
          <w:sz w:val="28"/>
          <w:szCs w:val="28"/>
        </w:rPr>
        <w:t>Правила хранения лекарственных средств</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Основная задача хранения – обеспечение стабильности исходных свойств товаров. Основными условиями организации хранения товаров считаются: наличие соответствующих помещений для хранения, создание необходимого режима хранения, организация размещения товаров при хранении. </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В целях обеспечения высокого качества сохранности лекарственных средств и медицинских изделий в настоящее время действуют следующие документы: </w:t>
      </w:r>
    </w:p>
    <w:p w:rsidR="00034913" w:rsidRPr="00034913" w:rsidRDefault="00034913" w:rsidP="0012137D">
      <w:pPr>
        <w:pStyle w:val="a7"/>
        <w:numPr>
          <w:ilvl w:val="0"/>
          <w:numId w:val="2"/>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color w:val="000000"/>
          <w:sz w:val="28"/>
          <w:szCs w:val="28"/>
        </w:rPr>
        <w:t xml:space="preserve">Приказ Минздрава России от 31.08.2016 N 646н «Об утверждении Правил надлежащей практики хранения и перевозки лекарственных препаратов для медицинского применения»; </w:t>
      </w:r>
    </w:p>
    <w:p w:rsidR="00034913" w:rsidRPr="00034913" w:rsidRDefault="00034913" w:rsidP="0012137D">
      <w:pPr>
        <w:pStyle w:val="a7"/>
        <w:numPr>
          <w:ilvl w:val="0"/>
          <w:numId w:val="2"/>
        </w:numPr>
        <w:autoSpaceDE w:val="0"/>
        <w:autoSpaceDN w:val="0"/>
        <w:adjustRightInd w:val="0"/>
        <w:spacing w:after="0" w:line="360" w:lineRule="auto"/>
        <w:ind w:firstLine="709"/>
        <w:jc w:val="both"/>
        <w:rPr>
          <w:rFonts w:ascii="Times New Roman" w:hAnsi="Times New Roman" w:cs="Times New Roman"/>
          <w:color w:val="000000"/>
          <w:sz w:val="28"/>
          <w:szCs w:val="28"/>
        </w:rPr>
      </w:pPr>
      <w:r w:rsidRPr="00034913">
        <w:rPr>
          <w:rFonts w:ascii="Times New Roman" w:hAnsi="Times New Roman" w:cs="Times New Roman"/>
          <w:sz w:val="28"/>
          <w:szCs w:val="28"/>
        </w:rPr>
        <w:t xml:space="preserve">Приказ </w:t>
      </w:r>
      <w:proofErr w:type="spellStart"/>
      <w:r w:rsidRPr="00034913">
        <w:rPr>
          <w:rFonts w:ascii="Times New Roman" w:hAnsi="Times New Roman" w:cs="Times New Roman"/>
          <w:sz w:val="28"/>
          <w:szCs w:val="28"/>
        </w:rPr>
        <w:t>Минздравсоцразвития</w:t>
      </w:r>
      <w:proofErr w:type="spellEnd"/>
      <w:r w:rsidRPr="00034913">
        <w:rPr>
          <w:rFonts w:ascii="Times New Roman" w:hAnsi="Times New Roman" w:cs="Times New Roman"/>
          <w:sz w:val="28"/>
          <w:szCs w:val="28"/>
        </w:rPr>
        <w:t xml:space="preserve"> РФ от 23.08.2010 N 706н (ред. от 28.12.2010) «Об утверждении Правил хранения лекарственных средств».</w:t>
      </w:r>
    </w:p>
    <w:p w:rsidR="00034913" w:rsidRPr="00034913" w:rsidRDefault="00034913" w:rsidP="00AD1D58">
      <w:pPr>
        <w:autoSpaceDE w:val="0"/>
        <w:autoSpaceDN w:val="0"/>
        <w:adjustRightInd w:val="0"/>
        <w:spacing w:after="0" w:line="360" w:lineRule="auto"/>
        <w:ind w:firstLine="709"/>
        <w:contextualSpacing/>
        <w:jc w:val="both"/>
        <w:rPr>
          <w:rFonts w:ascii="Times New Roman" w:hAnsi="Times New Roman" w:cs="Times New Roman"/>
          <w:sz w:val="28"/>
          <w:szCs w:val="28"/>
        </w:rPr>
      </w:pPr>
      <w:r w:rsidRPr="00034913">
        <w:rPr>
          <w:rFonts w:ascii="Times New Roman" w:hAnsi="Times New Roman" w:cs="Times New Roman"/>
          <w:sz w:val="28"/>
          <w:szCs w:val="28"/>
        </w:rPr>
        <w:t>Площадь аптечных помещений должна быть разделена на зоны (или иметь отдельные помещения), предназначенные для выполнения следующих функций:</w:t>
      </w:r>
    </w:p>
    <w:p w:rsidR="00034913" w:rsidRPr="00034913" w:rsidRDefault="00034913" w:rsidP="0012137D">
      <w:pPr>
        <w:pStyle w:val="a7"/>
        <w:numPr>
          <w:ilvl w:val="0"/>
          <w:numId w:val="8"/>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приемки лекарственных препаратов;</w:t>
      </w:r>
    </w:p>
    <w:p w:rsidR="00034913" w:rsidRPr="00034913" w:rsidRDefault="00034913" w:rsidP="0012137D">
      <w:pPr>
        <w:pStyle w:val="a7"/>
        <w:numPr>
          <w:ilvl w:val="0"/>
          <w:numId w:val="8"/>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хранения лекарственных препаратов, требующих специальных условий;</w:t>
      </w:r>
    </w:p>
    <w:p w:rsidR="00034913" w:rsidRPr="00034913" w:rsidRDefault="00034913" w:rsidP="0012137D">
      <w:pPr>
        <w:pStyle w:val="a7"/>
        <w:numPr>
          <w:ilvl w:val="0"/>
          <w:numId w:val="8"/>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 xml:space="preserve">хранения выявленных фальсифицированных, недоброкачественных, контрафактных лекарственных препаратов, а также лекарственных препаратов с истекшим сроком годности; </w:t>
      </w:r>
    </w:p>
    <w:p w:rsidR="00034913" w:rsidRPr="00034913" w:rsidRDefault="00034913" w:rsidP="0012137D">
      <w:pPr>
        <w:pStyle w:val="a7"/>
        <w:numPr>
          <w:ilvl w:val="0"/>
          <w:numId w:val="8"/>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карантинного хранения лекарственных препаратов, в отношении которых не принято решение о дальнейшем обращении, или лекарственные препараты, обращение которых приостановлено, а также возвращенные субъекту обращения.</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Требования к помещениям и зонам, используемым для хранения лекарственных препаратов:</w:t>
      </w:r>
    </w:p>
    <w:p w:rsidR="00034913" w:rsidRPr="00034913" w:rsidRDefault="00034913" w:rsidP="0012137D">
      <w:pPr>
        <w:pStyle w:val="a7"/>
        <w:numPr>
          <w:ilvl w:val="0"/>
          <w:numId w:val="7"/>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должны быть освещены;</w:t>
      </w:r>
    </w:p>
    <w:p w:rsidR="00034913" w:rsidRPr="00034913" w:rsidRDefault="00034913" w:rsidP="0012137D">
      <w:pPr>
        <w:pStyle w:val="a7"/>
        <w:numPr>
          <w:ilvl w:val="0"/>
          <w:numId w:val="3"/>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в помещениях и (или) зонах должны поддерживаться температурные режимы хранения и влажность, соответствующие условиям хранения, указанным в нормативной документации, составляющей регистрационное досье лекарственного препарата, инструкции по медицинскому применению лекарственного препаратов и на упаковке лекарственного препарата.</w:t>
      </w:r>
    </w:p>
    <w:p w:rsidR="00034913" w:rsidRPr="00034913" w:rsidRDefault="00034913" w:rsidP="0012137D">
      <w:pPr>
        <w:pStyle w:val="a7"/>
        <w:numPr>
          <w:ilvl w:val="0"/>
          <w:numId w:val="3"/>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отделка помещений (внутренние поверхности стен, потолков) для хранения лекарственных препаратов должна допускать возможность проведения влажной уборки и исключать накопление пыли.</w:t>
      </w:r>
    </w:p>
    <w:p w:rsidR="00034913" w:rsidRPr="00034913" w:rsidRDefault="00034913" w:rsidP="0012137D">
      <w:pPr>
        <w:pStyle w:val="a7"/>
        <w:numPr>
          <w:ilvl w:val="0"/>
          <w:numId w:val="3"/>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помещения для хранения лекарственных препаратов должны обеспечивать защиту от проникновения насекомых, грызунов или других животных;</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Помещения хранения ЛС оборудуются:</w:t>
      </w:r>
    </w:p>
    <w:p w:rsidR="00034913" w:rsidRPr="00034913" w:rsidRDefault="00034913" w:rsidP="0012137D">
      <w:pPr>
        <w:pStyle w:val="a7"/>
        <w:numPr>
          <w:ilvl w:val="0"/>
          <w:numId w:val="6"/>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системой кондиционирования;</w:t>
      </w:r>
    </w:p>
    <w:p w:rsidR="00034913" w:rsidRPr="00034913" w:rsidRDefault="00034913" w:rsidP="0012137D">
      <w:pPr>
        <w:pStyle w:val="a7"/>
        <w:numPr>
          <w:ilvl w:val="0"/>
          <w:numId w:val="6"/>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холодильными камерами и (или) холодильниками;</w:t>
      </w:r>
    </w:p>
    <w:p w:rsidR="00034913" w:rsidRPr="00034913" w:rsidRDefault="00034913" w:rsidP="0012137D">
      <w:pPr>
        <w:pStyle w:val="a7"/>
        <w:numPr>
          <w:ilvl w:val="0"/>
          <w:numId w:val="6"/>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охранной и пожарной сигнализацией;</w:t>
      </w:r>
    </w:p>
    <w:p w:rsidR="00034913" w:rsidRPr="00034913" w:rsidRDefault="00034913" w:rsidP="0012137D">
      <w:pPr>
        <w:pStyle w:val="a7"/>
        <w:numPr>
          <w:ilvl w:val="0"/>
          <w:numId w:val="6"/>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системой контроля доступа;</w:t>
      </w:r>
    </w:p>
    <w:p w:rsidR="00034913" w:rsidRPr="00034913" w:rsidRDefault="00034913" w:rsidP="0012137D">
      <w:pPr>
        <w:pStyle w:val="a7"/>
        <w:numPr>
          <w:ilvl w:val="0"/>
          <w:numId w:val="6"/>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вентиляционной системой;</w:t>
      </w:r>
    </w:p>
    <w:p w:rsidR="00034913" w:rsidRPr="00034913" w:rsidRDefault="00034913" w:rsidP="0012137D">
      <w:pPr>
        <w:pStyle w:val="a7"/>
        <w:numPr>
          <w:ilvl w:val="0"/>
          <w:numId w:val="6"/>
        </w:numPr>
        <w:autoSpaceDE w:val="0"/>
        <w:autoSpaceDN w:val="0"/>
        <w:adjustRightInd w:val="0"/>
        <w:spacing w:after="0" w:line="360" w:lineRule="auto"/>
        <w:ind w:firstLine="709"/>
        <w:jc w:val="both"/>
        <w:rPr>
          <w:rFonts w:ascii="Times New Roman" w:hAnsi="Times New Roman" w:cs="Times New Roman"/>
          <w:sz w:val="28"/>
          <w:szCs w:val="28"/>
        </w:rPr>
      </w:pPr>
      <w:proofErr w:type="spellStart"/>
      <w:r w:rsidRPr="00034913">
        <w:rPr>
          <w:rFonts w:ascii="Times New Roman" w:hAnsi="Times New Roman" w:cs="Times New Roman"/>
          <w:sz w:val="28"/>
          <w:szCs w:val="28"/>
        </w:rPr>
        <w:t>термогигрометрами</w:t>
      </w:r>
      <w:proofErr w:type="spellEnd"/>
      <w:r w:rsidRPr="00034913">
        <w:rPr>
          <w:rFonts w:ascii="Times New Roman" w:hAnsi="Times New Roman" w:cs="Times New Roman"/>
          <w:sz w:val="28"/>
          <w:szCs w:val="28"/>
        </w:rPr>
        <w:t xml:space="preserve"> (психрометрами) или иным оборудованием, используемым для регистрации температуры и влажности.</w:t>
      </w:r>
    </w:p>
    <w:p w:rsidR="00034913" w:rsidRPr="00034913" w:rsidRDefault="00034913" w:rsidP="00AD1D58">
      <w:pPr>
        <w:autoSpaceDE w:val="0"/>
        <w:autoSpaceDN w:val="0"/>
        <w:adjustRightInd w:val="0"/>
        <w:spacing w:after="0" w:line="360" w:lineRule="auto"/>
        <w:ind w:firstLine="709"/>
        <w:contextualSpacing/>
        <w:jc w:val="both"/>
        <w:rPr>
          <w:rFonts w:ascii="Times New Roman" w:hAnsi="Times New Roman" w:cs="Times New Roman"/>
          <w:sz w:val="28"/>
          <w:szCs w:val="28"/>
        </w:rPr>
      </w:pPr>
      <w:r w:rsidRPr="00034913">
        <w:rPr>
          <w:rFonts w:ascii="Times New Roman" w:hAnsi="Times New Roman" w:cs="Times New Roman"/>
          <w:sz w:val="28"/>
          <w:szCs w:val="28"/>
        </w:rPr>
        <w:t>Измерительные части этих приборов должны размещаться на расстоянии не менее 3 м от дверей, окон и отопительных приборов. Приборы и (или) части приборов, с которых производится визуальное считывание показаний, должны располагаться в доступном для персонала месте на высоте 1,5 - 1,7 м от пола.</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Помещения для хранения ЛС должны быть обеспечены стеллажами, шкафами, поддонами, подтоварниками.  Стеллажи должны быть установлены таким образом, чтобы обеспечить доступ к ЛС, свободный проход персонала и возможность проведения уборки, а также должны быть промаркированы, иметь стеллажные карты, содержащие информацию о хранящемся ЛС (наименование, форма выпуска и дозировка, номер серии, срок годности, производитель). При использовании компьютерных технологий допускается идентификация при помощи кодов.</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В помещениях для хранения лекарственные средства размещают в соответствии с требованиями нормативной документации, указанной на упаковке лекарственного препарата, с учетом:</w:t>
      </w:r>
    </w:p>
    <w:p w:rsidR="00034913" w:rsidRPr="00034913" w:rsidRDefault="00034913" w:rsidP="0012137D">
      <w:pPr>
        <w:pStyle w:val="a7"/>
        <w:numPr>
          <w:ilvl w:val="0"/>
          <w:numId w:val="5"/>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физико-химических свойств лекарственных средств;</w:t>
      </w:r>
    </w:p>
    <w:p w:rsidR="00034913" w:rsidRPr="00034913" w:rsidRDefault="00034913" w:rsidP="0012137D">
      <w:pPr>
        <w:pStyle w:val="a7"/>
        <w:numPr>
          <w:ilvl w:val="0"/>
          <w:numId w:val="4"/>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фармакологических групп (для аптечных и медицинских организаций);</w:t>
      </w:r>
    </w:p>
    <w:p w:rsidR="00034913" w:rsidRPr="00034913" w:rsidRDefault="00034913" w:rsidP="0012137D">
      <w:pPr>
        <w:pStyle w:val="a7"/>
        <w:numPr>
          <w:ilvl w:val="0"/>
          <w:numId w:val="4"/>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способа применения (внутреннее, наружное);</w:t>
      </w:r>
    </w:p>
    <w:p w:rsidR="00034913" w:rsidRPr="00034913" w:rsidRDefault="00034913" w:rsidP="0012137D">
      <w:pPr>
        <w:pStyle w:val="a7"/>
        <w:numPr>
          <w:ilvl w:val="0"/>
          <w:numId w:val="4"/>
        </w:num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агрегатного состояния фармацевтических субстанций (жидкие, сыпучие, газообразные).</w:t>
      </w:r>
    </w:p>
    <w:p w:rsidR="00034913" w:rsidRPr="00034913" w:rsidRDefault="00034913" w:rsidP="00AD1D58">
      <w:pPr>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При размещении лекарственных средств допускается использование компьютерных технологий (по алфавитному принципу, по кодам).</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Лекарственные средства, требующие защиты от действия света, хранятся в помещениях или специально оборудованных местах, обеспечивающих защиту от естественного и искусственного освещения. Фармацевтические субстанции следует хранить в таре из светозащитных материалов в темном помещении или шкафах. Лекарственные препараты для медицинского применения, требующие защиты от действия света, упакованные в первичную и вторичную (потребительскую) упаковку, следует хранить в шкафах или на стеллажах при условии принятия мер для предотвращения попадания на указанные лекарственные препараты прямого солнечного света или иного яркого направленного света.</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 xml:space="preserve">Лекарственные средства, требующие защиты от воздействия влаги, следует хранить в прохладном месте при температуре до +15 </w:t>
      </w:r>
      <w:proofErr w:type="spellStart"/>
      <w:r w:rsidRPr="00034913">
        <w:rPr>
          <w:rFonts w:ascii="Times New Roman" w:hAnsi="Times New Roman" w:cs="Times New Roman"/>
          <w:sz w:val="28"/>
          <w:szCs w:val="28"/>
        </w:rPr>
        <w:t>град.C</w:t>
      </w:r>
      <w:proofErr w:type="spellEnd"/>
      <w:r w:rsidRPr="00034913">
        <w:rPr>
          <w:rFonts w:ascii="Times New Roman" w:hAnsi="Times New Roman" w:cs="Times New Roman"/>
          <w:sz w:val="28"/>
          <w:szCs w:val="28"/>
        </w:rPr>
        <w:t xml:space="preserve"> (прохладное место), в плотно укупоренной таре из материалов, непроницаемых для паров воды (стекла, металла, алюминиевой фольги, толстостенной пластмассовой таре) или в первичной и вторичной (потребительской) упаковке производителя.</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 xml:space="preserve">Лекарственные </w:t>
      </w:r>
      <w:proofErr w:type="gramStart"/>
      <w:r w:rsidRPr="00034913">
        <w:rPr>
          <w:rFonts w:ascii="Times New Roman" w:hAnsi="Times New Roman" w:cs="Times New Roman"/>
          <w:sz w:val="28"/>
          <w:szCs w:val="28"/>
        </w:rPr>
        <w:t>средства,  требующие</w:t>
      </w:r>
      <w:proofErr w:type="gramEnd"/>
      <w:r w:rsidRPr="00034913">
        <w:rPr>
          <w:rFonts w:ascii="Times New Roman" w:hAnsi="Times New Roman" w:cs="Times New Roman"/>
          <w:sz w:val="28"/>
          <w:szCs w:val="28"/>
        </w:rPr>
        <w:t xml:space="preserve"> защиты от улетучивания и высыхания, следует хранить в прохладном месте, в герметически укупоренной таре из непроницаемых для улетучивающихся веществ материалов (стекла, металла, алюминиевой фольги) или в первичной и вторичной (потребительской) упаковке производителя.</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Хранение лекарственных средств, требующих защиты от воздействия повышенной температуры (термолабильные лекарственные средства), организации и индивидуальные предприниматели должны осуществлять в соответствии с температурным режимом, указанным на первичной и вторичной (потребительской) упаковке лекарственного средства в соответствии с требованиями нормативной документации.</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Хранение лекарственных средств, требующих защиты от воздействия пониженной температуры в соответствии с температурным режимом, указанным на первичной и вторичной (потребительской).</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Пахучие лекарственные средства следует хранить в герметически закрытой таре, непроницаемой для запаха.</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Красящие лекарственные средства следует хранить в специальном шкафу в плотно укупоренной таре.</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Лекарственные средства, требующие защиты от воздействия газов следует хранить в герметически укупоренной таре из материалов, непроницаемых для газов, по возможности заполненной доверху.</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Дезинфицирующие лекарственные средства следует хранить в герметично укупоренной таре в изолированном помещении вдали от помещений хранения пластмассовых, резиновых и металлических изделий и помещений получения дистиллированной воды.</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Хранение лекарственных препаратов для медицинского применения осуществляется в соответствии с требованиями государственной фармакопеи и нормативной документации, а также с учетом свойств веществ, входящих в их состав. При хранении в шкафах, на стеллажах или полках лекарственные препараты для медицинского применения во вторичной (потребительской) упаковке должны быть размещены этикеткой (маркировкой) наружу. Хранение лекарственных препаратов для медицинского применения должно быть в соответствии с требованиями к их хранению, указанными на вторичной (потребительской) упаковке указанного лекарственного препарата.</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proofErr w:type="spellStart"/>
      <w:r w:rsidRPr="00034913">
        <w:rPr>
          <w:rFonts w:ascii="Times New Roman" w:hAnsi="Times New Roman" w:cs="Times New Roman"/>
          <w:sz w:val="28"/>
          <w:szCs w:val="28"/>
        </w:rPr>
        <w:t>Нерасфасованное</w:t>
      </w:r>
      <w:proofErr w:type="spellEnd"/>
      <w:r w:rsidRPr="00034913">
        <w:rPr>
          <w:rFonts w:ascii="Times New Roman" w:hAnsi="Times New Roman" w:cs="Times New Roman"/>
          <w:sz w:val="28"/>
          <w:szCs w:val="28"/>
        </w:rPr>
        <w:t xml:space="preserve"> лекарственное растительное сырье должно храниться в сухом (не более 50% влажности), хорошо проветриваемом помещении в плотно закрытой таре. </w:t>
      </w:r>
      <w:proofErr w:type="spellStart"/>
      <w:r w:rsidRPr="00034913">
        <w:rPr>
          <w:rFonts w:ascii="Times New Roman" w:hAnsi="Times New Roman" w:cs="Times New Roman"/>
          <w:sz w:val="28"/>
          <w:szCs w:val="28"/>
        </w:rPr>
        <w:t>Нерасфасованное</w:t>
      </w:r>
      <w:proofErr w:type="spellEnd"/>
      <w:r w:rsidRPr="00034913">
        <w:rPr>
          <w:rFonts w:ascii="Times New Roman" w:hAnsi="Times New Roman" w:cs="Times New Roman"/>
          <w:sz w:val="28"/>
          <w:szCs w:val="28"/>
        </w:rPr>
        <w:t xml:space="preserve"> лекарственное растительное сырье, содержащее эфирные масла, хранится изолированно в хорошо укупоренной таре. </w:t>
      </w:r>
      <w:proofErr w:type="spellStart"/>
      <w:r w:rsidRPr="00034913">
        <w:rPr>
          <w:rFonts w:ascii="Times New Roman" w:hAnsi="Times New Roman" w:cs="Times New Roman"/>
          <w:sz w:val="28"/>
          <w:szCs w:val="28"/>
        </w:rPr>
        <w:t>Нерасфасованное</w:t>
      </w:r>
      <w:proofErr w:type="spellEnd"/>
      <w:r w:rsidRPr="00034913">
        <w:rPr>
          <w:rFonts w:ascii="Times New Roman" w:hAnsi="Times New Roman" w:cs="Times New Roman"/>
          <w:sz w:val="28"/>
          <w:szCs w:val="28"/>
        </w:rPr>
        <w:t xml:space="preserve"> лекарственное растительное сырье, включенное в </w:t>
      </w:r>
      <w:hyperlink r:id="rId8" w:anchor="l5" w:history="1">
        <w:r w:rsidRPr="00034913">
          <w:rPr>
            <w:rFonts w:ascii="Times New Roman" w:hAnsi="Times New Roman" w:cs="Times New Roman"/>
            <w:sz w:val="28"/>
            <w:szCs w:val="28"/>
          </w:rPr>
          <w:t>списки</w:t>
        </w:r>
      </w:hyperlink>
      <w:r w:rsidRPr="00034913">
        <w:rPr>
          <w:rFonts w:ascii="Times New Roman" w:hAnsi="Times New Roman" w:cs="Times New Roman"/>
          <w:sz w:val="28"/>
          <w:szCs w:val="28"/>
        </w:rPr>
        <w:t xml:space="preserve"> сильнодействующих и ядовитых веществ, хранится в отдельном помещении или в отдельном шкафу под замком. Расфасованное лекарственное растительное сырье хранится на стеллажах или в шкафах.</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Хранение огнеопасных лекарственных средств должно осуществляться отдельно от других лекарственных средств. Легковоспламеняющиеся лекарственные средства хранят в плотно укупоренной прочной, стеклянной или металлической таре, чтобы предупредить испарение жидкостей из сосудов. Запрещается хранение в несколько рядов по высоте с использованием различных прокладочных материалов. Не допускается хранение указанных лекарственных средств у отопительных приборов. Расстояние от стеллажа или штабеля до нагревательного элемента должно быть не менее 1 м. На рабочих местах производственных помещений, выделяемых в аптечных организациях и индивидуальными предпринимателями, легковоспламеняющиеся и легкогорючие лекарственные средства могут храниться в количествах, не превышающих сменную потребность. При этом емкости, в которых они хранятся, должны быть плотно закрыты. Не допускается хранение легковоспламеняющихся и легкогорючих лекарственных средств в полностью заполненной таре. Степень заполнения должна быть не более 90% объема. Спирты в больших количествах хранятся в металлических емкостях, заполняемых не более чем на 75% объема.</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При хранении взрывоопасных лекарственных средств следует принимать меры против загрязнения их пылью. Емкости с взрывоопасными лекарственными средствами необходимо плотно закрывать во избежание попадания паров этих средств в воздух.  Запрещается хранение взрывоопасных лекарственных средств с кислотами и щелочами.</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Наркотические, психотропные, сильнодействующие и ядовитые лекарственные средства хранятся в организациях в изолированных помещениях, специально оборудованных инженерными и техническими средствами охраны, и в местах временного хранения при соблюдении требований.</w:t>
      </w:r>
    </w:p>
    <w:p w:rsidR="00034913" w:rsidRP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Допускается хранение в одном технически укрепленном помещении сильнодействующих и ядовитых лекарственных средств, находящихся под международным контролем, и наркотических и психотропных лекарственных средств. При этом хранение сильнодействующих и ядовитых лекарственных средств должно осуществляться (в зависимости от объема запасов) на разных полках сейфа (металлического шкафа) или в разных сейфах (металлических шкафах).  Хранение сильнодействующих и ядовитых лекарственных средств, не находящихся под международным контролем, осуществляется в металлических шкафах, опечатываемых или пломбируемых в конце рабочего дня.</w:t>
      </w:r>
    </w:p>
    <w:p w:rsidR="00034913" w:rsidRDefault="00034913"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034913">
        <w:rPr>
          <w:rFonts w:ascii="Times New Roman" w:hAnsi="Times New Roman" w:cs="Times New Roman"/>
          <w:sz w:val="28"/>
          <w:szCs w:val="28"/>
        </w:rPr>
        <w:t xml:space="preserve">Лекарственные средства, подлежащие предметно-количественному учету в соответствии с Приказом Министерства здравоохранения и социального развития Российской Федерации </w:t>
      </w:r>
      <w:hyperlink r:id="rId9" w:anchor="l0" w:history="1">
        <w:r w:rsidRPr="00034913">
          <w:rPr>
            <w:rFonts w:ascii="Times New Roman" w:hAnsi="Times New Roman" w:cs="Times New Roman"/>
            <w:sz w:val="28"/>
            <w:szCs w:val="28"/>
            <w:u w:val="single"/>
          </w:rPr>
          <w:t>от 14 декабря 2005 г. N 785</w:t>
        </w:r>
      </w:hyperlink>
      <w:r w:rsidRPr="00034913">
        <w:rPr>
          <w:rFonts w:ascii="Times New Roman" w:hAnsi="Times New Roman" w:cs="Times New Roman"/>
          <w:sz w:val="28"/>
          <w:szCs w:val="28"/>
        </w:rPr>
        <w:t xml:space="preserve"> "О порядке отпуска лекарственных средств" (зарегистрирован в Министерстве юстиции Российской Федерации 16 января 2006 г. N 7353), за исключением наркотических, психотропных, сильнодействующих и ядовитых лекарственных средств, хранятся в металлических или деревянных шкафах, опечатываемых или пломбируемых в конце рабочего дня.</w:t>
      </w:r>
    </w:p>
    <w:p w:rsidR="00C90E5E" w:rsidRDefault="00C90E5E" w:rsidP="00AD1D58">
      <w:pPr>
        <w:widowControl w:val="0"/>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C90E5E" w:rsidRPr="0066156D" w:rsidRDefault="00C90E5E" w:rsidP="00AD1D58">
      <w:pPr>
        <w:pStyle w:val="1"/>
        <w:spacing w:line="360" w:lineRule="auto"/>
        <w:ind w:firstLine="709"/>
        <w:jc w:val="both"/>
        <w:rPr>
          <w:rFonts w:ascii="Times New Roman" w:hAnsi="Times New Roman" w:cs="Times New Roman"/>
          <w:color w:val="auto"/>
        </w:rPr>
      </w:pPr>
      <w:bookmarkStart w:id="18" w:name="_Toc40367167"/>
      <w:bookmarkStart w:id="19" w:name="_Toc42826593"/>
      <w:bookmarkStart w:id="20" w:name="_Toc42908934"/>
      <w:bookmarkStart w:id="21" w:name="_Toc42908958"/>
      <w:bookmarkStart w:id="22" w:name="_Toc42916388"/>
      <w:r w:rsidRPr="0066156D">
        <w:rPr>
          <w:rFonts w:ascii="Times New Roman" w:hAnsi="Times New Roman" w:cs="Times New Roman"/>
          <w:color w:val="auto"/>
        </w:rPr>
        <w:t>Тема № 3. (6 часов). Гомеопатические лекарственные препараты. Дать определение. Анализ ассортимента. Хранение. Реализация.</w:t>
      </w:r>
      <w:bookmarkEnd w:id="18"/>
      <w:bookmarkEnd w:id="19"/>
      <w:bookmarkEnd w:id="20"/>
      <w:bookmarkEnd w:id="21"/>
      <w:bookmarkEnd w:id="22"/>
    </w:p>
    <w:p w:rsidR="00C90E5E" w:rsidRPr="0003312B" w:rsidRDefault="00C90E5E" w:rsidP="00AD1D58">
      <w:pPr>
        <w:suppressAutoHyphens/>
        <w:spacing w:after="0" w:line="360" w:lineRule="auto"/>
        <w:ind w:firstLine="709"/>
        <w:jc w:val="both"/>
        <w:rPr>
          <w:rFonts w:ascii="Times New Roman" w:eastAsia="Times New Roman" w:hAnsi="Times New Roman" w:cs="Times New Roman"/>
          <w:bCs/>
          <w:color w:val="000000"/>
          <w:sz w:val="28"/>
          <w:szCs w:val="28"/>
        </w:rPr>
      </w:pP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b/>
          <w:color w:val="000000"/>
          <w:sz w:val="28"/>
          <w:szCs w:val="28"/>
        </w:rPr>
        <w:t>Гомеопатические лекарственные препараты</w:t>
      </w:r>
      <w:r w:rsidRPr="0003312B">
        <w:rPr>
          <w:rFonts w:ascii="Times New Roman" w:eastAsia="Times New Roman" w:hAnsi="Times New Roman" w:cs="Times New Roman"/>
          <w:color w:val="000000"/>
          <w:sz w:val="28"/>
          <w:szCs w:val="28"/>
        </w:rPr>
        <w:t xml:space="preserve"> – это вещества растительного, животного, минерального происхождения (или их комбинации), содержащие чрезвычайно малые дозы активных соединений, которые производятся по специальной технологии и разрешаются для широкого клинического применения после их регистрации по правилам, установленным МЗ РФ.</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Существует две ассортиментные категории гомеопатических препаратов:</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1. </w:t>
      </w:r>
      <w:proofErr w:type="gramStart"/>
      <w:r w:rsidRPr="0003312B">
        <w:rPr>
          <w:rFonts w:ascii="Times New Roman" w:eastAsia="Times New Roman" w:hAnsi="Times New Roman" w:cs="Times New Roman"/>
          <w:color w:val="000000"/>
          <w:sz w:val="28"/>
          <w:szCs w:val="28"/>
        </w:rPr>
        <w:t>Моно( одно</w:t>
      </w:r>
      <w:proofErr w:type="gramEnd"/>
      <w:r w:rsidRPr="0003312B">
        <w:rPr>
          <w:rFonts w:ascii="Times New Roman" w:eastAsia="Times New Roman" w:hAnsi="Times New Roman" w:cs="Times New Roman"/>
          <w:color w:val="000000"/>
          <w:sz w:val="28"/>
          <w:szCs w:val="28"/>
        </w:rPr>
        <w:t xml:space="preserve">) компонентные ( выдаются в индивидуальном порядке в специализированных аптеках и строго по назначению врача) </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2. Комплексные (прописываются в качестве добавок натурального происхождения для общего (комплексного) оздоровления организма. Такие добавки можно приобрести в обычной аптеке без рецепта.)</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Гомеопатические препараты выпускают в следующих формах: гранулы, таблетки, суппозитории, мази, капли, растворы для инъекций, сиропы, настойки и т.д. </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Инъекционные формы лекарств отпускаются по рецепту в соответствие инструкций по их применению.</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гомеопатии заключается в том, что это индивидуальный подход к каждому больному.</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подобия;</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малых доз;</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потенцирования ЛВ;</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«Жизненной силы»;</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целостности организма;</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принцип испытания ЛВ.</w:t>
      </w:r>
    </w:p>
    <w:p w:rsidR="00C90E5E" w:rsidRPr="0003312B" w:rsidRDefault="00C90E5E" w:rsidP="00AD1D58">
      <w:pPr>
        <w:tabs>
          <w:tab w:val="left" w:pos="708"/>
        </w:tabs>
        <w:suppressAutoHyphens/>
        <w:spacing w:after="0" w:line="360" w:lineRule="auto"/>
        <w:ind w:left="720" w:firstLine="709"/>
        <w:jc w:val="both"/>
        <w:rPr>
          <w:rFonts w:ascii="Times New Roman" w:eastAsia="Times New Roman" w:hAnsi="Times New Roman" w:cs="Times New Roman"/>
          <w:color w:val="000000"/>
          <w:sz w:val="28"/>
          <w:szCs w:val="28"/>
        </w:rPr>
      </w:pPr>
    </w:p>
    <w:p w:rsidR="00C90E5E" w:rsidRPr="0003312B" w:rsidRDefault="00C90E5E" w:rsidP="00AD1D58">
      <w:pPr>
        <w:tabs>
          <w:tab w:val="left" w:pos="708"/>
        </w:tabs>
        <w:suppressAutoHyphens/>
        <w:spacing w:after="0" w:line="360" w:lineRule="auto"/>
        <w:ind w:left="720"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Гомеопатические ЛС:</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практически не дают побочных эффектов,</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не вызывают привыкания, позволяют снижать на их фоне дозы аллопатических препаратов (даже сильнодействующих),</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обладают профилактическим действием,</w:t>
      </w:r>
    </w:p>
    <w:p w:rsidR="00C90E5E" w:rsidRPr="0003312B" w:rsidRDefault="00C90E5E" w:rsidP="0012137D">
      <w:pPr>
        <w:numPr>
          <w:ilvl w:val="0"/>
          <w:numId w:val="11"/>
        </w:num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стоят дешевле аллопатических средств.</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color w:val="000000"/>
          <w:sz w:val="28"/>
          <w:szCs w:val="28"/>
        </w:rPr>
      </w:pPr>
    </w:p>
    <w:p w:rsidR="00C90E5E" w:rsidRPr="0003312B" w:rsidRDefault="00C90E5E" w:rsidP="00AD1D58">
      <w:pPr>
        <w:spacing w:before="240" w:after="100" w:afterAutospacing="1" w:line="360" w:lineRule="auto"/>
        <w:ind w:firstLine="709"/>
        <w:jc w:val="both"/>
        <w:rPr>
          <w:rFonts w:ascii="Times New Roman" w:eastAsia="Times New Roman" w:hAnsi="Times New Roman" w:cs="Times New Roman"/>
          <w:b/>
          <w:color w:val="000000"/>
          <w:sz w:val="28"/>
          <w:szCs w:val="28"/>
        </w:rPr>
      </w:pPr>
      <w:r w:rsidRPr="0003312B">
        <w:rPr>
          <w:rFonts w:ascii="Times New Roman" w:eastAsia="Times New Roman" w:hAnsi="Times New Roman" w:cs="Times New Roman"/>
          <w:b/>
          <w:color w:val="000000"/>
          <w:sz w:val="28"/>
          <w:szCs w:val="28"/>
        </w:rPr>
        <w:t xml:space="preserve">Особенности маркировки гомеопатических ЛС в соответствии с ФЗ №61: </w:t>
      </w:r>
    </w:p>
    <w:p w:rsidR="00C90E5E" w:rsidRPr="0003312B" w:rsidRDefault="00C90E5E"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       1.На первичной упаковке хорошо читаемым шрифтом на русском языке указаны наименование гомеопатического препарата, номер серии, срок</w:t>
      </w:r>
    </w:p>
    <w:p w:rsidR="00C90E5E" w:rsidRPr="0003312B" w:rsidRDefault="00C90E5E"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годности, дозировка или концентрация, объем, активность в единицах действия или количество доз. </w:t>
      </w:r>
    </w:p>
    <w:p w:rsidR="00C90E5E" w:rsidRPr="0003312B" w:rsidRDefault="00C90E5E"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       2.На вторичной (потребительской) упаковке хорошо читаемым шрифтом на русском языке указаны наименование гомеопатического препарата, наименование производителя, номер серии, срок годности, номер регистрационного удостоверения, способ применения, дозировка или концентрация, объем, активность в единицах действия либо количество доз в упаковке, лекарственная форма, условия отпуска, условия хранения, предупредительные надписи, штриховой код.</w:t>
      </w:r>
    </w:p>
    <w:p w:rsidR="00C90E5E" w:rsidRPr="0003312B" w:rsidRDefault="00C90E5E" w:rsidP="00AD1D58">
      <w:pPr>
        <w:spacing w:after="0"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      3.На вторичную (потребительскую) упаковку гомеопатических препаратов должна наноситься надпись: "Гомеопатический".</w:t>
      </w:r>
    </w:p>
    <w:p w:rsidR="00C90E5E" w:rsidRPr="0003312B" w:rsidRDefault="00C90E5E" w:rsidP="00AD1D58">
      <w:pPr>
        <w:spacing w:after="0" w:line="360" w:lineRule="auto"/>
        <w:ind w:firstLine="709"/>
        <w:jc w:val="both"/>
        <w:rPr>
          <w:rFonts w:ascii="Times New Roman" w:eastAsia="Times New Roman" w:hAnsi="Times New Roman" w:cs="Times New Roman"/>
          <w:color w:val="000000"/>
          <w:sz w:val="28"/>
          <w:szCs w:val="28"/>
        </w:rPr>
      </w:pPr>
    </w:p>
    <w:p w:rsidR="00C90E5E" w:rsidRPr="0003312B" w:rsidRDefault="00C90E5E" w:rsidP="00AD1D58">
      <w:pPr>
        <w:spacing w:after="0" w:line="360" w:lineRule="auto"/>
        <w:ind w:firstLine="709"/>
        <w:jc w:val="both"/>
        <w:rPr>
          <w:rFonts w:ascii="Times New Roman" w:eastAsia="Times New Roman" w:hAnsi="Times New Roman" w:cs="Times New Roman"/>
          <w:b/>
          <w:color w:val="000000"/>
          <w:sz w:val="28"/>
          <w:szCs w:val="28"/>
        </w:rPr>
      </w:pPr>
      <w:r w:rsidRPr="0003312B">
        <w:rPr>
          <w:rFonts w:ascii="Times New Roman" w:eastAsia="Times New Roman" w:hAnsi="Times New Roman" w:cs="Times New Roman"/>
          <w:b/>
          <w:color w:val="000000"/>
          <w:sz w:val="28"/>
          <w:szCs w:val="28"/>
        </w:rPr>
        <w:t xml:space="preserve">Хранение гомеопатических лекарственных средств, </w:t>
      </w:r>
      <w:proofErr w:type="spellStart"/>
      <w:proofErr w:type="gramStart"/>
      <w:r w:rsidRPr="0003312B">
        <w:rPr>
          <w:rFonts w:ascii="Times New Roman" w:eastAsia="Times New Roman" w:hAnsi="Times New Roman" w:cs="Times New Roman"/>
          <w:b/>
          <w:color w:val="000000"/>
          <w:sz w:val="28"/>
          <w:szCs w:val="28"/>
        </w:rPr>
        <w:t>реализация:х</w:t>
      </w:r>
      <w:proofErr w:type="spellEnd"/>
      <w:proofErr w:type="gramEnd"/>
    </w:p>
    <w:p w:rsidR="00C90E5E" w:rsidRPr="0003312B" w:rsidRDefault="00C90E5E" w:rsidP="00AD1D58">
      <w:pPr>
        <w:spacing w:after="0" w:line="360" w:lineRule="auto"/>
        <w:ind w:firstLine="709"/>
        <w:jc w:val="both"/>
        <w:rPr>
          <w:rFonts w:ascii="Times New Roman" w:eastAsia="Times New Roman" w:hAnsi="Times New Roman" w:cs="Times New Roman"/>
          <w:b/>
          <w:color w:val="000000"/>
          <w:sz w:val="28"/>
          <w:szCs w:val="28"/>
        </w:rPr>
      </w:pPr>
    </w:p>
    <w:p w:rsidR="00C90E5E" w:rsidRPr="0003312B" w:rsidRDefault="00C90E5E" w:rsidP="00AD1D58">
      <w:pPr>
        <w:suppressAutoHyphens/>
        <w:spacing w:after="0" w:line="360" w:lineRule="auto"/>
        <w:ind w:firstLine="709"/>
        <w:jc w:val="both"/>
        <w:rPr>
          <w:rFonts w:ascii="Times New Roman" w:eastAsia="Times New Roman" w:hAnsi="Times New Roman" w:cs="Times New Roman"/>
          <w:bCs/>
          <w:sz w:val="28"/>
          <w:szCs w:val="28"/>
        </w:rPr>
      </w:pPr>
      <w:r w:rsidRPr="0003312B">
        <w:rPr>
          <w:rFonts w:ascii="Times New Roman" w:eastAsia="Times New Roman" w:hAnsi="Times New Roman" w:cs="Times New Roman"/>
          <w:bCs/>
          <w:sz w:val="28"/>
          <w:szCs w:val="28"/>
        </w:rPr>
        <w:t>Хранятся гомеопатические средства в соответствие с инструкцией, данной производителем.</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sz w:val="28"/>
          <w:szCs w:val="28"/>
          <w:shd w:val="clear" w:color="auto" w:fill="FFFFFF"/>
        </w:rPr>
      </w:pPr>
      <w:r w:rsidRPr="0003312B">
        <w:rPr>
          <w:rFonts w:ascii="Times New Roman" w:eastAsia="Times New Roman" w:hAnsi="Times New Roman" w:cs="Times New Roman"/>
          <w:sz w:val="28"/>
          <w:szCs w:val="28"/>
          <w:shd w:val="clear" w:color="auto" w:fill="FFFFFF"/>
        </w:rPr>
        <w:t>Хранят на отдельной полке с учетом их физико-химических свойств, при условиях, указанных предприятием – производителем, соблюдая режимы температуры, влажности и освещенности.</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sz w:val="28"/>
          <w:szCs w:val="28"/>
          <w:shd w:val="clear" w:color="auto" w:fill="FFFFFF"/>
        </w:rPr>
      </w:pPr>
      <w:r w:rsidRPr="0003312B">
        <w:rPr>
          <w:rFonts w:ascii="Times New Roman" w:eastAsia="Times New Roman" w:hAnsi="Times New Roman" w:cs="Times New Roman"/>
          <w:sz w:val="28"/>
          <w:szCs w:val="28"/>
          <w:shd w:val="clear" w:color="auto" w:fill="FFFFFF"/>
        </w:rPr>
        <w:tab/>
        <w:t>Реализация гомеопатических лекарственных средств из аптеки осуществляется только в потребительской упаковке по требованию покупателя без рецепта, кроме парентеральных гомеопатических лекарственных средств.</w:t>
      </w:r>
    </w:p>
    <w:p w:rsidR="00C90E5E" w:rsidRPr="0003312B" w:rsidRDefault="00C90E5E" w:rsidP="00AD1D58">
      <w:pPr>
        <w:suppressAutoHyphens/>
        <w:spacing w:after="0" w:line="360" w:lineRule="auto"/>
        <w:ind w:firstLine="709"/>
        <w:jc w:val="both"/>
        <w:rPr>
          <w:rFonts w:ascii="Times New Roman" w:eastAsia="Times New Roman" w:hAnsi="Times New Roman" w:cs="Times New Roman"/>
          <w:sz w:val="28"/>
          <w:szCs w:val="28"/>
        </w:rPr>
      </w:pPr>
      <w:r w:rsidRPr="0003312B">
        <w:rPr>
          <w:rFonts w:ascii="Times New Roman" w:eastAsia="Times New Roman" w:hAnsi="Times New Roman" w:cs="Times New Roman"/>
          <w:sz w:val="28"/>
          <w:szCs w:val="28"/>
          <w:shd w:val="clear" w:color="auto" w:fill="FFFFFF"/>
        </w:rPr>
        <w:tab/>
        <w:t>Не допускается отпуск гомеопатических лекарственных средств не прошедших государственную регистрацию; отсутствие удостоверения о качестве и безопасности; не соответствие санитарным правилам и нормам; с истекшим сроком годности; при отсутствии надлежащих условий реализации; отсутствие на этикетке информации, наносимой в соответствии с требованиями действующего законодательства.</w:t>
      </w:r>
    </w:p>
    <w:p w:rsidR="00C90E5E" w:rsidRPr="0003312B" w:rsidRDefault="00C90E5E" w:rsidP="00AD1D58">
      <w:pPr>
        <w:spacing w:before="100" w:beforeAutospacing="1" w:after="100" w:afterAutospacing="1" w:line="360" w:lineRule="auto"/>
        <w:ind w:firstLine="709"/>
        <w:jc w:val="both"/>
        <w:rPr>
          <w:rFonts w:ascii="Times New Roman" w:eastAsia="Times New Roman" w:hAnsi="Times New Roman" w:cs="Times New Roman"/>
          <w:b/>
          <w:color w:val="000000"/>
          <w:sz w:val="28"/>
          <w:szCs w:val="28"/>
        </w:rPr>
      </w:pPr>
      <w:r w:rsidRPr="0003312B">
        <w:rPr>
          <w:rFonts w:ascii="Times New Roman" w:eastAsia="Times New Roman" w:hAnsi="Times New Roman" w:cs="Times New Roman"/>
          <w:b/>
          <w:color w:val="000000"/>
          <w:sz w:val="28"/>
          <w:szCs w:val="28"/>
        </w:rPr>
        <w:t>Правила реализации гомеопатических препаратов:</w:t>
      </w:r>
    </w:p>
    <w:p w:rsidR="00C90E5E" w:rsidRPr="0003312B" w:rsidRDefault="00C90E5E" w:rsidP="00AD1D58">
      <w:pPr>
        <w:spacing w:after="0" w:line="360" w:lineRule="auto"/>
        <w:ind w:firstLine="709"/>
        <w:jc w:val="both"/>
        <w:rPr>
          <w:rFonts w:ascii="Times New Roman" w:eastAsia="Times New Roman" w:hAnsi="Times New Roman" w:cs="Times New Roman"/>
          <w:b/>
          <w:sz w:val="28"/>
          <w:szCs w:val="28"/>
        </w:rPr>
      </w:pPr>
      <w:r w:rsidRPr="0003312B">
        <w:rPr>
          <w:rFonts w:ascii="Times New Roman" w:eastAsia="Times New Roman" w:hAnsi="Times New Roman" w:cs="Times New Roman"/>
          <w:sz w:val="28"/>
          <w:szCs w:val="28"/>
        </w:rPr>
        <w:t>В приложении к приказу МЗ РФ от 29.11.95. №335 «Об использовании метода гомеопатии в практическом здравоохранении» приведены правила отпуска гомеопатических ЛС:</w:t>
      </w:r>
    </w:p>
    <w:p w:rsidR="00C90E5E" w:rsidRPr="0003312B" w:rsidRDefault="00C90E5E" w:rsidP="00AD1D58">
      <w:pPr>
        <w:spacing w:after="0" w:line="360" w:lineRule="auto"/>
        <w:ind w:firstLine="709"/>
        <w:jc w:val="both"/>
        <w:rPr>
          <w:rFonts w:ascii="Times New Roman" w:eastAsia="Times New Roman" w:hAnsi="Times New Roman" w:cs="Times New Roman"/>
          <w:sz w:val="28"/>
          <w:szCs w:val="28"/>
        </w:rPr>
      </w:pPr>
      <w:r w:rsidRPr="0003312B">
        <w:rPr>
          <w:rFonts w:ascii="Times New Roman" w:eastAsia="Times New Roman" w:hAnsi="Times New Roman" w:cs="Times New Roman"/>
          <w:sz w:val="28"/>
          <w:szCs w:val="28"/>
        </w:rPr>
        <w:t>1.Без рецепта отпускаются комплексные гомеопатические средства с показаниями для применения и простые (однокомпонентные) препараты по утвержденной МЗ номенклатуре.</w:t>
      </w:r>
    </w:p>
    <w:p w:rsidR="00C90E5E" w:rsidRPr="0003312B" w:rsidRDefault="00C90E5E" w:rsidP="00AD1D58">
      <w:pPr>
        <w:spacing w:line="360" w:lineRule="auto"/>
        <w:ind w:firstLine="709"/>
        <w:jc w:val="both"/>
        <w:rPr>
          <w:rFonts w:ascii="Times New Roman" w:eastAsia="Times New Roman" w:hAnsi="Times New Roman" w:cs="Times New Roman"/>
          <w:sz w:val="28"/>
          <w:szCs w:val="28"/>
        </w:rPr>
      </w:pPr>
      <w:r w:rsidRPr="0003312B">
        <w:rPr>
          <w:rFonts w:ascii="Times New Roman" w:eastAsia="Times New Roman" w:hAnsi="Times New Roman" w:cs="Times New Roman"/>
          <w:sz w:val="28"/>
          <w:szCs w:val="28"/>
        </w:rPr>
        <w:t xml:space="preserve">2.По рецепту отпускаются простые (однокомпонентные) препараты, внесенные в список А.В соответствии с приказом основные гомеопатические ЛС отпускаются без рецепта врача за исключение инъекционных форм, на что есть особое указание в соответствующих инструкциях по применения этих препаратов. В этом приказе приведен список А ядовитых веществ (субстанций), их </w:t>
      </w:r>
      <w:proofErr w:type="spellStart"/>
      <w:r w:rsidRPr="0003312B">
        <w:rPr>
          <w:rFonts w:ascii="Times New Roman" w:eastAsia="Times New Roman" w:hAnsi="Times New Roman" w:cs="Times New Roman"/>
          <w:sz w:val="28"/>
          <w:szCs w:val="28"/>
        </w:rPr>
        <w:t>тритураций</w:t>
      </w:r>
      <w:proofErr w:type="spellEnd"/>
      <w:r w:rsidRPr="0003312B">
        <w:rPr>
          <w:rFonts w:ascii="Times New Roman" w:eastAsia="Times New Roman" w:hAnsi="Times New Roman" w:cs="Times New Roman"/>
          <w:sz w:val="28"/>
          <w:szCs w:val="28"/>
        </w:rPr>
        <w:t xml:space="preserve"> и растворов, применяемых в гомеопатии, которые должны храниться в отдельном шкафу (помещении) и под замком.</w:t>
      </w:r>
    </w:p>
    <w:p w:rsidR="00C90E5E" w:rsidRPr="0003312B" w:rsidRDefault="00C90E5E" w:rsidP="00AD1D58">
      <w:pPr>
        <w:spacing w:line="360" w:lineRule="auto"/>
        <w:ind w:firstLine="709"/>
        <w:jc w:val="both"/>
        <w:rPr>
          <w:rFonts w:ascii="Times New Roman" w:eastAsia="Times New Roman" w:hAnsi="Times New Roman" w:cs="Times New Roman"/>
          <w:color w:val="000000"/>
          <w:sz w:val="28"/>
          <w:szCs w:val="28"/>
        </w:rPr>
      </w:pPr>
      <w:r w:rsidRPr="0003312B">
        <w:rPr>
          <w:rFonts w:ascii="Times New Roman" w:eastAsia="Times New Roman" w:hAnsi="Times New Roman" w:cs="Times New Roman"/>
          <w:color w:val="000000"/>
          <w:sz w:val="28"/>
          <w:szCs w:val="28"/>
        </w:rPr>
        <w:t xml:space="preserve">Описание гомеопатических лекарственных </w:t>
      </w:r>
      <w:proofErr w:type="gramStart"/>
      <w:r w:rsidRPr="0003312B">
        <w:rPr>
          <w:rFonts w:ascii="Times New Roman" w:eastAsia="Times New Roman" w:hAnsi="Times New Roman" w:cs="Times New Roman"/>
          <w:color w:val="000000"/>
          <w:sz w:val="28"/>
          <w:szCs w:val="28"/>
        </w:rPr>
        <w:t>препаратов :</w:t>
      </w:r>
      <w:proofErr w:type="gramEnd"/>
    </w:p>
    <w:tbl>
      <w:tblPr>
        <w:tblStyle w:val="a5"/>
        <w:tblW w:w="7508" w:type="dxa"/>
        <w:tblLayout w:type="fixed"/>
        <w:tblLook w:val="04A0" w:firstRow="1" w:lastRow="0" w:firstColumn="1" w:lastColumn="0" w:noHBand="0" w:noVBand="1"/>
      </w:tblPr>
      <w:tblGrid>
        <w:gridCol w:w="1980"/>
        <w:gridCol w:w="2693"/>
        <w:gridCol w:w="2835"/>
      </w:tblGrid>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Гомеопатический лекарственный препарат</w:t>
            </w:r>
          </w:p>
        </w:tc>
        <w:tc>
          <w:tcPr>
            <w:tcW w:w="2693" w:type="dxa"/>
          </w:tcPr>
          <w:p w:rsidR="00C90E5E" w:rsidRPr="0003312B" w:rsidRDefault="00C90E5E" w:rsidP="003711CA">
            <w:pPr>
              <w:jc w:val="center"/>
              <w:rPr>
                <w:color w:val="000000"/>
                <w:sz w:val="24"/>
                <w:szCs w:val="24"/>
              </w:rPr>
            </w:pPr>
            <w:proofErr w:type="spellStart"/>
            <w:r w:rsidRPr="0003312B">
              <w:rPr>
                <w:color w:val="000000"/>
                <w:sz w:val="24"/>
                <w:szCs w:val="24"/>
              </w:rPr>
              <w:t>Стодаль</w:t>
            </w:r>
            <w:proofErr w:type="spellEnd"/>
            <w:r w:rsidRPr="0003312B">
              <w:rPr>
                <w:color w:val="000000"/>
                <w:sz w:val="24"/>
                <w:szCs w:val="24"/>
              </w:rPr>
              <w:t>;</w:t>
            </w:r>
          </w:p>
        </w:tc>
        <w:tc>
          <w:tcPr>
            <w:tcW w:w="2835" w:type="dxa"/>
          </w:tcPr>
          <w:p w:rsidR="00C90E5E" w:rsidRPr="0003312B" w:rsidRDefault="00C90E5E" w:rsidP="003711CA">
            <w:pPr>
              <w:jc w:val="center"/>
              <w:rPr>
                <w:color w:val="000000"/>
                <w:sz w:val="24"/>
                <w:szCs w:val="24"/>
              </w:rPr>
            </w:pPr>
            <w:proofErr w:type="spellStart"/>
            <w:r w:rsidRPr="0003312B">
              <w:rPr>
                <w:color w:val="000000"/>
                <w:sz w:val="24"/>
                <w:szCs w:val="24"/>
              </w:rPr>
              <w:t>Оциллококцинум</w:t>
            </w:r>
            <w:proofErr w:type="spellEnd"/>
            <w:r w:rsidRPr="0003312B">
              <w:rPr>
                <w:color w:val="000000"/>
                <w:sz w:val="24"/>
                <w:szCs w:val="24"/>
              </w:rPr>
              <w:t>;</w:t>
            </w:r>
          </w:p>
        </w:tc>
      </w:tr>
      <w:tr w:rsidR="00C90E5E" w:rsidRPr="0003312B" w:rsidTr="003711CA">
        <w:trPr>
          <w:trHeight w:val="1081"/>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Фармакологическая группа</w:t>
            </w:r>
          </w:p>
        </w:tc>
        <w:tc>
          <w:tcPr>
            <w:tcW w:w="2693" w:type="dxa"/>
          </w:tcPr>
          <w:p w:rsidR="00C90E5E" w:rsidRPr="0003312B" w:rsidRDefault="00C90E5E" w:rsidP="003711CA">
            <w:pPr>
              <w:jc w:val="center"/>
              <w:rPr>
                <w:color w:val="000000"/>
                <w:sz w:val="24"/>
                <w:szCs w:val="24"/>
              </w:rPr>
            </w:pPr>
            <w:r w:rsidRPr="0003312B">
              <w:rPr>
                <w:color w:val="000000"/>
                <w:sz w:val="24"/>
                <w:szCs w:val="24"/>
              </w:rPr>
              <w:t>гомеопатическое средство;</w:t>
            </w:r>
          </w:p>
        </w:tc>
        <w:tc>
          <w:tcPr>
            <w:tcW w:w="2835" w:type="dxa"/>
          </w:tcPr>
          <w:p w:rsidR="00C90E5E" w:rsidRPr="0003312B" w:rsidRDefault="00C90E5E" w:rsidP="003711CA">
            <w:pPr>
              <w:jc w:val="center"/>
              <w:rPr>
                <w:color w:val="000000"/>
                <w:sz w:val="24"/>
                <w:szCs w:val="24"/>
              </w:rPr>
            </w:pPr>
            <w:r w:rsidRPr="0003312B">
              <w:rPr>
                <w:color w:val="000000"/>
                <w:sz w:val="24"/>
                <w:szCs w:val="24"/>
              </w:rPr>
              <w:t>гомеопатическое средство;</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Описание лекарственной формы</w:t>
            </w:r>
          </w:p>
        </w:tc>
        <w:tc>
          <w:tcPr>
            <w:tcW w:w="2693" w:type="dxa"/>
          </w:tcPr>
          <w:p w:rsidR="00C90E5E" w:rsidRPr="0003312B" w:rsidRDefault="00C90E5E" w:rsidP="003711CA">
            <w:pPr>
              <w:jc w:val="center"/>
              <w:rPr>
                <w:color w:val="000000"/>
                <w:sz w:val="24"/>
                <w:szCs w:val="24"/>
              </w:rPr>
            </w:pPr>
            <w:r w:rsidRPr="0003312B">
              <w:rPr>
                <w:color w:val="000000"/>
                <w:sz w:val="24"/>
                <w:szCs w:val="24"/>
              </w:rPr>
              <w:t>Прозрачный сироп светло-желтого с коричневатым оттенком цвета, с ароматным запахом;</w:t>
            </w:r>
          </w:p>
        </w:tc>
        <w:tc>
          <w:tcPr>
            <w:tcW w:w="2835" w:type="dxa"/>
          </w:tcPr>
          <w:p w:rsidR="00C90E5E" w:rsidRPr="0003312B" w:rsidRDefault="00C90E5E" w:rsidP="003711CA">
            <w:pPr>
              <w:jc w:val="center"/>
              <w:rPr>
                <w:color w:val="000000"/>
                <w:sz w:val="24"/>
                <w:szCs w:val="24"/>
              </w:rPr>
            </w:pPr>
            <w:r w:rsidRPr="0003312B">
              <w:rPr>
                <w:color w:val="000000"/>
                <w:sz w:val="24"/>
                <w:szCs w:val="24"/>
              </w:rPr>
              <w:t>Белые гранулы почти сферической формы, без запаха, легко растворимые в воде;</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Показания препарата</w:t>
            </w:r>
          </w:p>
        </w:tc>
        <w:tc>
          <w:tcPr>
            <w:tcW w:w="2693" w:type="dxa"/>
          </w:tcPr>
          <w:p w:rsidR="00C90E5E" w:rsidRPr="0003312B" w:rsidRDefault="00C90E5E" w:rsidP="003711CA">
            <w:pPr>
              <w:suppressAutoHyphens/>
              <w:jc w:val="center"/>
              <w:rPr>
                <w:color w:val="000000"/>
                <w:sz w:val="24"/>
                <w:szCs w:val="24"/>
              </w:rPr>
            </w:pPr>
            <w:r w:rsidRPr="0003312B">
              <w:rPr>
                <w:color w:val="000000"/>
                <w:sz w:val="24"/>
                <w:szCs w:val="24"/>
              </w:rPr>
              <w:t>симптоматическое лечение кашля различной этиологии;</w:t>
            </w:r>
          </w:p>
          <w:p w:rsidR="00C90E5E" w:rsidRPr="0003312B" w:rsidRDefault="00C90E5E" w:rsidP="003711CA">
            <w:pPr>
              <w:jc w:val="center"/>
              <w:rPr>
                <w:color w:val="000000"/>
                <w:sz w:val="24"/>
                <w:szCs w:val="24"/>
              </w:rPr>
            </w:pPr>
          </w:p>
        </w:tc>
        <w:tc>
          <w:tcPr>
            <w:tcW w:w="2835" w:type="dxa"/>
          </w:tcPr>
          <w:p w:rsidR="00C90E5E" w:rsidRPr="0003312B" w:rsidRDefault="00C90E5E" w:rsidP="003711CA">
            <w:pPr>
              <w:jc w:val="center"/>
              <w:rPr>
                <w:color w:val="000000"/>
                <w:sz w:val="24"/>
                <w:szCs w:val="24"/>
              </w:rPr>
            </w:pPr>
            <w:r w:rsidRPr="0003312B">
              <w:rPr>
                <w:color w:val="000000"/>
                <w:sz w:val="24"/>
                <w:szCs w:val="24"/>
              </w:rPr>
              <w:t>грипп легкой и средней степени тяжести;</w:t>
            </w:r>
          </w:p>
          <w:p w:rsidR="00C90E5E" w:rsidRPr="0003312B" w:rsidRDefault="00C90E5E" w:rsidP="003711CA">
            <w:pPr>
              <w:jc w:val="center"/>
              <w:rPr>
                <w:color w:val="000000"/>
                <w:sz w:val="24"/>
                <w:szCs w:val="24"/>
              </w:rPr>
            </w:pPr>
            <w:r w:rsidRPr="0003312B">
              <w:rPr>
                <w:color w:val="000000"/>
                <w:sz w:val="24"/>
                <w:szCs w:val="24"/>
              </w:rPr>
              <w:t>острая респираторная вирусная инфекция (ОРВИ</w:t>
            </w:r>
            <w:proofErr w:type="gramStart"/>
            <w:r w:rsidRPr="0003312B">
              <w:rPr>
                <w:color w:val="000000"/>
                <w:sz w:val="24"/>
                <w:szCs w:val="24"/>
              </w:rPr>
              <w:t>) .</w:t>
            </w:r>
            <w:proofErr w:type="gramEnd"/>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Противопоказания</w:t>
            </w:r>
          </w:p>
        </w:tc>
        <w:tc>
          <w:tcPr>
            <w:tcW w:w="2693" w:type="dxa"/>
          </w:tcPr>
          <w:p w:rsidR="00C90E5E" w:rsidRPr="0003312B" w:rsidRDefault="00C90E5E" w:rsidP="003711CA">
            <w:pPr>
              <w:jc w:val="center"/>
              <w:rPr>
                <w:color w:val="000000"/>
                <w:sz w:val="24"/>
                <w:szCs w:val="24"/>
              </w:rPr>
            </w:pPr>
            <w:r w:rsidRPr="0003312B">
              <w:rPr>
                <w:color w:val="000000"/>
                <w:sz w:val="24"/>
                <w:szCs w:val="24"/>
              </w:rPr>
              <w:t>Повышенная индивидуальная чувствительность к отдельным компонентам препарата;</w:t>
            </w:r>
          </w:p>
        </w:tc>
        <w:tc>
          <w:tcPr>
            <w:tcW w:w="2835" w:type="dxa"/>
          </w:tcPr>
          <w:p w:rsidR="00C90E5E" w:rsidRPr="0003312B" w:rsidRDefault="00C90E5E" w:rsidP="003711CA">
            <w:pPr>
              <w:jc w:val="center"/>
              <w:rPr>
                <w:color w:val="000000"/>
                <w:sz w:val="24"/>
                <w:szCs w:val="24"/>
              </w:rPr>
            </w:pPr>
            <w:r w:rsidRPr="0003312B">
              <w:rPr>
                <w:color w:val="000000"/>
                <w:sz w:val="24"/>
                <w:szCs w:val="24"/>
              </w:rPr>
              <w:t xml:space="preserve">повышенная индивидуальная чувствительность к отдельным компонентам препарата; непереносимость лактозы, дефицит </w:t>
            </w:r>
            <w:proofErr w:type="spellStart"/>
            <w:r w:rsidRPr="0003312B">
              <w:rPr>
                <w:color w:val="000000"/>
                <w:sz w:val="24"/>
                <w:szCs w:val="24"/>
              </w:rPr>
              <w:t>лактазы</w:t>
            </w:r>
            <w:proofErr w:type="spellEnd"/>
            <w:r w:rsidRPr="0003312B">
              <w:rPr>
                <w:color w:val="000000"/>
                <w:sz w:val="24"/>
                <w:szCs w:val="24"/>
              </w:rPr>
              <w:t xml:space="preserve">, </w:t>
            </w:r>
            <w:proofErr w:type="spellStart"/>
            <w:r w:rsidRPr="0003312B">
              <w:rPr>
                <w:color w:val="000000"/>
                <w:sz w:val="24"/>
                <w:szCs w:val="24"/>
              </w:rPr>
              <w:t>глюкозо-галактозная</w:t>
            </w:r>
            <w:proofErr w:type="spellEnd"/>
            <w:r w:rsidRPr="0003312B">
              <w:rPr>
                <w:color w:val="000000"/>
                <w:sz w:val="24"/>
                <w:szCs w:val="24"/>
              </w:rPr>
              <w:t xml:space="preserve"> </w:t>
            </w:r>
            <w:proofErr w:type="spellStart"/>
            <w:r w:rsidRPr="0003312B">
              <w:rPr>
                <w:color w:val="000000"/>
                <w:sz w:val="24"/>
                <w:szCs w:val="24"/>
              </w:rPr>
              <w:t>мальабсорбция</w:t>
            </w:r>
            <w:proofErr w:type="spellEnd"/>
            <w:r w:rsidRPr="0003312B">
              <w:rPr>
                <w:color w:val="000000"/>
                <w:sz w:val="24"/>
                <w:szCs w:val="24"/>
              </w:rPr>
              <w:t>.</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Побочные действия</w:t>
            </w:r>
          </w:p>
        </w:tc>
        <w:tc>
          <w:tcPr>
            <w:tcW w:w="2693" w:type="dxa"/>
          </w:tcPr>
          <w:p w:rsidR="00C90E5E" w:rsidRPr="0003312B" w:rsidRDefault="00C90E5E" w:rsidP="003711CA">
            <w:pPr>
              <w:jc w:val="center"/>
              <w:rPr>
                <w:color w:val="000000"/>
                <w:sz w:val="24"/>
                <w:szCs w:val="24"/>
              </w:rPr>
            </w:pPr>
          </w:p>
          <w:p w:rsidR="00C90E5E" w:rsidRPr="0003312B" w:rsidRDefault="00C90E5E" w:rsidP="003711CA">
            <w:pPr>
              <w:jc w:val="center"/>
              <w:rPr>
                <w:color w:val="000000"/>
                <w:sz w:val="24"/>
                <w:szCs w:val="24"/>
              </w:rPr>
            </w:pPr>
          </w:p>
          <w:p w:rsidR="00C90E5E" w:rsidRPr="0003312B" w:rsidRDefault="00C90E5E" w:rsidP="003711CA">
            <w:pPr>
              <w:jc w:val="center"/>
              <w:rPr>
                <w:color w:val="000000"/>
                <w:sz w:val="24"/>
                <w:szCs w:val="24"/>
              </w:rPr>
            </w:pPr>
          </w:p>
          <w:p w:rsidR="00C90E5E" w:rsidRPr="0003312B" w:rsidRDefault="00C90E5E" w:rsidP="003711CA">
            <w:pPr>
              <w:jc w:val="center"/>
              <w:rPr>
                <w:color w:val="000000"/>
                <w:sz w:val="24"/>
                <w:szCs w:val="24"/>
              </w:rPr>
            </w:pPr>
            <w:r w:rsidRPr="0003312B">
              <w:rPr>
                <w:color w:val="000000"/>
                <w:sz w:val="24"/>
                <w:szCs w:val="24"/>
              </w:rPr>
              <w:t>——</w:t>
            </w:r>
          </w:p>
        </w:tc>
        <w:tc>
          <w:tcPr>
            <w:tcW w:w="2835" w:type="dxa"/>
          </w:tcPr>
          <w:p w:rsidR="00C90E5E" w:rsidRPr="0003312B" w:rsidRDefault="00C90E5E" w:rsidP="003711CA">
            <w:pPr>
              <w:jc w:val="center"/>
              <w:rPr>
                <w:color w:val="000000"/>
                <w:sz w:val="24"/>
                <w:szCs w:val="24"/>
              </w:rPr>
            </w:pPr>
            <w:r w:rsidRPr="0003312B">
              <w:rPr>
                <w:color w:val="000000"/>
                <w:sz w:val="24"/>
                <w:szCs w:val="24"/>
              </w:rPr>
              <w:t>Возможны аллергические реакции;</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Способ применения</w:t>
            </w:r>
          </w:p>
        </w:tc>
        <w:tc>
          <w:tcPr>
            <w:tcW w:w="2693" w:type="dxa"/>
          </w:tcPr>
          <w:p w:rsidR="00C90E5E" w:rsidRPr="0003312B" w:rsidRDefault="00C90E5E" w:rsidP="003711CA">
            <w:pPr>
              <w:suppressAutoHyphens/>
              <w:jc w:val="center"/>
              <w:rPr>
                <w:color w:val="000000"/>
                <w:sz w:val="24"/>
                <w:szCs w:val="24"/>
              </w:rPr>
            </w:pPr>
            <w:r w:rsidRPr="0003312B">
              <w:rPr>
                <w:color w:val="000000"/>
                <w:sz w:val="24"/>
                <w:szCs w:val="24"/>
              </w:rPr>
              <w:t>Взрослым: по 15 мл с помощью мерного колпачка 3–5 раз в день. Детям: по 5 мл с помощью мерного колпачка 3–5 раз в день. Длительность применения следует согласовать с врачом;</w:t>
            </w:r>
          </w:p>
        </w:tc>
        <w:tc>
          <w:tcPr>
            <w:tcW w:w="2835" w:type="dxa"/>
          </w:tcPr>
          <w:p w:rsidR="00C90E5E" w:rsidRPr="0003312B" w:rsidRDefault="00C90E5E" w:rsidP="003711CA">
            <w:pPr>
              <w:jc w:val="center"/>
              <w:rPr>
                <w:color w:val="000000"/>
                <w:sz w:val="24"/>
                <w:szCs w:val="24"/>
              </w:rPr>
            </w:pPr>
            <w:proofErr w:type="gramStart"/>
            <w:r w:rsidRPr="0003312B">
              <w:rPr>
                <w:color w:val="000000"/>
                <w:sz w:val="24"/>
                <w:szCs w:val="24"/>
              </w:rPr>
              <w:t>Внутрь(</w:t>
            </w:r>
            <w:proofErr w:type="gramEnd"/>
            <w:r w:rsidRPr="0003312B">
              <w:rPr>
                <w:color w:val="000000"/>
                <w:sz w:val="24"/>
                <w:szCs w:val="24"/>
              </w:rPr>
              <w:t>Положить под язык содержимое тубы и держать до полного растворения)</w:t>
            </w:r>
          </w:p>
          <w:p w:rsidR="00C90E5E" w:rsidRPr="0003312B" w:rsidRDefault="00C90E5E" w:rsidP="003711CA">
            <w:pPr>
              <w:jc w:val="center"/>
              <w:rPr>
                <w:color w:val="000000"/>
                <w:sz w:val="24"/>
                <w:szCs w:val="24"/>
              </w:rPr>
            </w:pPr>
            <w:r w:rsidRPr="0003312B">
              <w:rPr>
                <w:color w:val="000000"/>
                <w:sz w:val="24"/>
                <w:szCs w:val="24"/>
              </w:rPr>
              <w:t>Детям: растворить содержимое дозы в небольшом количестве воды и давать с ложечки или с помощью бутылочки с соской.</w:t>
            </w:r>
          </w:p>
          <w:p w:rsidR="00C90E5E" w:rsidRPr="0003312B" w:rsidRDefault="00C90E5E" w:rsidP="003711CA">
            <w:pPr>
              <w:jc w:val="center"/>
              <w:rPr>
                <w:color w:val="000000"/>
                <w:sz w:val="24"/>
                <w:szCs w:val="24"/>
              </w:rPr>
            </w:pPr>
          </w:p>
          <w:p w:rsidR="00C90E5E" w:rsidRPr="0003312B" w:rsidRDefault="00C90E5E" w:rsidP="003711CA">
            <w:pPr>
              <w:jc w:val="center"/>
              <w:rPr>
                <w:color w:val="000000"/>
                <w:sz w:val="24"/>
                <w:szCs w:val="24"/>
              </w:rPr>
            </w:pPr>
            <w:r w:rsidRPr="0003312B">
              <w:rPr>
                <w:color w:val="000000"/>
                <w:sz w:val="24"/>
                <w:szCs w:val="24"/>
              </w:rPr>
              <w:t>Принимать препарат за 15 мин до приема пищи или час спустя.</w:t>
            </w:r>
          </w:p>
          <w:p w:rsidR="00C90E5E" w:rsidRPr="0003312B" w:rsidRDefault="00C90E5E" w:rsidP="003711CA">
            <w:pPr>
              <w:jc w:val="center"/>
              <w:rPr>
                <w:color w:val="000000"/>
                <w:sz w:val="24"/>
                <w:szCs w:val="24"/>
              </w:rPr>
            </w:pPr>
            <w:r w:rsidRPr="0003312B">
              <w:rPr>
                <w:color w:val="000000"/>
                <w:sz w:val="24"/>
                <w:szCs w:val="24"/>
              </w:rPr>
              <w:t>Для профилактики: принимать по 1 дозе 1 раз в неделю в период распространения ОРВИ;</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Форма выпуска</w:t>
            </w:r>
          </w:p>
        </w:tc>
        <w:tc>
          <w:tcPr>
            <w:tcW w:w="2693" w:type="dxa"/>
          </w:tcPr>
          <w:p w:rsidR="00C90E5E" w:rsidRPr="0003312B" w:rsidRDefault="00C90E5E" w:rsidP="003711CA">
            <w:pPr>
              <w:suppressAutoHyphens/>
              <w:jc w:val="center"/>
              <w:rPr>
                <w:color w:val="000000"/>
                <w:sz w:val="24"/>
                <w:szCs w:val="24"/>
              </w:rPr>
            </w:pPr>
            <w:r w:rsidRPr="0003312B">
              <w:rPr>
                <w:color w:val="000000"/>
                <w:sz w:val="24"/>
                <w:szCs w:val="24"/>
              </w:rPr>
              <w:t>сироп по 200 мл препарата во флаконе коричневого стекла с белой завинчивающейся крышкой из пластика и герметичного кольца, обеспечивающего контроль первого вскрытия, и мерным колпачком, надетым на крышку. Каждый флакон помещают в картонную пачку;</w:t>
            </w:r>
          </w:p>
          <w:p w:rsidR="00C90E5E" w:rsidRPr="0003312B" w:rsidRDefault="00C90E5E" w:rsidP="003711CA">
            <w:pPr>
              <w:suppressAutoHyphens/>
              <w:jc w:val="center"/>
              <w:rPr>
                <w:color w:val="000000"/>
                <w:sz w:val="24"/>
                <w:szCs w:val="24"/>
              </w:rPr>
            </w:pPr>
          </w:p>
        </w:tc>
        <w:tc>
          <w:tcPr>
            <w:tcW w:w="2835" w:type="dxa"/>
          </w:tcPr>
          <w:p w:rsidR="00C90E5E" w:rsidRPr="0003312B" w:rsidRDefault="00C90E5E" w:rsidP="003711CA">
            <w:pPr>
              <w:jc w:val="center"/>
              <w:rPr>
                <w:color w:val="000000"/>
                <w:sz w:val="24"/>
                <w:szCs w:val="24"/>
              </w:rPr>
            </w:pPr>
            <w:r w:rsidRPr="0003312B">
              <w:rPr>
                <w:color w:val="000000"/>
                <w:sz w:val="24"/>
                <w:szCs w:val="24"/>
              </w:rPr>
              <w:t>Гранулы. По 1 дозе (1 г) гранул в тубе из белого полипропилена с пробкой из ПЭ. По 2, 4 или 10 блистеров помещают в картонную пачку с заклеивающимся по бокам «язычком»;</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Условия отпуска из аптек</w:t>
            </w:r>
          </w:p>
        </w:tc>
        <w:tc>
          <w:tcPr>
            <w:tcW w:w="2693" w:type="dxa"/>
          </w:tcPr>
          <w:p w:rsidR="00C90E5E" w:rsidRPr="0003312B" w:rsidRDefault="00C90E5E" w:rsidP="003711CA">
            <w:pPr>
              <w:suppressAutoHyphens/>
              <w:jc w:val="center"/>
              <w:rPr>
                <w:color w:val="000000"/>
                <w:sz w:val="24"/>
                <w:szCs w:val="24"/>
              </w:rPr>
            </w:pPr>
            <w:r w:rsidRPr="0003312B">
              <w:rPr>
                <w:color w:val="000000"/>
                <w:sz w:val="24"/>
                <w:szCs w:val="24"/>
              </w:rPr>
              <w:t>Без рецепта;</w:t>
            </w:r>
          </w:p>
        </w:tc>
        <w:tc>
          <w:tcPr>
            <w:tcW w:w="2835" w:type="dxa"/>
          </w:tcPr>
          <w:p w:rsidR="00C90E5E" w:rsidRPr="0003312B" w:rsidRDefault="00C90E5E" w:rsidP="003711CA">
            <w:pPr>
              <w:jc w:val="center"/>
              <w:rPr>
                <w:color w:val="000000"/>
                <w:sz w:val="24"/>
                <w:szCs w:val="24"/>
              </w:rPr>
            </w:pPr>
            <w:r w:rsidRPr="0003312B">
              <w:rPr>
                <w:color w:val="000000"/>
                <w:sz w:val="24"/>
                <w:szCs w:val="24"/>
              </w:rPr>
              <w:t>Без рецепта;</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Условия хранения</w:t>
            </w:r>
          </w:p>
        </w:tc>
        <w:tc>
          <w:tcPr>
            <w:tcW w:w="2693" w:type="dxa"/>
          </w:tcPr>
          <w:p w:rsidR="00C90E5E" w:rsidRPr="0003312B" w:rsidRDefault="00C90E5E" w:rsidP="003711CA">
            <w:pPr>
              <w:jc w:val="center"/>
              <w:rPr>
                <w:color w:val="000000"/>
                <w:sz w:val="24"/>
                <w:szCs w:val="24"/>
              </w:rPr>
            </w:pPr>
            <w:r w:rsidRPr="0003312B">
              <w:rPr>
                <w:color w:val="000000"/>
                <w:sz w:val="24"/>
                <w:szCs w:val="24"/>
              </w:rPr>
              <w:t>При температуре не выше 25 °C.</w:t>
            </w:r>
          </w:p>
          <w:p w:rsidR="00C90E5E" w:rsidRPr="0003312B" w:rsidRDefault="00C90E5E" w:rsidP="003711CA">
            <w:pPr>
              <w:suppressAutoHyphens/>
              <w:jc w:val="center"/>
              <w:rPr>
                <w:color w:val="000000"/>
                <w:sz w:val="24"/>
                <w:szCs w:val="24"/>
              </w:rPr>
            </w:pPr>
            <w:r w:rsidRPr="0003312B">
              <w:rPr>
                <w:color w:val="000000"/>
                <w:sz w:val="24"/>
                <w:szCs w:val="24"/>
              </w:rPr>
              <w:t>Хранить в недоступном для детей месте.</w:t>
            </w:r>
          </w:p>
        </w:tc>
        <w:tc>
          <w:tcPr>
            <w:tcW w:w="2835" w:type="dxa"/>
          </w:tcPr>
          <w:p w:rsidR="00C90E5E" w:rsidRPr="0003312B" w:rsidRDefault="00C90E5E" w:rsidP="003711CA">
            <w:pPr>
              <w:jc w:val="center"/>
              <w:rPr>
                <w:color w:val="000000"/>
                <w:sz w:val="24"/>
                <w:szCs w:val="24"/>
              </w:rPr>
            </w:pPr>
            <w:r w:rsidRPr="0003312B">
              <w:rPr>
                <w:color w:val="000000"/>
                <w:sz w:val="24"/>
                <w:szCs w:val="24"/>
              </w:rPr>
              <w:t>При температуре не выше 25 °C.</w:t>
            </w:r>
          </w:p>
          <w:p w:rsidR="00C90E5E" w:rsidRPr="0003312B" w:rsidRDefault="00C90E5E" w:rsidP="003711CA">
            <w:pPr>
              <w:jc w:val="center"/>
              <w:rPr>
                <w:color w:val="000000"/>
                <w:sz w:val="24"/>
                <w:szCs w:val="24"/>
              </w:rPr>
            </w:pPr>
            <w:r w:rsidRPr="0003312B">
              <w:rPr>
                <w:color w:val="000000"/>
                <w:sz w:val="24"/>
                <w:szCs w:val="24"/>
              </w:rPr>
              <w:t>Хранить в недоступном для детей месте.</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Срок годности</w:t>
            </w:r>
          </w:p>
        </w:tc>
        <w:tc>
          <w:tcPr>
            <w:tcW w:w="2693" w:type="dxa"/>
          </w:tcPr>
          <w:p w:rsidR="00C90E5E" w:rsidRPr="0003312B" w:rsidRDefault="00C90E5E" w:rsidP="003711CA">
            <w:pPr>
              <w:suppressAutoHyphens/>
              <w:jc w:val="center"/>
              <w:rPr>
                <w:color w:val="000000"/>
                <w:sz w:val="24"/>
                <w:szCs w:val="24"/>
              </w:rPr>
            </w:pPr>
            <w:r w:rsidRPr="0003312B">
              <w:rPr>
                <w:color w:val="000000"/>
                <w:sz w:val="24"/>
                <w:szCs w:val="24"/>
              </w:rPr>
              <w:t>5 лет</w:t>
            </w:r>
          </w:p>
        </w:tc>
        <w:tc>
          <w:tcPr>
            <w:tcW w:w="2835" w:type="dxa"/>
          </w:tcPr>
          <w:p w:rsidR="00C90E5E" w:rsidRPr="0003312B" w:rsidRDefault="00C90E5E" w:rsidP="003711CA">
            <w:pPr>
              <w:jc w:val="center"/>
              <w:rPr>
                <w:color w:val="000000"/>
                <w:sz w:val="24"/>
                <w:szCs w:val="24"/>
              </w:rPr>
            </w:pPr>
            <w:r w:rsidRPr="0003312B">
              <w:rPr>
                <w:color w:val="000000"/>
                <w:sz w:val="24"/>
                <w:szCs w:val="24"/>
              </w:rPr>
              <w:t>5 лет</w:t>
            </w:r>
          </w:p>
        </w:tc>
      </w:tr>
      <w:tr w:rsidR="00C90E5E" w:rsidRPr="0003312B" w:rsidTr="003711CA">
        <w:trPr>
          <w:trHeight w:val="1819"/>
        </w:trPr>
        <w:tc>
          <w:tcPr>
            <w:tcW w:w="1980" w:type="dxa"/>
          </w:tcPr>
          <w:p w:rsidR="00C90E5E" w:rsidRPr="0003312B" w:rsidRDefault="00C90E5E" w:rsidP="003711CA">
            <w:pPr>
              <w:jc w:val="both"/>
              <w:rPr>
                <w:b/>
                <w:bCs/>
                <w:color w:val="000000"/>
                <w:sz w:val="24"/>
                <w:szCs w:val="24"/>
              </w:rPr>
            </w:pPr>
            <w:r w:rsidRPr="0003312B">
              <w:rPr>
                <w:b/>
                <w:bCs/>
                <w:color w:val="000000"/>
                <w:sz w:val="24"/>
                <w:szCs w:val="24"/>
              </w:rPr>
              <w:t>Производитель (название и адрес)</w:t>
            </w:r>
          </w:p>
        </w:tc>
        <w:tc>
          <w:tcPr>
            <w:tcW w:w="2693" w:type="dxa"/>
          </w:tcPr>
          <w:p w:rsidR="00C90E5E" w:rsidRPr="0003312B" w:rsidRDefault="00C90E5E" w:rsidP="003711CA">
            <w:pPr>
              <w:suppressAutoHyphens/>
              <w:jc w:val="center"/>
              <w:rPr>
                <w:color w:val="000000"/>
                <w:sz w:val="24"/>
                <w:szCs w:val="24"/>
              </w:rPr>
            </w:pPr>
            <w:proofErr w:type="gramStart"/>
            <w:r w:rsidRPr="0003312B">
              <w:rPr>
                <w:color w:val="000000"/>
                <w:sz w:val="24"/>
                <w:szCs w:val="24"/>
              </w:rPr>
              <w:t>БУАРОН ,</w:t>
            </w:r>
            <w:proofErr w:type="gramEnd"/>
            <w:r w:rsidRPr="0003312B">
              <w:rPr>
                <w:color w:val="000000"/>
                <w:sz w:val="24"/>
                <w:szCs w:val="24"/>
              </w:rPr>
              <w:t xml:space="preserve"> Франция , 69510 </w:t>
            </w:r>
            <w:proofErr w:type="spellStart"/>
            <w:r w:rsidRPr="0003312B">
              <w:rPr>
                <w:color w:val="000000"/>
                <w:sz w:val="24"/>
                <w:szCs w:val="24"/>
              </w:rPr>
              <w:t>Мессими</w:t>
            </w:r>
            <w:proofErr w:type="spellEnd"/>
            <w:r w:rsidRPr="0003312B">
              <w:rPr>
                <w:color w:val="000000"/>
                <w:sz w:val="24"/>
                <w:szCs w:val="24"/>
              </w:rPr>
              <w:t xml:space="preserve"> (8908787777)</w:t>
            </w:r>
          </w:p>
        </w:tc>
        <w:tc>
          <w:tcPr>
            <w:tcW w:w="2835" w:type="dxa"/>
          </w:tcPr>
          <w:p w:rsidR="00C90E5E" w:rsidRPr="0003312B" w:rsidRDefault="00C90E5E" w:rsidP="003711CA">
            <w:pPr>
              <w:jc w:val="center"/>
              <w:rPr>
                <w:color w:val="000000"/>
                <w:sz w:val="24"/>
                <w:szCs w:val="24"/>
              </w:rPr>
            </w:pPr>
            <w:r w:rsidRPr="0003312B">
              <w:rPr>
                <w:color w:val="000000"/>
                <w:sz w:val="24"/>
                <w:szCs w:val="24"/>
              </w:rPr>
              <w:t xml:space="preserve">БУАРОН, Франция 69510, </w:t>
            </w:r>
            <w:proofErr w:type="spellStart"/>
            <w:r w:rsidRPr="0003312B">
              <w:rPr>
                <w:color w:val="000000"/>
                <w:sz w:val="24"/>
                <w:szCs w:val="24"/>
              </w:rPr>
              <w:t>Мессими</w:t>
            </w:r>
            <w:proofErr w:type="spellEnd"/>
            <w:r w:rsidRPr="0003312B">
              <w:rPr>
                <w:color w:val="000000"/>
                <w:sz w:val="24"/>
                <w:szCs w:val="24"/>
              </w:rPr>
              <w:t>,</w:t>
            </w:r>
          </w:p>
          <w:p w:rsidR="00C90E5E" w:rsidRPr="0003312B" w:rsidRDefault="00C90E5E" w:rsidP="003711CA">
            <w:pPr>
              <w:jc w:val="center"/>
              <w:rPr>
                <w:color w:val="000000"/>
                <w:sz w:val="24"/>
                <w:szCs w:val="24"/>
              </w:rPr>
            </w:pPr>
            <w:r w:rsidRPr="0003312B">
              <w:rPr>
                <w:color w:val="000000"/>
                <w:sz w:val="24"/>
                <w:szCs w:val="24"/>
              </w:rPr>
              <w:t>(956-08-1099)</w:t>
            </w:r>
          </w:p>
        </w:tc>
      </w:tr>
      <w:tr w:rsidR="00C90E5E" w:rsidRPr="0003312B" w:rsidTr="003711CA">
        <w:trPr>
          <w:trHeight w:val="1819"/>
        </w:trPr>
        <w:tc>
          <w:tcPr>
            <w:tcW w:w="1980" w:type="dxa"/>
          </w:tcPr>
          <w:p w:rsidR="00C90E5E" w:rsidRPr="0003312B" w:rsidRDefault="00C90E5E" w:rsidP="003711CA">
            <w:pPr>
              <w:rPr>
                <w:b/>
                <w:bCs/>
                <w:color w:val="000000"/>
                <w:sz w:val="24"/>
                <w:szCs w:val="24"/>
              </w:rPr>
            </w:pPr>
            <w:r w:rsidRPr="0003312B">
              <w:rPr>
                <w:b/>
                <w:bCs/>
                <w:color w:val="000000"/>
                <w:sz w:val="24"/>
                <w:szCs w:val="24"/>
              </w:rPr>
              <w:t>Регистрационный номер и номер серии</w:t>
            </w:r>
          </w:p>
          <w:p w:rsidR="00C90E5E" w:rsidRPr="0003312B" w:rsidRDefault="00C90E5E" w:rsidP="003711CA">
            <w:pPr>
              <w:jc w:val="both"/>
              <w:rPr>
                <w:b/>
                <w:bCs/>
                <w:color w:val="000000"/>
                <w:sz w:val="24"/>
                <w:szCs w:val="24"/>
              </w:rPr>
            </w:pPr>
          </w:p>
        </w:tc>
        <w:tc>
          <w:tcPr>
            <w:tcW w:w="2693" w:type="dxa"/>
          </w:tcPr>
          <w:p w:rsidR="00C90E5E" w:rsidRPr="0003312B" w:rsidRDefault="00C90E5E" w:rsidP="003711CA">
            <w:pPr>
              <w:rPr>
                <w:color w:val="000000"/>
                <w:sz w:val="24"/>
                <w:szCs w:val="24"/>
              </w:rPr>
            </w:pPr>
            <w:r w:rsidRPr="0003312B">
              <w:rPr>
                <w:color w:val="000000"/>
                <w:sz w:val="24"/>
                <w:szCs w:val="24"/>
              </w:rPr>
              <w:t>№П N015706/01</w:t>
            </w:r>
          </w:p>
          <w:p w:rsidR="00C90E5E" w:rsidRPr="0003312B" w:rsidRDefault="00C90E5E" w:rsidP="003711CA">
            <w:pPr>
              <w:rPr>
                <w:color w:val="000000"/>
                <w:sz w:val="24"/>
                <w:szCs w:val="24"/>
              </w:rPr>
            </w:pPr>
            <w:r w:rsidRPr="0003312B">
              <w:rPr>
                <w:color w:val="000000"/>
                <w:sz w:val="24"/>
                <w:szCs w:val="24"/>
              </w:rPr>
              <w:t xml:space="preserve"> </w:t>
            </w:r>
          </w:p>
          <w:p w:rsidR="00C90E5E" w:rsidRPr="0003312B" w:rsidRDefault="00C90E5E" w:rsidP="003711CA">
            <w:pPr>
              <w:suppressAutoHyphens/>
              <w:rPr>
                <w:color w:val="000000"/>
                <w:sz w:val="24"/>
                <w:szCs w:val="24"/>
              </w:rPr>
            </w:pPr>
            <w:r w:rsidRPr="0003312B">
              <w:rPr>
                <w:color w:val="000000"/>
                <w:sz w:val="24"/>
                <w:szCs w:val="24"/>
              </w:rPr>
              <w:t>2018-06-05</w:t>
            </w:r>
          </w:p>
        </w:tc>
        <w:tc>
          <w:tcPr>
            <w:tcW w:w="2835" w:type="dxa"/>
          </w:tcPr>
          <w:p w:rsidR="00C90E5E" w:rsidRPr="0003312B" w:rsidRDefault="00C90E5E" w:rsidP="003711CA">
            <w:pPr>
              <w:rPr>
                <w:color w:val="000000"/>
                <w:sz w:val="24"/>
                <w:szCs w:val="24"/>
              </w:rPr>
            </w:pPr>
            <w:r w:rsidRPr="0003312B">
              <w:rPr>
                <w:color w:val="000000"/>
                <w:sz w:val="24"/>
                <w:szCs w:val="24"/>
              </w:rPr>
              <w:t>№ П N014236/01</w:t>
            </w:r>
          </w:p>
          <w:p w:rsidR="00C90E5E" w:rsidRPr="0003312B" w:rsidRDefault="00C90E5E" w:rsidP="003711CA">
            <w:pPr>
              <w:rPr>
                <w:color w:val="000000"/>
                <w:sz w:val="24"/>
                <w:szCs w:val="24"/>
              </w:rPr>
            </w:pPr>
            <w:r w:rsidRPr="0003312B">
              <w:rPr>
                <w:color w:val="000000"/>
                <w:sz w:val="24"/>
                <w:szCs w:val="24"/>
              </w:rPr>
              <w:t xml:space="preserve"> </w:t>
            </w:r>
          </w:p>
          <w:p w:rsidR="00C90E5E" w:rsidRPr="0003312B" w:rsidRDefault="00C90E5E" w:rsidP="003711CA">
            <w:pPr>
              <w:rPr>
                <w:color w:val="000000"/>
                <w:sz w:val="24"/>
                <w:szCs w:val="24"/>
              </w:rPr>
            </w:pPr>
            <w:r w:rsidRPr="0003312B">
              <w:rPr>
                <w:color w:val="000000"/>
                <w:sz w:val="24"/>
                <w:szCs w:val="24"/>
              </w:rPr>
              <w:t>2018-08-07</w:t>
            </w:r>
          </w:p>
        </w:tc>
      </w:tr>
    </w:tbl>
    <w:p w:rsidR="00C90E5E" w:rsidRPr="0003312B" w:rsidRDefault="00C90E5E" w:rsidP="00C90E5E">
      <w:pPr>
        <w:ind w:firstLine="426"/>
        <w:jc w:val="both"/>
        <w:rPr>
          <w:rFonts w:ascii="Times New Roman" w:eastAsia="Times New Roman" w:hAnsi="Times New Roman" w:cs="Times New Roman"/>
          <w:color w:val="000000"/>
          <w:sz w:val="24"/>
          <w:szCs w:val="24"/>
        </w:rPr>
      </w:pPr>
    </w:p>
    <w:p w:rsidR="00C90E5E" w:rsidRPr="0003312B" w:rsidRDefault="00C90E5E" w:rsidP="00C90E5E">
      <w:pPr>
        <w:ind w:firstLine="708"/>
        <w:jc w:val="both"/>
        <w:rPr>
          <w:rFonts w:ascii="Times New Roman" w:eastAsia="Times New Roman" w:hAnsi="Times New Roman" w:cs="Times New Roman"/>
          <w:color w:val="000000"/>
          <w:sz w:val="24"/>
          <w:szCs w:val="24"/>
        </w:rPr>
      </w:pPr>
    </w:p>
    <w:p w:rsidR="000F062A" w:rsidRPr="00AD1D58" w:rsidRDefault="00C90E5E" w:rsidP="00AD1D58">
      <w:pPr>
        <w:pStyle w:val="1"/>
        <w:spacing w:line="360" w:lineRule="auto"/>
        <w:ind w:firstLine="709"/>
        <w:jc w:val="both"/>
        <w:rPr>
          <w:rFonts w:ascii="Times New Roman" w:eastAsia="Times New Roman" w:hAnsi="Times New Roman" w:cs="Times New Roman"/>
          <w:color w:val="auto"/>
        </w:rPr>
      </w:pPr>
      <w:r w:rsidRPr="0003312B">
        <w:rPr>
          <w:rFonts w:eastAsia="Times New Roman"/>
          <w:color w:val="000000"/>
          <w:sz w:val="24"/>
          <w:szCs w:val="24"/>
        </w:rPr>
        <w:br w:type="page"/>
      </w:r>
      <w:bookmarkStart w:id="23" w:name="_Toc42908935"/>
      <w:bookmarkStart w:id="24" w:name="_Toc42908959"/>
      <w:bookmarkStart w:id="25" w:name="_Toc42916389"/>
      <w:r w:rsidR="000F062A" w:rsidRPr="00AD1D58">
        <w:rPr>
          <w:rFonts w:ascii="Times New Roman" w:hAnsi="Times New Roman" w:cs="Times New Roman"/>
          <w:color w:val="auto"/>
        </w:rPr>
        <w:t>Тема № 4 (18часов). Медицинские изделия. Дать определение. Анализ ассортимента. Хранение. Реализация. Документы, подтверждающие качество.</w:t>
      </w:r>
      <w:bookmarkEnd w:id="23"/>
      <w:bookmarkEnd w:id="24"/>
      <w:bookmarkEnd w:id="25"/>
    </w:p>
    <w:p w:rsidR="00FA4A60" w:rsidRPr="00AD1D58" w:rsidRDefault="00B2279C" w:rsidP="00AD1D58">
      <w:pPr>
        <w:suppressAutoHyphens/>
        <w:spacing w:after="0" w:line="360" w:lineRule="auto"/>
        <w:ind w:firstLine="709"/>
        <w:jc w:val="both"/>
        <w:rPr>
          <w:rFonts w:ascii="Times New Roman" w:eastAsia="Times New Roman" w:hAnsi="Times New Roman" w:cs="Times New Roman"/>
          <w:bCs/>
          <w:color w:val="000000"/>
          <w:sz w:val="28"/>
          <w:szCs w:val="28"/>
          <w:shd w:val="clear" w:color="auto" w:fill="FFFFFF"/>
        </w:rPr>
      </w:pPr>
      <w:r w:rsidRPr="00AD1D58">
        <w:rPr>
          <w:rFonts w:ascii="Times New Roman" w:eastAsia="Times New Roman" w:hAnsi="Times New Roman" w:cs="Times New Roman"/>
          <w:b/>
          <w:color w:val="000000"/>
          <w:sz w:val="28"/>
          <w:szCs w:val="28"/>
          <w:shd w:val="clear" w:color="auto" w:fill="FFFFFF"/>
        </w:rPr>
        <w:t xml:space="preserve">Медицинские изделия – </w:t>
      </w:r>
      <w:r w:rsidRPr="00AD1D58">
        <w:rPr>
          <w:rFonts w:ascii="Times New Roman" w:eastAsia="Times New Roman" w:hAnsi="Times New Roman" w:cs="Times New Roman"/>
          <w:bCs/>
          <w:color w:val="000000"/>
          <w:sz w:val="28"/>
          <w:szCs w:val="28"/>
          <w:shd w:val="clear" w:color="auto" w:fill="FFFFFF"/>
        </w:rPr>
        <w:t xml:space="preserve">любые инструменты, аппараты, приборы, материалы и прочие изделия, применяемые по отдельности или в сочетании между собой, а также вместе с другими принадлежностями, включая специальное программное обеспечение, необходимое для применения указанных изделий по назначению. Предназначены для профилактики, диагностики, </w:t>
      </w:r>
      <w:r w:rsidR="00FA4A60" w:rsidRPr="00AD1D58">
        <w:rPr>
          <w:rFonts w:ascii="Times New Roman" w:eastAsia="Times New Roman" w:hAnsi="Times New Roman" w:cs="Times New Roman"/>
          <w:bCs/>
          <w:color w:val="000000"/>
          <w:sz w:val="28"/>
          <w:szCs w:val="28"/>
          <w:shd w:val="clear" w:color="auto" w:fill="FFFFFF"/>
        </w:rPr>
        <w:t>лечения.</w:t>
      </w:r>
    </w:p>
    <w:p w:rsidR="00FA4A60" w:rsidRPr="00AD1D58" w:rsidRDefault="00B2279C" w:rsidP="00AD1D58">
      <w:pPr>
        <w:suppressAutoHyphens/>
        <w:spacing w:after="0" w:line="360" w:lineRule="auto"/>
        <w:ind w:firstLine="709"/>
        <w:jc w:val="both"/>
        <w:rPr>
          <w:rFonts w:ascii="Times New Roman" w:eastAsia="Times New Roman" w:hAnsi="Times New Roman" w:cs="Times New Roman"/>
          <w:bCs/>
          <w:color w:val="000000"/>
          <w:sz w:val="28"/>
          <w:szCs w:val="28"/>
          <w:shd w:val="clear" w:color="auto" w:fill="FFFFFF"/>
        </w:rPr>
      </w:pPr>
      <w:r w:rsidRPr="00AD1D58">
        <w:rPr>
          <w:rFonts w:ascii="Times New Roman" w:eastAsia="Times New Roman" w:hAnsi="Times New Roman" w:cs="Times New Roman"/>
          <w:color w:val="000000"/>
          <w:sz w:val="28"/>
          <w:szCs w:val="28"/>
        </w:rPr>
        <w:t>Группы товаров, относящиеся к медицинским изделиям:</w:t>
      </w:r>
    </w:p>
    <w:p w:rsidR="00FA4A60" w:rsidRPr="00AD1D58" w:rsidRDefault="00B2279C" w:rsidP="0012137D">
      <w:pPr>
        <w:pStyle w:val="a7"/>
        <w:numPr>
          <w:ilvl w:val="0"/>
          <w:numId w:val="68"/>
        </w:numPr>
        <w:suppressAutoHyphens/>
        <w:spacing w:after="0" w:line="360" w:lineRule="auto"/>
        <w:ind w:firstLine="709"/>
        <w:jc w:val="both"/>
        <w:rPr>
          <w:rFonts w:ascii="Times New Roman" w:eastAsia="Times New Roman" w:hAnsi="Times New Roman" w:cs="Times New Roman"/>
          <w:bCs/>
          <w:color w:val="000000"/>
          <w:sz w:val="28"/>
          <w:szCs w:val="28"/>
          <w:shd w:val="clear" w:color="auto" w:fill="FFFFFF"/>
        </w:rPr>
      </w:pPr>
      <w:r w:rsidRPr="00AD1D58">
        <w:rPr>
          <w:rFonts w:ascii="Times New Roman" w:hAnsi="Times New Roman" w:cs="Times New Roman"/>
          <w:color w:val="000000"/>
          <w:sz w:val="28"/>
          <w:szCs w:val="28"/>
        </w:rPr>
        <w:t>Предметы ухода за больными;</w:t>
      </w:r>
    </w:p>
    <w:p w:rsidR="00FA4A60" w:rsidRPr="00AD1D58" w:rsidRDefault="00B2279C" w:rsidP="0012137D">
      <w:pPr>
        <w:pStyle w:val="a7"/>
        <w:numPr>
          <w:ilvl w:val="0"/>
          <w:numId w:val="68"/>
        </w:numPr>
        <w:suppressAutoHyphens/>
        <w:spacing w:after="0" w:line="360" w:lineRule="auto"/>
        <w:ind w:firstLine="709"/>
        <w:jc w:val="both"/>
        <w:rPr>
          <w:rFonts w:ascii="Times New Roman" w:eastAsia="Times New Roman" w:hAnsi="Times New Roman" w:cs="Times New Roman"/>
          <w:bCs/>
          <w:color w:val="000000"/>
          <w:sz w:val="28"/>
          <w:szCs w:val="28"/>
          <w:shd w:val="clear" w:color="auto" w:fill="FFFFFF"/>
        </w:rPr>
      </w:pPr>
      <w:r w:rsidRPr="00AD1D58">
        <w:rPr>
          <w:rFonts w:ascii="Times New Roman" w:hAnsi="Times New Roman" w:cs="Times New Roman"/>
          <w:color w:val="000000"/>
          <w:sz w:val="28"/>
          <w:szCs w:val="28"/>
        </w:rPr>
        <w:t>Изделия санитарии и гигиены больным людям;</w:t>
      </w:r>
    </w:p>
    <w:p w:rsidR="00FA4A60" w:rsidRPr="00AD1D58" w:rsidRDefault="00B2279C" w:rsidP="0012137D">
      <w:pPr>
        <w:pStyle w:val="a7"/>
        <w:numPr>
          <w:ilvl w:val="0"/>
          <w:numId w:val="68"/>
        </w:numPr>
        <w:suppressAutoHyphens/>
        <w:spacing w:after="0" w:line="360" w:lineRule="auto"/>
        <w:ind w:firstLine="709"/>
        <w:jc w:val="both"/>
        <w:rPr>
          <w:rFonts w:ascii="Times New Roman" w:eastAsia="Times New Roman" w:hAnsi="Times New Roman" w:cs="Times New Roman"/>
          <w:bCs/>
          <w:color w:val="000000"/>
          <w:sz w:val="28"/>
          <w:szCs w:val="28"/>
          <w:shd w:val="clear" w:color="auto" w:fill="FFFFFF"/>
        </w:rPr>
      </w:pPr>
      <w:r w:rsidRPr="00AD1D58">
        <w:rPr>
          <w:rFonts w:ascii="Times New Roman" w:hAnsi="Times New Roman" w:cs="Times New Roman"/>
          <w:color w:val="000000"/>
          <w:sz w:val="28"/>
          <w:szCs w:val="28"/>
        </w:rPr>
        <w:t>Изделия санитарии и гигиены для выполнения медицинских процедур;</w:t>
      </w:r>
    </w:p>
    <w:p w:rsidR="00B2279C" w:rsidRPr="00AD1D58" w:rsidRDefault="00B2279C" w:rsidP="0012137D">
      <w:pPr>
        <w:pStyle w:val="a7"/>
        <w:numPr>
          <w:ilvl w:val="0"/>
          <w:numId w:val="68"/>
        </w:numPr>
        <w:suppressAutoHyphens/>
        <w:spacing w:after="0" w:line="360" w:lineRule="auto"/>
        <w:ind w:firstLine="709"/>
        <w:jc w:val="both"/>
        <w:rPr>
          <w:rFonts w:ascii="Times New Roman" w:eastAsia="Times New Roman" w:hAnsi="Times New Roman" w:cs="Times New Roman"/>
          <w:bCs/>
          <w:color w:val="000000"/>
          <w:sz w:val="28"/>
          <w:szCs w:val="28"/>
          <w:shd w:val="clear" w:color="auto" w:fill="FFFFFF"/>
        </w:rPr>
      </w:pPr>
      <w:r w:rsidRPr="00AD1D58">
        <w:rPr>
          <w:rFonts w:ascii="Times New Roman" w:hAnsi="Times New Roman" w:cs="Times New Roman"/>
          <w:color w:val="000000"/>
          <w:sz w:val="28"/>
          <w:szCs w:val="28"/>
        </w:rPr>
        <w:t>Изделия санитарии и гигиены здоровым людям, детям женщинам.</w:t>
      </w:r>
    </w:p>
    <w:p w:rsidR="00FA4A60" w:rsidRPr="00AD1D58" w:rsidRDefault="00B2279C" w:rsidP="00AD1D58">
      <w:pPr>
        <w:suppressAutoHyphens/>
        <w:spacing w:line="360" w:lineRule="auto"/>
        <w:ind w:firstLine="709"/>
        <w:jc w:val="both"/>
        <w:rPr>
          <w:rFonts w:ascii="Times New Roman" w:eastAsia="Times New Roman" w:hAnsi="Times New Roman" w:cs="Times New Roman"/>
          <w:color w:val="000000"/>
          <w:sz w:val="28"/>
          <w:szCs w:val="28"/>
        </w:rPr>
      </w:pPr>
      <w:r w:rsidRPr="00AD1D58">
        <w:rPr>
          <w:rFonts w:ascii="Times New Roman" w:eastAsia="Times New Roman" w:hAnsi="Times New Roman" w:cs="Times New Roman"/>
          <w:color w:val="000000"/>
          <w:sz w:val="28"/>
          <w:szCs w:val="28"/>
        </w:rPr>
        <w:t>Классификация медицинских изделий:</w:t>
      </w:r>
    </w:p>
    <w:p w:rsidR="00FA4A60" w:rsidRPr="00AD1D58" w:rsidRDefault="00B2279C" w:rsidP="0012137D">
      <w:pPr>
        <w:pStyle w:val="a7"/>
        <w:numPr>
          <w:ilvl w:val="0"/>
          <w:numId w:val="69"/>
        </w:numPr>
        <w:suppressAutoHyphens/>
        <w:spacing w:line="360" w:lineRule="auto"/>
        <w:ind w:firstLine="709"/>
        <w:jc w:val="both"/>
        <w:rPr>
          <w:rFonts w:ascii="Times New Roman" w:eastAsia="Times New Roman" w:hAnsi="Times New Roman" w:cs="Times New Roman"/>
          <w:color w:val="000000"/>
          <w:sz w:val="28"/>
          <w:szCs w:val="28"/>
        </w:rPr>
      </w:pPr>
      <w:r w:rsidRPr="00AD1D58">
        <w:rPr>
          <w:rFonts w:ascii="Times New Roman" w:hAnsi="Times New Roman" w:cs="Times New Roman"/>
          <w:color w:val="000000"/>
          <w:sz w:val="28"/>
          <w:szCs w:val="28"/>
        </w:rPr>
        <w:t>Резиновые изделия;</w:t>
      </w:r>
    </w:p>
    <w:p w:rsidR="00FA4A60" w:rsidRPr="00AD1D58" w:rsidRDefault="00B2279C" w:rsidP="0012137D">
      <w:pPr>
        <w:pStyle w:val="a7"/>
        <w:numPr>
          <w:ilvl w:val="0"/>
          <w:numId w:val="69"/>
        </w:numPr>
        <w:suppressAutoHyphens/>
        <w:spacing w:line="360" w:lineRule="auto"/>
        <w:ind w:firstLine="709"/>
        <w:jc w:val="both"/>
        <w:rPr>
          <w:rFonts w:ascii="Times New Roman" w:eastAsia="Times New Roman" w:hAnsi="Times New Roman" w:cs="Times New Roman"/>
          <w:color w:val="000000"/>
          <w:sz w:val="28"/>
          <w:szCs w:val="28"/>
        </w:rPr>
      </w:pPr>
      <w:r w:rsidRPr="00AD1D58">
        <w:rPr>
          <w:rFonts w:ascii="Times New Roman" w:hAnsi="Times New Roman" w:cs="Times New Roman"/>
          <w:color w:val="000000"/>
          <w:sz w:val="28"/>
          <w:szCs w:val="28"/>
        </w:rPr>
        <w:t>Изделия из пластмассы;</w:t>
      </w:r>
    </w:p>
    <w:p w:rsidR="00B2279C" w:rsidRPr="00AD1D58" w:rsidRDefault="00B2279C" w:rsidP="0012137D">
      <w:pPr>
        <w:pStyle w:val="a7"/>
        <w:numPr>
          <w:ilvl w:val="0"/>
          <w:numId w:val="69"/>
        </w:numPr>
        <w:suppressAutoHyphens/>
        <w:spacing w:line="360" w:lineRule="auto"/>
        <w:ind w:firstLine="709"/>
        <w:jc w:val="both"/>
        <w:rPr>
          <w:rFonts w:ascii="Times New Roman" w:eastAsia="Times New Roman" w:hAnsi="Times New Roman" w:cs="Times New Roman"/>
          <w:color w:val="000000"/>
          <w:sz w:val="28"/>
          <w:szCs w:val="28"/>
        </w:rPr>
      </w:pPr>
      <w:r w:rsidRPr="00AD1D58">
        <w:rPr>
          <w:rFonts w:ascii="Times New Roman" w:hAnsi="Times New Roman" w:cs="Times New Roman"/>
          <w:color w:val="000000"/>
          <w:sz w:val="28"/>
          <w:szCs w:val="28"/>
        </w:rPr>
        <w:t>Перевязочные средства и вспомогательный материал.</w:t>
      </w: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AD1D58">
        <w:rPr>
          <w:rFonts w:ascii="Times New Roman" w:eastAsia="Times New Roman" w:hAnsi="Times New Roman" w:cs="Times New Roman"/>
          <w:b/>
          <w:bCs/>
          <w:color w:val="000000"/>
          <w:sz w:val="28"/>
          <w:szCs w:val="28"/>
        </w:rPr>
        <w:t>Резиновые изделия</w:t>
      </w:r>
      <w:r w:rsidRPr="00AD1D58">
        <w:rPr>
          <w:rFonts w:ascii="Times New Roman" w:eastAsia="Times New Roman" w:hAnsi="Times New Roman" w:cs="Times New Roman"/>
          <w:color w:val="000000"/>
          <w:sz w:val="28"/>
          <w:szCs w:val="28"/>
        </w:rPr>
        <w:t xml:space="preserve"> – группа фармацевтических товаров из резины, предназначенных для ухода за больными, выполнения </w:t>
      </w:r>
      <w:proofErr w:type="spellStart"/>
      <w:r w:rsidRPr="00AD1D58">
        <w:rPr>
          <w:rFonts w:ascii="Times New Roman" w:eastAsia="Times New Roman" w:hAnsi="Times New Roman" w:cs="Times New Roman"/>
          <w:color w:val="000000"/>
          <w:sz w:val="28"/>
          <w:szCs w:val="28"/>
        </w:rPr>
        <w:t>санитарно</w:t>
      </w:r>
      <w:proofErr w:type="spellEnd"/>
      <w:r w:rsidRPr="00AD1D58">
        <w:rPr>
          <w:rFonts w:ascii="Times New Roman" w:eastAsia="Times New Roman" w:hAnsi="Times New Roman" w:cs="Times New Roman"/>
          <w:color w:val="000000"/>
          <w:sz w:val="28"/>
          <w:szCs w:val="28"/>
        </w:rPr>
        <w:t xml:space="preserve"> гигиенических и лечебных мероприятий.</w:t>
      </w: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p>
    <w:tbl>
      <w:tblPr>
        <w:tblStyle w:val="a5"/>
        <w:tblW w:w="9634" w:type="dxa"/>
        <w:tblLook w:val="04A0" w:firstRow="1" w:lastRow="0" w:firstColumn="1" w:lastColumn="0" w:noHBand="0" w:noVBand="1"/>
      </w:tblPr>
      <w:tblGrid>
        <w:gridCol w:w="4795"/>
        <w:gridCol w:w="4839"/>
      </w:tblGrid>
      <w:tr w:rsidR="00B2279C" w:rsidRPr="0003312B" w:rsidTr="003711CA">
        <w:trPr>
          <w:trHeight w:val="190"/>
        </w:trPr>
        <w:tc>
          <w:tcPr>
            <w:tcW w:w="4673" w:type="dxa"/>
          </w:tcPr>
          <w:p w:rsidR="00B2279C" w:rsidRPr="0003312B" w:rsidRDefault="00B2279C" w:rsidP="00AD1D58">
            <w:pPr>
              <w:tabs>
                <w:tab w:val="left" w:pos="708"/>
              </w:tabs>
              <w:suppressAutoHyphens/>
              <w:spacing w:line="360" w:lineRule="auto"/>
              <w:rPr>
                <w:color w:val="000000"/>
                <w:sz w:val="24"/>
                <w:szCs w:val="24"/>
              </w:rPr>
            </w:pPr>
            <w:r w:rsidRPr="0003312B">
              <w:rPr>
                <w:b/>
                <w:bCs/>
                <w:color w:val="000000"/>
                <w:sz w:val="24"/>
                <w:szCs w:val="24"/>
              </w:rPr>
              <w:t>Изделия из латекса:</w:t>
            </w: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p>
        </w:tc>
      </w:tr>
      <w:tr w:rsidR="00B2279C" w:rsidRPr="0003312B" w:rsidTr="003711CA">
        <w:trPr>
          <w:trHeight w:val="2137"/>
        </w:trPr>
        <w:tc>
          <w:tcPr>
            <w:tcW w:w="4673" w:type="dxa"/>
          </w:tcPr>
          <w:p w:rsidR="00AD1D58" w:rsidRDefault="00B2279C" w:rsidP="00AD1D58">
            <w:pPr>
              <w:suppressAutoHyphens/>
              <w:spacing w:line="360" w:lineRule="auto"/>
              <w:rPr>
                <w:sz w:val="24"/>
                <w:szCs w:val="24"/>
              </w:rPr>
            </w:pPr>
            <w:r w:rsidRPr="0003312B">
              <w:rPr>
                <w:b/>
                <w:sz w:val="24"/>
                <w:szCs w:val="24"/>
              </w:rPr>
              <w:t>Перчатки медицинские</w:t>
            </w:r>
            <w:r w:rsidRPr="0003312B">
              <w:rPr>
                <w:sz w:val="24"/>
                <w:szCs w:val="24"/>
              </w:rPr>
              <w:t xml:space="preserve"> подразделяются на три группы:</w:t>
            </w:r>
          </w:p>
          <w:p w:rsidR="00AD1D58" w:rsidRPr="00AD1D58" w:rsidRDefault="00B2279C" w:rsidP="0012137D">
            <w:pPr>
              <w:pStyle w:val="a7"/>
              <w:numPr>
                <w:ilvl w:val="0"/>
                <w:numId w:val="70"/>
              </w:numPr>
              <w:suppressAutoHyphens/>
              <w:spacing w:line="360" w:lineRule="auto"/>
              <w:rPr>
                <w:rFonts w:eastAsia="Times New Roman"/>
                <w:sz w:val="24"/>
                <w:szCs w:val="24"/>
              </w:rPr>
            </w:pPr>
            <w:r w:rsidRPr="00AD1D58">
              <w:rPr>
                <w:rFonts w:eastAsia="Times New Roman"/>
                <w:color w:val="000000"/>
                <w:sz w:val="24"/>
                <w:szCs w:val="24"/>
              </w:rPr>
              <w:t xml:space="preserve">Хирургические перчатки выпускаются анатомической формы для плотного облегания рук (10 номеров). Бывают стерильные или нестерильные, </w:t>
            </w:r>
            <w:proofErr w:type="spellStart"/>
            <w:r w:rsidRPr="00AD1D58">
              <w:rPr>
                <w:rFonts w:eastAsia="Times New Roman"/>
                <w:color w:val="000000"/>
                <w:sz w:val="24"/>
                <w:szCs w:val="24"/>
              </w:rPr>
              <w:t>опудренные</w:t>
            </w:r>
            <w:proofErr w:type="spellEnd"/>
            <w:r w:rsidRPr="00AD1D58">
              <w:rPr>
                <w:rFonts w:eastAsia="Times New Roman"/>
                <w:color w:val="000000"/>
                <w:sz w:val="24"/>
                <w:szCs w:val="24"/>
              </w:rPr>
              <w:t xml:space="preserve"> или </w:t>
            </w:r>
            <w:proofErr w:type="spellStart"/>
            <w:r w:rsidRPr="00AD1D58">
              <w:rPr>
                <w:rFonts w:eastAsia="Times New Roman"/>
                <w:color w:val="000000"/>
                <w:sz w:val="24"/>
                <w:szCs w:val="24"/>
              </w:rPr>
              <w:t>неопудренные</w:t>
            </w:r>
            <w:proofErr w:type="spellEnd"/>
            <w:r w:rsidRPr="00AD1D58">
              <w:rPr>
                <w:rFonts w:eastAsia="Times New Roman"/>
                <w:color w:val="000000"/>
                <w:sz w:val="24"/>
                <w:szCs w:val="24"/>
              </w:rPr>
              <w:t>, тонкие</w:t>
            </w:r>
            <w:r w:rsidR="00AD1D58">
              <w:rPr>
                <w:rFonts w:eastAsia="Times New Roman"/>
                <w:color w:val="000000"/>
                <w:sz w:val="24"/>
                <w:szCs w:val="24"/>
              </w:rPr>
              <w:t xml:space="preserve">, сверхтонкие или </w:t>
            </w:r>
            <w:proofErr w:type="spellStart"/>
            <w:r w:rsidR="00AD1D58">
              <w:rPr>
                <w:rFonts w:eastAsia="Times New Roman"/>
                <w:color w:val="000000"/>
                <w:sz w:val="24"/>
                <w:szCs w:val="24"/>
              </w:rPr>
              <w:t>особопрочные.</w:t>
            </w:r>
          </w:p>
          <w:p w:rsidR="00AD1D58" w:rsidRPr="00AD1D58" w:rsidRDefault="00B2279C" w:rsidP="0012137D">
            <w:pPr>
              <w:pStyle w:val="a7"/>
              <w:numPr>
                <w:ilvl w:val="0"/>
                <w:numId w:val="70"/>
              </w:numPr>
              <w:suppressAutoHyphens/>
              <w:spacing w:line="360" w:lineRule="auto"/>
              <w:rPr>
                <w:rFonts w:eastAsia="Times New Roman"/>
                <w:sz w:val="24"/>
                <w:szCs w:val="24"/>
              </w:rPr>
            </w:pPr>
            <w:proofErr w:type="spellEnd"/>
            <w:r w:rsidRPr="00AD1D58">
              <w:rPr>
                <w:rFonts w:eastAsia="Times New Roman"/>
                <w:color w:val="000000"/>
                <w:sz w:val="24"/>
                <w:szCs w:val="24"/>
              </w:rPr>
              <w:t xml:space="preserve">Диагностические перчатки предназначаются для использования в стоматологии, лабораториях, для диагностики, для ухода за больными и т.д. Выпускают перчатки латексные и без латекса (виниловые и </w:t>
            </w:r>
            <w:proofErr w:type="spellStart"/>
            <w:r w:rsidRPr="00AD1D58">
              <w:rPr>
                <w:rFonts w:eastAsia="Times New Roman"/>
                <w:color w:val="000000"/>
                <w:sz w:val="24"/>
                <w:szCs w:val="24"/>
              </w:rPr>
              <w:t>нитриловые</w:t>
            </w:r>
            <w:proofErr w:type="spellEnd"/>
            <w:r w:rsidRPr="00AD1D58">
              <w:rPr>
                <w:rFonts w:eastAsia="Times New Roman"/>
                <w:color w:val="000000"/>
                <w:sz w:val="24"/>
                <w:szCs w:val="24"/>
              </w:rPr>
              <w:t xml:space="preserve">), </w:t>
            </w:r>
            <w:proofErr w:type="spellStart"/>
            <w:r w:rsidRPr="00AD1D58">
              <w:rPr>
                <w:rFonts w:eastAsia="Times New Roman"/>
                <w:color w:val="000000"/>
                <w:sz w:val="24"/>
                <w:szCs w:val="24"/>
              </w:rPr>
              <w:t>опудренные</w:t>
            </w:r>
            <w:proofErr w:type="spellEnd"/>
            <w:r w:rsidRPr="00AD1D58">
              <w:rPr>
                <w:rFonts w:eastAsia="Times New Roman"/>
                <w:color w:val="000000"/>
                <w:sz w:val="24"/>
                <w:szCs w:val="24"/>
              </w:rPr>
              <w:t xml:space="preserve"> или </w:t>
            </w:r>
            <w:proofErr w:type="spellStart"/>
            <w:r w:rsidRPr="00AD1D58">
              <w:rPr>
                <w:rFonts w:eastAsia="Times New Roman"/>
                <w:color w:val="000000"/>
                <w:sz w:val="24"/>
                <w:szCs w:val="24"/>
              </w:rPr>
              <w:t>неопудренные</w:t>
            </w:r>
            <w:proofErr w:type="spellEnd"/>
            <w:r w:rsidRPr="00AD1D58">
              <w:rPr>
                <w:rFonts w:eastAsia="Times New Roman"/>
                <w:color w:val="000000"/>
                <w:sz w:val="24"/>
                <w:szCs w:val="24"/>
              </w:rPr>
              <w:t>, нестерильные.</w:t>
            </w:r>
          </w:p>
          <w:p w:rsidR="00B2279C" w:rsidRPr="00AD1D58" w:rsidRDefault="00B2279C" w:rsidP="0012137D">
            <w:pPr>
              <w:pStyle w:val="a7"/>
              <w:numPr>
                <w:ilvl w:val="0"/>
                <w:numId w:val="70"/>
              </w:numPr>
              <w:suppressAutoHyphens/>
              <w:spacing w:line="360" w:lineRule="auto"/>
              <w:rPr>
                <w:rFonts w:eastAsia="Times New Roman"/>
                <w:sz w:val="24"/>
                <w:szCs w:val="24"/>
              </w:rPr>
            </w:pPr>
            <w:r w:rsidRPr="00AD1D58">
              <w:rPr>
                <w:rFonts w:eastAsia="Times New Roman"/>
                <w:color w:val="000000"/>
                <w:sz w:val="24"/>
                <w:szCs w:val="24"/>
              </w:rPr>
              <w:t>Анатомические перчатки выпускают для защиты рук медицинского персонала от загрязнений, воздействия вредных веществ. Толщина стенок равна 0,5мм.</w:t>
            </w:r>
          </w:p>
        </w:tc>
        <w:tc>
          <w:tcPr>
            <w:tcW w:w="4961" w:type="dxa"/>
          </w:tcPr>
          <w:p w:rsidR="00B2279C" w:rsidRPr="0003312B" w:rsidRDefault="00FA4A60"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916288" behindDoc="0" locked="0" layoutInCell="1" allowOverlap="1" wp14:anchorId="183A02A0" wp14:editId="048371DF">
                  <wp:simplePos x="0" y="0"/>
                  <wp:positionH relativeFrom="column">
                    <wp:posOffset>150495</wp:posOffset>
                  </wp:positionH>
                  <wp:positionV relativeFrom="paragraph">
                    <wp:posOffset>2024380</wp:posOffset>
                  </wp:positionV>
                  <wp:extent cx="2058670" cy="205867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58670" cy="2058670"/>
                          </a:xfrm>
                          <a:prstGeom prst="rect">
                            <a:avLst/>
                          </a:prstGeom>
                        </pic:spPr>
                      </pic:pic>
                    </a:graphicData>
                  </a:graphic>
                  <wp14:sizeRelH relativeFrom="margin">
                    <wp14:pctWidth>0</wp14:pctWidth>
                  </wp14:sizeRelH>
                  <wp14:sizeRelV relativeFrom="margin">
                    <wp14:pctHeight>0</wp14:pctHeight>
                  </wp14:sizeRelV>
                </wp:anchor>
              </w:drawing>
            </w:r>
            <w:r w:rsidR="00B2279C" w:rsidRPr="0003312B">
              <w:rPr>
                <w:noProof/>
                <w:color w:val="000000"/>
                <w:sz w:val="24"/>
                <w:szCs w:val="24"/>
              </w:rPr>
              <w:drawing>
                <wp:anchor distT="0" distB="0" distL="114300" distR="114300" simplePos="0" relativeHeight="251308032" behindDoc="0" locked="0" layoutInCell="1" allowOverlap="1" wp14:anchorId="2DAB7251" wp14:editId="254D51EA">
                  <wp:simplePos x="0" y="0"/>
                  <wp:positionH relativeFrom="column">
                    <wp:posOffset>370645</wp:posOffset>
                  </wp:positionH>
                  <wp:positionV relativeFrom="paragraph">
                    <wp:posOffset>209707</wp:posOffset>
                  </wp:positionV>
                  <wp:extent cx="1185985" cy="1513973"/>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85985" cy="1513973"/>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B2279C" w:rsidP="003711CA">
            <w:pPr>
              <w:tabs>
                <w:tab w:val="left" w:pos="708"/>
              </w:tabs>
              <w:suppressAutoHyphens/>
              <w:spacing w:line="360" w:lineRule="auto"/>
              <w:ind w:firstLine="708"/>
              <w:rPr>
                <w:color w:val="000000"/>
                <w:sz w:val="24"/>
                <w:szCs w:val="24"/>
              </w:rPr>
            </w:pPr>
          </w:p>
          <w:p w:rsidR="00B2279C" w:rsidRPr="0003312B" w:rsidRDefault="00FA4A60"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325440" behindDoc="0" locked="0" layoutInCell="1" allowOverlap="1" wp14:anchorId="48565F13" wp14:editId="348A361E">
                  <wp:simplePos x="0" y="0"/>
                  <wp:positionH relativeFrom="column">
                    <wp:posOffset>194945</wp:posOffset>
                  </wp:positionH>
                  <wp:positionV relativeFrom="paragraph">
                    <wp:posOffset>329565</wp:posOffset>
                  </wp:positionV>
                  <wp:extent cx="2489113" cy="1724660"/>
                  <wp:effectExtent l="0" t="0" r="635" b="254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89113" cy="1724660"/>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B2279C" w:rsidP="003711CA">
            <w:pPr>
              <w:tabs>
                <w:tab w:val="left" w:pos="708"/>
              </w:tabs>
              <w:suppressAutoHyphens/>
              <w:spacing w:line="360" w:lineRule="auto"/>
              <w:ind w:firstLine="708"/>
              <w:rPr>
                <w:color w:val="000000"/>
                <w:sz w:val="24"/>
                <w:szCs w:val="24"/>
              </w:rPr>
            </w:pPr>
          </w:p>
        </w:tc>
      </w:tr>
      <w:tr w:rsidR="00B2279C" w:rsidRPr="0003312B" w:rsidTr="003711CA">
        <w:trPr>
          <w:trHeight w:val="2780"/>
        </w:trPr>
        <w:tc>
          <w:tcPr>
            <w:tcW w:w="4673" w:type="dxa"/>
          </w:tcPr>
          <w:p w:rsidR="00B2279C" w:rsidRPr="00AD1D58" w:rsidRDefault="00B2279C" w:rsidP="00AD1D58">
            <w:pPr>
              <w:suppressAutoHyphens/>
              <w:spacing w:line="360" w:lineRule="auto"/>
              <w:rPr>
                <w:sz w:val="24"/>
                <w:szCs w:val="24"/>
                <w:shd w:val="clear" w:color="auto" w:fill="FFFFFF"/>
              </w:rPr>
            </w:pPr>
            <w:r w:rsidRPr="0003312B">
              <w:rPr>
                <w:b/>
                <w:bCs/>
                <w:color w:val="000000"/>
                <w:sz w:val="24"/>
                <w:szCs w:val="24"/>
              </w:rPr>
              <w:t>Напальчник</w:t>
            </w:r>
            <w:r w:rsidRPr="0003312B">
              <w:rPr>
                <w:color w:val="000000"/>
                <w:sz w:val="24"/>
                <w:szCs w:val="24"/>
              </w:rPr>
              <w:t xml:space="preserve"> </w:t>
            </w:r>
            <w:r w:rsidRPr="00AD1D58">
              <w:rPr>
                <w:sz w:val="24"/>
                <w:szCs w:val="24"/>
              </w:rPr>
              <w:t xml:space="preserve">- </w:t>
            </w:r>
            <w:r w:rsidRPr="00AD1D58">
              <w:rPr>
                <w:sz w:val="24"/>
                <w:szCs w:val="24"/>
                <w:shd w:val="clear" w:color="auto" w:fill="FFFFFF"/>
              </w:rPr>
              <w:t>принадлежность для защиты рук от воздействия кислот и щелочей, а также при контакте с деталями приборов. </w:t>
            </w:r>
          </w:p>
          <w:p w:rsidR="00B2279C" w:rsidRPr="00AD1D58" w:rsidRDefault="00B2279C" w:rsidP="00AD1D58">
            <w:pPr>
              <w:suppressAutoHyphens/>
              <w:spacing w:line="360" w:lineRule="auto"/>
              <w:rPr>
                <w:sz w:val="24"/>
                <w:szCs w:val="24"/>
                <w:shd w:val="clear" w:color="auto" w:fill="FFFFFF"/>
              </w:rPr>
            </w:pPr>
            <w:r w:rsidRPr="00AD1D58">
              <w:rPr>
                <w:sz w:val="24"/>
                <w:szCs w:val="24"/>
                <w:shd w:val="clear" w:color="auto" w:fill="FFFFFF"/>
              </w:rPr>
              <w:t xml:space="preserve">Выпускаются 3-х номеров в зависимости от длинны </w:t>
            </w:r>
            <w:proofErr w:type="gramStart"/>
            <w:r w:rsidRPr="00AD1D58">
              <w:rPr>
                <w:sz w:val="24"/>
                <w:szCs w:val="24"/>
                <w:shd w:val="clear" w:color="auto" w:fill="FFFFFF"/>
              </w:rPr>
              <w:t>( 63</w:t>
            </w:r>
            <w:proofErr w:type="gramEnd"/>
            <w:r w:rsidRPr="00AD1D58">
              <w:rPr>
                <w:sz w:val="24"/>
                <w:szCs w:val="24"/>
                <w:shd w:val="clear" w:color="auto" w:fill="FFFFFF"/>
              </w:rPr>
              <w:t>, 70 и 77 мм) и полупериметра ( 24, 26, 28 мм).</w:t>
            </w:r>
          </w:p>
          <w:p w:rsidR="00B2279C" w:rsidRPr="0003312B" w:rsidRDefault="00B2279C" w:rsidP="003711CA">
            <w:pPr>
              <w:tabs>
                <w:tab w:val="left" w:pos="708"/>
              </w:tabs>
              <w:suppressAutoHyphens/>
              <w:spacing w:line="360" w:lineRule="auto"/>
              <w:ind w:firstLine="708"/>
              <w:rPr>
                <w:color w:val="000000"/>
                <w:sz w:val="24"/>
                <w:szCs w:val="24"/>
              </w:rPr>
            </w:pP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341824" behindDoc="0" locked="0" layoutInCell="1" allowOverlap="1" wp14:anchorId="4F64C310" wp14:editId="679C2902">
                  <wp:simplePos x="0" y="0"/>
                  <wp:positionH relativeFrom="column">
                    <wp:posOffset>375800</wp:posOffset>
                  </wp:positionH>
                  <wp:positionV relativeFrom="paragraph">
                    <wp:posOffset>124730</wp:posOffset>
                  </wp:positionV>
                  <wp:extent cx="1994343" cy="1994343"/>
                  <wp:effectExtent l="0" t="0" r="0"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94343" cy="1994343"/>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AD1D58" w:rsidRDefault="00B2279C" w:rsidP="00AD1D58">
            <w:pPr>
              <w:spacing w:line="360" w:lineRule="auto"/>
              <w:rPr>
                <w:sz w:val="24"/>
                <w:szCs w:val="24"/>
              </w:rPr>
            </w:pPr>
            <w:r w:rsidRPr="00AD1D58">
              <w:rPr>
                <w:sz w:val="24"/>
                <w:szCs w:val="24"/>
              </w:rPr>
              <w:t>Соски различаются на соски для вскармливания и соски пустышки.</w:t>
            </w:r>
          </w:p>
          <w:p w:rsidR="00B2279C" w:rsidRPr="00AD1D58" w:rsidRDefault="00B2279C" w:rsidP="00AD1D58">
            <w:pPr>
              <w:spacing w:line="360" w:lineRule="auto"/>
              <w:rPr>
                <w:sz w:val="24"/>
                <w:szCs w:val="24"/>
              </w:rPr>
            </w:pPr>
            <w:r w:rsidRPr="00AD1D58">
              <w:rPr>
                <w:sz w:val="24"/>
                <w:szCs w:val="24"/>
              </w:rPr>
              <w:t>Для изготовления сосок применяются силикон, резина индифферентная к</w:t>
            </w:r>
            <w:r w:rsidR="00AD1D58">
              <w:rPr>
                <w:sz w:val="24"/>
                <w:szCs w:val="24"/>
              </w:rPr>
              <w:t xml:space="preserve"> </w:t>
            </w:r>
            <w:r w:rsidRPr="00AD1D58">
              <w:rPr>
                <w:sz w:val="24"/>
                <w:szCs w:val="24"/>
              </w:rPr>
              <w:t>пищевым продуктам, химически стабильная по отношению к слюне ребенка. Соски должны выдерживать частое кипячение.</w:t>
            </w:r>
          </w:p>
          <w:p w:rsidR="00AD1D58" w:rsidRDefault="00AD1D58" w:rsidP="00AD1D58">
            <w:pPr>
              <w:suppressAutoHyphens/>
              <w:spacing w:line="360" w:lineRule="auto"/>
              <w:rPr>
                <w:rFonts w:eastAsia="Calibri"/>
                <w:b/>
                <w:bCs/>
                <w:sz w:val="24"/>
                <w:szCs w:val="24"/>
              </w:rPr>
            </w:pPr>
            <w:r>
              <w:rPr>
                <w:rFonts w:eastAsia="Calibri"/>
                <w:b/>
                <w:bCs/>
                <w:sz w:val="24"/>
                <w:szCs w:val="24"/>
              </w:rPr>
              <w:t>Соски-пустышки:</w:t>
            </w:r>
          </w:p>
          <w:p w:rsidR="00AD1D58" w:rsidRPr="00AD1D58" w:rsidRDefault="00B2279C" w:rsidP="0012137D">
            <w:pPr>
              <w:pStyle w:val="a7"/>
              <w:numPr>
                <w:ilvl w:val="0"/>
                <w:numId w:val="71"/>
              </w:numPr>
              <w:suppressAutoHyphens/>
              <w:spacing w:line="360" w:lineRule="auto"/>
              <w:rPr>
                <w:rFonts w:eastAsia="Calibri"/>
                <w:b/>
                <w:bCs/>
                <w:sz w:val="24"/>
                <w:szCs w:val="24"/>
              </w:rPr>
            </w:pPr>
            <w:r w:rsidRPr="00AD1D58">
              <w:rPr>
                <w:rFonts w:eastAsia="Calibri"/>
                <w:b/>
                <w:bCs/>
                <w:sz w:val="24"/>
                <w:szCs w:val="24"/>
                <w:bdr w:val="none" w:sz="0" w:space="0" w:color="auto" w:frame="1"/>
              </w:rPr>
              <w:t>Классическая(круглая).</w:t>
            </w:r>
            <w:r w:rsidRPr="00AD1D58">
              <w:rPr>
                <w:rFonts w:eastAsia="Calibri"/>
                <w:sz w:val="24"/>
                <w:szCs w:val="24"/>
              </w:rPr>
              <w:t xml:space="preserve"> Данный вариант известен всем уже давно. Эта форма появилась первоначально. Она удобна для малыша. Однако ученые считают, что классические пустышки могут сильно испортить прикус </w:t>
            </w:r>
            <w:proofErr w:type="spellStart"/>
            <w:r w:rsidRPr="00AD1D58">
              <w:rPr>
                <w:rFonts w:eastAsia="Calibri"/>
                <w:sz w:val="24"/>
                <w:szCs w:val="24"/>
              </w:rPr>
              <w:t>малышу.</w:t>
            </w:r>
            <w:proofErr w:type="spellEnd"/>
          </w:p>
          <w:p w:rsidR="00AD1D58" w:rsidRPr="00AD1D58" w:rsidRDefault="00B2279C" w:rsidP="0012137D">
            <w:pPr>
              <w:pStyle w:val="a7"/>
              <w:numPr>
                <w:ilvl w:val="0"/>
                <w:numId w:val="71"/>
              </w:numPr>
              <w:suppressAutoHyphens/>
              <w:spacing w:line="360" w:lineRule="auto"/>
              <w:rPr>
                <w:rFonts w:eastAsia="Calibri"/>
                <w:b/>
                <w:bCs/>
                <w:sz w:val="24"/>
                <w:szCs w:val="24"/>
              </w:rPr>
            </w:pPr>
            <w:proofErr w:type="spellStart"/>
            <w:proofErr w:type="gramStart"/>
            <w:r w:rsidRPr="00AD1D58">
              <w:rPr>
                <w:rFonts w:eastAsia="Calibri"/>
                <w:b/>
                <w:bCs/>
                <w:sz w:val="24"/>
                <w:szCs w:val="24"/>
                <w:bdr w:val="none" w:sz="0" w:space="0" w:color="auto" w:frame="1"/>
              </w:rPr>
              <w:t>Ортодонтическая</w:t>
            </w:r>
            <w:proofErr w:type="spellEnd"/>
            <w:r w:rsidRPr="00AD1D58">
              <w:rPr>
                <w:rFonts w:eastAsia="Calibri"/>
                <w:b/>
                <w:bCs/>
                <w:sz w:val="24"/>
                <w:szCs w:val="24"/>
                <w:bdr w:val="none" w:sz="0" w:space="0" w:color="auto" w:frame="1"/>
              </w:rPr>
              <w:t>(</w:t>
            </w:r>
            <w:proofErr w:type="gramEnd"/>
            <w:r w:rsidRPr="00AD1D58">
              <w:rPr>
                <w:rFonts w:eastAsia="Calibri"/>
                <w:b/>
                <w:bCs/>
                <w:sz w:val="24"/>
                <w:szCs w:val="24"/>
                <w:bdr w:val="none" w:sz="0" w:space="0" w:color="auto" w:frame="1"/>
              </w:rPr>
              <w:t xml:space="preserve">со скошенным краем). </w:t>
            </w:r>
            <w:r w:rsidRPr="00AD1D58">
              <w:rPr>
                <w:rFonts w:eastAsia="Calibri"/>
                <w:sz w:val="24"/>
                <w:szCs w:val="24"/>
              </w:rPr>
              <w:t>Эта форма пустышки создана для того, чтобы прикус ребенка формировался правильно. Она имеет скошенную форму.</w:t>
            </w:r>
          </w:p>
          <w:p w:rsidR="00B2279C" w:rsidRPr="00AD1D58" w:rsidRDefault="00B2279C" w:rsidP="0012137D">
            <w:pPr>
              <w:pStyle w:val="a7"/>
              <w:numPr>
                <w:ilvl w:val="0"/>
                <w:numId w:val="71"/>
              </w:numPr>
              <w:suppressAutoHyphens/>
              <w:spacing w:line="360" w:lineRule="auto"/>
              <w:rPr>
                <w:rFonts w:eastAsia="Calibri"/>
                <w:b/>
                <w:bCs/>
                <w:sz w:val="24"/>
                <w:szCs w:val="24"/>
              </w:rPr>
            </w:pPr>
            <w:r w:rsidRPr="00AD1D58">
              <w:rPr>
                <w:rFonts w:eastAsia="Calibri"/>
                <w:b/>
                <w:bCs/>
                <w:sz w:val="24"/>
                <w:szCs w:val="24"/>
                <w:bdr w:val="none" w:sz="0" w:space="0" w:color="auto" w:frame="1"/>
              </w:rPr>
              <w:t xml:space="preserve">Анатомическая(плоская). </w:t>
            </w:r>
            <w:r w:rsidRPr="00AD1D58">
              <w:rPr>
                <w:rFonts w:eastAsia="Calibri"/>
                <w:sz w:val="24"/>
                <w:szCs w:val="24"/>
              </w:rPr>
              <w:t>Такой вид визуально имитирует форму соска кормящей матери. Это создано для того, чтобы ребенок чувствовал комфорт при сосании пустышки. Кроме того, такая форма помогает дольше сохранить грудное вскармливание.</w:t>
            </w:r>
          </w:p>
          <w:p w:rsidR="00B2279C" w:rsidRPr="00AD1D58" w:rsidRDefault="00B2279C" w:rsidP="003711CA">
            <w:pPr>
              <w:suppressAutoHyphens/>
              <w:spacing w:line="360" w:lineRule="auto"/>
              <w:ind w:firstLine="708"/>
              <w:rPr>
                <w:rFonts w:eastAsia="Calibri"/>
                <w:sz w:val="24"/>
                <w:szCs w:val="24"/>
              </w:rPr>
            </w:pPr>
          </w:p>
          <w:p w:rsidR="00B2279C" w:rsidRPr="0003312B" w:rsidRDefault="00B2279C" w:rsidP="003711CA">
            <w:pPr>
              <w:suppressAutoHyphens/>
              <w:spacing w:line="360" w:lineRule="auto"/>
              <w:ind w:firstLine="708"/>
              <w:rPr>
                <w:b/>
                <w:bCs/>
                <w:color w:val="000000"/>
                <w:sz w:val="24"/>
                <w:szCs w:val="24"/>
              </w:rPr>
            </w:pP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358208" behindDoc="0" locked="0" layoutInCell="1" allowOverlap="1" wp14:anchorId="6CDE16A7" wp14:editId="1F17F836">
                  <wp:simplePos x="0" y="0"/>
                  <wp:positionH relativeFrom="column">
                    <wp:posOffset>376555</wp:posOffset>
                  </wp:positionH>
                  <wp:positionV relativeFrom="paragraph">
                    <wp:posOffset>385445</wp:posOffset>
                  </wp:positionV>
                  <wp:extent cx="2118360" cy="2118360"/>
                  <wp:effectExtent l="0" t="0" r="2540" b="254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8360" cy="2118360"/>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B2279C" w:rsidP="003711CA">
            <w:pPr>
              <w:tabs>
                <w:tab w:val="left" w:pos="708"/>
              </w:tabs>
              <w:suppressAutoHyphens/>
              <w:spacing w:line="360" w:lineRule="auto"/>
              <w:ind w:firstLine="708"/>
              <w:rPr>
                <w:color w:val="000000"/>
                <w:sz w:val="24"/>
                <w:szCs w:val="24"/>
              </w:rPr>
            </w:pPr>
          </w:p>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374592" behindDoc="0" locked="0" layoutInCell="1" allowOverlap="1" wp14:anchorId="7599E6B0" wp14:editId="2C33DB2F">
                  <wp:simplePos x="0" y="0"/>
                  <wp:positionH relativeFrom="column">
                    <wp:posOffset>627048</wp:posOffset>
                  </wp:positionH>
                  <wp:positionV relativeFrom="paragraph">
                    <wp:posOffset>514350</wp:posOffset>
                  </wp:positionV>
                  <wp:extent cx="1548916" cy="1394234"/>
                  <wp:effectExtent l="0" t="0" r="635" b="3175"/>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48916" cy="1394234"/>
                          </a:xfrm>
                          <a:prstGeom prst="rect">
                            <a:avLst/>
                          </a:prstGeom>
                        </pic:spPr>
                      </pic:pic>
                    </a:graphicData>
                  </a:graphic>
                  <wp14:sizeRelH relativeFrom="margin">
                    <wp14:pctWidth>0</wp14:pctWidth>
                  </wp14:sizeRelH>
                  <wp14:sizeRelV relativeFrom="margin">
                    <wp14:pctHeight>0</wp14:pctHeight>
                  </wp14:sizeRelV>
                </wp:anchor>
              </w:drawing>
            </w:r>
            <w:r w:rsidRPr="0003312B">
              <w:rPr>
                <w:noProof/>
                <w:color w:val="000000"/>
                <w:sz w:val="24"/>
                <w:szCs w:val="24"/>
              </w:rPr>
              <w:drawing>
                <wp:anchor distT="0" distB="0" distL="114300" distR="114300" simplePos="0" relativeHeight="251390976" behindDoc="0" locked="0" layoutInCell="1" allowOverlap="1" wp14:anchorId="5C6C6D9E" wp14:editId="46B6348B">
                  <wp:simplePos x="0" y="0"/>
                  <wp:positionH relativeFrom="column">
                    <wp:posOffset>434340</wp:posOffset>
                  </wp:positionH>
                  <wp:positionV relativeFrom="paragraph">
                    <wp:posOffset>2536825</wp:posOffset>
                  </wp:positionV>
                  <wp:extent cx="1516809" cy="1321806"/>
                  <wp:effectExtent l="0" t="0" r="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16809" cy="1321806"/>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AD1D58" w:rsidRDefault="00B2279C" w:rsidP="00AD1D58">
            <w:pPr>
              <w:suppressAutoHyphens/>
              <w:spacing w:line="360" w:lineRule="auto"/>
              <w:rPr>
                <w:sz w:val="24"/>
                <w:szCs w:val="24"/>
              </w:rPr>
            </w:pPr>
            <w:r w:rsidRPr="00AD1D58">
              <w:rPr>
                <w:b/>
                <w:sz w:val="24"/>
                <w:szCs w:val="24"/>
              </w:rPr>
              <w:t>Грелки резиновые</w:t>
            </w:r>
            <w:r w:rsidRPr="00AD1D58">
              <w:rPr>
                <w:sz w:val="24"/>
                <w:szCs w:val="24"/>
              </w:rPr>
              <w:t xml:space="preserve"> – предназначены для местного согревания, промывания и спринцевания.</w:t>
            </w:r>
          </w:p>
          <w:p w:rsidR="00AD1D58" w:rsidRPr="00AD1D58" w:rsidRDefault="00B2279C" w:rsidP="0012137D">
            <w:pPr>
              <w:pStyle w:val="a7"/>
              <w:numPr>
                <w:ilvl w:val="0"/>
                <w:numId w:val="72"/>
              </w:numPr>
              <w:tabs>
                <w:tab w:val="left" w:pos="708"/>
              </w:tabs>
              <w:suppressAutoHyphens/>
              <w:spacing w:line="360" w:lineRule="auto"/>
              <w:rPr>
                <w:rFonts w:eastAsia="Times New Roman"/>
                <w:sz w:val="24"/>
                <w:szCs w:val="24"/>
              </w:rPr>
            </w:pPr>
            <w:r w:rsidRPr="00AD1D58">
              <w:rPr>
                <w:rFonts w:eastAsia="Times New Roman"/>
                <w:b/>
                <w:bCs/>
                <w:sz w:val="24"/>
                <w:szCs w:val="24"/>
              </w:rPr>
              <w:t>тип А</w:t>
            </w:r>
            <w:r w:rsidRPr="00AD1D58">
              <w:rPr>
                <w:rFonts w:eastAsia="Times New Roman"/>
                <w:sz w:val="24"/>
                <w:szCs w:val="24"/>
              </w:rPr>
              <w:t xml:space="preserve"> – для местного согревания тела.</w:t>
            </w:r>
          </w:p>
          <w:p w:rsidR="00B2279C" w:rsidRPr="00AD1D58" w:rsidRDefault="00B2279C" w:rsidP="0012137D">
            <w:pPr>
              <w:pStyle w:val="a7"/>
              <w:numPr>
                <w:ilvl w:val="0"/>
                <w:numId w:val="72"/>
              </w:numPr>
              <w:tabs>
                <w:tab w:val="left" w:pos="708"/>
              </w:tabs>
              <w:suppressAutoHyphens/>
              <w:spacing w:line="360" w:lineRule="auto"/>
              <w:rPr>
                <w:rFonts w:eastAsia="Times New Roman"/>
                <w:sz w:val="24"/>
                <w:szCs w:val="24"/>
              </w:rPr>
            </w:pPr>
            <w:r w:rsidRPr="00AD1D58">
              <w:rPr>
                <w:rFonts w:eastAsia="Times New Roman"/>
                <w:b/>
                <w:bCs/>
                <w:sz w:val="24"/>
                <w:szCs w:val="24"/>
              </w:rPr>
              <w:t>тип Б</w:t>
            </w:r>
            <w:r w:rsidRPr="00AD1D58">
              <w:rPr>
                <w:rFonts w:eastAsia="Times New Roman"/>
                <w:sz w:val="24"/>
                <w:szCs w:val="24"/>
              </w:rPr>
              <w:t xml:space="preserve"> – комбинированные, для промывания, спринцевания и местного согревания тела.</w:t>
            </w:r>
            <w:r w:rsidRPr="00AD1D58">
              <w:rPr>
                <w:rFonts w:eastAsia="Times New Roman"/>
                <w:bCs/>
                <w:sz w:val="24"/>
                <w:szCs w:val="24"/>
              </w:rPr>
              <w:t xml:space="preserve"> Они комплектуются резиновым шлангом, и тремя </w:t>
            </w:r>
            <w:proofErr w:type="gramStart"/>
            <w:r w:rsidRPr="00AD1D58">
              <w:rPr>
                <w:rFonts w:eastAsia="Times New Roman"/>
                <w:bCs/>
                <w:sz w:val="24"/>
                <w:szCs w:val="24"/>
              </w:rPr>
              <w:t>наконечниками( детские</w:t>
            </w:r>
            <w:proofErr w:type="gramEnd"/>
            <w:r w:rsidRPr="00AD1D58">
              <w:rPr>
                <w:rFonts w:eastAsia="Times New Roman"/>
                <w:bCs/>
                <w:sz w:val="24"/>
                <w:szCs w:val="24"/>
              </w:rPr>
              <w:t>, взрослые, маточные), пробкой- переходником и зажимом.</w:t>
            </w:r>
          </w:p>
          <w:p w:rsidR="00B2279C" w:rsidRPr="00AD1D58" w:rsidRDefault="00B2279C" w:rsidP="003711CA">
            <w:pPr>
              <w:suppressAutoHyphens/>
              <w:spacing w:line="360" w:lineRule="auto"/>
              <w:ind w:firstLine="708"/>
              <w:rPr>
                <w:sz w:val="24"/>
                <w:szCs w:val="24"/>
              </w:rPr>
            </w:pPr>
            <w:r w:rsidRPr="00AD1D58">
              <w:rPr>
                <w:sz w:val="24"/>
                <w:szCs w:val="24"/>
              </w:rPr>
              <w:t>Грелки бывают вместительностью 1, 2, 3 литра.</w:t>
            </w:r>
          </w:p>
          <w:p w:rsidR="00AD1D58" w:rsidRPr="00AD1D58" w:rsidRDefault="00B2279C" w:rsidP="00AD1D58">
            <w:pPr>
              <w:suppressAutoHyphens/>
              <w:spacing w:line="360" w:lineRule="auto"/>
              <w:rPr>
                <w:sz w:val="24"/>
                <w:szCs w:val="24"/>
              </w:rPr>
            </w:pPr>
            <w:r w:rsidRPr="00AD1D58">
              <w:rPr>
                <w:sz w:val="24"/>
                <w:szCs w:val="24"/>
              </w:rPr>
              <w:t>По форме:</w:t>
            </w:r>
          </w:p>
          <w:p w:rsidR="00AD1D58" w:rsidRPr="00AD1D58" w:rsidRDefault="00B2279C" w:rsidP="0012137D">
            <w:pPr>
              <w:pStyle w:val="a7"/>
              <w:numPr>
                <w:ilvl w:val="0"/>
                <w:numId w:val="73"/>
              </w:numPr>
              <w:suppressAutoHyphens/>
              <w:spacing w:line="360" w:lineRule="auto"/>
              <w:rPr>
                <w:rFonts w:eastAsia="Times New Roman"/>
                <w:sz w:val="24"/>
                <w:szCs w:val="24"/>
              </w:rPr>
            </w:pPr>
            <w:r w:rsidRPr="00AD1D58">
              <w:rPr>
                <w:rFonts w:eastAsia="Times New Roman"/>
                <w:sz w:val="24"/>
                <w:szCs w:val="24"/>
              </w:rPr>
              <w:t>с выступающей петлей;</w:t>
            </w:r>
          </w:p>
          <w:p w:rsidR="00B2279C" w:rsidRPr="00AD1D58" w:rsidRDefault="00AD1D58" w:rsidP="0012137D">
            <w:pPr>
              <w:pStyle w:val="a7"/>
              <w:numPr>
                <w:ilvl w:val="0"/>
                <w:numId w:val="73"/>
              </w:numPr>
              <w:suppressAutoHyphens/>
              <w:spacing w:line="360" w:lineRule="auto"/>
              <w:rPr>
                <w:rFonts w:eastAsia="Times New Roman"/>
                <w:sz w:val="24"/>
                <w:szCs w:val="24"/>
              </w:rPr>
            </w:pPr>
            <w:r w:rsidRPr="00AD1D58">
              <w:rPr>
                <w:rFonts w:eastAsia="Times New Roman"/>
                <w:sz w:val="24"/>
                <w:szCs w:val="24"/>
              </w:rPr>
              <w:t>с</w:t>
            </w:r>
            <w:r w:rsidR="00B2279C" w:rsidRPr="00AD1D58">
              <w:rPr>
                <w:rFonts w:eastAsia="Times New Roman"/>
                <w:sz w:val="24"/>
                <w:szCs w:val="24"/>
              </w:rPr>
              <w:t>о скрытой петлей.</w:t>
            </w: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408384" behindDoc="0" locked="0" layoutInCell="1" allowOverlap="1" wp14:anchorId="412D5DE8" wp14:editId="047860D5">
                  <wp:simplePos x="0" y="0"/>
                  <wp:positionH relativeFrom="column">
                    <wp:posOffset>438241</wp:posOffset>
                  </wp:positionH>
                  <wp:positionV relativeFrom="paragraph">
                    <wp:posOffset>210367</wp:posOffset>
                  </wp:positionV>
                  <wp:extent cx="1890576" cy="1890576"/>
                  <wp:effectExtent l="0" t="0" r="1905" b="190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90970" cy="1890970"/>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FA4A60"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425792" behindDoc="0" locked="0" layoutInCell="1" allowOverlap="1" wp14:anchorId="5A9A262C" wp14:editId="66B74D02">
                  <wp:simplePos x="0" y="0"/>
                  <wp:positionH relativeFrom="column">
                    <wp:posOffset>532130</wp:posOffset>
                  </wp:positionH>
                  <wp:positionV relativeFrom="paragraph">
                    <wp:posOffset>1487170</wp:posOffset>
                  </wp:positionV>
                  <wp:extent cx="1728227" cy="2544024"/>
                  <wp:effectExtent l="0" t="0" r="0"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28227" cy="2544024"/>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AD1D58" w:rsidRDefault="00B2279C" w:rsidP="00AD1D58">
            <w:pPr>
              <w:suppressAutoHyphens/>
              <w:spacing w:line="360" w:lineRule="auto"/>
              <w:rPr>
                <w:rFonts w:eastAsia="Calibri"/>
                <w:sz w:val="24"/>
                <w:szCs w:val="24"/>
                <w:shd w:val="clear" w:color="auto" w:fill="FFFFFF"/>
              </w:rPr>
            </w:pPr>
            <w:r w:rsidRPr="00AD1D58">
              <w:rPr>
                <w:rFonts w:eastAsia="Calibri"/>
                <w:b/>
                <w:bCs/>
                <w:sz w:val="24"/>
                <w:szCs w:val="24"/>
              </w:rPr>
              <w:t>Пузыри для льда</w:t>
            </w:r>
            <w:r w:rsidRPr="00AD1D58">
              <w:rPr>
                <w:rFonts w:eastAsia="Calibri"/>
                <w:sz w:val="24"/>
                <w:szCs w:val="24"/>
              </w:rPr>
              <w:t xml:space="preserve"> - </w:t>
            </w:r>
            <w:r w:rsidRPr="00AD1D58">
              <w:rPr>
                <w:rFonts w:eastAsia="Calibri"/>
                <w:sz w:val="24"/>
                <w:szCs w:val="24"/>
                <w:shd w:val="clear" w:color="auto" w:fill="FFFFFF"/>
              </w:rPr>
              <w:t>это емкость из толстой резины с плотно завинчивающейся крышкой, наполняемая кусочками </w:t>
            </w:r>
            <w:r w:rsidRPr="00AD1D58">
              <w:rPr>
                <w:rFonts w:eastAsia="Calibri"/>
                <w:b/>
                <w:bCs/>
                <w:sz w:val="24"/>
                <w:szCs w:val="24"/>
                <w:shd w:val="clear" w:color="auto" w:fill="FFFFFF"/>
              </w:rPr>
              <w:t>льда</w:t>
            </w:r>
            <w:r w:rsidRPr="00AD1D58">
              <w:rPr>
                <w:rFonts w:eastAsia="Calibri"/>
                <w:sz w:val="24"/>
                <w:szCs w:val="24"/>
                <w:shd w:val="clear" w:color="auto" w:fill="FFFFFF"/>
              </w:rPr>
              <w:t xml:space="preserve"> или снега, погруженных в холодную воду, предназначен </w:t>
            </w:r>
            <w:r w:rsidRPr="00AD1D58">
              <w:rPr>
                <w:rFonts w:eastAsia="Calibri"/>
                <w:sz w:val="24"/>
                <w:szCs w:val="24"/>
                <w:u w:val="single"/>
                <w:shd w:val="clear" w:color="auto" w:fill="FFFFFF"/>
              </w:rPr>
              <w:t>для местного охлаждения тела</w:t>
            </w:r>
            <w:r w:rsidRPr="00AD1D58">
              <w:rPr>
                <w:rFonts w:eastAsia="Calibri"/>
                <w:sz w:val="24"/>
                <w:szCs w:val="24"/>
                <w:shd w:val="clear" w:color="auto" w:fill="FFFFFF"/>
              </w:rPr>
              <w:t xml:space="preserve"> при </w:t>
            </w:r>
            <w:proofErr w:type="gramStart"/>
            <w:r w:rsidRPr="00AD1D58">
              <w:rPr>
                <w:rFonts w:eastAsia="Calibri"/>
                <w:sz w:val="24"/>
                <w:szCs w:val="24"/>
                <w:shd w:val="clear" w:color="auto" w:fill="FFFFFF"/>
              </w:rPr>
              <w:t>к кровотечениях</w:t>
            </w:r>
            <w:proofErr w:type="gramEnd"/>
            <w:r w:rsidRPr="00AD1D58">
              <w:rPr>
                <w:rFonts w:eastAsia="Calibri"/>
                <w:sz w:val="24"/>
                <w:szCs w:val="24"/>
                <w:shd w:val="clear" w:color="auto" w:fill="FFFFFF"/>
              </w:rPr>
              <w:t>, ушибах, укусах насекомых, для уменьшения болей в начальных стадиях острых воспалительных процессов.</w:t>
            </w:r>
          </w:p>
          <w:p w:rsidR="00B2279C" w:rsidRPr="0003312B" w:rsidRDefault="00B2279C" w:rsidP="003711CA">
            <w:pPr>
              <w:suppressAutoHyphens/>
              <w:spacing w:line="360" w:lineRule="auto"/>
              <w:ind w:firstLine="708"/>
              <w:rPr>
                <w:b/>
                <w:color w:val="000000"/>
                <w:sz w:val="24"/>
                <w:szCs w:val="24"/>
              </w:rPr>
            </w:pP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442176" behindDoc="0" locked="0" layoutInCell="1" allowOverlap="1" wp14:anchorId="1E5B6D46" wp14:editId="347BE7CE">
                  <wp:simplePos x="0" y="0"/>
                  <wp:positionH relativeFrom="column">
                    <wp:posOffset>1905</wp:posOffset>
                  </wp:positionH>
                  <wp:positionV relativeFrom="paragraph">
                    <wp:posOffset>203835</wp:posOffset>
                  </wp:positionV>
                  <wp:extent cx="2833067" cy="1273441"/>
                  <wp:effectExtent l="0" t="0" r="0" b="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33751" cy="1273748"/>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03312B" w:rsidRDefault="00B2279C" w:rsidP="00AD1D58">
            <w:pPr>
              <w:suppressAutoHyphens/>
              <w:spacing w:line="360" w:lineRule="auto"/>
              <w:rPr>
                <w:rFonts w:eastAsia="Calibri"/>
                <w:bCs/>
                <w:sz w:val="24"/>
                <w:szCs w:val="24"/>
              </w:rPr>
            </w:pPr>
            <w:r w:rsidRPr="0003312B">
              <w:rPr>
                <w:rFonts w:eastAsia="Calibri"/>
                <w:b/>
                <w:bCs/>
                <w:sz w:val="24"/>
                <w:szCs w:val="24"/>
              </w:rPr>
              <w:t xml:space="preserve">Круги подкладные – </w:t>
            </w:r>
            <w:r w:rsidRPr="0003312B">
              <w:rPr>
                <w:rFonts w:eastAsia="Calibri"/>
                <w:bCs/>
                <w:sz w:val="24"/>
                <w:szCs w:val="24"/>
              </w:rPr>
              <w:t xml:space="preserve">применяются для профилактики появления пролежней у лежачих больных, а также после операций на прямой кишке, ушибе копчика. </w:t>
            </w:r>
          </w:p>
          <w:p w:rsidR="00B2279C" w:rsidRPr="0003312B" w:rsidRDefault="00B2279C" w:rsidP="003711CA">
            <w:pPr>
              <w:suppressAutoHyphens/>
              <w:spacing w:line="360" w:lineRule="auto"/>
              <w:ind w:firstLine="708"/>
              <w:rPr>
                <w:rFonts w:eastAsia="Calibri"/>
                <w:b/>
                <w:bCs/>
                <w:sz w:val="24"/>
                <w:szCs w:val="24"/>
              </w:rPr>
            </w:pP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458560" behindDoc="0" locked="0" layoutInCell="1" allowOverlap="1" wp14:anchorId="1078875B" wp14:editId="7AED6667">
                  <wp:simplePos x="0" y="0"/>
                  <wp:positionH relativeFrom="column">
                    <wp:posOffset>321219</wp:posOffset>
                  </wp:positionH>
                  <wp:positionV relativeFrom="paragraph">
                    <wp:posOffset>203200</wp:posOffset>
                  </wp:positionV>
                  <wp:extent cx="2335690" cy="1751705"/>
                  <wp:effectExtent l="0" t="0" r="1270" b="127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35690" cy="1751705"/>
                          </a:xfrm>
                          <a:prstGeom prst="rect">
                            <a:avLst/>
                          </a:prstGeom>
                        </pic:spPr>
                      </pic:pic>
                    </a:graphicData>
                  </a:graphic>
                  <wp14:sizeRelH relativeFrom="margin">
                    <wp14:pctWidth>0</wp14:pctWidth>
                  </wp14:sizeRelH>
                  <wp14:sizeRelV relativeFrom="margin">
                    <wp14:pctHeight>0</wp14:pctHeight>
                  </wp14:sizeRelV>
                </wp:anchor>
              </w:drawing>
            </w:r>
          </w:p>
        </w:tc>
      </w:tr>
      <w:tr w:rsidR="005D2C78" w:rsidRPr="0003312B" w:rsidTr="003711CA">
        <w:trPr>
          <w:trHeight w:val="2780"/>
        </w:trPr>
        <w:tc>
          <w:tcPr>
            <w:tcW w:w="4673" w:type="dxa"/>
          </w:tcPr>
          <w:p w:rsidR="005D2C78" w:rsidRPr="0003312B" w:rsidRDefault="005D2C78" w:rsidP="00AD1D58">
            <w:pPr>
              <w:suppressAutoHyphens/>
              <w:spacing w:line="360" w:lineRule="auto"/>
              <w:rPr>
                <w:rFonts w:eastAsia="Calibri"/>
                <w:b/>
                <w:bCs/>
                <w:sz w:val="24"/>
                <w:szCs w:val="24"/>
              </w:rPr>
            </w:pPr>
            <w:r>
              <w:rPr>
                <w:rFonts w:eastAsia="Calibri"/>
                <w:b/>
                <w:bCs/>
                <w:sz w:val="24"/>
                <w:szCs w:val="24"/>
              </w:rPr>
              <w:t xml:space="preserve">Кольца маточные - </w:t>
            </w:r>
            <w:r w:rsidRPr="005D2C78">
              <w:rPr>
                <w:rFonts w:eastAsia="Calibri"/>
                <w:bCs/>
                <w:sz w:val="24"/>
                <w:szCs w:val="24"/>
              </w:rPr>
              <w:t xml:space="preserve">полые кольца, предназначенные для предупреждения выпадения </w:t>
            </w:r>
            <w:proofErr w:type="gramStart"/>
            <w:r w:rsidRPr="005D2C78">
              <w:rPr>
                <w:rFonts w:eastAsia="Calibri"/>
                <w:bCs/>
                <w:sz w:val="24"/>
                <w:szCs w:val="24"/>
              </w:rPr>
              <w:t>матки.</w:t>
            </w:r>
            <w:r w:rsidRPr="005D2C78">
              <w:rPr>
                <w:rFonts w:eastAsia="Calibri"/>
                <w:b/>
                <w:bCs/>
                <w:sz w:val="24"/>
                <w:szCs w:val="24"/>
              </w:rPr>
              <w:t xml:space="preserve">  </w:t>
            </w:r>
            <w:proofErr w:type="gramEnd"/>
          </w:p>
        </w:tc>
        <w:tc>
          <w:tcPr>
            <w:tcW w:w="4961" w:type="dxa"/>
          </w:tcPr>
          <w:p w:rsidR="005D2C78" w:rsidRPr="0003312B" w:rsidRDefault="005D2C78" w:rsidP="003711CA">
            <w:pPr>
              <w:tabs>
                <w:tab w:val="left" w:pos="708"/>
              </w:tabs>
              <w:suppressAutoHyphens/>
              <w:spacing w:line="360" w:lineRule="auto"/>
              <w:ind w:firstLine="708"/>
              <w:rPr>
                <w:noProof/>
                <w:color w:val="000000"/>
                <w:sz w:val="24"/>
                <w:szCs w:val="24"/>
              </w:rPr>
            </w:pPr>
            <w:r w:rsidRPr="005D2C78">
              <w:rPr>
                <w:noProof/>
                <w:color w:val="000000"/>
                <w:sz w:val="24"/>
                <w:szCs w:val="24"/>
              </w:rPr>
              <w:drawing>
                <wp:inline distT="0" distB="0" distL="0" distR="0">
                  <wp:extent cx="1743075" cy="1743075"/>
                  <wp:effectExtent l="0" t="0" r="0" b="0"/>
                  <wp:docPr id="193" name="Рисунок 193" descr="https://vsepessarii.ru/storage/cache/normal/1000x1000/images/products/pessariy/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vsepessarii.ru/storage/cache/normal/1000x1000/images/products/pessariy/2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tc>
      </w:tr>
      <w:tr w:rsidR="00B2279C" w:rsidRPr="0003312B" w:rsidTr="003711CA">
        <w:trPr>
          <w:trHeight w:val="2780"/>
        </w:trPr>
        <w:tc>
          <w:tcPr>
            <w:tcW w:w="4673" w:type="dxa"/>
          </w:tcPr>
          <w:p w:rsidR="00B2279C" w:rsidRPr="0003312B" w:rsidRDefault="00B2279C" w:rsidP="00AD1D58">
            <w:pPr>
              <w:suppressAutoHyphens/>
              <w:spacing w:line="360" w:lineRule="auto"/>
              <w:rPr>
                <w:rFonts w:eastAsia="Calibri"/>
                <w:b/>
                <w:bCs/>
                <w:sz w:val="24"/>
                <w:szCs w:val="24"/>
              </w:rPr>
            </w:pPr>
            <w:r w:rsidRPr="0003312B">
              <w:rPr>
                <w:b/>
                <w:color w:val="000000"/>
                <w:sz w:val="24"/>
                <w:szCs w:val="24"/>
              </w:rPr>
              <w:t>Кружка «</w:t>
            </w:r>
            <w:proofErr w:type="spellStart"/>
            <w:r w:rsidRPr="0003312B">
              <w:rPr>
                <w:b/>
                <w:color w:val="000000"/>
                <w:sz w:val="24"/>
                <w:szCs w:val="24"/>
              </w:rPr>
              <w:t>Эсмарха</w:t>
            </w:r>
            <w:proofErr w:type="spellEnd"/>
            <w:r w:rsidRPr="0003312B">
              <w:rPr>
                <w:color w:val="000000"/>
                <w:sz w:val="24"/>
                <w:szCs w:val="24"/>
              </w:rPr>
              <w:t xml:space="preserve">» - представляет собой пластиковую или силиконовую (реже — металлическую) кружку ёмкостью 2 л с гибкой резиновой или </w:t>
            </w:r>
            <w:proofErr w:type="spellStart"/>
            <w:r w:rsidRPr="0003312B">
              <w:rPr>
                <w:color w:val="000000"/>
                <w:sz w:val="24"/>
                <w:szCs w:val="24"/>
              </w:rPr>
              <w:t>пластизолевой</w:t>
            </w:r>
            <w:proofErr w:type="spellEnd"/>
            <w:r w:rsidRPr="0003312B">
              <w:rPr>
                <w:color w:val="000000"/>
                <w:sz w:val="24"/>
                <w:szCs w:val="24"/>
              </w:rPr>
              <w:t xml:space="preserve"> отводной трубкой длиной 157 см.</w:t>
            </w: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474944" behindDoc="0" locked="0" layoutInCell="1" allowOverlap="1" wp14:anchorId="007E6E0A" wp14:editId="0D502969">
                  <wp:simplePos x="0" y="0"/>
                  <wp:positionH relativeFrom="column">
                    <wp:posOffset>109855</wp:posOffset>
                  </wp:positionH>
                  <wp:positionV relativeFrom="paragraph">
                    <wp:posOffset>198755</wp:posOffset>
                  </wp:positionV>
                  <wp:extent cx="2724785" cy="1783080"/>
                  <wp:effectExtent l="0" t="0" r="5715" b="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24785" cy="1783080"/>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03312B" w:rsidRDefault="00B2279C" w:rsidP="00AD1D58">
            <w:pPr>
              <w:suppressAutoHyphens/>
              <w:spacing w:line="360" w:lineRule="auto"/>
              <w:rPr>
                <w:color w:val="000000"/>
                <w:sz w:val="24"/>
                <w:szCs w:val="24"/>
              </w:rPr>
            </w:pPr>
            <w:r w:rsidRPr="0003312B">
              <w:rPr>
                <w:b/>
                <w:color w:val="000000"/>
                <w:sz w:val="24"/>
                <w:szCs w:val="24"/>
              </w:rPr>
              <w:t>Спринцовка</w:t>
            </w:r>
            <w:r w:rsidRPr="0003312B">
              <w:rPr>
                <w:color w:val="000000"/>
                <w:sz w:val="24"/>
                <w:szCs w:val="24"/>
              </w:rPr>
              <w:t xml:space="preserve"> - медицинский инструмент, предназначенный для спринцевания влагалища у женщин, постановки клизмы и для очищения.</w:t>
            </w:r>
          </w:p>
          <w:p w:rsidR="00AD1D58" w:rsidRDefault="00AD1D58" w:rsidP="00AD1D58">
            <w:pPr>
              <w:suppressAutoHyphens/>
              <w:spacing w:line="360" w:lineRule="auto"/>
              <w:rPr>
                <w:color w:val="000000"/>
                <w:sz w:val="24"/>
                <w:szCs w:val="24"/>
              </w:rPr>
            </w:pPr>
            <w:r>
              <w:rPr>
                <w:color w:val="000000"/>
                <w:sz w:val="24"/>
                <w:szCs w:val="24"/>
              </w:rPr>
              <w:t>Классификация:</w:t>
            </w:r>
          </w:p>
          <w:p w:rsidR="00AD1D58" w:rsidRDefault="00B2279C" w:rsidP="0012137D">
            <w:pPr>
              <w:pStyle w:val="a7"/>
              <w:numPr>
                <w:ilvl w:val="0"/>
                <w:numId w:val="74"/>
              </w:numPr>
              <w:suppressAutoHyphens/>
              <w:spacing w:line="360" w:lineRule="auto"/>
              <w:rPr>
                <w:rFonts w:eastAsia="Times New Roman"/>
                <w:color w:val="000000"/>
                <w:sz w:val="24"/>
                <w:szCs w:val="24"/>
              </w:rPr>
            </w:pPr>
            <w:r w:rsidRPr="00AD1D58">
              <w:rPr>
                <w:rFonts w:eastAsia="Times New Roman"/>
                <w:color w:val="000000"/>
                <w:sz w:val="24"/>
                <w:szCs w:val="24"/>
              </w:rPr>
              <w:t>Спринцовки типа А (с мягким наконечником) предназначены для отсоса жидкости из полостей организма в послеоперационный период и для промывания полостей организма в лечебно-профилактических целях.</w:t>
            </w:r>
          </w:p>
          <w:p w:rsidR="00AD1D58" w:rsidRDefault="00B2279C" w:rsidP="0012137D">
            <w:pPr>
              <w:pStyle w:val="a7"/>
              <w:numPr>
                <w:ilvl w:val="0"/>
                <w:numId w:val="74"/>
              </w:numPr>
              <w:suppressAutoHyphens/>
              <w:spacing w:line="360" w:lineRule="auto"/>
              <w:rPr>
                <w:rFonts w:eastAsia="Times New Roman"/>
                <w:color w:val="000000"/>
                <w:sz w:val="24"/>
                <w:szCs w:val="24"/>
              </w:rPr>
            </w:pPr>
            <w:r w:rsidRPr="00AD1D58">
              <w:rPr>
                <w:rFonts w:eastAsia="Times New Roman"/>
                <w:color w:val="000000"/>
                <w:sz w:val="24"/>
                <w:szCs w:val="24"/>
              </w:rPr>
              <w:t>Спринцовки типа Б (с твердым пластиковым или мягким наконечником из ПВХ). Основное предназначение — постановка клизм и микроклизм различного характера.</w:t>
            </w:r>
          </w:p>
          <w:p w:rsidR="00B2279C" w:rsidRPr="00AD1D58" w:rsidRDefault="00B2279C" w:rsidP="0012137D">
            <w:pPr>
              <w:pStyle w:val="a7"/>
              <w:numPr>
                <w:ilvl w:val="0"/>
                <w:numId w:val="74"/>
              </w:numPr>
              <w:suppressAutoHyphens/>
              <w:spacing w:line="360" w:lineRule="auto"/>
              <w:rPr>
                <w:rFonts w:eastAsia="Times New Roman"/>
                <w:color w:val="000000"/>
                <w:sz w:val="24"/>
                <w:szCs w:val="24"/>
              </w:rPr>
            </w:pPr>
            <w:r w:rsidRPr="00AD1D58">
              <w:rPr>
                <w:rFonts w:eastAsia="Times New Roman"/>
                <w:sz w:val="24"/>
                <w:szCs w:val="24"/>
              </w:rPr>
              <w:t xml:space="preserve">БИ - </w:t>
            </w:r>
            <w:r w:rsidRPr="00AD1D58">
              <w:rPr>
                <w:rFonts w:eastAsia="Times New Roman"/>
                <w:color w:val="000000"/>
                <w:sz w:val="24"/>
                <w:szCs w:val="24"/>
              </w:rPr>
              <w:t>гинекологическая для ирригации и орошения.</w:t>
            </w:r>
          </w:p>
          <w:p w:rsidR="00B2279C" w:rsidRPr="0003312B" w:rsidRDefault="00B2279C" w:rsidP="00AD1D58">
            <w:pPr>
              <w:spacing w:line="360" w:lineRule="auto"/>
              <w:rPr>
                <w:color w:val="FF0000"/>
                <w:sz w:val="24"/>
                <w:szCs w:val="24"/>
              </w:rPr>
            </w:pPr>
            <w:r w:rsidRPr="0003312B">
              <w:rPr>
                <w:color w:val="FF0000"/>
                <w:sz w:val="24"/>
                <w:szCs w:val="24"/>
              </w:rPr>
              <w:t>Детям никогда не продавать с твёрдым наконечником!</w:t>
            </w:r>
          </w:p>
          <w:p w:rsidR="00B2279C" w:rsidRPr="0003312B" w:rsidRDefault="00B2279C" w:rsidP="003711CA">
            <w:pPr>
              <w:suppressAutoHyphens/>
              <w:spacing w:line="360" w:lineRule="auto"/>
              <w:ind w:firstLine="708"/>
              <w:rPr>
                <w:b/>
                <w:color w:val="000000"/>
                <w:sz w:val="24"/>
                <w:szCs w:val="24"/>
              </w:rPr>
            </w:pPr>
          </w:p>
        </w:tc>
        <w:tc>
          <w:tcPr>
            <w:tcW w:w="4961" w:type="dxa"/>
          </w:tcPr>
          <w:p w:rsidR="00B2279C" w:rsidRPr="0003312B" w:rsidRDefault="00B2279C" w:rsidP="003711CA">
            <w:pPr>
              <w:tabs>
                <w:tab w:val="left" w:pos="708"/>
              </w:tabs>
              <w:suppressAutoHyphens/>
              <w:spacing w:line="360" w:lineRule="auto"/>
              <w:ind w:left="75" w:firstLine="708"/>
              <w:rPr>
                <w:color w:val="000000"/>
                <w:sz w:val="24"/>
                <w:szCs w:val="24"/>
              </w:rPr>
            </w:pPr>
            <w:r w:rsidRPr="0003312B">
              <w:rPr>
                <w:noProof/>
                <w:color w:val="000000"/>
                <w:sz w:val="24"/>
                <w:szCs w:val="24"/>
              </w:rPr>
              <w:drawing>
                <wp:anchor distT="0" distB="0" distL="114300" distR="114300" simplePos="0" relativeHeight="251491328" behindDoc="0" locked="0" layoutInCell="1" allowOverlap="1" wp14:anchorId="57516854" wp14:editId="691C32EC">
                  <wp:simplePos x="0" y="0"/>
                  <wp:positionH relativeFrom="column">
                    <wp:posOffset>393790</wp:posOffset>
                  </wp:positionH>
                  <wp:positionV relativeFrom="paragraph">
                    <wp:posOffset>198120</wp:posOffset>
                  </wp:positionV>
                  <wp:extent cx="1909644" cy="1581902"/>
                  <wp:effectExtent l="0" t="0" r="0" b="5715"/>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09644" cy="1581902"/>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FA4A60" w:rsidP="003711CA">
            <w:pPr>
              <w:tabs>
                <w:tab w:val="left" w:pos="708"/>
              </w:tabs>
              <w:suppressAutoHyphens/>
              <w:spacing w:line="360" w:lineRule="auto"/>
              <w:ind w:left="75" w:firstLine="708"/>
              <w:rPr>
                <w:color w:val="000000"/>
                <w:sz w:val="24"/>
                <w:szCs w:val="24"/>
              </w:rPr>
            </w:pPr>
            <w:r w:rsidRPr="0003312B">
              <w:rPr>
                <w:noProof/>
                <w:color w:val="000000"/>
                <w:sz w:val="24"/>
                <w:szCs w:val="24"/>
              </w:rPr>
              <w:drawing>
                <wp:anchor distT="0" distB="0" distL="114300" distR="114300" simplePos="0" relativeHeight="251530240" behindDoc="0" locked="0" layoutInCell="1" allowOverlap="1" wp14:anchorId="5BBE2F86" wp14:editId="2A321D8B">
                  <wp:simplePos x="0" y="0"/>
                  <wp:positionH relativeFrom="column">
                    <wp:posOffset>438785</wp:posOffset>
                  </wp:positionH>
                  <wp:positionV relativeFrom="paragraph">
                    <wp:posOffset>3101975</wp:posOffset>
                  </wp:positionV>
                  <wp:extent cx="1730375" cy="1724025"/>
                  <wp:effectExtent l="0" t="0" r="0" b="0"/>
                  <wp:wrapTopAndBottom/>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30375" cy="1724025"/>
                          </a:xfrm>
                          <a:prstGeom prst="rect">
                            <a:avLst/>
                          </a:prstGeom>
                        </pic:spPr>
                      </pic:pic>
                    </a:graphicData>
                  </a:graphic>
                  <wp14:sizeRelH relativeFrom="margin">
                    <wp14:pctWidth>0</wp14:pctWidth>
                  </wp14:sizeRelH>
                  <wp14:sizeRelV relativeFrom="margin">
                    <wp14:pctHeight>0</wp14:pctHeight>
                  </wp14:sizeRelV>
                </wp:anchor>
              </w:drawing>
            </w:r>
            <w:r w:rsidRPr="0003312B">
              <w:rPr>
                <w:noProof/>
                <w:color w:val="000000"/>
                <w:sz w:val="24"/>
                <w:szCs w:val="24"/>
              </w:rPr>
              <w:drawing>
                <wp:anchor distT="0" distB="0" distL="114300" distR="114300" simplePos="0" relativeHeight="251510784" behindDoc="0" locked="0" layoutInCell="1" allowOverlap="1" wp14:anchorId="24890231" wp14:editId="3725D576">
                  <wp:simplePos x="0" y="0"/>
                  <wp:positionH relativeFrom="column">
                    <wp:posOffset>308610</wp:posOffset>
                  </wp:positionH>
                  <wp:positionV relativeFrom="paragraph">
                    <wp:posOffset>727710</wp:posOffset>
                  </wp:positionV>
                  <wp:extent cx="1656080" cy="2208530"/>
                  <wp:effectExtent l="0" t="0" r="0" b="127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56080" cy="2208530"/>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03312B" w:rsidRDefault="00B2279C" w:rsidP="00AD1D58">
            <w:pPr>
              <w:suppressAutoHyphens/>
              <w:spacing w:line="360" w:lineRule="auto"/>
              <w:rPr>
                <w:b/>
                <w:color w:val="000000"/>
                <w:sz w:val="24"/>
                <w:szCs w:val="24"/>
              </w:rPr>
            </w:pPr>
            <w:r w:rsidRPr="0003312B">
              <w:rPr>
                <w:b/>
                <w:color w:val="000000"/>
                <w:sz w:val="24"/>
                <w:szCs w:val="24"/>
              </w:rPr>
              <w:t>Жгут</w:t>
            </w:r>
            <w:r w:rsidRPr="0003312B">
              <w:rPr>
                <w:color w:val="000000"/>
                <w:sz w:val="24"/>
                <w:szCs w:val="24"/>
              </w:rPr>
              <w:t xml:space="preserve"> - средство временной остановки кровотечения из крупных кровеносных сосудов, представляет собой прочную, относительно узкую и длинную полоску какого-либо материала, накладываемую с целью прижатия сосуда к костным выступам, уменьшения его просвета, и, как следствие, прекращения или значительного уменьшения кровотечения.</w:t>
            </w:r>
          </w:p>
        </w:tc>
        <w:tc>
          <w:tcPr>
            <w:tcW w:w="4961" w:type="dxa"/>
          </w:tcPr>
          <w:p w:rsidR="00B2279C" w:rsidRPr="0003312B" w:rsidRDefault="00B2279C" w:rsidP="003711CA">
            <w:pPr>
              <w:tabs>
                <w:tab w:val="left" w:pos="708"/>
              </w:tabs>
              <w:suppressAutoHyphens/>
              <w:spacing w:line="360" w:lineRule="auto"/>
              <w:ind w:left="75" w:firstLine="708"/>
              <w:rPr>
                <w:color w:val="000000"/>
                <w:sz w:val="24"/>
                <w:szCs w:val="24"/>
              </w:rPr>
            </w:pPr>
            <w:r w:rsidRPr="0003312B">
              <w:rPr>
                <w:noProof/>
                <w:color w:val="000000"/>
                <w:sz w:val="24"/>
                <w:szCs w:val="24"/>
              </w:rPr>
              <w:drawing>
                <wp:anchor distT="0" distB="0" distL="114300" distR="114300" simplePos="0" relativeHeight="251546624" behindDoc="0" locked="0" layoutInCell="1" allowOverlap="1" wp14:anchorId="3F59D81C" wp14:editId="74C47FAA">
                  <wp:simplePos x="0" y="0"/>
                  <wp:positionH relativeFrom="column">
                    <wp:posOffset>306705</wp:posOffset>
                  </wp:positionH>
                  <wp:positionV relativeFrom="paragraph">
                    <wp:posOffset>46718</wp:posOffset>
                  </wp:positionV>
                  <wp:extent cx="2472445" cy="2472445"/>
                  <wp:effectExtent l="0" t="0" r="0"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72445" cy="2472445"/>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03312B" w:rsidRDefault="00B2260C" w:rsidP="00AD1D58">
            <w:pPr>
              <w:suppressAutoHyphens/>
              <w:spacing w:line="360" w:lineRule="auto"/>
              <w:rPr>
                <w:color w:val="0000FF"/>
                <w:sz w:val="24"/>
                <w:szCs w:val="24"/>
                <w:u w:val="single"/>
                <w:shd w:val="clear" w:color="auto" w:fill="FFFFFF"/>
              </w:rPr>
            </w:pPr>
            <w:r w:rsidRPr="0003312B">
              <w:rPr>
                <w:b/>
                <w:color w:val="000000"/>
                <w:sz w:val="24"/>
                <w:szCs w:val="24"/>
              </w:rPr>
              <w:t>Презервативы</w:t>
            </w:r>
            <w:r w:rsidR="00B2279C" w:rsidRPr="0003312B">
              <w:rPr>
                <w:b/>
                <w:color w:val="000000"/>
                <w:sz w:val="24"/>
                <w:szCs w:val="24"/>
              </w:rPr>
              <w:t xml:space="preserve"> - </w:t>
            </w:r>
            <w:r w:rsidR="00B2279C" w:rsidRPr="0003312B">
              <w:rPr>
                <w:sz w:val="24"/>
                <w:szCs w:val="24"/>
                <w:shd w:val="clear" w:color="auto" w:fill="FFFFFF"/>
              </w:rPr>
              <w:t xml:space="preserve">медицинское изделие в виде небольшой тонкостенной эластичной трубки с одним закрытым концом и входным отверстием на другом, предназначенное главным образом для использования в качестве средства </w:t>
            </w:r>
            <w:hyperlink r:id="rId27" w:tooltip="Контрацепция" w:history="1">
              <w:r w:rsidR="00B2279C" w:rsidRPr="0003312B">
                <w:rPr>
                  <w:color w:val="0000FF"/>
                  <w:sz w:val="24"/>
                  <w:szCs w:val="24"/>
                  <w:u w:val="single"/>
                  <w:shd w:val="clear" w:color="auto" w:fill="FFFFFF"/>
                </w:rPr>
                <w:t>контрацепции</w:t>
              </w:r>
            </w:hyperlink>
            <w:r w:rsidR="00B2279C" w:rsidRPr="0003312B">
              <w:rPr>
                <w:sz w:val="24"/>
                <w:szCs w:val="24"/>
                <w:shd w:val="clear" w:color="auto" w:fill="FFFFFF"/>
              </w:rPr>
              <w:t xml:space="preserve"> барьерного типа, а также средства защиты от многих </w:t>
            </w:r>
            <w:hyperlink r:id="rId28" w:tooltip="Патоген" w:history="1">
              <w:r w:rsidR="00B2279C" w:rsidRPr="0003312B">
                <w:rPr>
                  <w:color w:val="0000FF"/>
                  <w:sz w:val="24"/>
                  <w:szCs w:val="24"/>
                  <w:u w:val="single"/>
                  <w:shd w:val="clear" w:color="auto" w:fill="FFFFFF"/>
                </w:rPr>
                <w:t>патогенов</w:t>
              </w:r>
            </w:hyperlink>
            <w:r w:rsidR="00B2279C" w:rsidRPr="0003312B">
              <w:rPr>
                <w:sz w:val="24"/>
                <w:szCs w:val="24"/>
                <w:shd w:val="clear" w:color="auto" w:fill="FFFFFF"/>
              </w:rPr>
              <w:t xml:space="preserve">, </w:t>
            </w:r>
            <w:hyperlink r:id="rId29" w:tooltip="Заболевания, передающиеся половым путём" w:history="1">
              <w:r w:rsidR="00B2279C" w:rsidRPr="0003312B">
                <w:rPr>
                  <w:color w:val="0000FF"/>
                  <w:sz w:val="24"/>
                  <w:szCs w:val="24"/>
                  <w:u w:val="single"/>
                  <w:shd w:val="clear" w:color="auto" w:fill="FFFFFF"/>
                </w:rPr>
                <w:t>передающихся половым путём</w:t>
              </w:r>
            </w:hyperlink>
            <w:r w:rsidR="00B2279C" w:rsidRPr="0003312B">
              <w:rPr>
                <w:sz w:val="24"/>
                <w:szCs w:val="24"/>
                <w:shd w:val="clear" w:color="auto" w:fill="FFFFFF"/>
              </w:rPr>
              <w:t xml:space="preserve">. Предназначен прежде всего для предотвращения </w:t>
            </w:r>
            <w:hyperlink r:id="rId30" w:tooltip="Беременность человека" w:history="1">
              <w:r w:rsidR="00B2279C" w:rsidRPr="0003312B">
                <w:rPr>
                  <w:color w:val="0000FF"/>
                  <w:sz w:val="24"/>
                  <w:szCs w:val="24"/>
                  <w:u w:val="single"/>
                  <w:shd w:val="clear" w:color="auto" w:fill="FFFFFF"/>
                </w:rPr>
                <w:t>зачатия</w:t>
              </w:r>
            </w:hyperlink>
            <w:r w:rsidR="00B2279C" w:rsidRPr="0003312B">
              <w:rPr>
                <w:sz w:val="24"/>
                <w:szCs w:val="24"/>
                <w:shd w:val="clear" w:color="auto" w:fill="FFFFFF"/>
              </w:rPr>
              <w:t xml:space="preserve"> и </w:t>
            </w:r>
            <w:hyperlink r:id="rId31" w:tooltip="ЗППП" w:history="1">
              <w:r w:rsidR="00B2279C" w:rsidRPr="0003312B">
                <w:rPr>
                  <w:color w:val="0000FF"/>
                  <w:sz w:val="24"/>
                  <w:szCs w:val="24"/>
                  <w:u w:val="single"/>
                  <w:shd w:val="clear" w:color="auto" w:fill="FFFFFF"/>
                </w:rPr>
                <w:t>заболеваний, передающихся половым путём (ЗППП).</w:t>
              </w:r>
            </w:hyperlink>
          </w:p>
          <w:p w:rsidR="00B2279C" w:rsidRPr="0003312B" w:rsidRDefault="00B2260C" w:rsidP="00B2260C">
            <w:pPr>
              <w:spacing w:line="360" w:lineRule="auto"/>
              <w:rPr>
                <w:sz w:val="24"/>
                <w:szCs w:val="24"/>
              </w:rPr>
            </w:pPr>
            <w:r w:rsidRPr="00B2260C">
              <w:rPr>
                <w:b/>
                <w:sz w:val="24"/>
                <w:szCs w:val="24"/>
              </w:rPr>
              <w:t>Презервативы для диагностики</w:t>
            </w:r>
            <w:r w:rsidR="00B2279C" w:rsidRPr="0003312B">
              <w:rPr>
                <w:sz w:val="24"/>
                <w:szCs w:val="24"/>
              </w:rPr>
              <w:t>, они надеваются на датчики аппаратов ультразвуковой диагностики при введении датчиков ректально (в прямую кишку) и вагинально (во влагалище) перед исследованием смежных органов для исключения переноса инфекций от одного пациента к друг.</w:t>
            </w:r>
          </w:p>
        </w:tc>
        <w:tc>
          <w:tcPr>
            <w:tcW w:w="4961" w:type="dxa"/>
          </w:tcPr>
          <w:p w:rsidR="00B2279C" w:rsidRPr="0003312B" w:rsidRDefault="00B2279C" w:rsidP="003711CA">
            <w:pPr>
              <w:tabs>
                <w:tab w:val="left" w:pos="708"/>
              </w:tabs>
              <w:suppressAutoHyphens/>
              <w:spacing w:line="360" w:lineRule="auto"/>
              <w:ind w:left="75" w:firstLine="708"/>
              <w:rPr>
                <w:color w:val="000000"/>
                <w:sz w:val="24"/>
                <w:szCs w:val="24"/>
              </w:rPr>
            </w:pPr>
            <w:r w:rsidRPr="0003312B">
              <w:rPr>
                <w:noProof/>
                <w:color w:val="000000"/>
                <w:sz w:val="24"/>
                <w:szCs w:val="24"/>
              </w:rPr>
              <w:drawing>
                <wp:anchor distT="0" distB="0" distL="114300" distR="114300" simplePos="0" relativeHeight="251579392" behindDoc="0" locked="0" layoutInCell="1" allowOverlap="1" wp14:anchorId="31628044" wp14:editId="2ADF6C93">
                  <wp:simplePos x="0" y="0"/>
                  <wp:positionH relativeFrom="column">
                    <wp:posOffset>1514748</wp:posOffset>
                  </wp:positionH>
                  <wp:positionV relativeFrom="paragraph">
                    <wp:posOffset>311694</wp:posOffset>
                  </wp:positionV>
                  <wp:extent cx="1564184" cy="2859315"/>
                  <wp:effectExtent l="0" t="0" r="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64184" cy="2859315"/>
                          </a:xfrm>
                          <a:prstGeom prst="rect">
                            <a:avLst/>
                          </a:prstGeom>
                        </pic:spPr>
                      </pic:pic>
                    </a:graphicData>
                  </a:graphic>
                  <wp14:sizeRelH relativeFrom="margin">
                    <wp14:pctWidth>0</wp14:pctWidth>
                  </wp14:sizeRelH>
                  <wp14:sizeRelV relativeFrom="margin">
                    <wp14:pctHeight>0</wp14:pctHeight>
                  </wp14:sizeRelV>
                </wp:anchor>
              </w:drawing>
            </w:r>
            <w:r w:rsidRPr="0003312B">
              <w:rPr>
                <w:noProof/>
                <w:color w:val="000000"/>
                <w:sz w:val="24"/>
                <w:szCs w:val="24"/>
              </w:rPr>
              <w:drawing>
                <wp:anchor distT="0" distB="0" distL="114300" distR="114300" simplePos="0" relativeHeight="251563008" behindDoc="0" locked="0" layoutInCell="1" allowOverlap="1" wp14:anchorId="5854FBE6" wp14:editId="4F507EBF">
                  <wp:simplePos x="0" y="0"/>
                  <wp:positionH relativeFrom="column">
                    <wp:posOffset>1905</wp:posOffset>
                  </wp:positionH>
                  <wp:positionV relativeFrom="paragraph">
                    <wp:posOffset>203835</wp:posOffset>
                  </wp:positionV>
                  <wp:extent cx="1497726" cy="2770360"/>
                  <wp:effectExtent l="0" t="0" r="127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97726" cy="2770360"/>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B2279C" w:rsidP="003711CA">
            <w:pPr>
              <w:tabs>
                <w:tab w:val="left" w:pos="708"/>
              </w:tabs>
              <w:suppressAutoHyphens/>
              <w:spacing w:line="360" w:lineRule="auto"/>
              <w:ind w:left="75" w:firstLine="708"/>
              <w:rPr>
                <w:color w:val="000000"/>
                <w:sz w:val="24"/>
                <w:szCs w:val="24"/>
              </w:rPr>
            </w:pPr>
            <w:r w:rsidRPr="0003312B">
              <w:rPr>
                <w:noProof/>
                <w:color w:val="000000"/>
                <w:sz w:val="24"/>
                <w:szCs w:val="24"/>
              </w:rPr>
              <w:drawing>
                <wp:anchor distT="0" distB="0" distL="114300" distR="114300" simplePos="0" relativeHeight="251932672" behindDoc="0" locked="0" layoutInCell="1" allowOverlap="1" wp14:anchorId="5E1B3735" wp14:editId="5521D394">
                  <wp:simplePos x="0" y="0"/>
                  <wp:positionH relativeFrom="column">
                    <wp:posOffset>671195</wp:posOffset>
                  </wp:positionH>
                  <wp:positionV relativeFrom="paragraph">
                    <wp:posOffset>485775</wp:posOffset>
                  </wp:positionV>
                  <wp:extent cx="1894840" cy="1894840"/>
                  <wp:effectExtent l="0" t="0" r="0" b="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94840" cy="1894840"/>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2780"/>
        </w:trPr>
        <w:tc>
          <w:tcPr>
            <w:tcW w:w="4673" w:type="dxa"/>
          </w:tcPr>
          <w:p w:rsidR="00B2279C" w:rsidRPr="0003312B" w:rsidRDefault="00B2279C" w:rsidP="00AD1D58">
            <w:pPr>
              <w:suppressAutoHyphens/>
              <w:spacing w:line="360" w:lineRule="auto"/>
              <w:rPr>
                <w:bCs/>
                <w:color w:val="000000"/>
                <w:sz w:val="24"/>
                <w:szCs w:val="24"/>
              </w:rPr>
            </w:pPr>
            <w:r w:rsidRPr="0003312B">
              <w:rPr>
                <w:b/>
                <w:color w:val="000000"/>
                <w:sz w:val="24"/>
                <w:szCs w:val="24"/>
              </w:rPr>
              <w:t xml:space="preserve">Медицинская подкладная пленка </w:t>
            </w:r>
            <w:r w:rsidRPr="0003312B">
              <w:rPr>
                <w:bCs/>
                <w:color w:val="000000"/>
                <w:sz w:val="24"/>
                <w:szCs w:val="24"/>
              </w:rPr>
              <w:t xml:space="preserve">– представляет собой </w:t>
            </w:r>
            <w:proofErr w:type="spellStart"/>
            <w:proofErr w:type="gramStart"/>
            <w:r w:rsidRPr="0003312B">
              <w:rPr>
                <w:bCs/>
                <w:color w:val="000000"/>
                <w:sz w:val="24"/>
                <w:szCs w:val="24"/>
              </w:rPr>
              <w:t>хлопчато</w:t>
            </w:r>
            <w:proofErr w:type="spellEnd"/>
            <w:r w:rsidRPr="0003312B">
              <w:rPr>
                <w:bCs/>
                <w:color w:val="000000"/>
                <w:sz w:val="24"/>
                <w:szCs w:val="24"/>
              </w:rPr>
              <w:t>-бумажную</w:t>
            </w:r>
            <w:proofErr w:type="gramEnd"/>
            <w:r w:rsidRPr="0003312B">
              <w:rPr>
                <w:bCs/>
                <w:color w:val="000000"/>
                <w:sz w:val="24"/>
                <w:szCs w:val="24"/>
              </w:rPr>
              <w:t xml:space="preserve"> ткань, на которой нанесена резина с одной стороны.</w:t>
            </w:r>
          </w:p>
        </w:tc>
        <w:tc>
          <w:tcPr>
            <w:tcW w:w="4961" w:type="dxa"/>
          </w:tcPr>
          <w:p w:rsidR="00B2279C" w:rsidRPr="0003312B" w:rsidRDefault="00B2279C" w:rsidP="003711CA">
            <w:pPr>
              <w:tabs>
                <w:tab w:val="left" w:pos="708"/>
              </w:tabs>
              <w:suppressAutoHyphens/>
              <w:spacing w:line="360" w:lineRule="auto"/>
              <w:ind w:left="75" w:firstLine="708"/>
              <w:rPr>
                <w:noProof/>
                <w:color w:val="000000"/>
                <w:sz w:val="24"/>
                <w:szCs w:val="24"/>
              </w:rPr>
            </w:pPr>
            <w:r w:rsidRPr="0003312B">
              <w:rPr>
                <w:noProof/>
                <w:color w:val="000000"/>
                <w:sz w:val="24"/>
                <w:szCs w:val="24"/>
              </w:rPr>
              <w:drawing>
                <wp:anchor distT="0" distB="0" distL="114300" distR="114300" simplePos="0" relativeHeight="251667456" behindDoc="0" locked="0" layoutInCell="1" allowOverlap="1" wp14:anchorId="0DBEC11E" wp14:editId="6A034209">
                  <wp:simplePos x="0" y="0"/>
                  <wp:positionH relativeFrom="column">
                    <wp:posOffset>-10551</wp:posOffset>
                  </wp:positionH>
                  <wp:positionV relativeFrom="paragraph">
                    <wp:posOffset>104677</wp:posOffset>
                  </wp:positionV>
                  <wp:extent cx="2662812" cy="1863969"/>
                  <wp:effectExtent l="0" t="0" r="4445" b="3175"/>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62812" cy="1863969"/>
                          </a:xfrm>
                          <a:prstGeom prst="rect">
                            <a:avLst/>
                          </a:prstGeom>
                        </pic:spPr>
                      </pic:pic>
                    </a:graphicData>
                  </a:graphic>
                  <wp14:sizeRelH relativeFrom="margin">
                    <wp14:pctWidth>0</wp14:pctWidth>
                  </wp14:sizeRelH>
                  <wp14:sizeRelV relativeFrom="margin">
                    <wp14:pctHeight>0</wp14:pctHeight>
                  </wp14:sizeRelV>
                </wp:anchor>
              </w:drawing>
            </w:r>
          </w:p>
        </w:tc>
      </w:tr>
    </w:tbl>
    <w:p w:rsidR="00B2279C" w:rsidRPr="0003312B" w:rsidRDefault="00B2279C" w:rsidP="00B2279C">
      <w:pPr>
        <w:tabs>
          <w:tab w:val="left" w:pos="708"/>
        </w:tabs>
        <w:suppressAutoHyphens/>
        <w:spacing w:after="0" w:line="360" w:lineRule="auto"/>
        <w:ind w:firstLine="708"/>
        <w:rPr>
          <w:rFonts w:ascii="Times New Roman" w:eastAsia="Times New Roman" w:hAnsi="Times New Roman" w:cs="Times New Roman"/>
          <w:color w:val="000000"/>
          <w:sz w:val="28"/>
          <w:szCs w:val="28"/>
        </w:rPr>
      </w:pPr>
    </w:p>
    <w:p w:rsidR="00B2279C" w:rsidRPr="0003312B" w:rsidRDefault="00B2279C" w:rsidP="00B2279C">
      <w:pPr>
        <w:tabs>
          <w:tab w:val="left" w:pos="708"/>
        </w:tabs>
        <w:suppressAutoHyphens/>
        <w:spacing w:after="0" w:line="360" w:lineRule="auto"/>
        <w:ind w:firstLine="708"/>
        <w:rPr>
          <w:rFonts w:ascii="Times New Roman" w:eastAsia="Times New Roman" w:hAnsi="Times New Roman" w:cs="Times New Roman"/>
          <w:b/>
          <w:bCs/>
          <w:color w:val="000000"/>
          <w:sz w:val="28"/>
          <w:szCs w:val="28"/>
        </w:rPr>
      </w:pPr>
      <w:r w:rsidRPr="0003312B">
        <w:rPr>
          <w:rFonts w:ascii="Times New Roman" w:eastAsia="Times New Roman" w:hAnsi="Times New Roman" w:cs="Times New Roman"/>
          <w:b/>
          <w:bCs/>
          <w:color w:val="000000"/>
          <w:sz w:val="28"/>
          <w:szCs w:val="28"/>
        </w:rPr>
        <w:t>Изделия из пластмассы:</w:t>
      </w:r>
    </w:p>
    <w:tbl>
      <w:tblPr>
        <w:tblStyle w:val="a5"/>
        <w:tblW w:w="9634" w:type="dxa"/>
        <w:tblLook w:val="04A0" w:firstRow="1" w:lastRow="0" w:firstColumn="1" w:lastColumn="0" w:noHBand="0" w:noVBand="1"/>
      </w:tblPr>
      <w:tblGrid>
        <w:gridCol w:w="4673"/>
        <w:gridCol w:w="4961"/>
      </w:tblGrid>
      <w:tr w:rsidR="00B2279C" w:rsidRPr="0003312B" w:rsidTr="003711CA">
        <w:trPr>
          <w:trHeight w:val="955"/>
        </w:trPr>
        <w:tc>
          <w:tcPr>
            <w:tcW w:w="4673" w:type="dxa"/>
          </w:tcPr>
          <w:p w:rsidR="00B2279C" w:rsidRPr="0003312B" w:rsidRDefault="00B2279C" w:rsidP="00AD1D58">
            <w:pPr>
              <w:suppressAutoHyphens/>
              <w:spacing w:line="360" w:lineRule="auto"/>
              <w:rPr>
                <w:color w:val="000000"/>
                <w:sz w:val="24"/>
                <w:szCs w:val="24"/>
              </w:rPr>
            </w:pPr>
            <w:r w:rsidRPr="0003312B">
              <w:rPr>
                <w:b/>
                <w:bCs/>
                <w:color w:val="000000"/>
                <w:sz w:val="24"/>
                <w:szCs w:val="24"/>
              </w:rPr>
              <w:t>Контейнер</w:t>
            </w:r>
            <w:r w:rsidRPr="0003312B">
              <w:rPr>
                <w:color w:val="000000"/>
                <w:sz w:val="24"/>
                <w:szCs w:val="24"/>
              </w:rPr>
              <w:t xml:space="preserve"> для сбора биологических жидкостей (100 мл);</w:t>
            </w:r>
          </w:p>
          <w:p w:rsidR="00B2279C" w:rsidRPr="0003312B" w:rsidRDefault="00B2279C" w:rsidP="003711CA">
            <w:pPr>
              <w:tabs>
                <w:tab w:val="left" w:pos="708"/>
              </w:tabs>
              <w:suppressAutoHyphens/>
              <w:spacing w:line="360" w:lineRule="auto"/>
              <w:ind w:firstLine="708"/>
              <w:rPr>
                <w:color w:val="000000"/>
                <w:sz w:val="24"/>
                <w:szCs w:val="24"/>
              </w:rPr>
            </w:pPr>
          </w:p>
          <w:p w:rsidR="00B2279C" w:rsidRPr="0003312B" w:rsidRDefault="00B2279C" w:rsidP="00AD1D58">
            <w:pPr>
              <w:tabs>
                <w:tab w:val="left" w:pos="708"/>
              </w:tabs>
              <w:suppressAutoHyphens/>
              <w:spacing w:line="360" w:lineRule="auto"/>
              <w:rPr>
                <w:color w:val="000000"/>
                <w:sz w:val="24"/>
                <w:szCs w:val="24"/>
              </w:rPr>
            </w:pPr>
            <w:r w:rsidRPr="0003312B">
              <w:rPr>
                <w:b/>
                <w:bCs/>
                <w:color w:val="000000"/>
                <w:sz w:val="24"/>
                <w:szCs w:val="24"/>
              </w:rPr>
              <w:t>Контейнер</w:t>
            </w:r>
            <w:r w:rsidRPr="0003312B">
              <w:rPr>
                <w:color w:val="000000"/>
                <w:sz w:val="24"/>
                <w:szCs w:val="24"/>
              </w:rPr>
              <w:t xml:space="preserve"> для образованных биоматериалов (60 мл).</w:t>
            </w:r>
          </w:p>
        </w:tc>
        <w:tc>
          <w:tcPr>
            <w:tcW w:w="4961" w:type="dxa"/>
          </w:tcPr>
          <w:p w:rsidR="00B2279C" w:rsidRPr="0003312B" w:rsidRDefault="00B2279C" w:rsidP="003711CA">
            <w:pPr>
              <w:tabs>
                <w:tab w:val="left" w:pos="708"/>
              </w:tabs>
              <w:suppressAutoHyphens/>
              <w:spacing w:line="360" w:lineRule="auto"/>
              <w:ind w:firstLine="708"/>
              <w:rPr>
                <w:color w:val="000000"/>
                <w:sz w:val="28"/>
                <w:szCs w:val="28"/>
              </w:rPr>
            </w:pPr>
            <w:r w:rsidRPr="0003312B">
              <w:rPr>
                <w:noProof/>
                <w:color w:val="000000"/>
                <w:sz w:val="28"/>
                <w:szCs w:val="28"/>
              </w:rPr>
              <w:drawing>
                <wp:anchor distT="0" distB="0" distL="114300" distR="114300" simplePos="0" relativeHeight="251593728" behindDoc="0" locked="0" layoutInCell="1" allowOverlap="1" wp14:anchorId="1A093E92" wp14:editId="6FB21EB5">
                  <wp:simplePos x="0" y="0"/>
                  <wp:positionH relativeFrom="column">
                    <wp:posOffset>86360</wp:posOffset>
                  </wp:positionH>
                  <wp:positionV relativeFrom="paragraph">
                    <wp:posOffset>158750</wp:posOffset>
                  </wp:positionV>
                  <wp:extent cx="2499360" cy="1504315"/>
                  <wp:effectExtent l="0" t="0" r="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99360" cy="1504315"/>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983"/>
        </w:trPr>
        <w:tc>
          <w:tcPr>
            <w:tcW w:w="4673" w:type="dxa"/>
          </w:tcPr>
          <w:p w:rsidR="00B2279C" w:rsidRDefault="00B2279C" w:rsidP="00AD1D58">
            <w:pPr>
              <w:tabs>
                <w:tab w:val="left" w:pos="708"/>
              </w:tabs>
              <w:suppressAutoHyphens/>
              <w:spacing w:line="360" w:lineRule="auto"/>
              <w:rPr>
                <w:color w:val="000000"/>
                <w:sz w:val="24"/>
                <w:szCs w:val="24"/>
              </w:rPr>
            </w:pPr>
            <w:r w:rsidRPr="0003312B">
              <w:rPr>
                <w:b/>
                <w:bCs/>
                <w:color w:val="000000"/>
                <w:sz w:val="24"/>
                <w:szCs w:val="24"/>
              </w:rPr>
              <w:t>Судна подкладные -</w:t>
            </w:r>
            <w:r w:rsidRPr="0003312B">
              <w:rPr>
                <w:color w:val="000000"/>
                <w:sz w:val="24"/>
                <w:szCs w:val="24"/>
              </w:rPr>
              <w:t xml:space="preserve"> резервуар для приёма мочи и каловых масс у лежачих больных, способных на физиологические отправления. Во время использования подкладывается под таз человека.</w:t>
            </w:r>
          </w:p>
          <w:p w:rsidR="00B2279C" w:rsidRPr="00606567" w:rsidRDefault="00B2279C" w:rsidP="00AD1D58">
            <w:pPr>
              <w:tabs>
                <w:tab w:val="left" w:pos="708"/>
              </w:tabs>
              <w:suppressAutoHyphens/>
              <w:spacing w:line="360" w:lineRule="auto"/>
              <w:rPr>
                <w:color w:val="000000"/>
                <w:sz w:val="24"/>
                <w:szCs w:val="24"/>
              </w:rPr>
            </w:pPr>
            <w:r w:rsidRPr="00606567">
              <w:rPr>
                <w:color w:val="000000"/>
                <w:sz w:val="24"/>
                <w:szCs w:val="24"/>
              </w:rPr>
              <w:t>Судно подкладное полимерное представляет собой цельнолитую пластмассовую конструкцию.</w:t>
            </w:r>
          </w:p>
          <w:p w:rsidR="00B2279C" w:rsidRPr="00606567" w:rsidRDefault="00B2279C" w:rsidP="00AD1D58">
            <w:pPr>
              <w:tabs>
                <w:tab w:val="left" w:pos="708"/>
              </w:tabs>
              <w:suppressAutoHyphens/>
              <w:spacing w:line="360" w:lineRule="auto"/>
              <w:rPr>
                <w:color w:val="000000"/>
                <w:sz w:val="24"/>
                <w:szCs w:val="24"/>
              </w:rPr>
            </w:pPr>
            <w:r w:rsidRPr="00606567">
              <w:rPr>
                <w:color w:val="000000"/>
                <w:sz w:val="24"/>
                <w:szCs w:val="24"/>
              </w:rPr>
              <w:t xml:space="preserve">Большие, на 1,5 литра. Параметры: 54х45 см. </w:t>
            </w:r>
          </w:p>
          <w:p w:rsidR="00B2279C" w:rsidRPr="00606567" w:rsidRDefault="00B2279C" w:rsidP="00AD1D58">
            <w:pPr>
              <w:tabs>
                <w:tab w:val="left" w:pos="708"/>
              </w:tabs>
              <w:suppressAutoHyphens/>
              <w:spacing w:line="360" w:lineRule="auto"/>
              <w:rPr>
                <w:color w:val="000000"/>
                <w:sz w:val="24"/>
                <w:szCs w:val="24"/>
              </w:rPr>
            </w:pPr>
            <w:r w:rsidRPr="00606567">
              <w:rPr>
                <w:color w:val="000000"/>
                <w:sz w:val="24"/>
                <w:szCs w:val="24"/>
              </w:rPr>
              <w:t xml:space="preserve">Средние, на 1 литр. Параметры: 48х37 см. </w:t>
            </w:r>
          </w:p>
          <w:p w:rsidR="00B2279C" w:rsidRPr="0003312B" w:rsidRDefault="00B2279C" w:rsidP="00AD1D58">
            <w:pPr>
              <w:tabs>
                <w:tab w:val="left" w:pos="708"/>
              </w:tabs>
              <w:suppressAutoHyphens/>
              <w:spacing w:line="360" w:lineRule="auto"/>
              <w:rPr>
                <w:color w:val="000000"/>
                <w:sz w:val="24"/>
                <w:szCs w:val="24"/>
              </w:rPr>
            </w:pPr>
            <w:r w:rsidRPr="00606567">
              <w:rPr>
                <w:color w:val="000000"/>
                <w:sz w:val="24"/>
                <w:szCs w:val="24"/>
              </w:rPr>
              <w:t>Малые, на 0,7 литра. Параметры: 48х35 см.</w:t>
            </w:r>
          </w:p>
          <w:p w:rsidR="00B2279C" w:rsidRPr="00AD1D58" w:rsidRDefault="00B2279C" w:rsidP="003711CA">
            <w:pPr>
              <w:tabs>
                <w:tab w:val="left" w:pos="708"/>
              </w:tabs>
              <w:suppressAutoHyphens/>
              <w:spacing w:line="360" w:lineRule="auto"/>
              <w:rPr>
                <w:color w:val="000000"/>
                <w:sz w:val="24"/>
                <w:szCs w:val="24"/>
              </w:rPr>
            </w:pPr>
            <w:r w:rsidRPr="00AD1D58">
              <w:rPr>
                <w:color w:val="000000"/>
                <w:sz w:val="24"/>
                <w:szCs w:val="24"/>
              </w:rPr>
              <w:t>Могут быть резиновые, пластмассовые и металлические.</w:t>
            </w:r>
          </w:p>
        </w:tc>
        <w:tc>
          <w:tcPr>
            <w:tcW w:w="4961" w:type="dxa"/>
          </w:tcPr>
          <w:p w:rsidR="00B2279C" w:rsidRPr="0003312B" w:rsidRDefault="00B2279C" w:rsidP="003711CA">
            <w:pPr>
              <w:tabs>
                <w:tab w:val="left" w:pos="708"/>
              </w:tabs>
              <w:suppressAutoHyphens/>
              <w:spacing w:line="360" w:lineRule="auto"/>
              <w:ind w:firstLine="708"/>
              <w:rPr>
                <w:color w:val="000000"/>
                <w:sz w:val="24"/>
                <w:szCs w:val="24"/>
              </w:rPr>
            </w:pPr>
            <w:r w:rsidRPr="0003312B">
              <w:rPr>
                <w:noProof/>
                <w:color w:val="000000"/>
                <w:sz w:val="24"/>
                <w:szCs w:val="24"/>
              </w:rPr>
              <w:drawing>
                <wp:anchor distT="0" distB="0" distL="114300" distR="114300" simplePos="0" relativeHeight="251608064" behindDoc="0" locked="0" layoutInCell="1" allowOverlap="1" wp14:anchorId="1F510463" wp14:editId="0221FC8C">
                  <wp:simplePos x="0" y="0"/>
                  <wp:positionH relativeFrom="column">
                    <wp:posOffset>149225</wp:posOffset>
                  </wp:positionH>
                  <wp:positionV relativeFrom="paragraph">
                    <wp:posOffset>904240</wp:posOffset>
                  </wp:positionV>
                  <wp:extent cx="2685242" cy="1656784"/>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85242" cy="1656784"/>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983"/>
        </w:trPr>
        <w:tc>
          <w:tcPr>
            <w:tcW w:w="4673" w:type="dxa"/>
          </w:tcPr>
          <w:p w:rsidR="00B2279C" w:rsidRPr="00606567" w:rsidRDefault="00B2279C" w:rsidP="00AD1D58">
            <w:pPr>
              <w:tabs>
                <w:tab w:val="left" w:pos="708"/>
              </w:tabs>
              <w:suppressAutoHyphens/>
              <w:spacing w:line="360" w:lineRule="auto"/>
              <w:rPr>
                <w:bCs/>
                <w:color w:val="000000"/>
                <w:sz w:val="24"/>
                <w:szCs w:val="24"/>
              </w:rPr>
            </w:pPr>
            <w:r w:rsidRPr="00AD1D58">
              <w:rPr>
                <w:b/>
                <w:bCs/>
                <w:color w:val="000000"/>
                <w:sz w:val="24"/>
                <w:szCs w:val="24"/>
              </w:rPr>
              <w:t xml:space="preserve">Мочеприемник </w:t>
            </w:r>
            <w:r w:rsidRPr="00606567">
              <w:rPr>
                <w:bCs/>
                <w:color w:val="000000"/>
                <w:sz w:val="24"/>
                <w:szCs w:val="24"/>
              </w:rPr>
              <w:t xml:space="preserve">- это устройство для сбора мочи, который подключается к катетеру или к </w:t>
            </w:r>
            <w:proofErr w:type="spellStart"/>
            <w:r w:rsidRPr="00606567">
              <w:rPr>
                <w:bCs/>
                <w:color w:val="000000"/>
                <w:sz w:val="24"/>
                <w:szCs w:val="24"/>
              </w:rPr>
              <w:t>уропрезервативу</w:t>
            </w:r>
            <w:proofErr w:type="spellEnd"/>
            <w:r w:rsidRPr="00606567">
              <w:rPr>
                <w:bCs/>
                <w:color w:val="000000"/>
                <w:sz w:val="24"/>
                <w:szCs w:val="24"/>
              </w:rPr>
              <w:t xml:space="preserve"> и представляет собой мешок с дренажным отверстием для его опорожнения.</w:t>
            </w:r>
          </w:p>
        </w:tc>
        <w:tc>
          <w:tcPr>
            <w:tcW w:w="4961" w:type="dxa"/>
          </w:tcPr>
          <w:p w:rsidR="00B2279C" w:rsidRPr="0003312B" w:rsidRDefault="00B2279C" w:rsidP="003711CA">
            <w:pPr>
              <w:tabs>
                <w:tab w:val="left" w:pos="708"/>
              </w:tabs>
              <w:suppressAutoHyphens/>
              <w:spacing w:line="360" w:lineRule="auto"/>
              <w:ind w:firstLine="708"/>
              <w:rPr>
                <w:noProof/>
                <w:color w:val="000000"/>
                <w:sz w:val="24"/>
                <w:szCs w:val="24"/>
              </w:rPr>
            </w:pPr>
            <w:r w:rsidRPr="00606567">
              <w:rPr>
                <w:noProof/>
                <w:color w:val="000000"/>
                <w:sz w:val="24"/>
                <w:szCs w:val="24"/>
              </w:rPr>
              <w:drawing>
                <wp:inline distT="0" distB="0" distL="0" distR="0" wp14:anchorId="6CE22B46" wp14:editId="3BA300E9">
                  <wp:extent cx="2421255" cy="1604081"/>
                  <wp:effectExtent l="0" t="0" r="0" b="0"/>
                  <wp:docPr id="1" name="Рисунок 1" descr="https://static.onlinetrade.ru/img/items/b/mochepriemnik_polimernyy_aversus_tipa_utka_universalnyy_s_nasadkoy_spetsialnoy__72766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onlinetrade.ru/img/items/b/mochepriemnik_polimernyy_aversus_tipa_utka_universalnyy_s_nasadkoy_spetsialnoy__727662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4135" cy="1605989"/>
                          </a:xfrm>
                          <a:prstGeom prst="rect">
                            <a:avLst/>
                          </a:prstGeom>
                          <a:noFill/>
                          <a:ln>
                            <a:noFill/>
                          </a:ln>
                        </pic:spPr>
                      </pic:pic>
                    </a:graphicData>
                  </a:graphic>
                </wp:inline>
              </w:drawing>
            </w:r>
          </w:p>
        </w:tc>
      </w:tr>
    </w:tbl>
    <w:p w:rsidR="00B2279C" w:rsidRPr="0003312B" w:rsidRDefault="00B2279C" w:rsidP="00B2279C">
      <w:pPr>
        <w:tabs>
          <w:tab w:val="left" w:pos="708"/>
        </w:tabs>
        <w:suppressAutoHyphens/>
        <w:spacing w:after="0" w:line="360" w:lineRule="auto"/>
        <w:ind w:firstLine="708"/>
        <w:rPr>
          <w:rFonts w:ascii="Times New Roman" w:eastAsia="Times New Roman" w:hAnsi="Times New Roman" w:cs="Times New Roman"/>
          <w:color w:val="000000"/>
          <w:sz w:val="24"/>
          <w:szCs w:val="24"/>
        </w:rPr>
      </w:pP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AD1D58">
        <w:rPr>
          <w:rFonts w:ascii="Times New Roman" w:eastAsia="Times New Roman" w:hAnsi="Times New Roman" w:cs="Times New Roman"/>
          <w:b/>
          <w:bCs/>
          <w:color w:val="000000"/>
          <w:sz w:val="28"/>
          <w:szCs w:val="28"/>
        </w:rPr>
        <w:t>Перевязочный материал</w:t>
      </w:r>
      <w:r w:rsidRPr="00AD1D58">
        <w:rPr>
          <w:rFonts w:ascii="Times New Roman" w:eastAsia="Times New Roman" w:hAnsi="Times New Roman" w:cs="Times New Roman"/>
          <w:color w:val="000000"/>
          <w:sz w:val="28"/>
          <w:szCs w:val="28"/>
        </w:rPr>
        <w:t xml:space="preserve"> – это </w:t>
      </w:r>
      <w:proofErr w:type="gramStart"/>
      <w:r w:rsidRPr="00AD1D58">
        <w:rPr>
          <w:rFonts w:ascii="Times New Roman" w:eastAsia="Times New Roman" w:hAnsi="Times New Roman" w:cs="Times New Roman"/>
          <w:color w:val="000000"/>
          <w:sz w:val="28"/>
          <w:szCs w:val="28"/>
        </w:rPr>
        <w:t>продукция</w:t>
      </w:r>
      <w:proofErr w:type="gramEnd"/>
      <w:r w:rsidRPr="00AD1D58">
        <w:rPr>
          <w:rFonts w:ascii="Times New Roman" w:eastAsia="Times New Roman" w:hAnsi="Times New Roman" w:cs="Times New Roman"/>
          <w:color w:val="000000"/>
          <w:sz w:val="28"/>
          <w:szCs w:val="28"/>
        </w:rPr>
        <w:t xml:space="preserve"> представляющая собой волокна, нити, ткани, предназначенные для изготовления перевязочных средств.</w:t>
      </w: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rPr>
      </w:pPr>
      <w:r w:rsidRPr="00AD1D58">
        <w:rPr>
          <w:rFonts w:ascii="Times New Roman" w:eastAsia="Times New Roman" w:hAnsi="Times New Roman" w:cs="Times New Roman"/>
          <w:b/>
          <w:bCs/>
          <w:color w:val="000000"/>
          <w:sz w:val="28"/>
          <w:szCs w:val="28"/>
        </w:rPr>
        <w:t xml:space="preserve">Перевязочные средства </w:t>
      </w:r>
      <w:r w:rsidRPr="00AD1D58">
        <w:rPr>
          <w:rFonts w:ascii="Times New Roman" w:eastAsia="Times New Roman" w:hAnsi="Times New Roman" w:cs="Times New Roman"/>
          <w:color w:val="000000"/>
          <w:sz w:val="28"/>
          <w:szCs w:val="28"/>
        </w:rPr>
        <w:t xml:space="preserve">– это </w:t>
      </w:r>
      <w:proofErr w:type="gramStart"/>
      <w:r w:rsidRPr="00AD1D58">
        <w:rPr>
          <w:rFonts w:ascii="Times New Roman" w:eastAsia="Times New Roman" w:hAnsi="Times New Roman" w:cs="Times New Roman"/>
          <w:color w:val="000000"/>
          <w:sz w:val="28"/>
          <w:szCs w:val="28"/>
        </w:rPr>
        <w:t>медицинские изделия</w:t>
      </w:r>
      <w:proofErr w:type="gramEnd"/>
      <w:r w:rsidRPr="00AD1D58">
        <w:rPr>
          <w:rFonts w:ascii="Times New Roman" w:eastAsia="Times New Roman" w:hAnsi="Times New Roman" w:cs="Times New Roman"/>
          <w:color w:val="000000"/>
          <w:sz w:val="28"/>
          <w:szCs w:val="28"/>
        </w:rPr>
        <w:t xml:space="preserve"> изготовленные из одного или нескольких перевязочных материалов, предназначенных для профилактики, инфицирования, лечения. </w:t>
      </w: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u w:val="single"/>
        </w:rPr>
      </w:pPr>
    </w:p>
    <w:p w:rsidR="00B2279C" w:rsidRPr="00AD1D58" w:rsidRDefault="00B2279C" w:rsidP="00AD1D58">
      <w:pPr>
        <w:tabs>
          <w:tab w:val="left" w:pos="708"/>
        </w:tabs>
        <w:suppressAutoHyphens/>
        <w:spacing w:after="0" w:line="360" w:lineRule="auto"/>
        <w:ind w:firstLine="709"/>
        <w:jc w:val="both"/>
        <w:rPr>
          <w:rFonts w:ascii="Times New Roman" w:eastAsia="Times New Roman" w:hAnsi="Times New Roman" w:cs="Times New Roman"/>
          <w:color w:val="000000"/>
          <w:sz w:val="28"/>
          <w:szCs w:val="28"/>
          <w:u w:val="single"/>
        </w:rPr>
      </w:pPr>
      <w:r w:rsidRPr="00AD1D58">
        <w:rPr>
          <w:rFonts w:ascii="Times New Roman" w:eastAsia="Times New Roman" w:hAnsi="Times New Roman" w:cs="Times New Roman"/>
          <w:color w:val="000000"/>
          <w:sz w:val="28"/>
          <w:szCs w:val="28"/>
          <w:u w:val="single"/>
        </w:rPr>
        <w:t xml:space="preserve">Основные требования: </w:t>
      </w:r>
    </w:p>
    <w:p w:rsidR="00B2279C" w:rsidRPr="00AD1D58" w:rsidRDefault="00B2279C" w:rsidP="0012137D">
      <w:pPr>
        <w:pStyle w:val="a7"/>
        <w:numPr>
          <w:ilvl w:val="0"/>
          <w:numId w:val="14"/>
        </w:numPr>
        <w:tabs>
          <w:tab w:val="left" w:pos="708"/>
        </w:tabs>
        <w:suppressAutoHyphens/>
        <w:spacing w:after="0" w:line="360" w:lineRule="auto"/>
        <w:ind w:firstLine="709"/>
        <w:contextualSpacing w:val="0"/>
        <w:jc w:val="both"/>
        <w:rPr>
          <w:rFonts w:ascii="Times New Roman" w:hAnsi="Times New Roman" w:cs="Times New Roman"/>
          <w:b/>
          <w:bCs/>
          <w:color w:val="000000"/>
          <w:sz w:val="28"/>
          <w:szCs w:val="28"/>
        </w:rPr>
      </w:pPr>
      <w:r w:rsidRPr="00AD1D58">
        <w:rPr>
          <w:rFonts w:ascii="Times New Roman" w:hAnsi="Times New Roman" w:cs="Times New Roman"/>
          <w:color w:val="000000"/>
          <w:sz w:val="28"/>
          <w:szCs w:val="28"/>
        </w:rPr>
        <w:t>Гигроскопичность;</w:t>
      </w:r>
    </w:p>
    <w:p w:rsidR="00B2279C" w:rsidRPr="00AD1D58" w:rsidRDefault="00B2279C" w:rsidP="0012137D">
      <w:pPr>
        <w:pStyle w:val="a7"/>
        <w:numPr>
          <w:ilvl w:val="0"/>
          <w:numId w:val="14"/>
        </w:numPr>
        <w:tabs>
          <w:tab w:val="left" w:pos="708"/>
        </w:tabs>
        <w:suppressAutoHyphens/>
        <w:spacing w:after="0" w:line="360" w:lineRule="auto"/>
        <w:ind w:firstLine="709"/>
        <w:contextualSpacing w:val="0"/>
        <w:jc w:val="both"/>
        <w:rPr>
          <w:rFonts w:ascii="Times New Roman" w:hAnsi="Times New Roman" w:cs="Times New Roman"/>
          <w:b/>
          <w:bCs/>
          <w:color w:val="000000"/>
          <w:sz w:val="28"/>
          <w:szCs w:val="28"/>
        </w:rPr>
      </w:pPr>
      <w:proofErr w:type="spellStart"/>
      <w:r w:rsidRPr="00AD1D58">
        <w:rPr>
          <w:rFonts w:ascii="Times New Roman" w:hAnsi="Times New Roman" w:cs="Times New Roman"/>
          <w:color w:val="000000"/>
          <w:sz w:val="28"/>
          <w:szCs w:val="28"/>
        </w:rPr>
        <w:t>Атравматичность</w:t>
      </w:r>
      <w:proofErr w:type="spellEnd"/>
      <w:r w:rsidRPr="00AD1D58">
        <w:rPr>
          <w:rFonts w:ascii="Times New Roman" w:hAnsi="Times New Roman" w:cs="Times New Roman"/>
          <w:color w:val="000000"/>
          <w:sz w:val="28"/>
          <w:szCs w:val="28"/>
        </w:rPr>
        <w:t>;</w:t>
      </w:r>
    </w:p>
    <w:p w:rsidR="00B2279C" w:rsidRPr="00AD1D58" w:rsidRDefault="00B2279C" w:rsidP="0012137D">
      <w:pPr>
        <w:pStyle w:val="a7"/>
        <w:numPr>
          <w:ilvl w:val="0"/>
          <w:numId w:val="14"/>
        </w:numPr>
        <w:tabs>
          <w:tab w:val="left" w:pos="708"/>
        </w:tabs>
        <w:suppressAutoHyphens/>
        <w:spacing w:after="0" w:line="360" w:lineRule="auto"/>
        <w:ind w:firstLine="709"/>
        <w:contextualSpacing w:val="0"/>
        <w:jc w:val="both"/>
        <w:rPr>
          <w:rFonts w:ascii="Times New Roman" w:hAnsi="Times New Roman" w:cs="Times New Roman"/>
          <w:b/>
          <w:bCs/>
          <w:color w:val="000000"/>
          <w:sz w:val="28"/>
          <w:szCs w:val="28"/>
        </w:rPr>
      </w:pPr>
      <w:r w:rsidRPr="00AD1D58">
        <w:rPr>
          <w:rFonts w:ascii="Times New Roman" w:hAnsi="Times New Roman" w:cs="Times New Roman"/>
          <w:color w:val="000000"/>
          <w:sz w:val="28"/>
          <w:szCs w:val="28"/>
        </w:rPr>
        <w:t>Прочность;</w:t>
      </w:r>
    </w:p>
    <w:p w:rsidR="00B2279C" w:rsidRPr="00AD1D58" w:rsidRDefault="00B2279C" w:rsidP="0012137D">
      <w:pPr>
        <w:pStyle w:val="a7"/>
        <w:numPr>
          <w:ilvl w:val="0"/>
          <w:numId w:val="14"/>
        </w:numPr>
        <w:tabs>
          <w:tab w:val="left" w:pos="708"/>
        </w:tabs>
        <w:suppressAutoHyphens/>
        <w:spacing w:after="0" w:line="360" w:lineRule="auto"/>
        <w:ind w:firstLine="709"/>
        <w:contextualSpacing w:val="0"/>
        <w:jc w:val="both"/>
        <w:rPr>
          <w:rFonts w:ascii="Times New Roman" w:hAnsi="Times New Roman" w:cs="Times New Roman"/>
          <w:b/>
          <w:bCs/>
          <w:color w:val="000000"/>
          <w:sz w:val="28"/>
          <w:szCs w:val="28"/>
        </w:rPr>
      </w:pPr>
      <w:r w:rsidRPr="00AD1D58">
        <w:rPr>
          <w:rFonts w:ascii="Times New Roman" w:hAnsi="Times New Roman" w:cs="Times New Roman"/>
          <w:color w:val="000000"/>
          <w:sz w:val="28"/>
          <w:szCs w:val="28"/>
        </w:rPr>
        <w:t>Пластичность;</w:t>
      </w:r>
    </w:p>
    <w:p w:rsidR="00B2279C" w:rsidRPr="00AD1D58" w:rsidRDefault="00B2279C" w:rsidP="0012137D">
      <w:pPr>
        <w:pStyle w:val="a7"/>
        <w:numPr>
          <w:ilvl w:val="0"/>
          <w:numId w:val="14"/>
        </w:numPr>
        <w:tabs>
          <w:tab w:val="left" w:pos="708"/>
        </w:tabs>
        <w:suppressAutoHyphens/>
        <w:spacing w:after="0" w:line="360" w:lineRule="auto"/>
        <w:ind w:firstLine="709"/>
        <w:contextualSpacing w:val="0"/>
        <w:jc w:val="both"/>
        <w:rPr>
          <w:rFonts w:ascii="Times New Roman" w:hAnsi="Times New Roman" w:cs="Times New Roman"/>
          <w:b/>
          <w:bCs/>
          <w:color w:val="000000"/>
          <w:sz w:val="28"/>
          <w:szCs w:val="28"/>
        </w:rPr>
      </w:pPr>
      <w:r w:rsidRPr="00AD1D58">
        <w:rPr>
          <w:rFonts w:ascii="Times New Roman" w:hAnsi="Times New Roman" w:cs="Times New Roman"/>
          <w:color w:val="000000"/>
          <w:sz w:val="28"/>
          <w:szCs w:val="28"/>
        </w:rPr>
        <w:t>Проницаемость для воздуха.</w:t>
      </w:r>
    </w:p>
    <w:tbl>
      <w:tblPr>
        <w:tblStyle w:val="a5"/>
        <w:tblW w:w="9493" w:type="dxa"/>
        <w:tblLook w:val="04A0" w:firstRow="1" w:lastRow="0" w:firstColumn="1" w:lastColumn="0" w:noHBand="0" w:noVBand="1"/>
      </w:tblPr>
      <w:tblGrid>
        <w:gridCol w:w="4160"/>
        <w:gridCol w:w="5333"/>
      </w:tblGrid>
      <w:tr w:rsidR="00B2279C" w:rsidRPr="0003312B" w:rsidTr="003711CA">
        <w:trPr>
          <w:trHeight w:val="1116"/>
        </w:trPr>
        <w:tc>
          <w:tcPr>
            <w:tcW w:w="4160" w:type="dxa"/>
          </w:tcPr>
          <w:p w:rsidR="00B2279C" w:rsidRPr="0003312B" w:rsidRDefault="00B2279C" w:rsidP="00AD1D58">
            <w:pPr>
              <w:suppressAutoHyphens/>
              <w:spacing w:line="360" w:lineRule="auto"/>
              <w:rPr>
                <w:color w:val="000000"/>
                <w:sz w:val="24"/>
                <w:szCs w:val="24"/>
              </w:rPr>
            </w:pPr>
            <w:r w:rsidRPr="0003312B">
              <w:rPr>
                <w:b/>
                <w:color w:val="000000"/>
                <w:sz w:val="24"/>
                <w:szCs w:val="24"/>
              </w:rPr>
              <w:t>Марля</w:t>
            </w:r>
            <w:r w:rsidRPr="0003312B">
              <w:rPr>
                <w:color w:val="000000"/>
                <w:sz w:val="24"/>
                <w:szCs w:val="24"/>
              </w:rPr>
              <w:t xml:space="preserve"> – представляет собой редкую сеткообразную ткань для медицинских целей. Выпускается марля отбеленная гигроскопическая и суровая, чисто хлопчатобумажная или с примесью вискозы.</w:t>
            </w:r>
          </w:p>
          <w:p w:rsidR="00B2279C" w:rsidRPr="0003312B" w:rsidRDefault="00B2279C" w:rsidP="00AD1D58">
            <w:pPr>
              <w:suppressAutoHyphens/>
              <w:spacing w:line="360" w:lineRule="auto"/>
              <w:rPr>
                <w:color w:val="000000"/>
                <w:sz w:val="24"/>
                <w:szCs w:val="24"/>
              </w:rPr>
            </w:pPr>
            <w:r w:rsidRPr="0003312B">
              <w:rPr>
                <w:color w:val="000000"/>
                <w:sz w:val="24"/>
                <w:szCs w:val="24"/>
              </w:rPr>
              <w:t xml:space="preserve">Марля с пропиткой – это марля, пропитанная каким – либо лекарственным средством. </w:t>
            </w:r>
          </w:p>
          <w:p w:rsidR="00B2279C" w:rsidRPr="0003312B" w:rsidRDefault="00B2279C" w:rsidP="00AD1D58">
            <w:pPr>
              <w:tabs>
                <w:tab w:val="left" w:pos="708"/>
              </w:tabs>
              <w:suppressAutoHyphens/>
              <w:spacing w:line="360" w:lineRule="auto"/>
              <w:rPr>
                <w:b/>
                <w:bCs/>
                <w:color w:val="000000"/>
                <w:sz w:val="24"/>
                <w:szCs w:val="24"/>
              </w:rPr>
            </w:pPr>
            <w:r w:rsidRPr="0003312B">
              <w:rPr>
                <w:color w:val="000000"/>
                <w:sz w:val="24"/>
                <w:szCs w:val="24"/>
              </w:rPr>
              <w:t>Марля адсорбирующая – это марля, пропитанная различными адсорбентами. Применяется для тампонирования кровоточащих ран и повреждений паренхиматозных органов.</w:t>
            </w:r>
          </w:p>
        </w:tc>
        <w:tc>
          <w:tcPr>
            <w:tcW w:w="5333" w:type="dxa"/>
          </w:tcPr>
          <w:p w:rsidR="00B2279C" w:rsidRPr="0003312B" w:rsidRDefault="00B2279C" w:rsidP="003711CA">
            <w:pPr>
              <w:tabs>
                <w:tab w:val="left" w:pos="708"/>
              </w:tabs>
              <w:suppressAutoHyphens/>
              <w:spacing w:line="360" w:lineRule="auto"/>
              <w:ind w:firstLine="708"/>
              <w:rPr>
                <w:b/>
                <w:bCs/>
                <w:color w:val="000000"/>
                <w:sz w:val="28"/>
                <w:szCs w:val="28"/>
              </w:rPr>
            </w:pPr>
            <w:r w:rsidRPr="0003312B">
              <w:rPr>
                <w:b/>
                <w:bCs/>
                <w:noProof/>
                <w:color w:val="000000"/>
                <w:sz w:val="28"/>
                <w:szCs w:val="28"/>
              </w:rPr>
              <w:drawing>
                <wp:anchor distT="0" distB="0" distL="114300" distR="114300" simplePos="0" relativeHeight="251651072" behindDoc="0" locked="0" layoutInCell="1" allowOverlap="1" wp14:anchorId="7766CB60" wp14:editId="3D950ED2">
                  <wp:simplePos x="0" y="0"/>
                  <wp:positionH relativeFrom="column">
                    <wp:posOffset>153418</wp:posOffset>
                  </wp:positionH>
                  <wp:positionV relativeFrom="paragraph">
                    <wp:posOffset>4366769</wp:posOffset>
                  </wp:positionV>
                  <wp:extent cx="2127564" cy="2127564"/>
                  <wp:effectExtent l="0" t="0" r="6350" b="635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27564" cy="2127564"/>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636736" behindDoc="0" locked="0" layoutInCell="1" allowOverlap="1" wp14:anchorId="1A666C54" wp14:editId="6656846A">
                  <wp:simplePos x="0" y="0"/>
                  <wp:positionH relativeFrom="column">
                    <wp:posOffset>30014</wp:posOffset>
                  </wp:positionH>
                  <wp:positionV relativeFrom="paragraph">
                    <wp:posOffset>2221230</wp:posOffset>
                  </wp:positionV>
                  <wp:extent cx="2340886" cy="1957609"/>
                  <wp:effectExtent l="0" t="0" r="0" b="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40886" cy="1957609"/>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622400" behindDoc="0" locked="0" layoutInCell="1" allowOverlap="1" wp14:anchorId="2022D5AA" wp14:editId="736B9799">
                  <wp:simplePos x="0" y="0"/>
                  <wp:positionH relativeFrom="column">
                    <wp:posOffset>-31555</wp:posOffset>
                  </wp:positionH>
                  <wp:positionV relativeFrom="paragraph">
                    <wp:posOffset>84707</wp:posOffset>
                  </wp:positionV>
                  <wp:extent cx="2785610" cy="2091350"/>
                  <wp:effectExtent l="0" t="0" r="0" b="444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85610" cy="2091350"/>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1116"/>
        </w:trPr>
        <w:tc>
          <w:tcPr>
            <w:tcW w:w="4160" w:type="dxa"/>
          </w:tcPr>
          <w:p w:rsidR="00B2279C" w:rsidRPr="00AD1D58" w:rsidRDefault="00AD1D58" w:rsidP="00AD1D58">
            <w:pPr>
              <w:suppressAutoHyphens/>
              <w:spacing w:line="360" w:lineRule="auto"/>
              <w:rPr>
                <w:b/>
                <w:sz w:val="24"/>
                <w:szCs w:val="24"/>
              </w:rPr>
            </w:pPr>
            <w:r>
              <w:rPr>
                <w:b/>
                <w:bCs/>
                <w:sz w:val="24"/>
                <w:szCs w:val="24"/>
              </w:rPr>
              <w:t xml:space="preserve">Марлевые салфетки - </w:t>
            </w:r>
            <w:r w:rsidR="00B2279C" w:rsidRPr="00AD1D58">
              <w:rPr>
                <w:bCs/>
                <w:sz w:val="24"/>
                <w:szCs w:val="24"/>
                <w:shd w:val="clear" w:color="auto" w:fill="FFFFFF"/>
              </w:rPr>
              <w:t>это</w:t>
            </w:r>
            <w:r w:rsidR="00B2279C" w:rsidRPr="00AD1D58">
              <w:rPr>
                <w:sz w:val="24"/>
                <w:szCs w:val="24"/>
                <w:shd w:val="clear" w:color="auto" w:fill="FFFFFF"/>
              </w:rPr>
              <w:t> медицинские </w:t>
            </w:r>
            <w:r w:rsidR="00B2279C" w:rsidRPr="00AD1D58">
              <w:rPr>
                <w:bCs/>
                <w:sz w:val="24"/>
                <w:szCs w:val="24"/>
                <w:shd w:val="clear" w:color="auto" w:fill="FFFFFF"/>
              </w:rPr>
              <w:t>салфетки</w:t>
            </w:r>
            <w:r w:rsidR="00B2279C" w:rsidRPr="00AD1D58">
              <w:rPr>
                <w:sz w:val="24"/>
                <w:szCs w:val="24"/>
                <w:shd w:val="clear" w:color="auto" w:fill="FFFFFF"/>
              </w:rPr>
              <w:t>, в основу которых положена полоска марли, сложенная в несколько слоёв, в зависимости от их назначения. По степени толщины </w:t>
            </w:r>
            <w:r w:rsidR="00B2279C" w:rsidRPr="00AD1D58">
              <w:rPr>
                <w:bCs/>
                <w:sz w:val="24"/>
                <w:szCs w:val="24"/>
                <w:shd w:val="clear" w:color="auto" w:fill="FFFFFF"/>
              </w:rPr>
              <w:t>салфетки</w:t>
            </w:r>
            <w:r w:rsidR="00B2279C" w:rsidRPr="00AD1D58">
              <w:rPr>
                <w:sz w:val="24"/>
                <w:szCs w:val="24"/>
                <w:shd w:val="clear" w:color="auto" w:fill="FFFFFF"/>
              </w:rPr>
              <w:t> в ней может находиться от двух до двенадцати слоёв хлопчатобумажной отбеленной марли.</w:t>
            </w:r>
          </w:p>
        </w:tc>
        <w:tc>
          <w:tcPr>
            <w:tcW w:w="5333" w:type="dxa"/>
          </w:tcPr>
          <w:p w:rsidR="00B2279C" w:rsidRPr="0003312B" w:rsidRDefault="00B2279C" w:rsidP="003711CA">
            <w:pPr>
              <w:tabs>
                <w:tab w:val="left" w:pos="708"/>
              </w:tabs>
              <w:suppressAutoHyphens/>
              <w:spacing w:line="360" w:lineRule="auto"/>
              <w:ind w:firstLine="708"/>
              <w:rPr>
                <w:b/>
                <w:bCs/>
                <w:noProof/>
                <w:color w:val="000000"/>
                <w:sz w:val="28"/>
                <w:szCs w:val="28"/>
              </w:rPr>
            </w:pPr>
            <w:r w:rsidRPr="0003312B">
              <w:rPr>
                <w:b/>
                <w:bCs/>
                <w:noProof/>
                <w:color w:val="000000"/>
                <w:sz w:val="28"/>
                <w:szCs w:val="28"/>
              </w:rPr>
              <w:drawing>
                <wp:anchor distT="0" distB="0" distL="114300" distR="114300" simplePos="0" relativeHeight="251860992" behindDoc="0" locked="0" layoutInCell="1" allowOverlap="1" wp14:anchorId="01A3B54F" wp14:editId="006F3A65">
                  <wp:simplePos x="0" y="0"/>
                  <wp:positionH relativeFrom="column">
                    <wp:posOffset>183515</wp:posOffset>
                  </wp:positionH>
                  <wp:positionV relativeFrom="paragraph">
                    <wp:posOffset>368935</wp:posOffset>
                  </wp:positionV>
                  <wp:extent cx="2567305" cy="2195830"/>
                  <wp:effectExtent l="0" t="0" r="0"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67305" cy="2195830"/>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875328" behindDoc="0" locked="0" layoutInCell="1" allowOverlap="1" wp14:anchorId="461FEBFD" wp14:editId="51AD3032">
                  <wp:simplePos x="0" y="0"/>
                  <wp:positionH relativeFrom="column">
                    <wp:posOffset>327789</wp:posOffset>
                  </wp:positionH>
                  <wp:positionV relativeFrom="paragraph">
                    <wp:posOffset>2568965</wp:posOffset>
                  </wp:positionV>
                  <wp:extent cx="2420564" cy="1723293"/>
                  <wp:effectExtent l="0" t="0" r="5715" b="4445"/>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20564" cy="1723293"/>
                          </a:xfrm>
                          <a:prstGeom prst="rect">
                            <a:avLst/>
                          </a:prstGeom>
                        </pic:spPr>
                      </pic:pic>
                    </a:graphicData>
                  </a:graphic>
                  <wp14:sizeRelH relativeFrom="margin">
                    <wp14:pctWidth>0</wp14:pctWidth>
                  </wp14:sizeRelH>
                  <wp14:sizeRelV relativeFrom="margin">
                    <wp14:pctHeight>0</wp14:pctHeight>
                  </wp14:sizeRelV>
                </wp:anchor>
              </w:drawing>
            </w:r>
          </w:p>
        </w:tc>
      </w:tr>
      <w:tr w:rsidR="00B2279C" w:rsidRPr="0003312B" w:rsidTr="003711CA">
        <w:trPr>
          <w:trHeight w:val="1402"/>
        </w:trPr>
        <w:tc>
          <w:tcPr>
            <w:tcW w:w="4160" w:type="dxa"/>
          </w:tcPr>
          <w:p w:rsidR="00B2279C" w:rsidRPr="00AD1D58" w:rsidRDefault="00B2279C" w:rsidP="00AD1D58">
            <w:pPr>
              <w:suppressAutoHyphens/>
              <w:spacing w:line="360" w:lineRule="auto"/>
              <w:rPr>
                <w:sz w:val="24"/>
                <w:szCs w:val="24"/>
              </w:rPr>
            </w:pPr>
            <w:r w:rsidRPr="0003312B">
              <w:rPr>
                <w:b/>
                <w:color w:val="000000"/>
                <w:sz w:val="24"/>
                <w:szCs w:val="24"/>
              </w:rPr>
              <w:t>Бинты</w:t>
            </w:r>
            <w:r w:rsidRPr="0003312B">
              <w:rPr>
                <w:color w:val="000000"/>
                <w:sz w:val="24"/>
                <w:szCs w:val="24"/>
              </w:rPr>
              <w:t xml:space="preserve"> </w:t>
            </w:r>
            <w:r w:rsidRPr="00AD1D58">
              <w:rPr>
                <w:sz w:val="24"/>
                <w:szCs w:val="24"/>
              </w:rPr>
              <w:t xml:space="preserve">– это род повязок, изготавливаемых из </w:t>
            </w:r>
            <w:proofErr w:type="spellStart"/>
            <w:r w:rsidRPr="00AD1D58">
              <w:rPr>
                <w:sz w:val="24"/>
                <w:szCs w:val="24"/>
              </w:rPr>
              <w:t>хлопчато</w:t>
            </w:r>
            <w:proofErr w:type="spellEnd"/>
            <w:r w:rsidRPr="00AD1D58">
              <w:rPr>
                <w:sz w:val="24"/>
                <w:szCs w:val="24"/>
              </w:rPr>
              <w:t>-вискозной марли в виде рулонов определенных размеров.</w:t>
            </w:r>
          </w:p>
          <w:p w:rsidR="00B2279C" w:rsidRPr="00AD1D58" w:rsidRDefault="00B2279C" w:rsidP="00AD1D58">
            <w:pPr>
              <w:suppressAutoHyphens/>
              <w:spacing w:line="360" w:lineRule="auto"/>
              <w:rPr>
                <w:sz w:val="24"/>
                <w:szCs w:val="24"/>
              </w:rPr>
            </w:pPr>
            <w:r w:rsidRPr="00AD1D58">
              <w:rPr>
                <w:sz w:val="24"/>
                <w:szCs w:val="24"/>
              </w:rPr>
              <w:t>Нестерильные марлевые бинты упаковываются группами или индивидуально. Выпускаются размером 10м×16см, 10м×10см, 5м ×10</w:t>
            </w:r>
            <w:proofErr w:type="gramStart"/>
            <w:r w:rsidRPr="00AD1D58">
              <w:rPr>
                <w:sz w:val="24"/>
                <w:szCs w:val="24"/>
              </w:rPr>
              <w:t xml:space="preserve">см,   </w:t>
            </w:r>
            <w:proofErr w:type="gramEnd"/>
            <w:r w:rsidRPr="00AD1D58">
              <w:rPr>
                <w:sz w:val="24"/>
                <w:szCs w:val="24"/>
              </w:rPr>
              <w:t xml:space="preserve">   5м ×5см, 5м ×7см, 7м ×10 см, 7м ×14см, 7м ×7см.</w:t>
            </w:r>
          </w:p>
          <w:p w:rsidR="00B2279C" w:rsidRPr="00AD1D58" w:rsidRDefault="00B2279C" w:rsidP="00AD1D58">
            <w:pPr>
              <w:suppressAutoHyphens/>
              <w:spacing w:line="360" w:lineRule="auto"/>
              <w:rPr>
                <w:sz w:val="24"/>
                <w:szCs w:val="24"/>
              </w:rPr>
            </w:pPr>
            <w:r w:rsidRPr="00AD1D58">
              <w:rPr>
                <w:sz w:val="24"/>
                <w:szCs w:val="24"/>
              </w:rPr>
              <w:t>Стерильные марлевые бинты упаковываются индивидуально, в упаковку из пергаментной бумаги или специальную двухслойную полипропиленовую пленку. Выпускаются размером 5м×10см, 5м×7</w:t>
            </w:r>
            <w:proofErr w:type="gramStart"/>
            <w:r w:rsidRPr="00AD1D58">
              <w:rPr>
                <w:sz w:val="24"/>
                <w:szCs w:val="24"/>
              </w:rPr>
              <w:t xml:space="preserve">см,   </w:t>
            </w:r>
            <w:proofErr w:type="gramEnd"/>
            <w:r w:rsidRPr="00AD1D58">
              <w:rPr>
                <w:sz w:val="24"/>
                <w:szCs w:val="24"/>
              </w:rPr>
              <w:t xml:space="preserve">      7м ×7см, 7м ×14см.</w:t>
            </w:r>
          </w:p>
          <w:p w:rsidR="00B2279C" w:rsidRPr="00AD1D58" w:rsidRDefault="00B2279C" w:rsidP="003711CA">
            <w:pPr>
              <w:suppressAutoHyphens/>
              <w:spacing w:line="360" w:lineRule="auto"/>
              <w:ind w:firstLine="708"/>
              <w:rPr>
                <w:sz w:val="24"/>
                <w:szCs w:val="24"/>
              </w:rPr>
            </w:pPr>
            <w:r w:rsidRPr="00AD1D58">
              <w:rPr>
                <w:sz w:val="24"/>
                <w:szCs w:val="24"/>
              </w:rPr>
              <w:tab/>
              <w:t xml:space="preserve"> </w:t>
            </w:r>
            <w:r w:rsidRPr="00AD1D58">
              <w:rPr>
                <w:sz w:val="24"/>
                <w:szCs w:val="24"/>
              </w:rPr>
              <w:tab/>
            </w:r>
            <w:r w:rsidRPr="00AD1D58">
              <w:rPr>
                <w:sz w:val="24"/>
                <w:szCs w:val="24"/>
              </w:rPr>
              <w:tab/>
            </w:r>
          </w:p>
          <w:p w:rsidR="00AD1D58" w:rsidRDefault="00B2279C" w:rsidP="00AD1D58">
            <w:pPr>
              <w:suppressAutoHyphens/>
              <w:spacing w:line="360" w:lineRule="auto"/>
              <w:rPr>
                <w:sz w:val="24"/>
                <w:szCs w:val="24"/>
              </w:rPr>
            </w:pPr>
            <w:r w:rsidRPr="00B2260C">
              <w:rPr>
                <w:b/>
                <w:sz w:val="24"/>
                <w:szCs w:val="24"/>
              </w:rPr>
              <w:t>Бинт гипсовый</w:t>
            </w:r>
            <w:r w:rsidRPr="00AD1D58">
              <w:rPr>
                <w:sz w:val="24"/>
                <w:szCs w:val="24"/>
              </w:rPr>
              <w:t xml:space="preserve"> содержит гипс, который после намачивания накладывается на травмированные </w:t>
            </w:r>
            <w:r w:rsidR="00AD1D58">
              <w:rPr>
                <w:sz w:val="24"/>
                <w:szCs w:val="24"/>
              </w:rPr>
              <w:t>части тела с целью их фиксации.</w:t>
            </w:r>
          </w:p>
          <w:p w:rsidR="00AD1D58" w:rsidRDefault="00B2279C" w:rsidP="00AD1D58">
            <w:pPr>
              <w:suppressAutoHyphens/>
              <w:spacing w:line="360" w:lineRule="auto"/>
              <w:rPr>
                <w:sz w:val="24"/>
                <w:szCs w:val="24"/>
              </w:rPr>
            </w:pPr>
            <w:r w:rsidRPr="00B2260C">
              <w:rPr>
                <w:b/>
                <w:sz w:val="24"/>
                <w:szCs w:val="24"/>
              </w:rPr>
              <w:t>Бинт эластичный</w:t>
            </w:r>
            <w:r w:rsidRPr="00AD1D58">
              <w:rPr>
                <w:sz w:val="24"/>
                <w:szCs w:val="24"/>
              </w:rPr>
              <w:t xml:space="preserve"> изготавливается из суровой хлопчатобумажной пряжи, в основу которой вплетены резиновые нити, резко повышающие эластичность бинта.</w:t>
            </w:r>
          </w:p>
          <w:p w:rsidR="00B2279C" w:rsidRPr="00AD1D58" w:rsidRDefault="00B2279C" w:rsidP="00AD1D58">
            <w:pPr>
              <w:suppressAutoHyphens/>
              <w:spacing w:line="360" w:lineRule="auto"/>
              <w:rPr>
                <w:sz w:val="24"/>
                <w:szCs w:val="24"/>
              </w:rPr>
            </w:pPr>
            <w:r w:rsidRPr="00B2260C">
              <w:rPr>
                <w:b/>
                <w:sz w:val="24"/>
                <w:szCs w:val="24"/>
              </w:rPr>
              <w:t>Трубчатые бинты</w:t>
            </w:r>
            <w:r w:rsidRPr="00AD1D58">
              <w:rPr>
                <w:sz w:val="24"/>
                <w:szCs w:val="24"/>
              </w:rPr>
              <w:t xml:space="preserve"> представляют собой сплетенные из комбинации хлопчатобумажных и резиновых нитей</w:t>
            </w:r>
            <w:r w:rsidRPr="0003312B">
              <w:rPr>
                <w:color w:val="000000"/>
                <w:sz w:val="24"/>
                <w:szCs w:val="24"/>
              </w:rPr>
              <w:t xml:space="preserve"> трубки различного диаметра.</w:t>
            </w:r>
          </w:p>
        </w:tc>
        <w:tc>
          <w:tcPr>
            <w:tcW w:w="5333" w:type="dxa"/>
          </w:tcPr>
          <w:p w:rsidR="00B2279C" w:rsidRPr="0003312B" w:rsidRDefault="00FA4A60" w:rsidP="003711CA">
            <w:pPr>
              <w:tabs>
                <w:tab w:val="left" w:pos="708"/>
              </w:tabs>
              <w:suppressAutoHyphens/>
              <w:spacing w:line="360" w:lineRule="auto"/>
              <w:ind w:firstLine="708"/>
              <w:rPr>
                <w:b/>
                <w:bCs/>
                <w:color w:val="000000"/>
                <w:sz w:val="28"/>
                <w:szCs w:val="28"/>
              </w:rPr>
            </w:pPr>
            <w:r w:rsidRPr="0003312B">
              <w:rPr>
                <w:b/>
                <w:bCs/>
                <w:noProof/>
                <w:color w:val="000000"/>
                <w:sz w:val="28"/>
                <w:szCs w:val="28"/>
              </w:rPr>
              <w:drawing>
                <wp:anchor distT="0" distB="0" distL="114300" distR="114300" simplePos="0" relativeHeight="251712512" behindDoc="0" locked="0" layoutInCell="1" allowOverlap="1" wp14:anchorId="16EAEA9C" wp14:editId="4D37250F">
                  <wp:simplePos x="0" y="0"/>
                  <wp:positionH relativeFrom="column">
                    <wp:posOffset>326390</wp:posOffset>
                  </wp:positionH>
                  <wp:positionV relativeFrom="paragraph">
                    <wp:posOffset>176530</wp:posOffset>
                  </wp:positionV>
                  <wp:extent cx="2682240" cy="1695450"/>
                  <wp:effectExtent l="0" t="0" r="0" b="0"/>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82240" cy="1695450"/>
                          </a:xfrm>
                          <a:prstGeom prst="rect">
                            <a:avLst/>
                          </a:prstGeom>
                        </pic:spPr>
                      </pic:pic>
                    </a:graphicData>
                  </a:graphic>
                  <wp14:sizeRelH relativeFrom="margin">
                    <wp14:pctWidth>0</wp14:pctWidth>
                  </wp14:sizeRelH>
                  <wp14:sizeRelV relativeFrom="margin">
                    <wp14:pctHeight>0</wp14:pctHeight>
                  </wp14:sizeRelV>
                </wp:anchor>
              </w:drawing>
            </w:r>
            <w:r w:rsidR="00B040BA">
              <w:rPr>
                <w:b/>
                <w:bCs/>
                <w:noProof/>
                <w:color w:val="000000"/>
                <w:sz w:val="28"/>
                <w:szCs w:val="28"/>
              </w:rPr>
              <w:drawing>
                <wp:inline distT="0" distB="0" distL="0" distR="0" wp14:anchorId="00B12914">
                  <wp:extent cx="2701290" cy="1865057"/>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02579" cy="1865947"/>
                          </a:xfrm>
                          <a:prstGeom prst="rect">
                            <a:avLst/>
                          </a:prstGeom>
                          <a:noFill/>
                        </pic:spPr>
                      </pic:pic>
                    </a:graphicData>
                  </a:graphic>
                </wp:inline>
              </w:drawing>
            </w: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040BA" w:rsidP="003711CA">
            <w:pPr>
              <w:tabs>
                <w:tab w:val="left" w:pos="708"/>
              </w:tabs>
              <w:suppressAutoHyphens/>
              <w:spacing w:line="360" w:lineRule="auto"/>
              <w:ind w:firstLine="708"/>
              <w:rPr>
                <w:b/>
                <w:bCs/>
                <w:color w:val="000000"/>
                <w:sz w:val="28"/>
                <w:szCs w:val="28"/>
              </w:rPr>
            </w:pPr>
            <w:r w:rsidRPr="0003312B">
              <w:rPr>
                <w:b/>
                <w:bCs/>
                <w:noProof/>
                <w:color w:val="000000"/>
                <w:sz w:val="28"/>
                <w:szCs w:val="28"/>
              </w:rPr>
              <w:drawing>
                <wp:anchor distT="0" distB="0" distL="114300" distR="114300" simplePos="0" relativeHeight="251897856" behindDoc="0" locked="0" layoutInCell="1" allowOverlap="1" wp14:anchorId="079AF138" wp14:editId="5E24A50B">
                  <wp:simplePos x="0" y="0"/>
                  <wp:positionH relativeFrom="column">
                    <wp:posOffset>127000</wp:posOffset>
                  </wp:positionH>
                  <wp:positionV relativeFrom="paragraph">
                    <wp:posOffset>4321175</wp:posOffset>
                  </wp:positionV>
                  <wp:extent cx="3108960" cy="2093595"/>
                  <wp:effectExtent l="0" t="0" r="0" b="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08960" cy="2093595"/>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738112" behindDoc="0" locked="0" layoutInCell="1" allowOverlap="1" wp14:anchorId="737B5F58" wp14:editId="5F05B019">
                  <wp:simplePos x="0" y="0"/>
                  <wp:positionH relativeFrom="column">
                    <wp:posOffset>134620</wp:posOffset>
                  </wp:positionH>
                  <wp:positionV relativeFrom="paragraph">
                    <wp:posOffset>2211705</wp:posOffset>
                  </wp:positionV>
                  <wp:extent cx="3100168" cy="1965960"/>
                  <wp:effectExtent l="0" t="0" r="0" b="2540"/>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00168" cy="1965960"/>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769856" behindDoc="0" locked="0" layoutInCell="1" allowOverlap="1" wp14:anchorId="7841961B" wp14:editId="072880A6">
                  <wp:simplePos x="0" y="0"/>
                  <wp:positionH relativeFrom="column">
                    <wp:posOffset>365760</wp:posOffset>
                  </wp:positionH>
                  <wp:positionV relativeFrom="paragraph">
                    <wp:posOffset>254000</wp:posOffset>
                  </wp:positionV>
                  <wp:extent cx="2787015" cy="1990725"/>
                  <wp:effectExtent l="0" t="0" r="0" b="0"/>
                  <wp:wrapTopAndBottom/>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87015" cy="1990725"/>
                          </a:xfrm>
                          <a:prstGeom prst="rect">
                            <a:avLst/>
                          </a:prstGeom>
                        </pic:spPr>
                      </pic:pic>
                    </a:graphicData>
                  </a:graphic>
                  <wp14:sizeRelH relativeFrom="margin">
                    <wp14:pctWidth>0</wp14:pctWidth>
                  </wp14:sizeRelH>
                  <wp14:sizeRelV relativeFrom="margin">
                    <wp14:pctHeight>0</wp14:pctHeight>
                  </wp14:sizeRelV>
                </wp:anchor>
              </w:drawing>
            </w: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p w:rsidR="00B2279C" w:rsidRPr="0003312B" w:rsidRDefault="00B2279C" w:rsidP="003711CA">
            <w:pPr>
              <w:tabs>
                <w:tab w:val="left" w:pos="708"/>
              </w:tabs>
              <w:suppressAutoHyphens/>
              <w:spacing w:line="360" w:lineRule="auto"/>
              <w:ind w:firstLine="708"/>
              <w:rPr>
                <w:b/>
                <w:bCs/>
                <w:color w:val="000000"/>
                <w:sz w:val="28"/>
                <w:szCs w:val="28"/>
              </w:rPr>
            </w:pPr>
          </w:p>
        </w:tc>
      </w:tr>
      <w:tr w:rsidR="00B2279C" w:rsidRPr="0003312B" w:rsidTr="003711CA">
        <w:trPr>
          <w:trHeight w:val="1831"/>
        </w:trPr>
        <w:tc>
          <w:tcPr>
            <w:tcW w:w="4160" w:type="dxa"/>
          </w:tcPr>
          <w:p w:rsidR="00B2279C" w:rsidRPr="0003312B" w:rsidRDefault="00B2279C" w:rsidP="00AD1D58">
            <w:pPr>
              <w:suppressAutoHyphens/>
              <w:spacing w:line="360" w:lineRule="auto"/>
              <w:rPr>
                <w:color w:val="000000"/>
                <w:sz w:val="24"/>
                <w:szCs w:val="24"/>
              </w:rPr>
            </w:pPr>
            <w:r w:rsidRPr="0003312B">
              <w:rPr>
                <w:b/>
                <w:color w:val="000000"/>
                <w:sz w:val="24"/>
                <w:szCs w:val="24"/>
              </w:rPr>
              <w:t>Вата хлопковая</w:t>
            </w:r>
            <w:r w:rsidRPr="0003312B">
              <w:rPr>
                <w:color w:val="000000"/>
                <w:sz w:val="24"/>
                <w:szCs w:val="24"/>
              </w:rPr>
              <w:t xml:space="preserve"> – называется ПМ, полученный из природных волокон хлопчатника. </w:t>
            </w:r>
          </w:p>
          <w:p w:rsidR="00B2260C" w:rsidRDefault="00B2260C" w:rsidP="00B2260C">
            <w:pPr>
              <w:suppressAutoHyphens/>
              <w:spacing w:line="360" w:lineRule="auto"/>
              <w:rPr>
                <w:bCs/>
                <w:color w:val="000000"/>
                <w:sz w:val="24"/>
                <w:szCs w:val="24"/>
              </w:rPr>
            </w:pPr>
            <w:r>
              <w:rPr>
                <w:b/>
                <w:bCs/>
                <w:color w:val="000000"/>
                <w:sz w:val="24"/>
                <w:szCs w:val="24"/>
              </w:rPr>
              <w:t xml:space="preserve">Вата хирургическая - </w:t>
            </w:r>
            <w:r w:rsidRPr="00B2260C">
              <w:rPr>
                <w:bCs/>
                <w:color w:val="000000"/>
                <w:sz w:val="24"/>
                <w:szCs w:val="24"/>
              </w:rPr>
              <w:t>производится из натурального длинноволокнистого сырья без добавления добавок и примесей, имеет высокую степень прочеса. Обладает в</w:t>
            </w:r>
            <w:r>
              <w:rPr>
                <w:bCs/>
                <w:color w:val="000000"/>
                <w:sz w:val="24"/>
                <w:szCs w:val="24"/>
              </w:rPr>
              <w:t>ысокой сорбционной способностью.</w:t>
            </w:r>
          </w:p>
          <w:p w:rsidR="00B2260C" w:rsidRDefault="00B2260C" w:rsidP="00B2260C">
            <w:pPr>
              <w:suppressAutoHyphens/>
              <w:spacing w:line="360" w:lineRule="auto"/>
              <w:rPr>
                <w:bCs/>
                <w:color w:val="000000"/>
                <w:sz w:val="24"/>
                <w:szCs w:val="24"/>
              </w:rPr>
            </w:pPr>
            <w:r>
              <w:rPr>
                <w:bCs/>
                <w:color w:val="000000"/>
                <w:sz w:val="24"/>
                <w:szCs w:val="24"/>
              </w:rPr>
              <w:t>Бывает:</w:t>
            </w:r>
          </w:p>
          <w:p w:rsidR="00B2260C" w:rsidRDefault="00B2260C" w:rsidP="0012137D">
            <w:pPr>
              <w:pStyle w:val="a7"/>
              <w:numPr>
                <w:ilvl w:val="0"/>
                <w:numId w:val="79"/>
              </w:numPr>
              <w:suppressAutoHyphens/>
              <w:spacing w:line="360" w:lineRule="auto"/>
              <w:rPr>
                <w:rFonts w:eastAsia="Times New Roman"/>
                <w:bCs/>
                <w:color w:val="000000"/>
                <w:sz w:val="24"/>
                <w:szCs w:val="24"/>
              </w:rPr>
            </w:pPr>
            <w:r>
              <w:rPr>
                <w:rFonts w:eastAsia="Times New Roman"/>
                <w:bCs/>
                <w:color w:val="000000"/>
                <w:sz w:val="24"/>
                <w:szCs w:val="24"/>
              </w:rPr>
              <w:t>Стерильная;</w:t>
            </w:r>
          </w:p>
          <w:p w:rsidR="00B2279C" w:rsidRDefault="00B2260C" w:rsidP="0012137D">
            <w:pPr>
              <w:pStyle w:val="a7"/>
              <w:numPr>
                <w:ilvl w:val="0"/>
                <w:numId w:val="79"/>
              </w:numPr>
              <w:suppressAutoHyphens/>
              <w:spacing w:line="360" w:lineRule="auto"/>
              <w:rPr>
                <w:rFonts w:eastAsia="Times New Roman"/>
                <w:bCs/>
                <w:color w:val="000000"/>
                <w:sz w:val="24"/>
                <w:szCs w:val="24"/>
              </w:rPr>
            </w:pPr>
            <w:r w:rsidRPr="00B2260C">
              <w:rPr>
                <w:rFonts w:eastAsia="Times New Roman"/>
                <w:bCs/>
                <w:color w:val="000000"/>
                <w:sz w:val="24"/>
                <w:szCs w:val="24"/>
              </w:rPr>
              <w:t>Нестерильная</w:t>
            </w:r>
            <w:r>
              <w:rPr>
                <w:rFonts w:eastAsia="Times New Roman"/>
                <w:bCs/>
                <w:color w:val="000000"/>
                <w:sz w:val="24"/>
                <w:szCs w:val="24"/>
              </w:rPr>
              <w:t>.</w:t>
            </w:r>
          </w:p>
          <w:p w:rsidR="00B2260C" w:rsidRPr="00B2260C" w:rsidRDefault="00B2260C" w:rsidP="00B2260C">
            <w:pPr>
              <w:suppressAutoHyphens/>
              <w:spacing w:line="360" w:lineRule="auto"/>
              <w:rPr>
                <w:bCs/>
                <w:color w:val="000000"/>
                <w:sz w:val="24"/>
                <w:szCs w:val="24"/>
              </w:rPr>
            </w:pPr>
            <w:r w:rsidRPr="00B2260C">
              <w:rPr>
                <w:b/>
                <w:bCs/>
                <w:color w:val="000000"/>
                <w:sz w:val="24"/>
                <w:szCs w:val="24"/>
              </w:rPr>
              <w:t>Вата гигиеничная (нестерильная)</w:t>
            </w:r>
            <w:r w:rsidRPr="00B2260C">
              <w:rPr>
                <w:bCs/>
                <w:color w:val="000000"/>
                <w:sz w:val="24"/>
                <w:szCs w:val="24"/>
              </w:rPr>
              <w:t xml:space="preserve"> - используется для гигиенического ухода. Могут содержать узелки или короткие волокна, а также иметь неравномерную белизну.</w:t>
            </w:r>
          </w:p>
        </w:tc>
        <w:tc>
          <w:tcPr>
            <w:tcW w:w="5333" w:type="dxa"/>
          </w:tcPr>
          <w:p w:rsidR="00B2279C" w:rsidRPr="0003312B" w:rsidRDefault="00B2279C" w:rsidP="003711CA">
            <w:pPr>
              <w:tabs>
                <w:tab w:val="left" w:pos="708"/>
              </w:tabs>
              <w:suppressAutoHyphens/>
              <w:spacing w:line="360" w:lineRule="auto"/>
              <w:ind w:firstLine="708"/>
              <w:rPr>
                <w:b/>
                <w:bCs/>
                <w:color w:val="000000"/>
                <w:sz w:val="28"/>
                <w:szCs w:val="28"/>
              </w:rPr>
            </w:pPr>
            <w:r w:rsidRPr="0003312B">
              <w:rPr>
                <w:b/>
                <w:bCs/>
                <w:noProof/>
                <w:color w:val="000000"/>
                <w:sz w:val="28"/>
                <w:szCs w:val="28"/>
              </w:rPr>
              <w:drawing>
                <wp:anchor distT="0" distB="0" distL="114300" distR="114300" simplePos="0" relativeHeight="251784192" behindDoc="0" locked="0" layoutInCell="1" allowOverlap="1" wp14:anchorId="7016BD5E" wp14:editId="336BBB75">
                  <wp:simplePos x="0" y="0"/>
                  <wp:positionH relativeFrom="column">
                    <wp:posOffset>194945</wp:posOffset>
                  </wp:positionH>
                  <wp:positionV relativeFrom="paragraph">
                    <wp:posOffset>56515</wp:posOffset>
                  </wp:positionV>
                  <wp:extent cx="2021840" cy="2021840"/>
                  <wp:effectExtent l="0" t="0" r="0" b="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21840" cy="2021840"/>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798528" behindDoc="0" locked="0" layoutInCell="1" allowOverlap="1" wp14:anchorId="4703382B" wp14:editId="618E9A18">
                  <wp:simplePos x="0" y="0"/>
                  <wp:positionH relativeFrom="column">
                    <wp:posOffset>-60325</wp:posOffset>
                  </wp:positionH>
                  <wp:positionV relativeFrom="paragraph">
                    <wp:posOffset>1894840</wp:posOffset>
                  </wp:positionV>
                  <wp:extent cx="2879725" cy="2879725"/>
                  <wp:effectExtent l="0" t="0" r="3175" b="0"/>
                  <wp:wrapTopAndBottom/>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79725" cy="2879725"/>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inline distT="0" distB="0" distL="0" distR="0" wp14:anchorId="36BA67B5" wp14:editId="28294E31">
                  <wp:extent cx="2799715" cy="1733446"/>
                  <wp:effectExtent l="0" t="0" r="0" b="0"/>
                  <wp:docPr id="106" name="Рисунок 106" descr="http://volokno.ru/i/CatImageGallery.8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volokno.ru/i/CatImageGallery.800.5.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0617" cy="1740196"/>
                          </a:xfrm>
                          <a:prstGeom prst="rect">
                            <a:avLst/>
                          </a:prstGeom>
                          <a:noFill/>
                          <a:ln>
                            <a:noFill/>
                          </a:ln>
                        </pic:spPr>
                      </pic:pic>
                    </a:graphicData>
                  </a:graphic>
                </wp:inline>
              </w:drawing>
            </w:r>
          </w:p>
          <w:p w:rsidR="00B2279C" w:rsidRPr="0003312B" w:rsidRDefault="00B2279C" w:rsidP="003711CA">
            <w:pPr>
              <w:tabs>
                <w:tab w:val="left" w:pos="708"/>
              </w:tabs>
              <w:suppressAutoHyphens/>
              <w:spacing w:line="360" w:lineRule="auto"/>
              <w:ind w:firstLine="708"/>
              <w:rPr>
                <w:b/>
                <w:bCs/>
                <w:color w:val="000000"/>
                <w:sz w:val="28"/>
                <w:szCs w:val="28"/>
              </w:rPr>
            </w:pPr>
          </w:p>
        </w:tc>
      </w:tr>
      <w:tr w:rsidR="00B2279C" w:rsidRPr="0003312B" w:rsidTr="003711CA">
        <w:trPr>
          <w:trHeight w:val="1831"/>
        </w:trPr>
        <w:tc>
          <w:tcPr>
            <w:tcW w:w="4160" w:type="dxa"/>
          </w:tcPr>
          <w:p w:rsidR="00B2279C" w:rsidRPr="0003312B" w:rsidRDefault="00B2279C" w:rsidP="00AD1D58">
            <w:pPr>
              <w:suppressAutoHyphens/>
              <w:spacing w:line="360" w:lineRule="auto"/>
              <w:rPr>
                <w:color w:val="000000"/>
                <w:sz w:val="24"/>
                <w:szCs w:val="24"/>
              </w:rPr>
            </w:pPr>
            <w:r w:rsidRPr="0003312B">
              <w:rPr>
                <w:b/>
                <w:color w:val="000000"/>
                <w:sz w:val="24"/>
                <w:szCs w:val="24"/>
              </w:rPr>
              <w:t>Пластыри</w:t>
            </w:r>
            <w:r w:rsidRPr="0003312B">
              <w:rPr>
                <w:color w:val="000000"/>
                <w:sz w:val="24"/>
                <w:szCs w:val="24"/>
              </w:rPr>
              <w:t xml:space="preserve"> используются, как перевязочные средства с учетом цели применения относятся к фиксирующим и покровным пластырям. </w:t>
            </w:r>
          </w:p>
          <w:p w:rsidR="00B2279C" w:rsidRPr="0003312B" w:rsidRDefault="00B2279C" w:rsidP="00AD1D58">
            <w:pPr>
              <w:suppressAutoHyphens/>
              <w:spacing w:line="360" w:lineRule="auto"/>
              <w:rPr>
                <w:color w:val="000000"/>
                <w:sz w:val="24"/>
                <w:szCs w:val="24"/>
              </w:rPr>
            </w:pPr>
            <w:proofErr w:type="gramStart"/>
            <w:r w:rsidRPr="00B2260C">
              <w:rPr>
                <w:b/>
                <w:color w:val="000000"/>
                <w:sz w:val="24"/>
                <w:szCs w:val="24"/>
              </w:rPr>
              <w:t>Пластыри</w:t>
            </w:r>
            <w:proofErr w:type="gramEnd"/>
            <w:r w:rsidRPr="00B2260C">
              <w:rPr>
                <w:b/>
                <w:color w:val="000000"/>
                <w:sz w:val="24"/>
                <w:szCs w:val="24"/>
              </w:rPr>
              <w:t xml:space="preserve"> фиксирующие</w:t>
            </w:r>
            <w:r w:rsidR="00B2260C">
              <w:rPr>
                <w:color w:val="000000"/>
                <w:sz w:val="24"/>
                <w:szCs w:val="24"/>
              </w:rPr>
              <w:t xml:space="preserve"> </w:t>
            </w:r>
            <w:r w:rsidRPr="0003312B">
              <w:rPr>
                <w:color w:val="000000"/>
                <w:sz w:val="24"/>
                <w:szCs w:val="24"/>
              </w:rPr>
              <w:t xml:space="preserve">применятся в хирургии и травматологии для закрепления повязок, а пластыри покровные – в дерматологии для лечения ряда заболевании или повреждений эпидермиса. </w:t>
            </w:r>
          </w:p>
          <w:p w:rsidR="00B2279C" w:rsidRPr="0003312B" w:rsidRDefault="00B2279C" w:rsidP="00AD1D58">
            <w:pPr>
              <w:suppressAutoHyphens/>
              <w:spacing w:line="360" w:lineRule="auto"/>
              <w:rPr>
                <w:color w:val="000000"/>
                <w:sz w:val="24"/>
                <w:szCs w:val="24"/>
              </w:rPr>
            </w:pPr>
            <w:r w:rsidRPr="0003312B">
              <w:rPr>
                <w:color w:val="000000"/>
                <w:sz w:val="24"/>
                <w:szCs w:val="24"/>
              </w:rPr>
              <w:t>По внешнему виду подразделяются на ленточные и полоски.</w:t>
            </w:r>
          </w:p>
          <w:p w:rsidR="00B2279C" w:rsidRPr="0003312B" w:rsidRDefault="00B2279C" w:rsidP="00B040BA">
            <w:pPr>
              <w:spacing w:line="360" w:lineRule="auto"/>
              <w:rPr>
                <w:bCs/>
                <w:sz w:val="24"/>
                <w:szCs w:val="24"/>
              </w:rPr>
            </w:pPr>
            <w:r w:rsidRPr="0003312B">
              <w:rPr>
                <w:bCs/>
                <w:sz w:val="24"/>
                <w:szCs w:val="24"/>
              </w:rPr>
              <w:t xml:space="preserve">Разновидности пластырей покровных: </w:t>
            </w:r>
          </w:p>
          <w:p w:rsidR="00B2279C" w:rsidRPr="0003312B" w:rsidRDefault="00B2279C" w:rsidP="003711CA">
            <w:pPr>
              <w:spacing w:line="360" w:lineRule="auto"/>
              <w:ind w:firstLine="708"/>
              <w:rPr>
                <w:sz w:val="24"/>
                <w:szCs w:val="24"/>
              </w:rPr>
            </w:pPr>
            <w:r w:rsidRPr="0003312B">
              <w:rPr>
                <w:sz w:val="24"/>
                <w:szCs w:val="24"/>
              </w:rPr>
              <w:t xml:space="preserve">1.Водостойкие </w:t>
            </w:r>
          </w:p>
          <w:p w:rsidR="00B2279C" w:rsidRPr="0003312B" w:rsidRDefault="00B2279C" w:rsidP="003711CA">
            <w:pPr>
              <w:spacing w:line="360" w:lineRule="auto"/>
              <w:ind w:firstLine="708"/>
              <w:rPr>
                <w:sz w:val="24"/>
                <w:szCs w:val="24"/>
              </w:rPr>
            </w:pPr>
            <w:r w:rsidRPr="0003312B">
              <w:rPr>
                <w:sz w:val="24"/>
                <w:szCs w:val="24"/>
              </w:rPr>
              <w:t xml:space="preserve">2.Гипоаллергенные </w:t>
            </w:r>
          </w:p>
          <w:p w:rsidR="00B2279C" w:rsidRDefault="00B2279C" w:rsidP="003711CA">
            <w:pPr>
              <w:suppressAutoHyphens/>
              <w:spacing w:line="360" w:lineRule="auto"/>
              <w:ind w:firstLine="708"/>
              <w:rPr>
                <w:sz w:val="24"/>
                <w:szCs w:val="24"/>
              </w:rPr>
            </w:pPr>
            <w:r w:rsidRPr="0003312B">
              <w:rPr>
                <w:sz w:val="24"/>
                <w:szCs w:val="24"/>
              </w:rPr>
              <w:t>3.Эластичны</w:t>
            </w:r>
          </w:p>
          <w:p w:rsidR="00B2260C" w:rsidRPr="0003312B" w:rsidRDefault="00B2260C" w:rsidP="00B2260C">
            <w:pPr>
              <w:suppressAutoHyphens/>
              <w:spacing w:line="360" w:lineRule="auto"/>
              <w:rPr>
                <w:b/>
                <w:color w:val="000000"/>
                <w:sz w:val="24"/>
                <w:szCs w:val="24"/>
              </w:rPr>
            </w:pPr>
            <w:r>
              <w:rPr>
                <w:b/>
                <w:color w:val="000000"/>
                <w:sz w:val="24"/>
                <w:szCs w:val="24"/>
              </w:rPr>
              <w:t xml:space="preserve">Лейкопластырь - </w:t>
            </w:r>
            <w:r w:rsidRPr="00B2260C">
              <w:rPr>
                <w:color w:val="000000"/>
                <w:sz w:val="24"/>
                <w:szCs w:val="24"/>
              </w:rPr>
              <w:t>пластыри, содержащие действующее вещество, могут применяться в виде пластичной однородной массы, в которой распределены действующие вещества, или в виде прокладки с действующим веществом, закрепленной на подложке с липким слоем.</w:t>
            </w:r>
          </w:p>
        </w:tc>
        <w:tc>
          <w:tcPr>
            <w:tcW w:w="5333" w:type="dxa"/>
          </w:tcPr>
          <w:p w:rsidR="00B2279C" w:rsidRPr="0003312B" w:rsidRDefault="00B040BA" w:rsidP="003711CA">
            <w:pPr>
              <w:tabs>
                <w:tab w:val="left" w:pos="708"/>
              </w:tabs>
              <w:suppressAutoHyphens/>
              <w:spacing w:line="360" w:lineRule="auto"/>
              <w:ind w:firstLine="708"/>
              <w:rPr>
                <w:b/>
                <w:bCs/>
                <w:color w:val="000000"/>
                <w:sz w:val="28"/>
                <w:szCs w:val="28"/>
              </w:rPr>
            </w:pPr>
            <w:r w:rsidRPr="0003312B">
              <w:rPr>
                <w:b/>
                <w:bCs/>
                <w:noProof/>
                <w:color w:val="000000"/>
                <w:sz w:val="28"/>
                <w:szCs w:val="28"/>
              </w:rPr>
              <w:drawing>
                <wp:anchor distT="0" distB="0" distL="114300" distR="114300" simplePos="0" relativeHeight="251846656" behindDoc="0" locked="0" layoutInCell="1" allowOverlap="1" wp14:anchorId="09EDE85E" wp14:editId="06F81021">
                  <wp:simplePos x="0" y="0"/>
                  <wp:positionH relativeFrom="column">
                    <wp:posOffset>554355</wp:posOffset>
                  </wp:positionH>
                  <wp:positionV relativeFrom="paragraph">
                    <wp:posOffset>4122420</wp:posOffset>
                  </wp:positionV>
                  <wp:extent cx="2061210" cy="1697990"/>
                  <wp:effectExtent l="0" t="0" r="0" b="381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61210" cy="1697990"/>
                          </a:xfrm>
                          <a:prstGeom prst="rect">
                            <a:avLst/>
                          </a:prstGeom>
                        </pic:spPr>
                      </pic:pic>
                    </a:graphicData>
                  </a:graphic>
                  <wp14:sizeRelH relativeFrom="margin">
                    <wp14:pctWidth>0</wp14:pctWidth>
                  </wp14:sizeRelH>
                  <wp14:sizeRelV relativeFrom="margin">
                    <wp14:pctHeight>0</wp14:pctHeight>
                  </wp14:sizeRelV>
                </wp:anchor>
              </w:drawing>
            </w:r>
            <w:r w:rsidRPr="0003312B">
              <w:rPr>
                <w:b/>
                <w:bCs/>
                <w:noProof/>
                <w:color w:val="000000"/>
                <w:sz w:val="28"/>
                <w:szCs w:val="28"/>
              </w:rPr>
              <w:drawing>
                <wp:anchor distT="0" distB="0" distL="114300" distR="114300" simplePos="0" relativeHeight="251831296" behindDoc="0" locked="0" layoutInCell="1" allowOverlap="1" wp14:anchorId="26EC74DF" wp14:editId="584C61F5">
                  <wp:simplePos x="0" y="0"/>
                  <wp:positionH relativeFrom="column">
                    <wp:posOffset>426085</wp:posOffset>
                  </wp:positionH>
                  <wp:positionV relativeFrom="paragraph">
                    <wp:posOffset>2150745</wp:posOffset>
                  </wp:positionV>
                  <wp:extent cx="2232660" cy="2232660"/>
                  <wp:effectExtent l="0" t="0" r="2540" b="254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32660" cy="2232660"/>
                          </a:xfrm>
                          <a:prstGeom prst="rect">
                            <a:avLst/>
                          </a:prstGeom>
                        </pic:spPr>
                      </pic:pic>
                    </a:graphicData>
                  </a:graphic>
                  <wp14:sizeRelH relativeFrom="margin">
                    <wp14:pctWidth>0</wp14:pctWidth>
                  </wp14:sizeRelH>
                  <wp14:sizeRelV relativeFrom="margin">
                    <wp14:pctHeight>0</wp14:pctHeight>
                  </wp14:sizeRelV>
                </wp:anchor>
              </w:drawing>
            </w:r>
            <w:r w:rsidR="00B2279C" w:rsidRPr="0003312B">
              <w:rPr>
                <w:b/>
                <w:bCs/>
                <w:noProof/>
                <w:color w:val="000000"/>
                <w:sz w:val="28"/>
                <w:szCs w:val="28"/>
              </w:rPr>
              <w:drawing>
                <wp:anchor distT="0" distB="0" distL="114300" distR="114300" simplePos="0" relativeHeight="251814912" behindDoc="0" locked="0" layoutInCell="1" allowOverlap="1" wp14:anchorId="0556D0C5" wp14:editId="6E93C418">
                  <wp:simplePos x="0" y="0"/>
                  <wp:positionH relativeFrom="column">
                    <wp:posOffset>377190</wp:posOffset>
                  </wp:positionH>
                  <wp:positionV relativeFrom="paragraph">
                    <wp:posOffset>114300</wp:posOffset>
                  </wp:positionV>
                  <wp:extent cx="2237451" cy="2237451"/>
                  <wp:effectExtent l="0" t="0" r="0" b="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37451" cy="2237451"/>
                          </a:xfrm>
                          <a:prstGeom prst="rect">
                            <a:avLst/>
                          </a:prstGeom>
                        </pic:spPr>
                      </pic:pic>
                    </a:graphicData>
                  </a:graphic>
                  <wp14:sizeRelH relativeFrom="margin">
                    <wp14:pctWidth>0</wp14:pctWidth>
                  </wp14:sizeRelH>
                  <wp14:sizeRelV relativeFrom="margin">
                    <wp14:pctHeight>0</wp14:pctHeight>
                  </wp14:sizeRelV>
                </wp:anchor>
              </w:drawing>
            </w:r>
            <w:r w:rsidR="00B2279C" w:rsidRPr="0003312B">
              <w:rPr>
                <w:noProof/>
              </w:rPr>
              <w:t xml:space="preserve"> </w:t>
            </w:r>
          </w:p>
        </w:tc>
      </w:tr>
    </w:tbl>
    <w:p w:rsidR="00B2279C" w:rsidRDefault="00B2279C" w:rsidP="00B2279C">
      <w:pPr>
        <w:spacing w:line="360" w:lineRule="auto"/>
        <w:ind w:firstLine="708"/>
        <w:rPr>
          <w:rFonts w:ascii="Times New Roman" w:eastAsia="Times New Roman" w:hAnsi="Times New Roman" w:cs="Times New Roman"/>
          <w:b/>
          <w:color w:val="000000"/>
          <w:sz w:val="28"/>
          <w:szCs w:val="28"/>
        </w:rPr>
      </w:pPr>
    </w:p>
    <w:p w:rsidR="00B2279C" w:rsidRPr="00B040BA" w:rsidRDefault="00B2279C" w:rsidP="00B040BA">
      <w:pPr>
        <w:spacing w:line="360" w:lineRule="auto"/>
        <w:ind w:firstLine="709"/>
        <w:jc w:val="both"/>
        <w:rPr>
          <w:rFonts w:ascii="Times New Roman" w:eastAsia="Times New Roman" w:hAnsi="Times New Roman" w:cs="Times New Roman"/>
          <w:b/>
          <w:color w:val="000000"/>
          <w:sz w:val="28"/>
          <w:szCs w:val="28"/>
        </w:rPr>
      </w:pPr>
      <w:r w:rsidRPr="00B040BA">
        <w:rPr>
          <w:rFonts w:ascii="Times New Roman" w:eastAsia="Times New Roman" w:hAnsi="Times New Roman" w:cs="Times New Roman"/>
          <w:b/>
          <w:color w:val="000000"/>
          <w:sz w:val="28"/>
          <w:szCs w:val="28"/>
        </w:rPr>
        <w:t>Предметы ухода за больными:</w:t>
      </w:r>
    </w:p>
    <w:p w:rsidR="00B2279C" w:rsidRPr="00B040BA" w:rsidRDefault="00B2279C" w:rsidP="0012137D">
      <w:pPr>
        <w:pStyle w:val="a7"/>
        <w:numPr>
          <w:ilvl w:val="0"/>
          <w:numId w:val="17"/>
        </w:numPr>
        <w:tabs>
          <w:tab w:val="left" w:pos="708"/>
        </w:tabs>
        <w:spacing w:after="0" w:line="360" w:lineRule="auto"/>
        <w:ind w:firstLine="709"/>
        <w:contextualSpacing w:val="0"/>
        <w:jc w:val="both"/>
        <w:rPr>
          <w:rFonts w:ascii="Times New Roman" w:hAnsi="Times New Roman" w:cs="Times New Roman"/>
          <w:color w:val="000000"/>
          <w:sz w:val="28"/>
          <w:szCs w:val="28"/>
        </w:rPr>
      </w:pPr>
      <w:r w:rsidRPr="00B040BA">
        <w:rPr>
          <w:rFonts w:ascii="Times New Roman" w:hAnsi="Times New Roman" w:cs="Times New Roman"/>
          <w:b/>
          <w:color w:val="000000"/>
          <w:sz w:val="28"/>
          <w:szCs w:val="28"/>
        </w:rPr>
        <w:t xml:space="preserve">Бандажи </w:t>
      </w:r>
      <w:r w:rsidRPr="00B040BA">
        <w:rPr>
          <w:rFonts w:ascii="Times New Roman" w:hAnsi="Times New Roman" w:cs="Times New Roman"/>
          <w:color w:val="000000"/>
          <w:sz w:val="28"/>
          <w:szCs w:val="28"/>
        </w:rPr>
        <w:t xml:space="preserve">– это пояса или повязки для закрытия дефектов брюшной полости или поддержания внутренних органов в нормальном положении. Выпускаются бандажи грыжевые, паховые, пупочные, бандажи компрессионные </w:t>
      </w:r>
      <w:proofErr w:type="gramStart"/>
      <w:r w:rsidRPr="00B040BA">
        <w:rPr>
          <w:rFonts w:ascii="Times New Roman" w:hAnsi="Times New Roman" w:cs="Times New Roman"/>
          <w:color w:val="000000"/>
          <w:sz w:val="28"/>
          <w:szCs w:val="28"/>
        </w:rPr>
        <w:t>для  фиксации</w:t>
      </w:r>
      <w:proofErr w:type="gramEnd"/>
      <w:r w:rsidRPr="00B040BA">
        <w:rPr>
          <w:rFonts w:ascii="Times New Roman" w:hAnsi="Times New Roman" w:cs="Times New Roman"/>
          <w:color w:val="000000"/>
          <w:sz w:val="28"/>
          <w:szCs w:val="28"/>
        </w:rPr>
        <w:t xml:space="preserve"> позвоночника.</w:t>
      </w:r>
    </w:p>
    <w:p w:rsidR="00B2279C" w:rsidRPr="00B040BA" w:rsidRDefault="00B2279C" w:rsidP="00B040BA">
      <w:pPr>
        <w:pStyle w:val="a7"/>
        <w:spacing w:line="360" w:lineRule="auto"/>
        <w:ind w:left="1428" w:firstLine="709"/>
        <w:jc w:val="both"/>
        <w:rPr>
          <w:rFonts w:ascii="Times New Roman" w:hAnsi="Times New Roman" w:cs="Times New Roman"/>
          <w:color w:val="000000"/>
          <w:sz w:val="28"/>
          <w:szCs w:val="28"/>
        </w:rPr>
      </w:pPr>
      <w:r w:rsidRPr="00B040BA">
        <w:rPr>
          <w:rFonts w:ascii="Times New Roman" w:eastAsia="Times New Roman" w:hAnsi="Times New Roman" w:cs="Times New Roman"/>
          <w:color w:val="000000"/>
          <w:sz w:val="28"/>
          <w:szCs w:val="28"/>
        </w:rPr>
        <w:drawing>
          <wp:inline distT="0" distB="0" distL="0" distR="0" wp14:anchorId="64143DBC" wp14:editId="77914C5B">
            <wp:extent cx="2520315" cy="2520315"/>
            <wp:effectExtent l="0" t="0" r="0" b="0"/>
            <wp:docPr id="2" name="Рисунок 2" descr="https://avatars.mds.yandex.net/get-marketpic/1426045/market_V-TspTB6ZU9i5TCOd4L-sQ/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marketpic/1426045/market_V-TspTB6ZU9i5TCOd4L-sQ/ori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315" cy="2520315"/>
                    </a:xfrm>
                    <a:prstGeom prst="rect">
                      <a:avLst/>
                    </a:prstGeom>
                    <a:noFill/>
                    <a:ln>
                      <a:noFill/>
                    </a:ln>
                  </pic:spPr>
                </pic:pic>
              </a:graphicData>
            </a:graphic>
          </wp:inline>
        </w:drawing>
      </w:r>
    </w:p>
    <w:p w:rsidR="00B2279C" w:rsidRPr="00B040BA" w:rsidRDefault="00B2279C" w:rsidP="0012137D">
      <w:pPr>
        <w:pStyle w:val="a7"/>
        <w:numPr>
          <w:ilvl w:val="0"/>
          <w:numId w:val="17"/>
        </w:numPr>
        <w:tabs>
          <w:tab w:val="left" w:pos="708"/>
        </w:tabs>
        <w:spacing w:after="0" w:line="360" w:lineRule="auto"/>
        <w:ind w:firstLine="709"/>
        <w:contextualSpacing w:val="0"/>
        <w:jc w:val="both"/>
        <w:rPr>
          <w:rFonts w:ascii="Times New Roman" w:hAnsi="Times New Roman" w:cs="Times New Roman"/>
          <w:color w:val="000000"/>
          <w:sz w:val="28"/>
          <w:szCs w:val="28"/>
        </w:rPr>
      </w:pPr>
      <w:r w:rsidRPr="00B040BA">
        <w:rPr>
          <w:rFonts w:ascii="Times New Roman" w:hAnsi="Times New Roman" w:cs="Times New Roman"/>
          <w:b/>
          <w:color w:val="000000"/>
          <w:sz w:val="28"/>
          <w:szCs w:val="28"/>
        </w:rPr>
        <w:t>Костыли</w:t>
      </w:r>
      <w:r w:rsidRPr="00B040BA">
        <w:rPr>
          <w:rFonts w:ascii="Times New Roman" w:hAnsi="Times New Roman" w:cs="Times New Roman"/>
          <w:color w:val="000000"/>
          <w:sz w:val="28"/>
          <w:szCs w:val="28"/>
        </w:rPr>
        <w:t xml:space="preserve"> предназначены для передвижения и опоры при различных заболеваниях ног. Выпускаются деревянные и алюминиевые различных размеров.</w:t>
      </w:r>
    </w:p>
    <w:p w:rsidR="00B2279C" w:rsidRPr="00B040BA" w:rsidRDefault="00B2279C" w:rsidP="00B040BA">
      <w:pPr>
        <w:pStyle w:val="a7"/>
        <w:spacing w:line="360" w:lineRule="auto"/>
        <w:ind w:left="1428" w:firstLine="709"/>
        <w:jc w:val="both"/>
        <w:rPr>
          <w:rFonts w:ascii="Times New Roman" w:hAnsi="Times New Roman" w:cs="Times New Roman"/>
          <w:color w:val="000000"/>
          <w:sz w:val="28"/>
          <w:szCs w:val="28"/>
        </w:rPr>
      </w:pPr>
      <w:r w:rsidRPr="00B040BA">
        <w:rPr>
          <w:rFonts w:ascii="Times New Roman" w:eastAsia="Times New Roman" w:hAnsi="Times New Roman" w:cs="Times New Roman"/>
          <w:color w:val="000000"/>
          <w:sz w:val="28"/>
          <w:szCs w:val="28"/>
        </w:rPr>
        <w:drawing>
          <wp:inline distT="0" distB="0" distL="0" distR="0" wp14:anchorId="1C2B30F4" wp14:editId="4001B7B7">
            <wp:extent cx="3596216" cy="2697162"/>
            <wp:effectExtent l="0" t="0" r="0" b="0"/>
            <wp:docPr id="3" name="Рисунок 3" descr="https://im0-tub-ru.yandex.net/i?id=ed5f6bae3bc785d448d033d6b0a4505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0-tub-ru.yandex.net/i?id=ed5f6bae3bc785d448d033d6b0a4505c-l&amp;n=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97267" cy="2697950"/>
                    </a:xfrm>
                    <a:prstGeom prst="rect">
                      <a:avLst/>
                    </a:prstGeom>
                    <a:noFill/>
                    <a:ln>
                      <a:noFill/>
                    </a:ln>
                  </pic:spPr>
                </pic:pic>
              </a:graphicData>
            </a:graphic>
          </wp:inline>
        </w:drawing>
      </w:r>
    </w:p>
    <w:p w:rsidR="00B2279C" w:rsidRPr="00B040BA" w:rsidRDefault="00B2279C" w:rsidP="0012137D">
      <w:pPr>
        <w:pStyle w:val="a7"/>
        <w:numPr>
          <w:ilvl w:val="0"/>
          <w:numId w:val="17"/>
        </w:numPr>
        <w:tabs>
          <w:tab w:val="left" w:pos="708"/>
        </w:tabs>
        <w:spacing w:after="0" w:line="360" w:lineRule="auto"/>
        <w:ind w:firstLine="709"/>
        <w:contextualSpacing w:val="0"/>
        <w:jc w:val="both"/>
        <w:rPr>
          <w:rFonts w:ascii="Times New Roman" w:hAnsi="Times New Roman" w:cs="Times New Roman"/>
          <w:color w:val="000000"/>
          <w:sz w:val="28"/>
          <w:szCs w:val="28"/>
        </w:rPr>
      </w:pPr>
      <w:r w:rsidRPr="00B040BA">
        <w:rPr>
          <w:rFonts w:ascii="Times New Roman" w:hAnsi="Times New Roman" w:cs="Times New Roman"/>
          <w:b/>
          <w:color w:val="000000"/>
          <w:sz w:val="28"/>
          <w:szCs w:val="28"/>
        </w:rPr>
        <w:t>Глазные пипетки</w:t>
      </w:r>
      <w:r w:rsidRPr="00B040BA">
        <w:rPr>
          <w:rFonts w:ascii="Times New Roman" w:hAnsi="Times New Roman" w:cs="Times New Roman"/>
          <w:color w:val="000000"/>
          <w:sz w:val="28"/>
          <w:szCs w:val="28"/>
        </w:rPr>
        <w:t xml:space="preserve"> для закапывания лекарственных средств в глаза, в нос. </w:t>
      </w:r>
      <w:proofErr w:type="gramStart"/>
      <w:r w:rsidRPr="00B040BA">
        <w:rPr>
          <w:rFonts w:ascii="Times New Roman" w:hAnsi="Times New Roman" w:cs="Times New Roman"/>
          <w:color w:val="000000"/>
          <w:sz w:val="28"/>
          <w:szCs w:val="28"/>
        </w:rPr>
        <w:t>Представляют  собой</w:t>
      </w:r>
      <w:proofErr w:type="gramEnd"/>
      <w:r w:rsidRPr="00B040BA">
        <w:rPr>
          <w:rFonts w:ascii="Times New Roman" w:hAnsi="Times New Roman" w:cs="Times New Roman"/>
          <w:color w:val="000000"/>
          <w:sz w:val="28"/>
          <w:szCs w:val="28"/>
        </w:rPr>
        <w:t xml:space="preserve"> стеклянную трубочку с резиновым колпачком.</w:t>
      </w:r>
    </w:p>
    <w:p w:rsidR="00B2279C" w:rsidRPr="00B040BA" w:rsidRDefault="00B2279C" w:rsidP="00B040BA">
      <w:pPr>
        <w:pStyle w:val="a7"/>
        <w:spacing w:line="360" w:lineRule="auto"/>
        <w:ind w:left="1428"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drawing>
          <wp:inline distT="0" distB="0" distL="0" distR="0" wp14:anchorId="1CF1AE5D" wp14:editId="7EBAF92D">
            <wp:extent cx="2944531" cy="1657350"/>
            <wp:effectExtent l="0" t="0" r="0" b="0"/>
            <wp:docPr id="4" name="Рисунок 4" descr="https://bintshop.ru/upload/iblock/b69/b694782b807b7c5c3e965212905d31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ntshop.ru/upload/iblock/b69/b694782b807b7c5c3e965212905d316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45330" cy="1657800"/>
                    </a:xfrm>
                    <a:prstGeom prst="rect">
                      <a:avLst/>
                    </a:prstGeom>
                    <a:noFill/>
                    <a:ln>
                      <a:noFill/>
                    </a:ln>
                  </pic:spPr>
                </pic:pic>
              </a:graphicData>
            </a:graphic>
          </wp:inline>
        </w:drawing>
      </w:r>
    </w:p>
    <w:p w:rsidR="00B2279C" w:rsidRPr="00B040BA" w:rsidRDefault="00B2279C" w:rsidP="00B040BA">
      <w:pPr>
        <w:spacing w:line="360" w:lineRule="auto"/>
        <w:ind w:firstLine="709"/>
        <w:jc w:val="both"/>
        <w:rPr>
          <w:rFonts w:ascii="Times New Roman" w:eastAsia="Times New Roman" w:hAnsi="Times New Roman" w:cs="Times New Roman"/>
          <w:b/>
          <w:color w:val="000000"/>
          <w:sz w:val="28"/>
          <w:szCs w:val="28"/>
        </w:rPr>
      </w:pPr>
    </w:p>
    <w:p w:rsidR="00B2279C" w:rsidRPr="00B040BA" w:rsidRDefault="00B2279C" w:rsidP="00B040BA">
      <w:pPr>
        <w:spacing w:line="360" w:lineRule="auto"/>
        <w:ind w:firstLine="709"/>
        <w:jc w:val="both"/>
        <w:rPr>
          <w:rFonts w:ascii="Times New Roman" w:eastAsia="Times New Roman" w:hAnsi="Times New Roman" w:cs="Times New Roman"/>
          <w:b/>
          <w:color w:val="000000"/>
          <w:sz w:val="28"/>
          <w:szCs w:val="28"/>
        </w:rPr>
      </w:pPr>
      <w:r w:rsidRPr="00B040BA">
        <w:rPr>
          <w:rFonts w:ascii="Times New Roman" w:eastAsia="Times New Roman" w:hAnsi="Times New Roman" w:cs="Times New Roman"/>
          <w:b/>
          <w:color w:val="000000"/>
          <w:sz w:val="28"/>
          <w:szCs w:val="28"/>
        </w:rPr>
        <w:t>Анализ хранение в соответствии с требованиями нормативных документов.</w:t>
      </w:r>
    </w:p>
    <w:p w:rsidR="00B2279C" w:rsidRPr="00B040BA" w:rsidRDefault="00B2279C" w:rsidP="00B040BA">
      <w:pPr>
        <w:spacing w:line="360" w:lineRule="auto"/>
        <w:ind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b/>
          <w:color w:val="000000"/>
          <w:sz w:val="28"/>
          <w:szCs w:val="28"/>
        </w:rPr>
        <w:t>Приказ Минздрава РФ</w:t>
      </w:r>
      <w:r w:rsidRPr="00B040BA">
        <w:rPr>
          <w:rFonts w:ascii="Times New Roman" w:eastAsia="Times New Roman" w:hAnsi="Times New Roman" w:cs="Times New Roman"/>
          <w:color w:val="000000"/>
          <w:sz w:val="28"/>
          <w:szCs w:val="28"/>
        </w:rPr>
        <w:t xml:space="preserve"> </w:t>
      </w:r>
      <w:r w:rsidRPr="00B040BA">
        <w:rPr>
          <w:rFonts w:ascii="Times New Roman" w:eastAsia="Times New Roman" w:hAnsi="Times New Roman" w:cs="Times New Roman"/>
          <w:b/>
          <w:bCs/>
          <w:color w:val="000000"/>
          <w:sz w:val="28"/>
          <w:szCs w:val="28"/>
        </w:rPr>
        <w:t>от 13.11.1996 №377</w:t>
      </w:r>
      <w:r w:rsidRPr="00B040BA">
        <w:rPr>
          <w:rFonts w:ascii="Times New Roman" w:eastAsia="Times New Roman" w:hAnsi="Times New Roman" w:cs="Times New Roman"/>
          <w:color w:val="000000"/>
          <w:sz w:val="28"/>
          <w:szCs w:val="28"/>
        </w:rPr>
        <w:t xml:space="preserve"> (ред. от 23.08.2010) «Об утверждении инструкции по организации хранения в аптечных учреждениях различных групп лекарственных средств и изделий медицинского назначения».</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b/>
          <w:color w:val="000000"/>
          <w:sz w:val="28"/>
          <w:szCs w:val="28"/>
        </w:rPr>
      </w:pPr>
      <w:r w:rsidRPr="00B040BA">
        <w:rPr>
          <w:rFonts w:ascii="Times New Roman" w:eastAsia="Times New Roman" w:hAnsi="Times New Roman" w:cs="Times New Roman"/>
          <w:b/>
          <w:color w:val="000000"/>
          <w:sz w:val="28"/>
          <w:szCs w:val="28"/>
        </w:rPr>
        <w:t>Резиновые изделия.</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bCs/>
          <w:color w:val="000000"/>
          <w:sz w:val="28"/>
          <w:szCs w:val="28"/>
        </w:rPr>
      </w:pPr>
      <w:r w:rsidRPr="00B040BA">
        <w:rPr>
          <w:rFonts w:ascii="Times New Roman" w:eastAsia="Times New Roman" w:hAnsi="Times New Roman" w:cs="Times New Roman"/>
          <w:bCs/>
          <w:color w:val="000000"/>
          <w:sz w:val="28"/>
          <w:szCs w:val="28"/>
        </w:rPr>
        <w:t xml:space="preserve">Изделия из резины следует хранить </w:t>
      </w:r>
      <w:r w:rsidRPr="00B040BA">
        <w:rPr>
          <w:rFonts w:ascii="Times New Roman" w:eastAsia="Calibri" w:hAnsi="Times New Roman" w:cs="Times New Roman"/>
          <w:sz w:val="28"/>
          <w:szCs w:val="28"/>
        </w:rPr>
        <w:t xml:space="preserve">в защищенном от света месте, особенно защищают от прямых солнечных лучей, не допуская высокой (более 20 °С) и низкой (менее 0 °С) температуры воздуха, сквозняка, механических повреждений (сдавливания, сгибания, скручивания); </w:t>
      </w:r>
    </w:p>
    <w:p w:rsidR="00B2279C" w:rsidRPr="00B040BA" w:rsidRDefault="00B2279C" w:rsidP="0012137D">
      <w:pPr>
        <w:pStyle w:val="a7"/>
        <w:numPr>
          <w:ilvl w:val="0"/>
          <w:numId w:val="15"/>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при относительной влажности воздуха не менее 65%; </w:t>
      </w:r>
    </w:p>
    <w:p w:rsidR="00B2279C" w:rsidRPr="00B040BA" w:rsidRDefault="00B2279C" w:rsidP="0012137D">
      <w:pPr>
        <w:pStyle w:val="a7"/>
        <w:numPr>
          <w:ilvl w:val="0"/>
          <w:numId w:val="15"/>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вдали от нагревательных приборов (на расстоянии не менее 1 м); </w:t>
      </w:r>
    </w:p>
    <w:p w:rsidR="00B2279C" w:rsidRPr="00B040BA" w:rsidRDefault="00B2279C" w:rsidP="0012137D">
      <w:pPr>
        <w:pStyle w:val="a7"/>
        <w:numPr>
          <w:ilvl w:val="0"/>
          <w:numId w:val="15"/>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в полуподвальных темных или затемненных помещениях. </w:t>
      </w:r>
    </w:p>
    <w:p w:rsidR="00B2279C" w:rsidRPr="00B040BA" w:rsidRDefault="00B2279C" w:rsidP="00B040BA">
      <w:pPr>
        <w:spacing w:after="160" w:line="360" w:lineRule="auto"/>
        <w:ind w:left="360" w:firstLine="709"/>
        <w:jc w:val="both"/>
        <w:rPr>
          <w:rFonts w:ascii="Times New Roman" w:eastAsia="Calibri" w:hAnsi="Times New Roman" w:cs="Times New Roman"/>
          <w:sz w:val="28"/>
          <w:szCs w:val="28"/>
        </w:rPr>
      </w:pPr>
      <w:r w:rsidRPr="00B040BA">
        <w:rPr>
          <w:rFonts w:ascii="Times New Roman" w:eastAsia="Calibri" w:hAnsi="Times New Roman" w:cs="Times New Roman"/>
          <w:sz w:val="28"/>
          <w:szCs w:val="28"/>
        </w:rPr>
        <w:t xml:space="preserve">Не допускается воздействие веществ, содержащих йод, хлороформ, формалин, кислоты, органические растворители, смазочные масла, щелочи, хлорамин Б. </w:t>
      </w:r>
    </w:p>
    <w:p w:rsidR="00B2279C" w:rsidRPr="00B040BA" w:rsidRDefault="00B2279C" w:rsidP="00B040BA">
      <w:pPr>
        <w:spacing w:after="160" w:line="360" w:lineRule="auto"/>
        <w:ind w:left="360" w:firstLine="709"/>
        <w:jc w:val="both"/>
        <w:rPr>
          <w:rFonts w:ascii="Times New Roman" w:eastAsia="Calibri" w:hAnsi="Times New Roman" w:cs="Times New Roman"/>
          <w:sz w:val="28"/>
          <w:szCs w:val="28"/>
        </w:rPr>
      </w:pPr>
      <w:r w:rsidRPr="00B040BA">
        <w:rPr>
          <w:rFonts w:ascii="Times New Roman" w:eastAsia="Calibri" w:hAnsi="Times New Roman" w:cs="Times New Roman"/>
          <w:sz w:val="28"/>
          <w:szCs w:val="28"/>
        </w:rPr>
        <w:t xml:space="preserve">Для поддержания в сухих помещениях влажности рекомендуется ставить сосуды с 2% водным раствором карболовой кислоты, а также ставить стеклянные сосуды с углекислым аммонием, способствующим сохранению эластичности резины. </w:t>
      </w:r>
    </w:p>
    <w:p w:rsidR="00B2279C" w:rsidRPr="00B040BA" w:rsidRDefault="00B2279C" w:rsidP="00B040BA">
      <w:pPr>
        <w:spacing w:after="160" w:line="360" w:lineRule="auto"/>
        <w:ind w:left="360" w:firstLine="709"/>
        <w:jc w:val="both"/>
        <w:rPr>
          <w:rFonts w:ascii="Times New Roman" w:eastAsia="Calibri" w:hAnsi="Times New Roman" w:cs="Times New Roman"/>
          <w:sz w:val="28"/>
          <w:szCs w:val="28"/>
        </w:rPr>
      </w:pPr>
      <w:r w:rsidRPr="00B040BA">
        <w:rPr>
          <w:rFonts w:ascii="Times New Roman" w:eastAsia="Calibri" w:hAnsi="Times New Roman" w:cs="Times New Roman"/>
          <w:sz w:val="28"/>
          <w:szCs w:val="28"/>
        </w:rPr>
        <w:t xml:space="preserve">Шкафы и стеллажи оборудуются блоками, стойками, вешалками для хранения резиновых изделий в подвешенном состоянии (жгуты, зонды, трубки), ящиками для хранения изделий в лежачем положении (бужи, катетеры, перчатки). </w:t>
      </w:r>
    </w:p>
    <w:p w:rsidR="00B2279C" w:rsidRPr="00B040BA" w:rsidRDefault="00B2279C" w:rsidP="00B040BA">
      <w:pPr>
        <w:spacing w:after="160" w:line="360" w:lineRule="auto"/>
        <w:ind w:left="360" w:firstLine="709"/>
        <w:jc w:val="both"/>
        <w:rPr>
          <w:rFonts w:ascii="Times New Roman" w:eastAsia="Calibri" w:hAnsi="Times New Roman" w:cs="Times New Roman"/>
          <w:sz w:val="28"/>
          <w:szCs w:val="28"/>
        </w:rPr>
      </w:pPr>
      <w:r w:rsidRPr="00B040BA">
        <w:rPr>
          <w:rFonts w:ascii="Times New Roman" w:eastAsia="Calibri" w:hAnsi="Times New Roman" w:cs="Times New Roman"/>
          <w:sz w:val="28"/>
          <w:szCs w:val="28"/>
        </w:rPr>
        <w:t xml:space="preserve">Специальные условия хранения предписываются для некоторых видов резиновых изделий: </w:t>
      </w:r>
    </w:p>
    <w:p w:rsidR="00B2279C" w:rsidRPr="00B040BA" w:rsidRDefault="00B2279C" w:rsidP="0012137D">
      <w:pPr>
        <w:pStyle w:val="a7"/>
        <w:numPr>
          <w:ilvl w:val="0"/>
          <w:numId w:val="16"/>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круги подкладные, грелки резиновые, пузыри для льда — слегка надутыми; </w:t>
      </w:r>
    </w:p>
    <w:p w:rsidR="00B2279C" w:rsidRPr="00B040BA" w:rsidRDefault="00B2279C" w:rsidP="0012137D">
      <w:pPr>
        <w:pStyle w:val="a7"/>
        <w:numPr>
          <w:ilvl w:val="0"/>
          <w:numId w:val="16"/>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съемные резиновые части приборов — отдельно от других частей; </w:t>
      </w:r>
    </w:p>
    <w:p w:rsidR="00B2279C" w:rsidRPr="00B040BA" w:rsidRDefault="00B2279C" w:rsidP="0012137D">
      <w:pPr>
        <w:pStyle w:val="a7"/>
        <w:numPr>
          <w:ilvl w:val="0"/>
          <w:numId w:val="16"/>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изделия, особо чувствительные к атмосферным факторам (эластичные катетеры, бужи, перчатки, напальчники) — в плотно закрытых коробках, густо пересыпанные тальком; </w:t>
      </w:r>
    </w:p>
    <w:p w:rsidR="00B2279C" w:rsidRPr="00B040BA" w:rsidRDefault="00B2279C" w:rsidP="0012137D">
      <w:pPr>
        <w:pStyle w:val="a7"/>
        <w:numPr>
          <w:ilvl w:val="0"/>
          <w:numId w:val="16"/>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прорезиненная ткань — в рулонах, подвешенных на стойках; </w:t>
      </w:r>
    </w:p>
    <w:p w:rsidR="00B2279C" w:rsidRPr="00B040BA" w:rsidRDefault="00B2279C" w:rsidP="0012137D">
      <w:pPr>
        <w:pStyle w:val="a7"/>
        <w:numPr>
          <w:ilvl w:val="0"/>
          <w:numId w:val="16"/>
        </w:numPr>
        <w:tabs>
          <w:tab w:val="left" w:pos="708"/>
        </w:tabs>
        <w:spacing w:after="160" w:line="360" w:lineRule="auto"/>
        <w:ind w:firstLine="709"/>
        <w:jc w:val="both"/>
        <w:rPr>
          <w:rFonts w:ascii="Times New Roman" w:eastAsia="Calibri" w:hAnsi="Times New Roman" w:cs="Times New Roman"/>
          <w:sz w:val="28"/>
          <w:szCs w:val="28"/>
          <w:lang w:eastAsia="en-US"/>
        </w:rPr>
      </w:pPr>
      <w:r w:rsidRPr="00B040BA">
        <w:rPr>
          <w:rFonts w:ascii="Times New Roman" w:eastAsia="Calibri" w:hAnsi="Times New Roman" w:cs="Times New Roman"/>
          <w:sz w:val="28"/>
          <w:szCs w:val="28"/>
          <w:lang w:eastAsia="en-US"/>
        </w:rPr>
        <w:t xml:space="preserve">эластичные лаковые изделия (катетеры, бужи, зонды на </w:t>
      </w:r>
      <w:proofErr w:type="gramStart"/>
      <w:r w:rsidRPr="00B040BA">
        <w:rPr>
          <w:rFonts w:ascii="Times New Roman" w:eastAsia="Calibri" w:hAnsi="Times New Roman" w:cs="Times New Roman"/>
          <w:sz w:val="28"/>
          <w:szCs w:val="28"/>
          <w:lang w:eastAsia="en-US"/>
        </w:rPr>
        <w:t>этил-целлюлозном</w:t>
      </w:r>
      <w:proofErr w:type="gramEnd"/>
      <w:r w:rsidRPr="00B040BA">
        <w:rPr>
          <w:rFonts w:ascii="Times New Roman" w:eastAsia="Calibri" w:hAnsi="Times New Roman" w:cs="Times New Roman"/>
          <w:sz w:val="28"/>
          <w:szCs w:val="28"/>
          <w:lang w:eastAsia="en-US"/>
        </w:rPr>
        <w:t xml:space="preserve"> или копаловом лаке), в отличие от резины, должны храниться в сухом помещении. </w:t>
      </w:r>
    </w:p>
    <w:p w:rsidR="00B2279C" w:rsidRPr="00B040BA" w:rsidRDefault="00B2279C" w:rsidP="00B040BA">
      <w:pPr>
        <w:spacing w:after="160" w:line="360" w:lineRule="auto"/>
        <w:ind w:left="360" w:firstLine="709"/>
        <w:jc w:val="both"/>
        <w:rPr>
          <w:rFonts w:ascii="Times New Roman" w:eastAsia="Calibri" w:hAnsi="Times New Roman" w:cs="Times New Roman"/>
          <w:sz w:val="28"/>
          <w:szCs w:val="28"/>
        </w:rPr>
      </w:pPr>
      <w:r w:rsidRPr="00B040BA">
        <w:rPr>
          <w:rFonts w:ascii="Times New Roman" w:eastAsia="Calibri" w:hAnsi="Times New Roman" w:cs="Times New Roman"/>
          <w:sz w:val="28"/>
          <w:szCs w:val="28"/>
        </w:rPr>
        <w:t xml:space="preserve">Резиновые изделия периодически осматривают; если они потеряли эластичность, то ее восстанавливают в соответствии с требованиями НТД. </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b/>
          <w:color w:val="000000"/>
          <w:sz w:val="28"/>
          <w:szCs w:val="28"/>
        </w:rPr>
      </w:pP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b/>
          <w:color w:val="000000"/>
          <w:sz w:val="28"/>
          <w:szCs w:val="28"/>
        </w:rPr>
      </w:pPr>
      <w:r w:rsidRPr="00B040BA">
        <w:rPr>
          <w:rFonts w:ascii="Times New Roman" w:eastAsia="Times New Roman" w:hAnsi="Times New Roman" w:cs="Times New Roman"/>
          <w:b/>
          <w:color w:val="000000"/>
          <w:sz w:val="28"/>
          <w:szCs w:val="28"/>
        </w:rPr>
        <w:t>Пластмассовые изделия.</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bCs/>
          <w:color w:val="000000"/>
          <w:sz w:val="28"/>
          <w:szCs w:val="28"/>
        </w:rPr>
      </w:pPr>
      <w:r w:rsidRPr="00B040BA">
        <w:rPr>
          <w:rFonts w:ascii="Times New Roman" w:eastAsia="Times New Roman" w:hAnsi="Times New Roman" w:cs="Times New Roman"/>
          <w:bCs/>
          <w:color w:val="000000"/>
          <w:sz w:val="28"/>
          <w:szCs w:val="28"/>
        </w:rPr>
        <w:t xml:space="preserve">Изделия из пластмасс следует хранить в вентилируемом темном помещении, на расстоянии не менее 1 м от отопительных систем. В помещении не должно быть открытого огня, паров летучих веществ. Электроприборы, арматура и выключатели должны быть изготовлены в </w:t>
      </w:r>
      <w:proofErr w:type="spellStart"/>
      <w:r w:rsidRPr="00B040BA">
        <w:rPr>
          <w:rFonts w:ascii="Times New Roman" w:eastAsia="Times New Roman" w:hAnsi="Times New Roman" w:cs="Times New Roman"/>
          <w:bCs/>
          <w:color w:val="000000"/>
          <w:sz w:val="28"/>
          <w:szCs w:val="28"/>
        </w:rPr>
        <w:t>противоискровом</w:t>
      </w:r>
      <w:proofErr w:type="spellEnd"/>
      <w:r w:rsidRPr="00B040BA">
        <w:rPr>
          <w:rFonts w:ascii="Times New Roman" w:eastAsia="Times New Roman" w:hAnsi="Times New Roman" w:cs="Times New Roman"/>
          <w:bCs/>
          <w:color w:val="000000"/>
          <w:sz w:val="28"/>
          <w:szCs w:val="28"/>
        </w:rPr>
        <w:t xml:space="preserve"> (противопожарном) исполнении. В помещении, где хранятся целлофановые, целлулоидные, </w:t>
      </w:r>
      <w:proofErr w:type="spellStart"/>
      <w:r w:rsidRPr="00B040BA">
        <w:rPr>
          <w:rFonts w:ascii="Times New Roman" w:eastAsia="Times New Roman" w:hAnsi="Times New Roman" w:cs="Times New Roman"/>
          <w:bCs/>
          <w:color w:val="000000"/>
          <w:sz w:val="28"/>
          <w:szCs w:val="28"/>
        </w:rPr>
        <w:t>аминопластовые</w:t>
      </w:r>
      <w:proofErr w:type="spellEnd"/>
      <w:r w:rsidRPr="00B040BA">
        <w:rPr>
          <w:rFonts w:ascii="Times New Roman" w:eastAsia="Times New Roman" w:hAnsi="Times New Roman" w:cs="Times New Roman"/>
          <w:bCs/>
          <w:color w:val="000000"/>
          <w:sz w:val="28"/>
          <w:szCs w:val="28"/>
        </w:rPr>
        <w:t xml:space="preserve"> изделия, следует поддерживать относительную влажность воздуха не выше 65%.</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b/>
          <w:color w:val="000000"/>
          <w:sz w:val="28"/>
          <w:szCs w:val="28"/>
        </w:rPr>
        <w:t>Перевязочные средства и вспомогательный материал.</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Перевязочные средства хранят в сухом проветриваемом помещении в шкафах, ящиках, на стеллажах и поддонах, которые должны быть выкрашены изнутри светлой масляной краской и содержаться в чистоте. Шкафы, где находятся перевязочные материалы, периодически протирают 0,2% раствора хлорамина или другими разрешенными к применению дезинфекционными средствами.</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Нестерильный перевязочный материал (вата, марля) хранят упакованными в плотную бумагу или в тюках (мешках) на стеллажах или поддонах.</w:t>
      </w:r>
    </w:p>
    <w:p w:rsidR="00B2279C" w:rsidRPr="00B040BA" w:rsidRDefault="00B2279C" w:rsidP="00B040BA">
      <w:p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Вспомогательный материал (фильтровальная бумага, бумажные капсулы и др.) необходимо хранить в промышленной упаковке в сухих и проветриваемых помещениях в отдельных шкафах в строго гигиенических условиях. После вскрытия промышленной упаковки расфасованное или оставшееся количество вспомогательного материала рекомендуется хранить в полиэтиленовых, бумажных пакетах или мешках из крафт-бумаги.</w:t>
      </w:r>
    </w:p>
    <w:p w:rsidR="00B2279C" w:rsidRPr="00B040BA" w:rsidRDefault="00B2279C"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b/>
          <w:color w:val="000000"/>
          <w:sz w:val="28"/>
          <w:szCs w:val="28"/>
        </w:rPr>
      </w:pPr>
      <w:r w:rsidRPr="00B040BA">
        <w:rPr>
          <w:rFonts w:ascii="Times New Roman" w:eastAsia="Times New Roman" w:hAnsi="Times New Roman" w:cs="Times New Roman"/>
          <w:color w:val="000000"/>
          <w:sz w:val="28"/>
          <w:szCs w:val="28"/>
        </w:rPr>
        <w:tab/>
      </w:r>
      <w:r w:rsidRPr="00B040BA">
        <w:rPr>
          <w:rFonts w:ascii="Times New Roman" w:eastAsia="Times New Roman" w:hAnsi="Times New Roman" w:cs="Times New Roman"/>
          <w:b/>
          <w:color w:val="000000"/>
          <w:sz w:val="28"/>
          <w:szCs w:val="28"/>
        </w:rPr>
        <w:t>Правила реализации изделий медицинского назначения из аптеки:</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Аптечное учреждение обязано обеспечить наличие правильно оформленных ценников на реализуемые изделия медицинского назначения и по требованию потребителя дать полную информацию об изготовителях и ценах, обеспечить надлежащий уровень обслуживания.</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Реализация изделий медицинского назначения производится по свободным (рыночным) ценам, сформированным в соответствии с действующим порядком.</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В реализации аптечного учреждения одновременно не находятся изделия медицинского назначения одного наименования с разными розничными ценами.</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В материальных комнатах аптек находящиеся на хранении изделия медицинского назначения одного наименования могут иметь различные цены в зависимости от поставщиков и сроков поставки.</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Покупатель имеет право проверить правильность цены, веса и меры отпущенных ему изделий медицинского назначения, а также сроки их хранения. Покупатель вправе потребовать копии сертификатов качества на изделия медицинского назначения, которые реализуются аптечными организациями.</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Расчеты с покупателями за изделия медицинского назначения осуществляются через контрольно-кассовые машины.</w:t>
      </w:r>
    </w:p>
    <w:p w:rsidR="00B2279C" w:rsidRPr="00B040BA" w:rsidRDefault="00B2279C" w:rsidP="0012137D">
      <w:pPr>
        <w:numPr>
          <w:ilvl w:val="0"/>
          <w:numId w:val="13"/>
        </w:numPr>
        <w:tabs>
          <w:tab w:val="left" w:pos="708"/>
        </w:tabs>
        <w:spacing w:before="100" w:beforeAutospacing="1" w:after="0" w:line="360" w:lineRule="auto"/>
        <w:ind w:left="360" w:firstLine="709"/>
        <w:jc w:val="both"/>
        <w:rPr>
          <w:rFonts w:ascii="Times New Roman" w:eastAsia="Times New Roman" w:hAnsi="Times New Roman" w:cs="Times New Roman"/>
          <w:color w:val="000000"/>
          <w:sz w:val="28"/>
          <w:szCs w:val="28"/>
        </w:rPr>
      </w:pPr>
      <w:r w:rsidRPr="00B040BA">
        <w:rPr>
          <w:rFonts w:ascii="Times New Roman" w:eastAsia="Times New Roman" w:hAnsi="Times New Roman" w:cs="Times New Roman"/>
          <w:color w:val="000000"/>
          <w:sz w:val="28"/>
          <w:szCs w:val="28"/>
        </w:rPr>
        <w:t>Изделия медицинского назначения, надлежащего качества возврату и обмену не подлежат.</w:t>
      </w:r>
    </w:p>
    <w:p w:rsidR="00123076" w:rsidRPr="0066156D" w:rsidRDefault="00B2279C" w:rsidP="00B040BA">
      <w:pPr>
        <w:pStyle w:val="1"/>
        <w:spacing w:line="360" w:lineRule="auto"/>
        <w:ind w:firstLine="709"/>
        <w:jc w:val="both"/>
        <w:rPr>
          <w:rFonts w:ascii="Times New Roman" w:eastAsia="Times New Roman" w:hAnsi="Times New Roman" w:cs="Times New Roman"/>
          <w:color w:val="auto"/>
        </w:rPr>
      </w:pPr>
      <w:r w:rsidRPr="00B040BA">
        <w:rPr>
          <w:rFonts w:ascii="Times New Roman" w:eastAsia="Times New Roman" w:hAnsi="Times New Roman" w:cs="Times New Roman"/>
          <w:color w:val="000000"/>
        </w:rPr>
        <w:br w:type="page"/>
      </w:r>
      <w:bookmarkStart w:id="26" w:name="_Toc42916390"/>
      <w:r w:rsidRPr="0066156D">
        <w:rPr>
          <w:rFonts w:ascii="Times New Roman" w:hAnsi="Times New Roman" w:cs="Times New Roman"/>
          <w:color w:val="auto"/>
        </w:rPr>
        <w:t xml:space="preserve">Тема № 5 (18 часов). </w:t>
      </w:r>
      <w:r w:rsidR="00123076" w:rsidRPr="0066156D">
        <w:rPr>
          <w:rFonts w:ascii="Times New Roman" w:hAnsi="Times New Roman" w:cs="Times New Roman"/>
          <w:color w:val="auto"/>
        </w:rPr>
        <w:t>Медицинские приборы, аппараты, инструменты. Анализ ассортимента. Хранение. Реализация. Документы, подтверждающие качество.</w:t>
      </w:r>
      <w:bookmarkEnd w:id="26"/>
    </w:p>
    <w:p w:rsidR="009E3F06" w:rsidRPr="009E3F06" w:rsidRDefault="009E3F06"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r w:rsidRPr="009E3F06">
        <w:rPr>
          <w:rFonts w:ascii="Times New Roman" w:eastAsia="Times New Roman" w:hAnsi="Times New Roman" w:cs="Times New Roman"/>
          <w:b/>
          <w:color w:val="000000"/>
          <w:sz w:val="28"/>
          <w:szCs w:val="28"/>
          <w:lang w:eastAsia="ru-RU"/>
        </w:rPr>
        <w:t>Медицинские приборы</w:t>
      </w:r>
      <w:r w:rsidRPr="009E3F06">
        <w:rPr>
          <w:rFonts w:ascii="Times New Roman" w:eastAsia="Times New Roman" w:hAnsi="Times New Roman" w:cs="Times New Roman"/>
          <w:color w:val="000000"/>
          <w:sz w:val="28"/>
          <w:szCs w:val="28"/>
          <w:lang w:eastAsia="ru-RU"/>
        </w:rPr>
        <w:t xml:space="preserve"> – это специальные устройства, с помощью которых можно получить необходимую информацию о состоянии организма.</w:t>
      </w:r>
    </w:p>
    <w:p w:rsidR="009E3F06" w:rsidRPr="009E3F06" w:rsidRDefault="009E3F06"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r w:rsidRPr="009E3F06">
        <w:rPr>
          <w:rFonts w:ascii="Times New Roman" w:eastAsia="Times New Roman" w:hAnsi="Times New Roman" w:cs="Times New Roman"/>
          <w:b/>
          <w:color w:val="000000"/>
          <w:sz w:val="28"/>
          <w:szCs w:val="28"/>
          <w:lang w:eastAsia="ru-RU"/>
        </w:rPr>
        <w:t>Медицинские аппараты</w:t>
      </w:r>
      <w:r w:rsidRPr="009E3F06">
        <w:rPr>
          <w:rFonts w:ascii="Times New Roman" w:eastAsia="Times New Roman" w:hAnsi="Times New Roman" w:cs="Times New Roman"/>
          <w:color w:val="000000"/>
          <w:sz w:val="28"/>
          <w:szCs w:val="28"/>
          <w:lang w:eastAsia="ru-RU"/>
        </w:rPr>
        <w:t xml:space="preserve"> </w:t>
      </w:r>
      <w:r w:rsidRPr="009E3F06">
        <w:rPr>
          <w:rFonts w:ascii="Times New Roman" w:eastAsia="Times New Roman" w:hAnsi="Times New Roman" w:cs="Times New Roman"/>
          <w:b/>
          <w:color w:val="000000"/>
          <w:sz w:val="28"/>
          <w:szCs w:val="28"/>
          <w:lang w:eastAsia="ru-RU"/>
        </w:rPr>
        <w:t>–</w:t>
      </w:r>
      <w:r w:rsidRPr="009E3F06">
        <w:rPr>
          <w:rFonts w:ascii="Times New Roman" w:eastAsia="Times New Roman" w:hAnsi="Times New Roman" w:cs="Times New Roman"/>
          <w:color w:val="000000"/>
          <w:sz w:val="28"/>
          <w:szCs w:val="28"/>
          <w:lang w:eastAsia="ru-RU"/>
        </w:rPr>
        <w:t xml:space="preserve"> это устройства для лечения или устройства, генерирующие энергию какого-либо вида с целью воздействия на организм (тепло, светоизлучение, электричество).</w:t>
      </w:r>
    </w:p>
    <w:p w:rsidR="009E3F06" w:rsidRDefault="009E3F06" w:rsidP="00B040BA">
      <w:pPr>
        <w:spacing w:after="0" w:line="360" w:lineRule="auto"/>
        <w:ind w:firstLine="709"/>
        <w:jc w:val="both"/>
        <w:rPr>
          <w:rFonts w:ascii="Times New Roman" w:eastAsia="Calibri" w:hAnsi="Times New Roman" w:cs="Times New Roman"/>
          <w:sz w:val="28"/>
          <w:szCs w:val="28"/>
        </w:rPr>
      </w:pPr>
      <w:r w:rsidRPr="009E3F06">
        <w:rPr>
          <w:rFonts w:ascii="Times New Roman" w:eastAsia="Times New Roman" w:hAnsi="Times New Roman" w:cs="Times New Roman"/>
          <w:b/>
          <w:bCs/>
          <w:color w:val="000000"/>
          <w:sz w:val="28"/>
          <w:szCs w:val="28"/>
          <w:lang w:eastAsia="ru-RU"/>
        </w:rPr>
        <w:t xml:space="preserve">Медицинские инструменты </w:t>
      </w:r>
      <w:r w:rsidRPr="009E3F06">
        <w:rPr>
          <w:rFonts w:ascii="Times New Roman" w:eastAsia="Times New Roman" w:hAnsi="Times New Roman" w:cs="Times New Roman"/>
          <w:b/>
          <w:color w:val="000000"/>
          <w:sz w:val="28"/>
          <w:szCs w:val="28"/>
          <w:lang w:eastAsia="ru-RU"/>
        </w:rPr>
        <w:t xml:space="preserve">– </w:t>
      </w:r>
      <w:r w:rsidRPr="009E3F06">
        <w:rPr>
          <w:rFonts w:ascii="Times New Roman" w:eastAsia="Calibri" w:hAnsi="Times New Roman" w:cs="Times New Roman"/>
          <w:sz w:val="28"/>
          <w:szCs w:val="28"/>
        </w:rPr>
        <w:t>это технические устройства, предназначенные для выполнения профилактических, диагностических, лечебных манипуляций и процедур, удерживаемые в руке и приводимые в действие мышечной силой человека.</w:t>
      </w:r>
    </w:p>
    <w:p w:rsidR="004C61F9" w:rsidRDefault="009E3F06" w:rsidP="00B040BA">
      <w:pPr>
        <w:spacing w:after="0" w:line="360" w:lineRule="auto"/>
        <w:ind w:firstLine="709"/>
        <w:jc w:val="both"/>
        <w:rPr>
          <w:rFonts w:ascii="Times New Roman" w:eastAsia="Times New Roman" w:hAnsi="Times New Roman" w:cs="Times New Roman"/>
          <w:b/>
          <w:color w:val="000000"/>
          <w:sz w:val="28"/>
          <w:szCs w:val="28"/>
          <w:lang w:eastAsia="ru-RU"/>
        </w:rPr>
      </w:pPr>
      <w:r w:rsidRPr="009E3F06">
        <w:rPr>
          <w:rFonts w:ascii="Times New Roman" w:eastAsia="Times New Roman" w:hAnsi="Times New Roman" w:cs="Times New Roman"/>
          <w:b/>
          <w:color w:val="000000"/>
          <w:sz w:val="28"/>
          <w:szCs w:val="28"/>
          <w:lang w:eastAsia="ru-RU"/>
        </w:rPr>
        <w:t>Ассортимент медицинских приборов и аппаратов:</w:t>
      </w:r>
    </w:p>
    <w:p w:rsidR="009E3F06" w:rsidRDefault="009E3F06" w:rsidP="00B040BA">
      <w:pPr>
        <w:spacing w:after="0" w:line="360" w:lineRule="auto"/>
        <w:ind w:firstLine="709"/>
        <w:jc w:val="both"/>
        <w:rPr>
          <w:rFonts w:ascii="Times New Roman" w:eastAsia="Calibri" w:hAnsi="Times New Roman" w:cs="Times New Roman"/>
          <w:sz w:val="28"/>
          <w:szCs w:val="28"/>
        </w:rPr>
      </w:pPr>
      <w:proofErr w:type="spellStart"/>
      <w:r w:rsidRPr="004C61F9">
        <w:rPr>
          <w:rFonts w:ascii="Times New Roman" w:eastAsia="Calibri" w:hAnsi="Times New Roman" w:cs="Times New Roman"/>
          <w:b/>
          <w:sz w:val="28"/>
          <w:szCs w:val="28"/>
        </w:rPr>
        <w:t>Глюкометр</w:t>
      </w:r>
      <w:proofErr w:type="spellEnd"/>
      <w:r w:rsidR="004C61F9">
        <w:rPr>
          <w:rFonts w:ascii="Times New Roman" w:eastAsia="Calibri" w:hAnsi="Times New Roman" w:cs="Times New Roman"/>
          <w:sz w:val="28"/>
          <w:szCs w:val="28"/>
        </w:rPr>
        <w:t xml:space="preserve"> - </w:t>
      </w:r>
      <w:r w:rsidRPr="009E3F06">
        <w:rPr>
          <w:rFonts w:ascii="Times New Roman" w:eastAsia="Calibri" w:hAnsi="Times New Roman" w:cs="Times New Roman"/>
          <w:sz w:val="28"/>
          <w:szCs w:val="28"/>
        </w:rPr>
        <w:t>прибор для измерения уровня глюкозы в органических жидкостях (кровь, ликвор и т.п.</w:t>
      </w:r>
      <w:proofErr w:type="gramStart"/>
      <w:r w:rsidRPr="009E3F06">
        <w:rPr>
          <w:rFonts w:ascii="Times New Roman" w:eastAsia="Calibri" w:hAnsi="Times New Roman" w:cs="Times New Roman"/>
          <w:sz w:val="28"/>
          <w:szCs w:val="28"/>
        </w:rPr>
        <w:t>),  используются</w:t>
      </w:r>
      <w:proofErr w:type="gramEnd"/>
      <w:r w:rsidRPr="009E3F06">
        <w:rPr>
          <w:rFonts w:ascii="Times New Roman" w:eastAsia="Calibri" w:hAnsi="Times New Roman" w:cs="Times New Roman"/>
          <w:sz w:val="28"/>
          <w:szCs w:val="28"/>
        </w:rPr>
        <w:t xml:space="preserve"> для диагностики состояния углеводного обмена у лиц, страдающих сахарным диабетом.</w:t>
      </w:r>
    </w:p>
    <w:p w:rsidR="004C61F9" w:rsidRPr="004C61F9" w:rsidRDefault="004C61F9" w:rsidP="0012137D">
      <w:pPr>
        <w:pStyle w:val="a7"/>
        <w:numPr>
          <w:ilvl w:val="0"/>
          <w:numId w:val="18"/>
        </w:numPr>
        <w:spacing w:after="0" w:line="360" w:lineRule="auto"/>
        <w:ind w:firstLine="709"/>
        <w:jc w:val="both"/>
        <w:rPr>
          <w:rFonts w:ascii="Times New Roman" w:eastAsia="Calibri" w:hAnsi="Times New Roman" w:cs="Times New Roman"/>
          <w:sz w:val="28"/>
          <w:szCs w:val="28"/>
        </w:rPr>
      </w:pPr>
      <w:r w:rsidRPr="004C61F9">
        <w:rPr>
          <w:rFonts w:ascii="Times New Roman" w:eastAsia="Calibri" w:hAnsi="Times New Roman" w:cs="Times New Roman"/>
          <w:sz w:val="28"/>
          <w:szCs w:val="28"/>
        </w:rPr>
        <w:t xml:space="preserve">Фотохимические </w:t>
      </w:r>
      <w:proofErr w:type="spellStart"/>
      <w:r w:rsidRPr="004C61F9">
        <w:rPr>
          <w:rFonts w:ascii="Times New Roman" w:eastAsia="Calibri" w:hAnsi="Times New Roman" w:cs="Times New Roman"/>
          <w:sz w:val="28"/>
          <w:szCs w:val="28"/>
        </w:rPr>
        <w:t>глюкометры</w:t>
      </w:r>
      <w:proofErr w:type="spellEnd"/>
      <w:r w:rsidRPr="004C61F9">
        <w:rPr>
          <w:rFonts w:ascii="Times New Roman" w:eastAsia="Calibri" w:hAnsi="Times New Roman" w:cs="Times New Roman"/>
          <w:sz w:val="28"/>
          <w:szCs w:val="28"/>
        </w:rPr>
        <w:t xml:space="preserve"> - Основаны на определении количества глюкозы по измерению цвета реагента. Фотохимические </w:t>
      </w:r>
      <w:proofErr w:type="spellStart"/>
      <w:r w:rsidRPr="004C61F9">
        <w:rPr>
          <w:rFonts w:ascii="Times New Roman" w:eastAsia="Calibri" w:hAnsi="Times New Roman" w:cs="Times New Roman"/>
          <w:sz w:val="28"/>
          <w:szCs w:val="28"/>
        </w:rPr>
        <w:t>глюкометры</w:t>
      </w:r>
      <w:proofErr w:type="spellEnd"/>
      <w:r w:rsidRPr="004C61F9">
        <w:rPr>
          <w:rFonts w:ascii="Times New Roman" w:eastAsia="Calibri" w:hAnsi="Times New Roman" w:cs="Times New Roman"/>
          <w:sz w:val="28"/>
          <w:szCs w:val="28"/>
        </w:rPr>
        <w:t xml:space="preserve"> называют приборами первого поколения, поскольку данная технология в настоящий момент устарела. </w:t>
      </w:r>
    </w:p>
    <w:p w:rsidR="004C61F9" w:rsidRPr="004C61F9" w:rsidRDefault="004C61F9" w:rsidP="0012137D">
      <w:pPr>
        <w:pStyle w:val="a7"/>
        <w:numPr>
          <w:ilvl w:val="0"/>
          <w:numId w:val="18"/>
        </w:numPr>
        <w:spacing w:after="0" w:line="360" w:lineRule="auto"/>
        <w:ind w:firstLine="709"/>
        <w:jc w:val="both"/>
        <w:rPr>
          <w:rFonts w:ascii="Times New Roman" w:eastAsia="Calibri" w:hAnsi="Times New Roman" w:cs="Times New Roman"/>
          <w:sz w:val="28"/>
          <w:szCs w:val="28"/>
        </w:rPr>
      </w:pPr>
      <w:r w:rsidRPr="004C61F9">
        <w:rPr>
          <w:rFonts w:ascii="Times New Roman" w:eastAsia="Calibri" w:hAnsi="Times New Roman" w:cs="Times New Roman"/>
          <w:sz w:val="28"/>
          <w:szCs w:val="28"/>
        </w:rPr>
        <w:t xml:space="preserve">Электрохимические </w:t>
      </w:r>
      <w:proofErr w:type="spellStart"/>
      <w:r w:rsidRPr="004C61F9">
        <w:rPr>
          <w:rFonts w:ascii="Times New Roman" w:eastAsia="Calibri" w:hAnsi="Times New Roman" w:cs="Times New Roman"/>
          <w:sz w:val="28"/>
          <w:szCs w:val="28"/>
        </w:rPr>
        <w:t>глюкометры</w:t>
      </w:r>
      <w:proofErr w:type="spellEnd"/>
      <w:r w:rsidRPr="004C61F9">
        <w:rPr>
          <w:rFonts w:ascii="Times New Roman" w:eastAsia="Calibri" w:hAnsi="Times New Roman" w:cs="Times New Roman"/>
          <w:sz w:val="28"/>
          <w:szCs w:val="28"/>
        </w:rPr>
        <w:t xml:space="preserve"> - Определяют нужные показатели посредством измерения тока, который вырабатывается во время диагностического процесса. Электрохимические </w:t>
      </w:r>
      <w:proofErr w:type="spellStart"/>
      <w:r w:rsidRPr="004C61F9">
        <w:rPr>
          <w:rFonts w:ascii="Times New Roman" w:eastAsia="Calibri" w:hAnsi="Times New Roman" w:cs="Times New Roman"/>
          <w:sz w:val="28"/>
          <w:szCs w:val="28"/>
        </w:rPr>
        <w:t>глюкометры</w:t>
      </w:r>
      <w:proofErr w:type="spellEnd"/>
      <w:r w:rsidRPr="004C61F9">
        <w:rPr>
          <w:rFonts w:ascii="Times New Roman" w:eastAsia="Calibri" w:hAnsi="Times New Roman" w:cs="Times New Roman"/>
          <w:sz w:val="28"/>
          <w:szCs w:val="28"/>
        </w:rPr>
        <w:t xml:space="preserve"> относятся к следующему поколению: приборы позволяют минимизировать влияние посторонних факторов на результат и получать более точные измерения.</w:t>
      </w:r>
    </w:p>
    <w:p w:rsidR="004C61F9" w:rsidRPr="004C61F9" w:rsidRDefault="004C61F9" w:rsidP="0012137D">
      <w:pPr>
        <w:pStyle w:val="a7"/>
        <w:numPr>
          <w:ilvl w:val="0"/>
          <w:numId w:val="18"/>
        </w:numPr>
        <w:spacing w:after="0" w:line="360" w:lineRule="auto"/>
        <w:ind w:firstLine="709"/>
        <w:jc w:val="both"/>
        <w:rPr>
          <w:rFonts w:ascii="Times New Roman" w:eastAsia="Calibri" w:hAnsi="Times New Roman" w:cs="Times New Roman"/>
          <w:sz w:val="28"/>
          <w:szCs w:val="28"/>
        </w:rPr>
      </w:pPr>
      <w:r w:rsidRPr="004C61F9">
        <w:rPr>
          <w:rFonts w:ascii="Times New Roman" w:eastAsia="Calibri" w:hAnsi="Times New Roman" w:cs="Times New Roman"/>
          <w:sz w:val="28"/>
          <w:szCs w:val="28"/>
        </w:rPr>
        <w:t xml:space="preserve">Оптический биосенсор - Работает на основе поверхностного плазменного резонанса. Такой прибор представляет собой сенсорный чип, покрытый микроскопическим слоем золота. В настоящее время вместо золота применяются сферические частицы, которые повышают чувствительность в десятки раз и позволяют определить концентрацию глюкозы не в крови, а в других биологических жидкостях (слюне, моче). Данная технология пока находится на этапе разработки, но очень перспективна. </w:t>
      </w:r>
    </w:p>
    <w:p w:rsidR="004C61F9" w:rsidRDefault="004C61F9" w:rsidP="0012137D">
      <w:pPr>
        <w:pStyle w:val="a7"/>
        <w:numPr>
          <w:ilvl w:val="0"/>
          <w:numId w:val="18"/>
        </w:numPr>
        <w:spacing w:after="0" w:line="360" w:lineRule="auto"/>
        <w:ind w:firstLine="709"/>
        <w:jc w:val="both"/>
        <w:rPr>
          <w:rFonts w:ascii="Times New Roman" w:eastAsia="Calibri" w:hAnsi="Times New Roman" w:cs="Times New Roman"/>
          <w:sz w:val="28"/>
          <w:szCs w:val="28"/>
          <w:lang w:eastAsia="en-US"/>
        </w:rPr>
      </w:pPr>
      <w:r w:rsidRPr="004C61F9">
        <w:rPr>
          <w:rFonts w:ascii="Times New Roman" w:eastAsia="Calibri" w:hAnsi="Times New Roman" w:cs="Times New Roman"/>
          <w:sz w:val="28"/>
          <w:szCs w:val="28"/>
        </w:rPr>
        <w:t>Спектрометрические (</w:t>
      </w:r>
      <w:proofErr w:type="spellStart"/>
      <w:r w:rsidRPr="004C61F9">
        <w:rPr>
          <w:rFonts w:ascii="Times New Roman" w:eastAsia="Calibri" w:hAnsi="Times New Roman" w:cs="Times New Roman"/>
          <w:sz w:val="28"/>
          <w:szCs w:val="28"/>
        </w:rPr>
        <w:t>Рамановские</w:t>
      </w:r>
      <w:proofErr w:type="spellEnd"/>
      <w:r w:rsidRPr="004C61F9">
        <w:rPr>
          <w:rFonts w:ascii="Times New Roman" w:eastAsia="Calibri" w:hAnsi="Times New Roman" w:cs="Times New Roman"/>
          <w:sz w:val="28"/>
          <w:szCs w:val="28"/>
        </w:rPr>
        <w:t xml:space="preserve">) </w:t>
      </w:r>
      <w:proofErr w:type="spellStart"/>
      <w:r w:rsidRPr="004C61F9">
        <w:rPr>
          <w:rFonts w:ascii="Times New Roman" w:eastAsia="Calibri" w:hAnsi="Times New Roman" w:cs="Times New Roman"/>
          <w:sz w:val="28"/>
          <w:szCs w:val="28"/>
        </w:rPr>
        <w:t>глюкометры</w:t>
      </w:r>
      <w:proofErr w:type="spellEnd"/>
      <w:r w:rsidRPr="004C61F9">
        <w:rPr>
          <w:rFonts w:ascii="Times New Roman" w:eastAsia="Calibri" w:hAnsi="Times New Roman" w:cs="Times New Roman"/>
          <w:sz w:val="28"/>
          <w:szCs w:val="28"/>
        </w:rPr>
        <w:t xml:space="preserve"> - Работают на основе лазера и измеряют показатели глюкозы путем выделения её спектра из общего спектра кожи. Данная технология не используется широко и, как </w:t>
      </w:r>
      <w:proofErr w:type="spellStart"/>
      <w:r w:rsidRPr="004C61F9">
        <w:rPr>
          <w:rFonts w:ascii="Times New Roman" w:eastAsia="Calibri" w:hAnsi="Times New Roman" w:cs="Times New Roman"/>
          <w:sz w:val="28"/>
          <w:szCs w:val="28"/>
        </w:rPr>
        <w:t>биосенсорика</w:t>
      </w:r>
      <w:proofErr w:type="spellEnd"/>
      <w:r w:rsidRPr="004C61F9">
        <w:rPr>
          <w:rFonts w:ascii="Times New Roman" w:eastAsia="Calibri" w:hAnsi="Times New Roman" w:cs="Times New Roman"/>
          <w:sz w:val="28"/>
          <w:szCs w:val="28"/>
        </w:rPr>
        <w:t>, пребывает в стадии разработки.</w:t>
      </w:r>
    </w:p>
    <w:p w:rsidR="004C61F9" w:rsidRDefault="004C61F9" w:rsidP="00B040BA">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65F639EB" wp14:editId="3218CEE7">
            <wp:extent cx="3548380" cy="23653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48380" cy="2365375"/>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7CC64849" wp14:editId="5DD00696">
            <wp:extent cx="2164080" cy="216408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4080" cy="2164080"/>
                    </a:xfrm>
                    <a:prstGeom prst="rect">
                      <a:avLst/>
                    </a:prstGeom>
                    <a:noFill/>
                  </pic:spPr>
                </pic:pic>
              </a:graphicData>
            </a:graphic>
          </wp:inline>
        </w:drawing>
      </w:r>
    </w:p>
    <w:p w:rsidR="009E3F06" w:rsidRDefault="009E3F06" w:rsidP="00B040BA">
      <w:pPr>
        <w:suppressAutoHyphens/>
        <w:spacing w:after="0" w:line="360" w:lineRule="auto"/>
        <w:ind w:firstLine="709"/>
        <w:jc w:val="both"/>
        <w:rPr>
          <w:rFonts w:ascii="Times New Roman" w:eastAsia="Times New Roman" w:hAnsi="Times New Roman" w:cs="Times New Roman"/>
          <w:bCs/>
          <w:color w:val="000000"/>
          <w:sz w:val="28"/>
          <w:szCs w:val="28"/>
          <w:lang w:eastAsia="ru-RU"/>
        </w:rPr>
      </w:pPr>
    </w:p>
    <w:p w:rsidR="00F45701" w:rsidRPr="00F45701" w:rsidRDefault="00F45701" w:rsidP="00B040BA">
      <w:pPr>
        <w:suppressAutoHyphens/>
        <w:spacing w:after="0" w:line="360" w:lineRule="auto"/>
        <w:ind w:firstLine="709"/>
        <w:jc w:val="both"/>
        <w:rPr>
          <w:rFonts w:ascii="Times New Roman" w:eastAsia="Times New Roman" w:hAnsi="Times New Roman" w:cs="Times New Roman"/>
          <w:bCs/>
          <w:color w:val="000000"/>
          <w:sz w:val="28"/>
          <w:szCs w:val="28"/>
          <w:lang w:eastAsia="ru-RU"/>
        </w:rPr>
      </w:pPr>
      <w:r w:rsidRPr="00F45701">
        <w:rPr>
          <w:rFonts w:ascii="Times New Roman" w:eastAsia="Times New Roman" w:hAnsi="Times New Roman" w:cs="Times New Roman"/>
          <w:b/>
          <w:bCs/>
          <w:color w:val="000000"/>
          <w:sz w:val="28"/>
          <w:szCs w:val="28"/>
          <w:lang w:eastAsia="ru-RU"/>
        </w:rPr>
        <w:t>Тонометр</w:t>
      </w:r>
      <w:r>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Cs/>
          <w:color w:val="000000"/>
          <w:sz w:val="28"/>
          <w:szCs w:val="28"/>
          <w:lang w:eastAsia="ru-RU"/>
        </w:rPr>
        <w:t xml:space="preserve">- </w:t>
      </w:r>
      <w:r w:rsidRPr="00F45701">
        <w:rPr>
          <w:rFonts w:ascii="Times New Roman" w:eastAsia="Times New Roman" w:hAnsi="Times New Roman" w:cs="Times New Roman"/>
          <w:bCs/>
          <w:color w:val="000000"/>
          <w:sz w:val="28"/>
          <w:szCs w:val="28"/>
          <w:lang w:eastAsia="ru-RU"/>
        </w:rPr>
        <w:t>это медицинский прибор, предназначенный для измерения артериального (кровяного) давления пациента в домашних условия и в медицинских учреждениях. Тонометр состоит из манжеты, надеваемой на плечо или запястье пациента, устройства (ручного или автоматического) для нагнетания воздуха в манжету, манометра или электронного датчика, измеряющего давление воздуха в манжете. Также, тонометр оснащается либо стетоскопом, либо электронным устройством, регистрирующим пульсации воздуха в манжете. В последнем случае результат измерения выводится на экран электронного блока.</w:t>
      </w:r>
    </w:p>
    <w:p w:rsidR="00F45701" w:rsidRPr="00F45701" w:rsidRDefault="00F45701" w:rsidP="00B040BA">
      <w:pPr>
        <w:suppressAutoHyphens/>
        <w:spacing w:after="0" w:line="360" w:lineRule="auto"/>
        <w:ind w:firstLine="709"/>
        <w:jc w:val="both"/>
        <w:rPr>
          <w:rFonts w:ascii="Times New Roman" w:eastAsia="Times New Roman" w:hAnsi="Times New Roman" w:cs="Times New Roman"/>
          <w:bCs/>
          <w:color w:val="000000"/>
          <w:sz w:val="28"/>
          <w:szCs w:val="28"/>
          <w:lang w:eastAsia="ru-RU"/>
        </w:rPr>
      </w:pPr>
      <w:r w:rsidRPr="00F45701">
        <w:rPr>
          <w:rFonts w:ascii="Times New Roman" w:eastAsia="Times New Roman" w:hAnsi="Times New Roman" w:cs="Times New Roman"/>
          <w:bCs/>
          <w:color w:val="000000"/>
          <w:sz w:val="28"/>
          <w:szCs w:val="28"/>
          <w:lang w:eastAsia="ru-RU"/>
        </w:rPr>
        <w:t>Виды тонометров:</w:t>
      </w:r>
    </w:p>
    <w:p w:rsidR="00F45701" w:rsidRPr="00F45701" w:rsidRDefault="00F45701" w:rsidP="0012137D">
      <w:pPr>
        <w:pStyle w:val="a7"/>
        <w:numPr>
          <w:ilvl w:val="0"/>
          <w:numId w:val="19"/>
        </w:num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Cs/>
          <w:color w:val="000000"/>
          <w:sz w:val="28"/>
          <w:szCs w:val="28"/>
        </w:rPr>
        <w:t>механические: значение параметра показывает стрелка на циферблате;</w:t>
      </w:r>
    </w:p>
    <w:p w:rsidR="00F45701" w:rsidRPr="00F45701" w:rsidRDefault="00F45701" w:rsidP="0012137D">
      <w:pPr>
        <w:pStyle w:val="a7"/>
        <w:numPr>
          <w:ilvl w:val="0"/>
          <w:numId w:val="19"/>
        </w:num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Cs/>
          <w:color w:val="000000"/>
          <w:sz w:val="28"/>
          <w:szCs w:val="28"/>
        </w:rPr>
        <w:t>электронные (автоматические и полуавтоматические): значение выводится в цифровом виде на экран;</w:t>
      </w:r>
    </w:p>
    <w:p w:rsidR="004C61F9" w:rsidRDefault="00F45701" w:rsidP="0012137D">
      <w:pPr>
        <w:pStyle w:val="a7"/>
        <w:numPr>
          <w:ilvl w:val="0"/>
          <w:numId w:val="19"/>
        </w:num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Cs/>
          <w:color w:val="000000"/>
          <w:sz w:val="28"/>
          <w:szCs w:val="28"/>
        </w:rPr>
        <w:t>ртутные: значение давления определяют по уровню ртутного столба.</w:t>
      </w:r>
    </w:p>
    <w:p w:rsidR="00F45701" w:rsidRDefault="00F45701" w:rsidP="00B040BA">
      <w:pPr>
        <w:suppressAutoHyphens/>
        <w:spacing w:after="0" w:line="360" w:lineRule="auto"/>
        <w:ind w:firstLine="709"/>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noProof/>
          <w:color w:val="000000"/>
          <w:sz w:val="28"/>
          <w:szCs w:val="28"/>
          <w:lang w:eastAsia="ru-RU"/>
        </w:rPr>
        <w:drawing>
          <wp:inline distT="0" distB="0" distL="0" distR="0" wp14:anchorId="1099A241" wp14:editId="70F25175">
            <wp:extent cx="2920365" cy="17799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0365" cy="1779905"/>
                    </a:xfrm>
                    <a:prstGeom prst="rect">
                      <a:avLst/>
                    </a:prstGeom>
                    <a:noFill/>
                  </pic:spPr>
                </pic:pic>
              </a:graphicData>
            </a:graphic>
          </wp:inline>
        </w:drawing>
      </w:r>
      <w:r>
        <w:rPr>
          <w:rFonts w:ascii="Times New Roman" w:eastAsia="Times New Roman" w:hAnsi="Times New Roman" w:cs="Times New Roman"/>
          <w:bCs/>
          <w:noProof/>
          <w:color w:val="000000"/>
          <w:sz w:val="28"/>
          <w:szCs w:val="28"/>
          <w:lang w:eastAsia="ru-RU"/>
        </w:rPr>
        <w:drawing>
          <wp:inline distT="0" distB="0" distL="0" distR="0" wp14:anchorId="1B2BD80A" wp14:editId="7C0BA5B6">
            <wp:extent cx="2286000" cy="2286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pic:spPr>
                </pic:pic>
              </a:graphicData>
            </a:graphic>
          </wp:inline>
        </w:drawing>
      </w:r>
    </w:p>
    <w:p w:rsidR="00F45701" w:rsidRDefault="00F45701" w:rsidP="00B040BA">
      <w:p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Cs/>
          <w:color w:val="000000"/>
          <w:sz w:val="28"/>
          <w:szCs w:val="28"/>
        </w:rPr>
        <w:drawing>
          <wp:inline distT="0" distB="0" distL="0" distR="0" wp14:anchorId="65E12C27" wp14:editId="0A67C9E2">
            <wp:extent cx="2752725" cy="2698750"/>
            <wp:effectExtent l="0" t="0" r="0" b="0"/>
            <wp:docPr id="129" name="Рисунок 129" descr="https://technosova.ru/wp-content/uploads/2018/03/obmanut-tonome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chnosova.ru/wp-content/uploads/2018/03/obmanut-tonometr-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54641" cy="2700628"/>
                    </a:xfrm>
                    <a:prstGeom prst="rect">
                      <a:avLst/>
                    </a:prstGeom>
                    <a:noFill/>
                    <a:ln>
                      <a:noFill/>
                    </a:ln>
                  </pic:spPr>
                </pic:pic>
              </a:graphicData>
            </a:graphic>
          </wp:inline>
        </w:drawing>
      </w:r>
    </w:p>
    <w:p w:rsidR="00F45701" w:rsidRDefault="00F45701" w:rsidP="00B040BA">
      <w:p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
          <w:bCs/>
          <w:color w:val="000000"/>
          <w:sz w:val="28"/>
          <w:szCs w:val="28"/>
        </w:rPr>
        <w:t>Термометр медицинский</w:t>
      </w:r>
      <w:r w:rsidRPr="00F45701">
        <w:rPr>
          <w:rFonts w:ascii="Times New Roman" w:eastAsia="Times New Roman" w:hAnsi="Times New Roman" w:cs="Times New Roman"/>
          <w:bCs/>
          <w:color w:val="000000"/>
          <w:sz w:val="28"/>
          <w:szCs w:val="28"/>
        </w:rPr>
        <w:t xml:space="preserve"> - это медицинский прибор, применяемый для измерения температуры тела как в медицинских </w:t>
      </w:r>
      <w:proofErr w:type="gramStart"/>
      <w:r w:rsidRPr="00F45701">
        <w:rPr>
          <w:rFonts w:ascii="Times New Roman" w:eastAsia="Times New Roman" w:hAnsi="Times New Roman" w:cs="Times New Roman"/>
          <w:bCs/>
          <w:color w:val="000000"/>
          <w:sz w:val="28"/>
          <w:szCs w:val="28"/>
        </w:rPr>
        <w:t>учреждениях</w:t>
      </w:r>
      <w:proofErr w:type="gramEnd"/>
      <w:r w:rsidRPr="00F45701">
        <w:rPr>
          <w:rFonts w:ascii="Times New Roman" w:eastAsia="Times New Roman" w:hAnsi="Times New Roman" w:cs="Times New Roman"/>
          <w:bCs/>
          <w:color w:val="000000"/>
          <w:sz w:val="28"/>
          <w:szCs w:val="28"/>
        </w:rPr>
        <w:t xml:space="preserve"> так и в домашних условиях.</w:t>
      </w:r>
    </w:p>
    <w:p w:rsidR="00F45701" w:rsidRPr="00F45701" w:rsidRDefault="00F45701" w:rsidP="00B040BA">
      <w:pPr>
        <w:suppressAutoHyphens/>
        <w:spacing w:after="0" w:line="360" w:lineRule="auto"/>
        <w:ind w:firstLine="709"/>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Виды термометров:</w:t>
      </w:r>
    </w:p>
    <w:p w:rsidR="00F45701" w:rsidRPr="00F45701" w:rsidRDefault="00F45701" w:rsidP="0012137D">
      <w:pPr>
        <w:pStyle w:val="a7"/>
        <w:numPr>
          <w:ilvl w:val="0"/>
          <w:numId w:val="20"/>
        </w:num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
          <w:bCs/>
          <w:color w:val="000000"/>
          <w:sz w:val="28"/>
          <w:szCs w:val="28"/>
        </w:rPr>
        <w:t xml:space="preserve">Ртутный </w:t>
      </w:r>
      <w:r w:rsidRPr="00F45701">
        <w:rPr>
          <w:rFonts w:ascii="Times New Roman" w:eastAsia="Times New Roman" w:hAnsi="Times New Roman" w:cs="Times New Roman"/>
          <w:bCs/>
          <w:color w:val="000000"/>
          <w:sz w:val="28"/>
          <w:szCs w:val="28"/>
        </w:rPr>
        <w:t>- конструкция термометра медицинского ртутного довольно проста: стеклянный термометр с вложенной шкальной пластиной. Также он снабжен специальным приспособлением, не допускающим опускания ртутного столбика после измерения температуры. Ртуть, которая находится в наконечнике градусника, при повышении температуры расширяется и поднимается по стеклянному капилляру вверх, останавливаясь на цифре максимальной температуры тела.</w:t>
      </w:r>
    </w:p>
    <w:p w:rsidR="00F45701" w:rsidRPr="00F45701" w:rsidRDefault="00F45701" w:rsidP="0012137D">
      <w:pPr>
        <w:pStyle w:val="a7"/>
        <w:numPr>
          <w:ilvl w:val="0"/>
          <w:numId w:val="20"/>
        </w:numPr>
        <w:suppressAutoHyphens/>
        <w:spacing w:after="0" w:line="360" w:lineRule="auto"/>
        <w:ind w:firstLine="709"/>
        <w:jc w:val="both"/>
        <w:rPr>
          <w:rFonts w:ascii="Times New Roman" w:eastAsia="Times New Roman" w:hAnsi="Times New Roman" w:cs="Times New Roman"/>
          <w:bCs/>
          <w:color w:val="000000"/>
          <w:sz w:val="28"/>
          <w:szCs w:val="28"/>
        </w:rPr>
      </w:pPr>
      <w:proofErr w:type="spellStart"/>
      <w:r w:rsidRPr="00F45701">
        <w:rPr>
          <w:rFonts w:ascii="Times New Roman" w:eastAsia="Times New Roman" w:hAnsi="Times New Roman" w:cs="Times New Roman"/>
          <w:b/>
          <w:bCs/>
          <w:color w:val="000000"/>
          <w:sz w:val="28"/>
          <w:szCs w:val="28"/>
        </w:rPr>
        <w:t>Галинстановый</w:t>
      </w:r>
      <w:proofErr w:type="spellEnd"/>
      <w:r w:rsidRPr="00F45701">
        <w:rPr>
          <w:rFonts w:ascii="Times New Roman" w:eastAsia="Times New Roman" w:hAnsi="Times New Roman" w:cs="Times New Roman"/>
          <w:b/>
          <w:bCs/>
          <w:color w:val="000000"/>
          <w:sz w:val="28"/>
          <w:szCs w:val="28"/>
        </w:rPr>
        <w:t xml:space="preserve"> (</w:t>
      </w:r>
      <w:proofErr w:type="spellStart"/>
      <w:r w:rsidRPr="00F45701">
        <w:rPr>
          <w:rFonts w:ascii="Times New Roman" w:eastAsia="Times New Roman" w:hAnsi="Times New Roman" w:cs="Times New Roman"/>
          <w:b/>
          <w:bCs/>
          <w:color w:val="000000"/>
          <w:sz w:val="28"/>
          <w:szCs w:val="28"/>
        </w:rPr>
        <w:t>безртутный</w:t>
      </w:r>
      <w:proofErr w:type="spellEnd"/>
      <w:r w:rsidRPr="00F45701">
        <w:rPr>
          <w:rFonts w:ascii="Times New Roman" w:eastAsia="Times New Roman" w:hAnsi="Times New Roman" w:cs="Times New Roman"/>
          <w:b/>
          <w:bCs/>
          <w:color w:val="000000"/>
          <w:sz w:val="28"/>
          <w:szCs w:val="28"/>
        </w:rPr>
        <w:t>)</w:t>
      </w:r>
      <w:r w:rsidRPr="00F45701">
        <w:rPr>
          <w:rFonts w:ascii="Times New Roman" w:eastAsia="Times New Roman" w:hAnsi="Times New Roman" w:cs="Times New Roman"/>
          <w:bCs/>
          <w:color w:val="000000"/>
          <w:sz w:val="28"/>
          <w:szCs w:val="28"/>
        </w:rPr>
        <w:t xml:space="preserve"> - термометр без содержания ртути, вместо нее – смесь жидких металлов – галлий, индий и олово. Эта смесь называется </w:t>
      </w:r>
      <w:proofErr w:type="spellStart"/>
      <w:r w:rsidRPr="00F45701">
        <w:rPr>
          <w:rFonts w:ascii="Times New Roman" w:eastAsia="Times New Roman" w:hAnsi="Times New Roman" w:cs="Times New Roman"/>
          <w:bCs/>
          <w:color w:val="000000"/>
          <w:sz w:val="28"/>
          <w:szCs w:val="28"/>
        </w:rPr>
        <w:t>галинстан</w:t>
      </w:r>
      <w:proofErr w:type="spellEnd"/>
      <w:r w:rsidRPr="00F45701">
        <w:rPr>
          <w:rFonts w:ascii="Times New Roman" w:eastAsia="Times New Roman" w:hAnsi="Times New Roman" w:cs="Times New Roman"/>
          <w:bCs/>
          <w:color w:val="000000"/>
          <w:sz w:val="28"/>
          <w:szCs w:val="28"/>
        </w:rPr>
        <w:t>. В отличие от ртути он безвреден для человека. Термометр без ртути сохраняет точность ртутного термометра и исключает возможность отравления парами ртути, так как в термометрической шкале находится вместо ртути. По конструкции и внешнему виду похож на ртутный медицинский термометр.</w:t>
      </w:r>
    </w:p>
    <w:p w:rsidR="00F45701" w:rsidRPr="00F45701" w:rsidRDefault="00F45701" w:rsidP="0012137D">
      <w:pPr>
        <w:pStyle w:val="a7"/>
        <w:numPr>
          <w:ilvl w:val="0"/>
          <w:numId w:val="20"/>
        </w:num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
          <w:bCs/>
          <w:color w:val="000000"/>
          <w:sz w:val="28"/>
          <w:szCs w:val="28"/>
        </w:rPr>
        <w:t>Электронный (цифровой)</w:t>
      </w:r>
      <w:r w:rsidRPr="00F45701">
        <w:rPr>
          <w:rFonts w:ascii="Times New Roman" w:eastAsia="Times New Roman" w:hAnsi="Times New Roman" w:cs="Times New Roman"/>
          <w:bCs/>
          <w:color w:val="000000"/>
          <w:sz w:val="28"/>
          <w:szCs w:val="28"/>
        </w:rPr>
        <w:t xml:space="preserve"> -  это разновидность медицинского термометра, в котором отсутствует стекло и ртуть или </w:t>
      </w:r>
      <w:proofErr w:type="spellStart"/>
      <w:r w:rsidRPr="00F45701">
        <w:rPr>
          <w:rFonts w:ascii="Times New Roman" w:eastAsia="Times New Roman" w:hAnsi="Times New Roman" w:cs="Times New Roman"/>
          <w:bCs/>
          <w:color w:val="000000"/>
          <w:sz w:val="28"/>
          <w:szCs w:val="28"/>
        </w:rPr>
        <w:t>галистан</w:t>
      </w:r>
      <w:proofErr w:type="spellEnd"/>
      <w:r w:rsidRPr="00F45701">
        <w:rPr>
          <w:rFonts w:ascii="Times New Roman" w:eastAsia="Times New Roman" w:hAnsi="Times New Roman" w:cs="Times New Roman"/>
          <w:bCs/>
          <w:color w:val="000000"/>
          <w:sz w:val="28"/>
          <w:szCs w:val="28"/>
        </w:rPr>
        <w:t>. Медицинский электронный термометр имеет металлический наконечник, который меняет свою электропроводность в зависимости от температуры тела. Изменения фиксируются устройством, переводя их в привычные нам градусы.</w:t>
      </w:r>
    </w:p>
    <w:p w:rsidR="00F45701" w:rsidRDefault="00F45701" w:rsidP="0012137D">
      <w:pPr>
        <w:pStyle w:val="a7"/>
        <w:numPr>
          <w:ilvl w:val="0"/>
          <w:numId w:val="20"/>
        </w:numPr>
        <w:suppressAutoHyphens/>
        <w:spacing w:after="0" w:line="360" w:lineRule="auto"/>
        <w:ind w:firstLine="709"/>
        <w:jc w:val="both"/>
        <w:rPr>
          <w:rFonts w:ascii="Times New Roman" w:eastAsia="Times New Roman" w:hAnsi="Times New Roman" w:cs="Times New Roman"/>
          <w:bCs/>
          <w:color w:val="000000"/>
          <w:sz w:val="28"/>
          <w:szCs w:val="28"/>
        </w:rPr>
      </w:pPr>
      <w:r w:rsidRPr="00F45701">
        <w:rPr>
          <w:rFonts w:ascii="Times New Roman" w:eastAsia="Times New Roman" w:hAnsi="Times New Roman" w:cs="Times New Roman"/>
          <w:b/>
          <w:bCs/>
          <w:color w:val="000000"/>
          <w:sz w:val="28"/>
          <w:szCs w:val="28"/>
        </w:rPr>
        <w:t>Инфракрасный</w:t>
      </w:r>
      <w:r w:rsidRPr="00F45701">
        <w:rPr>
          <w:rFonts w:ascii="Times New Roman" w:eastAsia="Times New Roman" w:hAnsi="Times New Roman" w:cs="Times New Roman"/>
          <w:bCs/>
          <w:color w:val="000000"/>
          <w:sz w:val="28"/>
          <w:szCs w:val="28"/>
        </w:rPr>
        <w:t xml:space="preserve"> - специальный датчик улавливает инфракрасное излучение, исходящее от тела (барабанной перепонки или кожи лба). Оно преобразуется в цифры, и мы видим на дисплее результат.</w:t>
      </w:r>
    </w:p>
    <w:p w:rsidR="00F45701" w:rsidRDefault="00F45701" w:rsidP="00B040BA">
      <w:pPr>
        <w:suppressAutoHyphens/>
        <w:spacing w:after="0" w:line="360" w:lineRule="auto"/>
        <w:ind w:left="360" w:firstLine="709"/>
        <w:jc w:val="both"/>
      </w:pPr>
      <w:r w:rsidRPr="00F45701">
        <w:rPr>
          <w:rFonts w:ascii="Times New Roman" w:eastAsia="Times New Roman" w:hAnsi="Times New Roman" w:cs="Times New Roman"/>
          <w:bCs/>
          <w:color w:val="000000"/>
          <w:sz w:val="28"/>
          <w:szCs w:val="28"/>
        </w:rPr>
        <w:drawing>
          <wp:inline distT="0" distB="0" distL="0" distR="0" wp14:anchorId="4AB8A44A" wp14:editId="288385C6">
            <wp:extent cx="2610216" cy="1628775"/>
            <wp:effectExtent l="0" t="0" r="0" b="0"/>
            <wp:docPr id="130" name="Рисунок 130" descr="https://pol-exp.com/wp-content/uploads/2017/10/Rtutnyj-termome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ol-exp.com/wp-content/uploads/2017/10/Rtutnyj-termometr.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14874" cy="1631681"/>
                    </a:xfrm>
                    <a:prstGeom prst="rect">
                      <a:avLst/>
                    </a:prstGeom>
                    <a:noFill/>
                    <a:ln>
                      <a:noFill/>
                    </a:ln>
                  </pic:spPr>
                </pic:pic>
              </a:graphicData>
            </a:graphic>
          </wp:inline>
        </w:drawing>
      </w:r>
      <w:r w:rsidRPr="00F45701">
        <w:t xml:space="preserve"> </w:t>
      </w:r>
      <w:r w:rsidRPr="00F45701">
        <w:rPr>
          <w:rFonts w:ascii="Times New Roman" w:eastAsia="Times New Roman" w:hAnsi="Times New Roman" w:cs="Times New Roman"/>
          <w:bCs/>
          <w:color w:val="000000"/>
          <w:sz w:val="28"/>
          <w:szCs w:val="28"/>
        </w:rPr>
        <w:drawing>
          <wp:inline distT="0" distB="0" distL="0" distR="0" wp14:anchorId="58AFBD11" wp14:editId="68F52198">
            <wp:extent cx="1774737" cy="3797935"/>
            <wp:effectExtent l="0" t="0" r="0" b="0"/>
            <wp:docPr id="131" name="Рисунок 131" descr="https://i5.otzovik.com/2017/02/18/4528888/img/52741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5.otzovik.com/2017/02/18/4528888/img/52741105.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9587" cy="3808315"/>
                    </a:xfrm>
                    <a:prstGeom prst="rect">
                      <a:avLst/>
                    </a:prstGeom>
                    <a:noFill/>
                    <a:ln>
                      <a:noFill/>
                    </a:ln>
                  </pic:spPr>
                </pic:pic>
              </a:graphicData>
            </a:graphic>
          </wp:inline>
        </w:drawing>
      </w:r>
      <w:r w:rsidRPr="00F45701">
        <w:t xml:space="preserve"> </w:t>
      </w:r>
      <w:r w:rsidRPr="00F45701">
        <w:drawing>
          <wp:inline distT="0" distB="0" distL="0" distR="0" wp14:anchorId="1F16BE0E" wp14:editId="4685DFE6">
            <wp:extent cx="3161659" cy="1995797"/>
            <wp:effectExtent l="0" t="0" r="0" b="0"/>
            <wp:docPr id="132" name="Рисунок 132" descr="https://cdn1.ozone.ru/multimedia/103422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dn1.ozone.ru/multimedia/103422378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64595" cy="1997651"/>
                    </a:xfrm>
                    <a:prstGeom prst="rect">
                      <a:avLst/>
                    </a:prstGeom>
                    <a:noFill/>
                    <a:ln>
                      <a:noFill/>
                    </a:ln>
                  </pic:spPr>
                </pic:pic>
              </a:graphicData>
            </a:graphic>
          </wp:inline>
        </w:drawing>
      </w:r>
      <w:r w:rsidR="001E1A3C" w:rsidRPr="001E1A3C">
        <w:t xml:space="preserve"> </w:t>
      </w:r>
      <w:r w:rsidR="001E1A3C" w:rsidRPr="001E1A3C">
        <w:drawing>
          <wp:inline distT="0" distB="0" distL="0" distR="0" wp14:anchorId="18EB58F8" wp14:editId="17C0D07A">
            <wp:extent cx="1885950" cy="1885950"/>
            <wp:effectExtent l="0" t="0" r="0" b="0"/>
            <wp:docPr id="133" name="Рисунок 133" descr="http://ae01.alicdn.com/kf/HTB1xn9XNFXXXXbBXXXXq6xXFXXXF.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e01.alicdn.com/kf/HTB1xn9XNFXXXXbBXXXXq6xXFXXXF.jpg_q5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p>
    <w:p w:rsidR="001E1A3C" w:rsidRPr="001E1A3C" w:rsidRDefault="001E1A3C" w:rsidP="00B040BA">
      <w:pPr>
        <w:spacing w:after="0" w:line="360" w:lineRule="auto"/>
        <w:ind w:firstLine="709"/>
        <w:jc w:val="both"/>
        <w:rPr>
          <w:rFonts w:ascii="Times New Roman" w:eastAsia="Calibri" w:hAnsi="Times New Roman" w:cs="Times New Roman"/>
          <w:color w:val="000000"/>
          <w:sz w:val="28"/>
          <w:szCs w:val="28"/>
        </w:rPr>
      </w:pPr>
      <w:proofErr w:type="spellStart"/>
      <w:r w:rsidRPr="001E1A3C">
        <w:rPr>
          <w:rFonts w:ascii="Times New Roman" w:eastAsia="Calibri" w:hAnsi="Times New Roman" w:cs="Times New Roman"/>
          <w:b/>
          <w:bCs/>
          <w:color w:val="000000"/>
          <w:sz w:val="28"/>
          <w:szCs w:val="28"/>
        </w:rPr>
        <w:t>Небулайзер</w:t>
      </w:r>
      <w:proofErr w:type="spellEnd"/>
      <w:r>
        <w:rPr>
          <w:rFonts w:ascii="Times New Roman" w:eastAsia="Calibri" w:hAnsi="Times New Roman" w:cs="Times New Roman"/>
          <w:bCs/>
          <w:color w:val="000000"/>
          <w:sz w:val="28"/>
          <w:szCs w:val="28"/>
        </w:rPr>
        <w:t xml:space="preserve"> - </w:t>
      </w:r>
      <w:r w:rsidRPr="001E1A3C">
        <w:rPr>
          <w:rFonts w:ascii="Times New Roman" w:eastAsia="Calibri" w:hAnsi="Times New Roman" w:cs="Times New Roman"/>
          <w:color w:val="000000"/>
          <w:sz w:val="28"/>
          <w:szCs w:val="28"/>
        </w:rPr>
        <w:t>устройство для проведения ингаляции, использующее сверхмалое дисперсное распыление лекарственного вещества.</w:t>
      </w:r>
    </w:p>
    <w:p w:rsidR="001E1A3C" w:rsidRPr="001E1A3C" w:rsidRDefault="001E1A3C" w:rsidP="0012137D">
      <w:pPr>
        <w:pStyle w:val="a7"/>
        <w:numPr>
          <w:ilvl w:val="0"/>
          <w:numId w:val="21"/>
        </w:numPr>
        <w:spacing w:after="0" w:line="360" w:lineRule="auto"/>
        <w:ind w:firstLine="709"/>
        <w:jc w:val="both"/>
        <w:rPr>
          <w:rFonts w:ascii="Times New Roman" w:eastAsia="Calibri" w:hAnsi="Times New Roman" w:cs="Times New Roman"/>
          <w:b/>
          <w:bCs/>
          <w:color w:val="000000"/>
          <w:sz w:val="28"/>
          <w:szCs w:val="28"/>
        </w:rPr>
      </w:pPr>
      <w:r w:rsidRPr="001E1A3C">
        <w:rPr>
          <w:rFonts w:ascii="Times New Roman" w:eastAsia="Calibri" w:hAnsi="Times New Roman" w:cs="Times New Roman"/>
          <w:bCs/>
          <w:color w:val="000000"/>
          <w:sz w:val="28"/>
          <w:szCs w:val="28"/>
        </w:rPr>
        <w:t>Компрессорные</w:t>
      </w:r>
      <w:r>
        <w:rPr>
          <w:rFonts w:ascii="Times New Roman" w:eastAsia="Calibri" w:hAnsi="Times New Roman" w:cs="Times New Roman"/>
          <w:b/>
          <w:bCs/>
          <w:color w:val="000000"/>
          <w:sz w:val="28"/>
          <w:szCs w:val="28"/>
        </w:rPr>
        <w:t xml:space="preserve"> - </w:t>
      </w:r>
      <w:r>
        <w:rPr>
          <w:rFonts w:ascii="Times New Roman" w:eastAsia="Calibri" w:hAnsi="Times New Roman" w:cs="Times New Roman"/>
          <w:color w:val="000000"/>
          <w:sz w:val="28"/>
          <w:szCs w:val="28"/>
        </w:rPr>
        <w:t>з</w:t>
      </w:r>
      <w:r w:rsidRPr="001E1A3C">
        <w:rPr>
          <w:rFonts w:ascii="Times New Roman" w:eastAsia="Calibri" w:hAnsi="Times New Roman" w:cs="Times New Roman"/>
          <w:color w:val="000000"/>
          <w:sz w:val="28"/>
          <w:szCs w:val="28"/>
        </w:rPr>
        <w:t>а создание аэрозольного облака отвечает электрический компрессор: лекарство помещают в специальный контейнер, к которому подведена компрессорная трубка. Другая трубка соединяется с насадкой, через которую вдыхают мелкие частицы лекарства. </w:t>
      </w:r>
    </w:p>
    <w:p w:rsidR="001E1A3C" w:rsidRPr="001E1A3C" w:rsidRDefault="001E1A3C" w:rsidP="0012137D">
      <w:pPr>
        <w:pStyle w:val="a7"/>
        <w:numPr>
          <w:ilvl w:val="0"/>
          <w:numId w:val="21"/>
        </w:numPr>
        <w:spacing w:after="0" w:line="360" w:lineRule="auto"/>
        <w:ind w:firstLine="709"/>
        <w:jc w:val="both"/>
        <w:rPr>
          <w:rFonts w:ascii="Times New Roman" w:eastAsia="Calibri" w:hAnsi="Times New Roman" w:cs="Times New Roman"/>
          <w:color w:val="000000"/>
          <w:sz w:val="28"/>
          <w:szCs w:val="28"/>
        </w:rPr>
      </w:pPr>
      <w:r w:rsidRPr="001E1A3C">
        <w:rPr>
          <w:rFonts w:ascii="Times New Roman" w:eastAsia="Calibri" w:hAnsi="Times New Roman" w:cs="Times New Roman"/>
          <w:color w:val="000000"/>
          <w:sz w:val="28"/>
          <w:szCs w:val="28"/>
        </w:rPr>
        <w:t xml:space="preserve">Ультразвуковые </w:t>
      </w:r>
      <w:r>
        <w:rPr>
          <w:rFonts w:ascii="Times New Roman" w:eastAsia="Calibri" w:hAnsi="Times New Roman" w:cs="Times New Roman"/>
          <w:color w:val="000000"/>
          <w:sz w:val="28"/>
          <w:szCs w:val="28"/>
        </w:rPr>
        <w:t>- а</w:t>
      </w:r>
      <w:r w:rsidRPr="001E1A3C">
        <w:rPr>
          <w:rFonts w:ascii="Times New Roman" w:eastAsia="Calibri" w:hAnsi="Times New Roman" w:cs="Times New Roman"/>
          <w:color w:val="000000"/>
          <w:sz w:val="28"/>
          <w:szCs w:val="28"/>
        </w:rPr>
        <w:t xml:space="preserve">эрозоль в ультразвуковых </w:t>
      </w:r>
      <w:proofErr w:type="spellStart"/>
      <w:r w:rsidRPr="001E1A3C">
        <w:rPr>
          <w:rFonts w:ascii="Times New Roman" w:eastAsia="Calibri" w:hAnsi="Times New Roman" w:cs="Times New Roman"/>
          <w:color w:val="000000"/>
          <w:sz w:val="28"/>
          <w:szCs w:val="28"/>
        </w:rPr>
        <w:t>небулайзерах</w:t>
      </w:r>
      <w:proofErr w:type="spellEnd"/>
      <w:r w:rsidRPr="001E1A3C">
        <w:rPr>
          <w:rFonts w:ascii="Times New Roman" w:eastAsia="Calibri" w:hAnsi="Times New Roman" w:cs="Times New Roman"/>
          <w:color w:val="000000"/>
          <w:sz w:val="28"/>
          <w:szCs w:val="28"/>
        </w:rPr>
        <w:t xml:space="preserve"> создается с помощью вибрирующих пластин. Так лекарство превращается в «холодный» пар. Скорость и объем распыления лекарства меняется в зависимости от интенсивности ультразвука.</w:t>
      </w:r>
    </w:p>
    <w:p w:rsidR="001E1A3C" w:rsidRDefault="001E1A3C" w:rsidP="0012137D">
      <w:pPr>
        <w:pStyle w:val="a7"/>
        <w:numPr>
          <w:ilvl w:val="0"/>
          <w:numId w:val="21"/>
        </w:numPr>
        <w:spacing w:after="0" w:line="360" w:lineRule="auto"/>
        <w:ind w:firstLine="709"/>
        <w:jc w:val="both"/>
        <w:rPr>
          <w:rFonts w:ascii="Times New Roman" w:eastAsia="Calibri" w:hAnsi="Times New Roman" w:cs="Times New Roman"/>
          <w:color w:val="000000"/>
          <w:sz w:val="28"/>
          <w:szCs w:val="28"/>
        </w:rPr>
      </w:pPr>
      <w:r w:rsidRPr="001E1A3C">
        <w:rPr>
          <w:rFonts w:ascii="Times New Roman" w:eastAsia="Calibri" w:hAnsi="Times New Roman" w:cs="Times New Roman"/>
          <w:color w:val="000000"/>
          <w:sz w:val="28"/>
          <w:szCs w:val="28"/>
        </w:rPr>
        <w:t>Меш-</w:t>
      </w:r>
      <w:proofErr w:type="spellStart"/>
      <w:r w:rsidRPr="001E1A3C">
        <w:rPr>
          <w:rFonts w:ascii="Times New Roman" w:eastAsia="Calibri" w:hAnsi="Times New Roman" w:cs="Times New Roman"/>
          <w:color w:val="000000"/>
          <w:sz w:val="28"/>
          <w:szCs w:val="28"/>
        </w:rPr>
        <w:t>небулайзеры</w:t>
      </w:r>
      <w:proofErr w:type="spellEnd"/>
      <w:r>
        <w:rPr>
          <w:rFonts w:ascii="Times New Roman" w:eastAsia="Calibri" w:hAnsi="Times New Roman" w:cs="Times New Roman"/>
          <w:color w:val="000000"/>
          <w:sz w:val="28"/>
          <w:szCs w:val="28"/>
        </w:rPr>
        <w:t xml:space="preserve"> - н</w:t>
      </w:r>
      <w:r w:rsidRPr="001E1A3C">
        <w:rPr>
          <w:rFonts w:ascii="Times New Roman" w:eastAsia="Calibri" w:hAnsi="Times New Roman" w:cs="Times New Roman"/>
          <w:color w:val="000000"/>
          <w:sz w:val="28"/>
          <w:szCs w:val="28"/>
        </w:rPr>
        <w:t>аиболее современные устройства (ингаляторы мембранного типа). В них используется как вибрация с помощью пластин, так и просеивание лекарственного средства через мембрану с микроотверстиями. Это максимально эффективная ингаляция: создается мелкодисперсное облако аэрозоля, способное быстро проникать в нижние дыхательные пути.</w:t>
      </w:r>
    </w:p>
    <w:p w:rsidR="001E1A3C" w:rsidRDefault="001E1A3C" w:rsidP="00B040BA">
      <w:pPr>
        <w:spacing w:after="0" w:line="360" w:lineRule="auto"/>
        <w:ind w:left="360" w:firstLine="709"/>
        <w:jc w:val="both"/>
      </w:pPr>
      <w:r w:rsidRPr="001E1A3C">
        <w:rPr>
          <w:rFonts w:ascii="Times New Roman" w:eastAsia="Calibri" w:hAnsi="Times New Roman" w:cs="Times New Roman"/>
          <w:color w:val="000000"/>
          <w:sz w:val="28"/>
          <w:szCs w:val="28"/>
        </w:rPr>
        <w:drawing>
          <wp:inline distT="0" distB="0" distL="0" distR="0" wp14:anchorId="5B0A9C81" wp14:editId="4122E5F1">
            <wp:extent cx="2585621" cy="2219325"/>
            <wp:effectExtent l="0" t="0" r="0" b="0"/>
            <wp:docPr id="134" name="Рисунок 134" descr="https://i2.rozetka.ua/goods/12091873/vega_cn-02_wx_samy_images_1209187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2.rozetka.ua/goods/12091873/vega_cn-02_wx_samy_images_120918739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6913" cy="2220434"/>
                    </a:xfrm>
                    <a:prstGeom prst="rect">
                      <a:avLst/>
                    </a:prstGeom>
                    <a:noFill/>
                    <a:ln>
                      <a:noFill/>
                    </a:ln>
                  </pic:spPr>
                </pic:pic>
              </a:graphicData>
            </a:graphic>
          </wp:inline>
        </w:drawing>
      </w:r>
      <w:r w:rsidRPr="001E1A3C">
        <w:t xml:space="preserve"> </w:t>
      </w:r>
      <w:r w:rsidRPr="001E1A3C">
        <w:rPr>
          <w:rFonts w:ascii="Times New Roman" w:eastAsia="Calibri" w:hAnsi="Times New Roman" w:cs="Times New Roman"/>
          <w:color w:val="000000"/>
          <w:sz w:val="28"/>
          <w:szCs w:val="28"/>
        </w:rPr>
        <w:drawing>
          <wp:inline distT="0" distB="0" distL="0" distR="0" wp14:anchorId="72DC29A9" wp14:editId="033733CE">
            <wp:extent cx="2689356" cy="2914650"/>
            <wp:effectExtent l="0" t="0" r="0" b="0"/>
            <wp:docPr id="135" name="Рисунок 135" descr="https://im0-tub-ru.yandex.net/i?id=806c95a8910fa53dbdbcd9a9a28638ed-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0-tub-ru.yandex.net/i?id=806c95a8910fa53dbdbcd9a9a28638ed-l&amp;n=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89845" cy="2915180"/>
                    </a:xfrm>
                    <a:prstGeom prst="rect">
                      <a:avLst/>
                    </a:prstGeom>
                    <a:noFill/>
                    <a:ln>
                      <a:noFill/>
                    </a:ln>
                  </pic:spPr>
                </pic:pic>
              </a:graphicData>
            </a:graphic>
          </wp:inline>
        </w:drawing>
      </w:r>
    </w:p>
    <w:p w:rsidR="001E1A3C" w:rsidRDefault="001E1A3C" w:rsidP="00B040BA">
      <w:pPr>
        <w:spacing w:after="0" w:line="360" w:lineRule="auto"/>
        <w:ind w:left="360" w:firstLine="709"/>
        <w:jc w:val="both"/>
        <w:rPr>
          <w:rFonts w:ascii="Times New Roman" w:eastAsia="Calibri" w:hAnsi="Times New Roman" w:cs="Times New Roman"/>
          <w:color w:val="000000"/>
          <w:sz w:val="28"/>
          <w:szCs w:val="28"/>
        </w:rPr>
      </w:pPr>
      <w:r w:rsidRPr="001E1A3C">
        <w:rPr>
          <w:rFonts w:ascii="Times New Roman" w:eastAsia="Calibri" w:hAnsi="Times New Roman" w:cs="Times New Roman"/>
          <w:color w:val="000000"/>
          <w:sz w:val="28"/>
          <w:szCs w:val="28"/>
        </w:rPr>
        <w:drawing>
          <wp:inline distT="0" distB="0" distL="0" distR="0" wp14:anchorId="77CB1F9A" wp14:editId="468858E0">
            <wp:extent cx="1893472" cy="2047875"/>
            <wp:effectExtent l="0" t="0" r="0" b="0"/>
            <wp:docPr id="136" name="Рисунок 136" descr="https://nebulaizerom.ru/wp-content/uploads/2018/07/Omron-MicroAir22-e153250370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nebulaizerom.ru/wp-content/uploads/2018/07/Omron-MicroAir22-e153250370749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5337" cy="2049892"/>
                    </a:xfrm>
                    <a:prstGeom prst="rect">
                      <a:avLst/>
                    </a:prstGeom>
                    <a:noFill/>
                    <a:ln>
                      <a:noFill/>
                    </a:ln>
                  </pic:spPr>
                </pic:pic>
              </a:graphicData>
            </a:graphic>
          </wp:inline>
        </w:drawing>
      </w:r>
    </w:p>
    <w:p w:rsidR="001E1A3C" w:rsidRDefault="001E1A3C" w:rsidP="00B040BA">
      <w:pPr>
        <w:spacing w:after="0" w:line="360" w:lineRule="auto"/>
        <w:ind w:left="360" w:firstLine="709"/>
        <w:jc w:val="both"/>
        <w:rPr>
          <w:rFonts w:ascii="Times New Roman" w:eastAsia="Calibri" w:hAnsi="Times New Roman" w:cs="Times New Roman"/>
          <w:bCs/>
          <w:color w:val="000000"/>
          <w:sz w:val="28"/>
          <w:szCs w:val="28"/>
        </w:rPr>
      </w:pPr>
      <w:r w:rsidRPr="001E1A3C">
        <w:rPr>
          <w:rFonts w:ascii="Times New Roman" w:eastAsia="Calibri" w:hAnsi="Times New Roman" w:cs="Times New Roman"/>
          <w:b/>
          <w:color w:val="000000"/>
          <w:sz w:val="28"/>
          <w:szCs w:val="28"/>
        </w:rPr>
        <w:t>Ирригатор</w:t>
      </w:r>
      <w:r w:rsidRPr="001E1A3C">
        <w:rPr>
          <w:rFonts w:ascii="Times New Roman" w:eastAsia="Calibri" w:hAnsi="Times New Roman" w:cs="Times New Roman"/>
          <w:bCs/>
          <w:color w:val="000000"/>
          <w:sz w:val="28"/>
          <w:szCs w:val="28"/>
        </w:rPr>
        <w:t xml:space="preserve"> – устройство для удаления зубного налёта, остатков пищи из межзубных промежутков и массажа дёсен за счёт пульсации водяной струи.</w:t>
      </w:r>
    </w:p>
    <w:p w:rsidR="001E1A3C" w:rsidRDefault="001E1A3C" w:rsidP="0012137D">
      <w:pPr>
        <w:pStyle w:val="a7"/>
        <w:numPr>
          <w:ilvl w:val="0"/>
          <w:numId w:val="22"/>
        </w:numPr>
        <w:spacing w:after="0" w:line="360" w:lineRule="auto"/>
        <w:ind w:firstLine="709"/>
        <w:jc w:val="both"/>
        <w:rPr>
          <w:rFonts w:ascii="Times New Roman" w:eastAsia="Calibri" w:hAnsi="Times New Roman" w:cs="Times New Roman"/>
          <w:color w:val="000000"/>
          <w:sz w:val="28"/>
          <w:szCs w:val="28"/>
        </w:rPr>
      </w:pPr>
      <w:r w:rsidRPr="001E1A3C">
        <w:rPr>
          <w:rFonts w:ascii="Times New Roman" w:eastAsia="Calibri" w:hAnsi="Times New Roman" w:cs="Times New Roman"/>
          <w:color w:val="000000"/>
          <w:sz w:val="28"/>
          <w:szCs w:val="28"/>
        </w:rPr>
        <w:t>Стационарный - предназначены для использования в помещениях (чаще в домашних условиях). Работают от электросети. Устройства оснащаются компрессором, который нагнетает давление, под действием которого образуется водный поток. Мощность напора регулируется. Ирригаторы подходят для использования всей семьей, т.к. в комплекте идут разнообразные насадки.</w:t>
      </w:r>
    </w:p>
    <w:p w:rsidR="001E1A3C" w:rsidRPr="001E1A3C" w:rsidRDefault="001E1A3C" w:rsidP="0012137D">
      <w:pPr>
        <w:pStyle w:val="a7"/>
        <w:numPr>
          <w:ilvl w:val="0"/>
          <w:numId w:val="22"/>
        </w:numPr>
        <w:spacing w:after="0" w:line="36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Портативный - </w:t>
      </w:r>
      <w:r w:rsidRPr="001E1A3C">
        <w:rPr>
          <w:rFonts w:ascii="Times New Roman" w:eastAsia="Calibri" w:hAnsi="Times New Roman" w:cs="Times New Roman"/>
          <w:color w:val="000000"/>
          <w:sz w:val="28"/>
          <w:szCs w:val="28"/>
        </w:rPr>
        <w:t>работают от встроенного источника электроэнергии. Они состоят из емкости для жидкости, насоса и съемной насадки. Некоторые модели имеют складную структуру, поэтому легко помещаются даже в маленькую сумочку. Такие ирригаторы рекомендованы для индивидуального использования в поездках.</w:t>
      </w:r>
    </w:p>
    <w:p w:rsidR="001E1A3C" w:rsidRDefault="001E1A3C" w:rsidP="00B040BA">
      <w:pPr>
        <w:suppressAutoHyphens/>
        <w:spacing w:after="0" w:line="360" w:lineRule="auto"/>
        <w:ind w:left="360" w:firstLine="709"/>
        <w:jc w:val="both"/>
      </w:pPr>
      <w:r>
        <w:rPr>
          <w:noProof/>
          <w:lang w:eastAsia="ru-RU"/>
        </w:rPr>
        <w:drawing>
          <wp:inline distT="0" distB="0" distL="0" distR="0" wp14:anchorId="77C65294" wp14:editId="0E5AE35E">
            <wp:extent cx="2463165" cy="368236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3165" cy="3682365"/>
                    </a:xfrm>
                    <a:prstGeom prst="rect">
                      <a:avLst/>
                    </a:prstGeom>
                    <a:noFill/>
                  </pic:spPr>
                </pic:pic>
              </a:graphicData>
            </a:graphic>
          </wp:inline>
        </w:drawing>
      </w:r>
      <w:r w:rsidRPr="001E1A3C">
        <w:drawing>
          <wp:inline distT="0" distB="0" distL="0" distR="0" wp14:anchorId="4FD13A54" wp14:editId="28B796A9">
            <wp:extent cx="2275816" cy="3324225"/>
            <wp:effectExtent l="0" t="0" r="0" b="0"/>
            <wp:docPr id="138" name="Рисунок 138" descr="portativnii irrig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rtativnii irrigato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77145" cy="3326167"/>
                    </a:xfrm>
                    <a:prstGeom prst="rect">
                      <a:avLst/>
                    </a:prstGeom>
                    <a:noFill/>
                    <a:ln>
                      <a:noFill/>
                    </a:ln>
                  </pic:spPr>
                </pic:pic>
              </a:graphicData>
            </a:graphic>
          </wp:inline>
        </w:drawing>
      </w:r>
    </w:p>
    <w:p w:rsidR="00F45701" w:rsidRPr="00F45701" w:rsidRDefault="00F45701" w:rsidP="00B040BA">
      <w:pPr>
        <w:suppressAutoHyphens/>
        <w:spacing w:after="0" w:line="360" w:lineRule="auto"/>
        <w:ind w:left="360" w:firstLine="709"/>
        <w:jc w:val="both"/>
        <w:rPr>
          <w:rFonts w:ascii="Times New Roman" w:eastAsia="Times New Roman" w:hAnsi="Times New Roman" w:cs="Times New Roman"/>
          <w:bCs/>
          <w:color w:val="000000"/>
          <w:sz w:val="28"/>
          <w:szCs w:val="28"/>
        </w:rPr>
      </w:pPr>
    </w:p>
    <w:p w:rsidR="009E3F06" w:rsidRPr="009E3F06" w:rsidRDefault="009E3F06" w:rsidP="00B040BA">
      <w:pPr>
        <w:spacing w:after="0" w:line="360" w:lineRule="auto"/>
        <w:ind w:firstLine="709"/>
        <w:jc w:val="both"/>
        <w:rPr>
          <w:rFonts w:ascii="Times New Roman" w:eastAsia="Calibri" w:hAnsi="Times New Roman" w:cs="Times New Roman"/>
          <w:sz w:val="28"/>
          <w:szCs w:val="28"/>
        </w:rPr>
      </w:pPr>
      <w:r w:rsidRPr="009E3F06">
        <w:rPr>
          <w:rFonts w:ascii="Times New Roman" w:eastAsia="Times New Roman" w:hAnsi="Times New Roman" w:cs="Times New Roman"/>
          <w:b/>
          <w:bCs/>
          <w:sz w:val="28"/>
          <w:szCs w:val="28"/>
          <w:shd w:val="clear" w:color="auto" w:fill="FFFFFF"/>
          <w:lang w:eastAsia="ru-RU"/>
        </w:rPr>
        <w:t>Шприц</w:t>
      </w:r>
      <w:r w:rsidRPr="009E3F06">
        <w:rPr>
          <w:rFonts w:ascii="Times New Roman" w:eastAsia="Times New Roman" w:hAnsi="Times New Roman" w:cs="Times New Roman"/>
          <w:sz w:val="28"/>
          <w:szCs w:val="28"/>
          <w:shd w:val="clear" w:color="auto" w:fill="FFFFFF"/>
          <w:lang w:eastAsia="ru-RU"/>
        </w:rPr>
        <w:t xml:space="preserve"> — </w:t>
      </w:r>
      <w:r w:rsidRPr="009E3F06">
        <w:rPr>
          <w:rFonts w:ascii="Times New Roman" w:eastAsia="Calibri" w:hAnsi="Times New Roman" w:cs="Times New Roman"/>
          <w:sz w:val="28"/>
          <w:szCs w:val="28"/>
        </w:rPr>
        <w:t>инструменты для дозированного введения в ткани</w:t>
      </w:r>
      <w:r w:rsidR="005E3BFE">
        <w:rPr>
          <w:rFonts w:ascii="Times New Roman" w:eastAsia="Calibri" w:hAnsi="Times New Roman" w:cs="Times New Roman"/>
          <w:sz w:val="28"/>
          <w:szCs w:val="28"/>
        </w:rPr>
        <w:t xml:space="preserve"> </w:t>
      </w:r>
      <w:r w:rsidRPr="009E3F06">
        <w:rPr>
          <w:rFonts w:ascii="Times New Roman" w:eastAsia="Calibri" w:hAnsi="Times New Roman" w:cs="Times New Roman"/>
          <w:sz w:val="28"/>
          <w:szCs w:val="28"/>
        </w:rPr>
        <w:t>организма жидких ЛС, отсасывания экссудатов и других жидкостей, а также</w:t>
      </w:r>
      <w:r w:rsidR="005E3BFE">
        <w:rPr>
          <w:rFonts w:ascii="Times New Roman" w:eastAsia="Calibri" w:hAnsi="Times New Roman" w:cs="Times New Roman"/>
          <w:sz w:val="28"/>
          <w:szCs w:val="28"/>
        </w:rPr>
        <w:t xml:space="preserve"> </w:t>
      </w:r>
      <w:r w:rsidRPr="009E3F06">
        <w:rPr>
          <w:rFonts w:ascii="Times New Roman" w:eastAsia="Calibri" w:hAnsi="Times New Roman" w:cs="Times New Roman"/>
          <w:sz w:val="28"/>
          <w:szCs w:val="28"/>
        </w:rPr>
        <w:t xml:space="preserve">для промывания. </w:t>
      </w:r>
    </w:p>
    <w:p w:rsidR="009E3F06" w:rsidRPr="009E3F06" w:rsidRDefault="009E3F06" w:rsidP="00B040BA">
      <w:pPr>
        <w:spacing w:after="160" w:line="360" w:lineRule="auto"/>
        <w:ind w:firstLine="709"/>
        <w:jc w:val="both"/>
        <w:rPr>
          <w:rFonts w:ascii="Times New Roman" w:eastAsia="Calibri" w:hAnsi="Times New Roman" w:cs="Times New Roman"/>
          <w:sz w:val="28"/>
          <w:szCs w:val="28"/>
        </w:rPr>
      </w:pPr>
      <w:r w:rsidRPr="009E3F06">
        <w:rPr>
          <w:rFonts w:ascii="Times New Roman" w:eastAsia="Times New Roman" w:hAnsi="Times New Roman" w:cs="Times New Roman"/>
          <w:sz w:val="28"/>
          <w:szCs w:val="28"/>
          <w:lang w:eastAsia="ru-RU"/>
        </w:rPr>
        <w:t xml:space="preserve">Шприц представляет собой </w:t>
      </w:r>
      <w:proofErr w:type="gramStart"/>
      <w:r w:rsidRPr="009E3F06">
        <w:rPr>
          <w:rFonts w:ascii="Times New Roman" w:eastAsia="Times New Roman" w:hAnsi="Times New Roman" w:cs="Times New Roman"/>
          <w:sz w:val="28"/>
          <w:szCs w:val="28"/>
          <w:lang w:eastAsia="ru-RU"/>
        </w:rPr>
        <w:t>ручной поршневой насос</w:t>
      </w:r>
      <w:proofErr w:type="gramEnd"/>
      <w:r w:rsidRPr="009E3F06">
        <w:rPr>
          <w:rFonts w:ascii="Times New Roman" w:eastAsia="Times New Roman" w:hAnsi="Times New Roman" w:cs="Times New Roman"/>
          <w:sz w:val="28"/>
          <w:szCs w:val="28"/>
          <w:lang w:eastAsia="ru-RU"/>
        </w:rPr>
        <w:t xml:space="preserve"> состоящий из цилиндра, поршня и другой арматуры. </w:t>
      </w:r>
    </w:p>
    <w:p w:rsidR="009E3F06" w:rsidRPr="009E3F06" w:rsidRDefault="009E3F06" w:rsidP="00B040BA">
      <w:pPr>
        <w:tabs>
          <w:tab w:val="left" w:pos="7485"/>
        </w:tabs>
        <w:suppressAutoHyphens/>
        <w:spacing w:after="0" w:line="360" w:lineRule="auto"/>
        <w:ind w:firstLine="709"/>
        <w:jc w:val="both"/>
        <w:rPr>
          <w:rFonts w:ascii="Times New Roman" w:eastAsia="Times New Roman" w:hAnsi="Times New Roman" w:cs="Times New Roman"/>
          <w:sz w:val="28"/>
          <w:szCs w:val="28"/>
          <w:lang w:eastAsia="ru-RU"/>
        </w:rPr>
      </w:pPr>
    </w:p>
    <w:p w:rsidR="009E3F06" w:rsidRPr="009E3F06" w:rsidRDefault="009E3F06" w:rsidP="00B040BA">
      <w:pPr>
        <w:tabs>
          <w:tab w:val="left" w:pos="7485"/>
        </w:tabs>
        <w:suppressAutoHyphens/>
        <w:spacing w:after="0" w:line="360" w:lineRule="auto"/>
        <w:ind w:firstLine="709"/>
        <w:jc w:val="both"/>
        <w:rPr>
          <w:rFonts w:ascii="Times New Roman" w:eastAsia="Times New Roman" w:hAnsi="Times New Roman" w:cs="Times New Roman"/>
          <w:sz w:val="28"/>
          <w:szCs w:val="28"/>
          <w:lang w:eastAsia="ru-RU"/>
        </w:rPr>
      </w:pPr>
      <w:r w:rsidRPr="009E3F06">
        <w:rPr>
          <w:rFonts w:ascii="Times New Roman" w:eastAsia="Times New Roman" w:hAnsi="Times New Roman" w:cs="Times New Roman"/>
          <w:b/>
          <w:sz w:val="28"/>
          <w:szCs w:val="28"/>
          <w:lang w:eastAsia="ru-RU"/>
        </w:rPr>
        <w:t>Классификация шприцев:</w:t>
      </w:r>
      <w:r w:rsidRPr="009E3F06">
        <w:rPr>
          <w:rFonts w:ascii="Times New Roman" w:eastAsia="Times New Roman" w:hAnsi="Times New Roman" w:cs="Times New Roman"/>
          <w:sz w:val="28"/>
          <w:szCs w:val="28"/>
          <w:lang w:eastAsia="ru-RU"/>
        </w:rPr>
        <w:t xml:space="preserve"> </w:t>
      </w:r>
    </w:p>
    <w:p w:rsidR="009E3F06" w:rsidRPr="009E3F06" w:rsidRDefault="009E3F06" w:rsidP="00B040BA">
      <w:pPr>
        <w:tabs>
          <w:tab w:val="left" w:pos="7485"/>
        </w:tabs>
        <w:suppressAutoHyphens/>
        <w:spacing w:after="0" w:line="360" w:lineRule="auto"/>
        <w:ind w:firstLine="709"/>
        <w:jc w:val="both"/>
        <w:rPr>
          <w:rFonts w:ascii="Times New Roman" w:eastAsia="Times New Roman" w:hAnsi="Times New Roman" w:cs="Times New Roman"/>
          <w:sz w:val="28"/>
          <w:szCs w:val="28"/>
          <w:lang w:eastAsia="ru-RU"/>
        </w:rPr>
      </w:pPr>
    </w:p>
    <w:p w:rsidR="00B040BA" w:rsidRPr="00B040BA" w:rsidRDefault="009E3F06" w:rsidP="0012137D">
      <w:pPr>
        <w:pStyle w:val="a7"/>
        <w:numPr>
          <w:ilvl w:val="0"/>
          <w:numId w:val="75"/>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b/>
          <w:sz w:val="28"/>
          <w:szCs w:val="28"/>
        </w:rPr>
        <w:t xml:space="preserve">По назначению:  </w:t>
      </w:r>
    </w:p>
    <w:p w:rsidR="005E3BFE" w:rsidRPr="00B040BA" w:rsidRDefault="009E3F06" w:rsidP="0012137D">
      <w:pPr>
        <w:pStyle w:val="a7"/>
        <w:numPr>
          <w:ilvl w:val="0"/>
          <w:numId w:val="76"/>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sz w:val="28"/>
          <w:szCs w:val="28"/>
        </w:rPr>
        <w:t>общего пользования;</w:t>
      </w:r>
    </w:p>
    <w:p w:rsidR="009E3F06" w:rsidRPr="009E3F06" w:rsidRDefault="009E3F06" w:rsidP="00B040BA">
      <w:pPr>
        <w:tabs>
          <w:tab w:val="left" w:pos="708"/>
          <w:tab w:val="left" w:pos="7485"/>
        </w:tabs>
        <w:suppressAutoHyphens/>
        <w:spacing w:after="0" w:line="360" w:lineRule="auto"/>
        <w:ind w:left="1776" w:firstLine="709"/>
        <w:jc w:val="both"/>
        <w:rPr>
          <w:rFonts w:ascii="Times New Roman" w:eastAsia="Times New Roman" w:hAnsi="Times New Roman" w:cs="Times New Roman"/>
          <w:b/>
          <w:bCs/>
          <w:sz w:val="28"/>
          <w:szCs w:val="28"/>
          <w:lang w:eastAsia="ru-RU"/>
        </w:rPr>
      </w:pPr>
      <w:r w:rsidRPr="009E3F06">
        <w:rPr>
          <w:rFonts w:ascii="Times New Roman" w:eastAsia="Times New Roman" w:hAnsi="Times New Roman" w:cs="Times New Roman"/>
          <w:sz w:val="28"/>
          <w:szCs w:val="28"/>
          <w:lang w:eastAsia="ru-RU"/>
        </w:rPr>
        <w:t xml:space="preserve"> </w:t>
      </w:r>
      <w:r w:rsidR="005E3BFE">
        <w:rPr>
          <w:rFonts w:ascii="Times New Roman" w:eastAsia="Times New Roman" w:hAnsi="Times New Roman" w:cs="Times New Roman"/>
          <w:noProof/>
          <w:sz w:val="28"/>
          <w:szCs w:val="28"/>
          <w:lang w:eastAsia="ru-RU"/>
        </w:rPr>
        <w:drawing>
          <wp:inline distT="0" distB="0" distL="0" distR="0" wp14:anchorId="261BABAF" wp14:editId="0E962DB2">
            <wp:extent cx="1887855" cy="181112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8376" cy="1811626"/>
                    </a:xfrm>
                    <a:prstGeom prst="rect">
                      <a:avLst/>
                    </a:prstGeom>
                    <a:noFill/>
                  </pic:spPr>
                </pic:pic>
              </a:graphicData>
            </a:graphic>
          </wp:inline>
        </w:drawing>
      </w:r>
    </w:p>
    <w:p w:rsidR="009E3F06" w:rsidRPr="00B040BA" w:rsidRDefault="009E3F06" w:rsidP="0012137D">
      <w:pPr>
        <w:pStyle w:val="a7"/>
        <w:numPr>
          <w:ilvl w:val="0"/>
          <w:numId w:val="76"/>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sz w:val="28"/>
          <w:szCs w:val="28"/>
        </w:rPr>
        <w:t>туберкулиновые;</w:t>
      </w:r>
    </w:p>
    <w:p w:rsidR="005E3BFE" w:rsidRPr="009E3F06" w:rsidRDefault="005E3BFE" w:rsidP="00B040BA">
      <w:pPr>
        <w:tabs>
          <w:tab w:val="left" w:pos="708"/>
          <w:tab w:val="left" w:pos="7485"/>
        </w:tabs>
        <w:suppressAutoHyphens/>
        <w:spacing w:after="0" w:line="360" w:lineRule="auto"/>
        <w:ind w:left="1776" w:firstLine="709"/>
        <w:jc w:val="both"/>
        <w:rPr>
          <w:rFonts w:ascii="Times New Roman" w:eastAsia="Times New Roman" w:hAnsi="Times New Roman" w:cs="Times New Roman"/>
          <w:b/>
          <w:bCs/>
          <w:sz w:val="28"/>
          <w:szCs w:val="28"/>
          <w:lang w:eastAsia="ru-RU"/>
        </w:rPr>
      </w:pPr>
      <w:r w:rsidRPr="005E3BFE">
        <w:rPr>
          <w:rFonts w:ascii="Times New Roman" w:eastAsia="Times New Roman" w:hAnsi="Times New Roman" w:cs="Times New Roman"/>
          <w:b/>
          <w:bCs/>
          <w:sz w:val="28"/>
          <w:szCs w:val="28"/>
          <w:lang w:eastAsia="ru-RU"/>
        </w:rPr>
        <w:drawing>
          <wp:inline distT="0" distB="0" distL="0" distR="0" wp14:anchorId="3263C654" wp14:editId="38BC54FD">
            <wp:extent cx="3096895" cy="1403926"/>
            <wp:effectExtent l="0" t="0" r="0" b="0"/>
            <wp:docPr id="140" name="Рисунок 140" descr="https://www.medcareproducts.com/images/tb_syri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medcareproducts.com/images/tb_syring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99409" cy="1405065"/>
                    </a:xfrm>
                    <a:prstGeom prst="rect">
                      <a:avLst/>
                    </a:prstGeom>
                    <a:noFill/>
                    <a:ln>
                      <a:noFill/>
                    </a:ln>
                  </pic:spPr>
                </pic:pic>
              </a:graphicData>
            </a:graphic>
          </wp:inline>
        </w:drawing>
      </w:r>
    </w:p>
    <w:p w:rsidR="009E3F06" w:rsidRPr="00B040BA" w:rsidRDefault="009E3F06" w:rsidP="0012137D">
      <w:pPr>
        <w:pStyle w:val="a7"/>
        <w:numPr>
          <w:ilvl w:val="0"/>
          <w:numId w:val="76"/>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sz w:val="28"/>
          <w:szCs w:val="28"/>
        </w:rPr>
        <w:t xml:space="preserve">инсулиновые; </w:t>
      </w:r>
    </w:p>
    <w:p w:rsidR="005E3BFE" w:rsidRPr="009E3F06" w:rsidRDefault="005E3BFE" w:rsidP="00B040BA">
      <w:pPr>
        <w:tabs>
          <w:tab w:val="left" w:pos="708"/>
          <w:tab w:val="left" w:pos="7485"/>
        </w:tabs>
        <w:suppressAutoHyphens/>
        <w:spacing w:after="0" w:line="360" w:lineRule="auto"/>
        <w:ind w:left="1776" w:firstLine="709"/>
        <w:jc w:val="both"/>
        <w:rPr>
          <w:rFonts w:ascii="Times New Roman" w:eastAsia="Times New Roman" w:hAnsi="Times New Roman" w:cs="Times New Roman"/>
          <w:b/>
          <w:bCs/>
          <w:sz w:val="28"/>
          <w:szCs w:val="28"/>
          <w:lang w:eastAsia="ru-RU"/>
        </w:rPr>
      </w:pPr>
      <w:r w:rsidRPr="005E3BFE">
        <w:rPr>
          <w:rFonts w:ascii="Times New Roman" w:eastAsia="Times New Roman" w:hAnsi="Times New Roman" w:cs="Times New Roman"/>
          <w:b/>
          <w:bCs/>
          <w:sz w:val="28"/>
          <w:szCs w:val="28"/>
          <w:lang w:eastAsia="ru-RU"/>
        </w:rPr>
        <w:drawing>
          <wp:inline distT="0" distB="0" distL="0" distR="0" wp14:anchorId="2C154AE6" wp14:editId="47E71CFD">
            <wp:extent cx="3746015" cy="1752600"/>
            <wp:effectExtent l="0" t="0" r="0" b="0"/>
            <wp:docPr id="141" name="Рисунок 141" descr="https://diabetsahar.ru/wp-content/uploads/2019/02a/insulinovyy_shpric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iabetsahar.ru/wp-content/uploads/2019/02a/insulinovyy_shpric_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47008" cy="1753065"/>
                    </a:xfrm>
                    <a:prstGeom prst="rect">
                      <a:avLst/>
                    </a:prstGeom>
                    <a:noFill/>
                    <a:ln>
                      <a:noFill/>
                    </a:ln>
                  </pic:spPr>
                </pic:pic>
              </a:graphicData>
            </a:graphic>
          </wp:inline>
        </w:drawing>
      </w:r>
    </w:p>
    <w:p w:rsidR="009E3F06" w:rsidRPr="00B040BA" w:rsidRDefault="005E3BFE" w:rsidP="0012137D">
      <w:pPr>
        <w:pStyle w:val="a7"/>
        <w:numPr>
          <w:ilvl w:val="0"/>
          <w:numId w:val="76"/>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sz w:val="28"/>
          <w:szCs w:val="28"/>
        </w:rPr>
        <w:t>для промывания полостей;</w:t>
      </w:r>
    </w:p>
    <w:p w:rsidR="005E3BFE" w:rsidRPr="009E3F06" w:rsidRDefault="005E3BFE" w:rsidP="00B040BA">
      <w:pPr>
        <w:tabs>
          <w:tab w:val="left" w:pos="708"/>
          <w:tab w:val="left" w:pos="7485"/>
        </w:tabs>
        <w:suppressAutoHyphens/>
        <w:spacing w:after="0" w:line="360" w:lineRule="auto"/>
        <w:ind w:left="1776"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14:anchorId="08500209" wp14:editId="006ACADF">
            <wp:extent cx="3267710" cy="24079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67710" cy="2407920"/>
                    </a:xfrm>
                    <a:prstGeom prst="rect">
                      <a:avLst/>
                    </a:prstGeom>
                    <a:noFill/>
                  </pic:spPr>
                </pic:pic>
              </a:graphicData>
            </a:graphic>
          </wp:inline>
        </w:drawing>
      </w:r>
    </w:p>
    <w:p w:rsidR="009E3F06" w:rsidRPr="00B040BA" w:rsidRDefault="005E3BFE" w:rsidP="0012137D">
      <w:pPr>
        <w:pStyle w:val="a7"/>
        <w:numPr>
          <w:ilvl w:val="0"/>
          <w:numId w:val="76"/>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sz w:val="28"/>
          <w:szCs w:val="28"/>
        </w:rPr>
        <w:t>для вливания;</w:t>
      </w:r>
    </w:p>
    <w:p w:rsidR="005E3BFE" w:rsidRPr="009E3F06" w:rsidRDefault="005E3BFE" w:rsidP="00B040BA">
      <w:pPr>
        <w:tabs>
          <w:tab w:val="left" w:pos="708"/>
          <w:tab w:val="left" w:pos="7485"/>
        </w:tabs>
        <w:suppressAutoHyphens/>
        <w:spacing w:after="0" w:line="360" w:lineRule="auto"/>
        <w:ind w:left="1776"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14:anchorId="1BF577F3" wp14:editId="33075BD4">
            <wp:extent cx="3401695" cy="164020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01695" cy="1640205"/>
                    </a:xfrm>
                    <a:prstGeom prst="rect">
                      <a:avLst/>
                    </a:prstGeom>
                    <a:noFill/>
                  </pic:spPr>
                </pic:pic>
              </a:graphicData>
            </a:graphic>
          </wp:inline>
        </w:drawing>
      </w:r>
    </w:p>
    <w:p w:rsidR="009E3F06" w:rsidRPr="00B040BA" w:rsidRDefault="009E3F06" w:rsidP="0012137D">
      <w:pPr>
        <w:pStyle w:val="a7"/>
        <w:numPr>
          <w:ilvl w:val="0"/>
          <w:numId w:val="76"/>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sz w:val="28"/>
          <w:szCs w:val="28"/>
        </w:rPr>
        <w:t>для введения противозачаточных средств</w:t>
      </w:r>
      <w:r w:rsidR="005E3BFE" w:rsidRPr="00B040BA">
        <w:rPr>
          <w:rFonts w:ascii="Times New Roman" w:eastAsia="Times New Roman" w:hAnsi="Times New Roman" w:cs="Times New Roman"/>
          <w:sz w:val="28"/>
          <w:szCs w:val="28"/>
        </w:rPr>
        <w:t>;</w:t>
      </w:r>
    </w:p>
    <w:p w:rsidR="005E3BFE" w:rsidRPr="009E3F06" w:rsidRDefault="005E3BFE" w:rsidP="00B040BA">
      <w:pPr>
        <w:tabs>
          <w:tab w:val="left" w:pos="708"/>
          <w:tab w:val="left" w:pos="7485"/>
        </w:tabs>
        <w:suppressAutoHyphens/>
        <w:spacing w:after="0" w:line="360" w:lineRule="auto"/>
        <w:ind w:left="1776" w:firstLine="709"/>
        <w:jc w:val="both"/>
        <w:rPr>
          <w:rFonts w:ascii="Times New Roman" w:eastAsia="Times New Roman" w:hAnsi="Times New Roman" w:cs="Times New Roman"/>
          <w:b/>
          <w:bCs/>
          <w:sz w:val="28"/>
          <w:szCs w:val="28"/>
          <w:lang w:eastAsia="ru-RU"/>
        </w:rPr>
      </w:pPr>
      <w:r w:rsidRPr="005E3BFE">
        <w:rPr>
          <w:rFonts w:ascii="Times New Roman" w:eastAsia="Times New Roman" w:hAnsi="Times New Roman" w:cs="Times New Roman"/>
          <w:b/>
          <w:bCs/>
          <w:sz w:val="28"/>
          <w:szCs w:val="28"/>
          <w:lang w:eastAsia="ru-RU"/>
        </w:rPr>
        <w:drawing>
          <wp:inline distT="0" distB="0" distL="0" distR="0" wp14:anchorId="3C5A9BFC" wp14:editId="7B1EEB12">
            <wp:extent cx="2857500" cy="1952625"/>
            <wp:effectExtent l="0" t="0" r="0" b="0"/>
            <wp:docPr id="144" name="Рисунок 144" descr="https://kontracepter.com/wp-content/uploads/2013/05/protivozachatochnyj-uk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ontracepter.com/wp-content/uploads/2013/05/protivozachatochnyj-ukol.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9E3F06" w:rsidRPr="009E3F06" w:rsidRDefault="009E3F06" w:rsidP="00B040BA">
      <w:pPr>
        <w:tabs>
          <w:tab w:val="left" w:pos="708"/>
          <w:tab w:val="left" w:pos="7485"/>
        </w:tabs>
        <w:suppressAutoHyphens/>
        <w:spacing w:after="0" w:line="360" w:lineRule="auto"/>
        <w:ind w:left="2149" w:firstLine="709"/>
        <w:jc w:val="both"/>
        <w:rPr>
          <w:rFonts w:ascii="Times New Roman" w:eastAsia="Times New Roman" w:hAnsi="Times New Roman" w:cs="Times New Roman"/>
          <w:b/>
          <w:bCs/>
          <w:sz w:val="28"/>
          <w:szCs w:val="28"/>
          <w:lang w:eastAsia="ru-RU"/>
        </w:rPr>
      </w:pPr>
      <w:r w:rsidRPr="009E3F06">
        <w:rPr>
          <w:rFonts w:ascii="Times New Roman" w:eastAsia="Times New Roman" w:hAnsi="Times New Roman" w:cs="Times New Roman"/>
          <w:sz w:val="28"/>
          <w:szCs w:val="28"/>
          <w:lang w:eastAsia="ru-RU"/>
        </w:rPr>
        <w:t xml:space="preserve"> </w:t>
      </w:r>
    </w:p>
    <w:p w:rsidR="009E3F06" w:rsidRPr="00B040BA" w:rsidRDefault="009E3F06" w:rsidP="0012137D">
      <w:pPr>
        <w:pStyle w:val="a7"/>
        <w:numPr>
          <w:ilvl w:val="0"/>
          <w:numId w:val="75"/>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b/>
          <w:bCs/>
          <w:sz w:val="28"/>
          <w:szCs w:val="28"/>
        </w:rPr>
        <w:t xml:space="preserve">По </w:t>
      </w:r>
      <w:proofErr w:type="spellStart"/>
      <w:r w:rsidRPr="00B040BA">
        <w:rPr>
          <w:rFonts w:ascii="Times New Roman" w:eastAsia="Times New Roman" w:hAnsi="Times New Roman" w:cs="Times New Roman"/>
          <w:b/>
          <w:bCs/>
          <w:sz w:val="28"/>
          <w:szCs w:val="28"/>
        </w:rPr>
        <w:t>компонентности</w:t>
      </w:r>
      <w:proofErr w:type="spellEnd"/>
      <w:r w:rsidRPr="00B040BA">
        <w:rPr>
          <w:rFonts w:ascii="Times New Roman" w:eastAsia="Times New Roman" w:hAnsi="Times New Roman" w:cs="Times New Roman"/>
          <w:b/>
          <w:bCs/>
          <w:sz w:val="28"/>
          <w:szCs w:val="28"/>
        </w:rPr>
        <w:t>:</w:t>
      </w:r>
    </w:p>
    <w:p w:rsidR="00B040BA" w:rsidRDefault="009E3F06" w:rsidP="0012137D">
      <w:pPr>
        <w:pStyle w:val="a7"/>
        <w:numPr>
          <w:ilvl w:val="0"/>
          <w:numId w:val="76"/>
        </w:numPr>
        <w:tabs>
          <w:tab w:val="left" w:pos="7485"/>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двухкомпонентные. Состав: цилиндр + поршень. Классический объем: 2 и 5 мл, 10 мл или 20 мл;</w:t>
      </w:r>
    </w:p>
    <w:p w:rsidR="009E3F06" w:rsidRPr="00B040BA" w:rsidRDefault="009E3F06" w:rsidP="0012137D">
      <w:pPr>
        <w:pStyle w:val="a7"/>
        <w:numPr>
          <w:ilvl w:val="0"/>
          <w:numId w:val="76"/>
        </w:numPr>
        <w:tabs>
          <w:tab w:val="left" w:pos="7485"/>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трехкомпонентные. Состав: цилиндр + поршень + плунжер (прим. — уплотнитель для гладкого движения поршня по цилиндру). Различаются инструменты по типу соединения и размеру.</w:t>
      </w:r>
    </w:p>
    <w:p w:rsidR="009E3F06" w:rsidRPr="009E3F06" w:rsidRDefault="009E3F06" w:rsidP="00B040BA">
      <w:pPr>
        <w:tabs>
          <w:tab w:val="left" w:pos="708"/>
          <w:tab w:val="left" w:pos="7485"/>
        </w:tabs>
        <w:suppressAutoHyphens/>
        <w:spacing w:after="0" w:line="360" w:lineRule="auto"/>
        <w:ind w:left="1429" w:firstLine="709"/>
        <w:jc w:val="both"/>
        <w:rPr>
          <w:rFonts w:ascii="Times New Roman" w:eastAsia="Times New Roman" w:hAnsi="Times New Roman" w:cs="Times New Roman"/>
          <w:b/>
          <w:bCs/>
          <w:sz w:val="28"/>
          <w:szCs w:val="28"/>
          <w:lang w:eastAsia="ru-RU"/>
        </w:rPr>
      </w:pPr>
    </w:p>
    <w:p w:rsidR="005E3BFE" w:rsidRPr="00B040BA" w:rsidRDefault="005E3BFE" w:rsidP="0012137D">
      <w:pPr>
        <w:pStyle w:val="a7"/>
        <w:numPr>
          <w:ilvl w:val="0"/>
          <w:numId w:val="75"/>
        </w:numPr>
        <w:tabs>
          <w:tab w:val="left" w:pos="708"/>
          <w:tab w:val="left" w:pos="7485"/>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
          <w:bCs/>
          <w:sz w:val="28"/>
          <w:szCs w:val="28"/>
        </w:rPr>
        <w:t>По конструкции конуса:</w:t>
      </w:r>
    </w:p>
    <w:p w:rsidR="005E3BFE" w:rsidRDefault="005E3BFE" w:rsidP="0012137D">
      <w:pPr>
        <w:pStyle w:val="a7"/>
        <w:numPr>
          <w:ilvl w:val="0"/>
          <w:numId w:val="23"/>
        </w:numPr>
        <w:spacing w:line="360" w:lineRule="auto"/>
        <w:ind w:firstLine="709"/>
        <w:jc w:val="both"/>
        <w:rPr>
          <w:rFonts w:ascii="Times New Roman" w:eastAsia="Times New Roman" w:hAnsi="Times New Roman" w:cs="Times New Roman"/>
          <w:bCs/>
          <w:sz w:val="28"/>
          <w:szCs w:val="28"/>
        </w:rPr>
      </w:pPr>
      <w:r w:rsidRPr="005E3BFE">
        <w:rPr>
          <w:rFonts w:ascii="Times New Roman" w:eastAsia="Times New Roman" w:hAnsi="Times New Roman" w:cs="Times New Roman"/>
          <w:bCs/>
          <w:sz w:val="28"/>
          <w:szCs w:val="28"/>
        </w:rPr>
        <w:t xml:space="preserve">Типа </w:t>
      </w:r>
      <w:proofErr w:type="spellStart"/>
      <w:r w:rsidRPr="005E3BFE">
        <w:rPr>
          <w:rFonts w:ascii="Times New Roman" w:eastAsia="Times New Roman" w:hAnsi="Times New Roman" w:cs="Times New Roman"/>
          <w:bCs/>
          <w:sz w:val="28"/>
          <w:szCs w:val="28"/>
        </w:rPr>
        <w:t>Луер</w:t>
      </w:r>
      <w:proofErr w:type="spellEnd"/>
      <w:r w:rsidRPr="005E3BFE">
        <w:rPr>
          <w:rFonts w:ascii="Times New Roman" w:eastAsia="Times New Roman" w:hAnsi="Times New Roman" w:cs="Times New Roman"/>
          <w:bCs/>
          <w:sz w:val="28"/>
          <w:szCs w:val="28"/>
        </w:rPr>
        <w:t xml:space="preserve"> Слип (крепится к выступающей части, надавливая)</w:t>
      </w:r>
    </w:p>
    <w:p w:rsidR="005E3BFE" w:rsidRPr="005E3BFE" w:rsidRDefault="005E3BFE" w:rsidP="00B040BA">
      <w:pPr>
        <w:pStyle w:val="a7"/>
        <w:spacing w:line="360" w:lineRule="auto"/>
        <w:ind w:left="1788" w:firstLine="709"/>
        <w:jc w:val="both"/>
        <w:rPr>
          <w:rFonts w:ascii="Times New Roman" w:eastAsia="Times New Roman" w:hAnsi="Times New Roman" w:cs="Times New Roman"/>
          <w:bCs/>
          <w:sz w:val="28"/>
          <w:szCs w:val="28"/>
        </w:rPr>
      </w:pPr>
      <w:r w:rsidRPr="005E3BFE">
        <w:rPr>
          <w:rFonts w:ascii="Times New Roman" w:eastAsia="Times New Roman" w:hAnsi="Times New Roman" w:cs="Times New Roman"/>
          <w:bCs/>
          <w:sz w:val="28"/>
          <w:szCs w:val="28"/>
        </w:rPr>
        <w:drawing>
          <wp:inline distT="0" distB="0" distL="0" distR="0" wp14:anchorId="6C2D15DC" wp14:editId="18AC90BC">
            <wp:extent cx="2028825" cy="1420621"/>
            <wp:effectExtent l="0" t="0" r="0" b="0"/>
            <wp:docPr id="145" name="Рисунок 145" descr="https://im0-tub-ru.yandex.net/i?id=9cd5bcef04d200df024b29022278a714&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0-tub-ru.yandex.net/i?id=9cd5bcef04d200df024b29022278a714&amp;n=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29932" cy="1421396"/>
                    </a:xfrm>
                    <a:prstGeom prst="rect">
                      <a:avLst/>
                    </a:prstGeom>
                    <a:noFill/>
                    <a:ln>
                      <a:noFill/>
                    </a:ln>
                  </pic:spPr>
                </pic:pic>
              </a:graphicData>
            </a:graphic>
          </wp:inline>
        </w:drawing>
      </w:r>
    </w:p>
    <w:p w:rsidR="005E3BFE" w:rsidRDefault="005E3BFE" w:rsidP="0012137D">
      <w:pPr>
        <w:pStyle w:val="a7"/>
        <w:numPr>
          <w:ilvl w:val="0"/>
          <w:numId w:val="23"/>
        </w:numPr>
        <w:spacing w:line="360" w:lineRule="auto"/>
        <w:ind w:firstLine="709"/>
        <w:jc w:val="both"/>
        <w:rPr>
          <w:rFonts w:ascii="Times New Roman" w:eastAsia="Times New Roman" w:hAnsi="Times New Roman" w:cs="Times New Roman"/>
          <w:bCs/>
          <w:sz w:val="28"/>
          <w:szCs w:val="28"/>
        </w:rPr>
      </w:pPr>
      <w:r w:rsidRPr="005E3BFE">
        <w:rPr>
          <w:rFonts w:ascii="Times New Roman" w:eastAsia="Times New Roman" w:hAnsi="Times New Roman" w:cs="Times New Roman"/>
          <w:bCs/>
          <w:sz w:val="28"/>
          <w:szCs w:val="28"/>
        </w:rPr>
        <w:t xml:space="preserve">Типа </w:t>
      </w:r>
      <w:proofErr w:type="spellStart"/>
      <w:r w:rsidRPr="005E3BFE">
        <w:rPr>
          <w:rFonts w:ascii="Times New Roman" w:eastAsia="Times New Roman" w:hAnsi="Times New Roman" w:cs="Times New Roman"/>
          <w:bCs/>
          <w:sz w:val="28"/>
          <w:szCs w:val="28"/>
        </w:rPr>
        <w:t>Луер</w:t>
      </w:r>
      <w:proofErr w:type="spellEnd"/>
      <w:r w:rsidRPr="005E3BFE">
        <w:rPr>
          <w:rFonts w:ascii="Times New Roman" w:eastAsia="Times New Roman" w:hAnsi="Times New Roman" w:cs="Times New Roman"/>
          <w:bCs/>
          <w:sz w:val="28"/>
          <w:szCs w:val="28"/>
        </w:rPr>
        <w:t xml:space="preserve"> </w:t>
      </w:r>
      <w:proofErr w:type="spellStart"/>
      <w:r w:rsidRPr="005E3BFE">
        <w:rPr>
          <w:rFonts w:ascii="Times New Roman" w:eastAsia="Times New Roman" w:hAnsi="Times New Roman" w:cs="Times New Roman"/>
          <w:bCs/>
          <w:sz w:val="28"/>
          <w:szCs w:val="28"/>
        </w:rPr>
        <w:t>Лок</w:t>
      </w:r>
      <w:proofErr w:type="spellEnd"/>
      <w:r w:rsidRPr="005E3BFE">
        <w:rPr>
          <w:rFonts w:ascii="Times New Roman" w:eastAsia="Times New Roman" w:hAnsi="Times New Roman" w:cs="Times New Roman"/>
          <w:bCs/>
          <w:sz w:val="28"/>
          <w:szCs w:val="28"/>
        </w:rPr>
        <w:t xml:space="preserve"> (игла накручивается) </w:t>
      </w:r>
    </w:p>
    <w:p w:rsidR="005E3BFE" w:rsidRPr="005E3BFE" w:rsidRDefault="005E3BFE" w:rsidP="00B040BA">
      <w:pPr>
        <w:pStyle w:val="a7"/>
        <w:spacing w:line="360" w:lineRule="auto"/>
        <w:ind w:left="1788" w:firstLine="709"/>
        <w:jc w:val="both"/>
        <w:rPr>
          <w:rFonts w:ascii="Times New Roman" w:eastAsia="Times New Roman" w:hAnsi="Times New Roman" w:cs="Times New Roman"/>
          <w:bCs/>
          <w:sz w:val="28"/>
          <w:szCs w:val="28"/>
        </w:rPr>
      </w:pPr>
      <w:r w:rsidRPr="005E3BFE">
        <w:rPr>
          <w:rFonts w:ascii="Times New Roman" w:eastAsia="Times New Roman" w:hAnsi="Times New Roman" w:cs="Times New Roman"/>
          <w:bCs/>
          <w:sz w:val="28"/>
          <w:szCs w:val="28"/>
        </w:rPr>
        <w:drawing>
          <wp:inline distT="0" distB="0" distL="0" distR="0" wp14:anchorId="2F3940DC" wp14:editId="4279F31E">
            <wp:extent cx="2333625" cy="1687261"/>
            <wp:effectExtent l="0" t="0" r="0" b="0"/>
            <wp:docPr id="146" name="Рисунок 146" descr="https://epikriz.com.ua/images/product_images/popup_images/5139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epikriz.com.ua/images/product_images/popup_images/51394_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34492" cy="1687888"/>
                    </a:xfrm>
                    <a:prstGeom prst="rect">
                      <a:avLst/>
                    </a:prstGeom>
                    <a:noFill/>
                    <a:ln>
                      <a:noFill/>
                    </a:ln>
                  </pic:spPr>
                </pic:pic>
              </a:graphicData>
            </a:graphic>
          </wp:inline>
        </w:drawing>
      </w:r>
    </w:p>
    <w:p w:rsidR="005E3BFE" w:rsidRPr="005E3BFE" w:rsidRDefault="005E3BFE" w:rsidP="0012137D">
      <w:pPr>
        <w:pStyle w:val="a7"/>
        <w:numPr>
          <w:ilvl w:val="0"/>
          <w:numId w:val="23"/>
        </w:numPr>
        <w:spacing w:line="360" w:lineRule="auto"/>
        <w:ind w:firstLine="709"/>
        <w:jc w:val="both"/>
        <w:rPr>
          <w:rFonts w:ascii="Times New Roman" w:eastAsia="Times New Roman" w:hAnsi="Times New Roman" w:cs="Times New Roman"/>
          <w:bCs/>
          <w:sz w:val="28"/>
          <w:szCs w:val="28"/>
        </w:rPr>
      </w:pPr>
      <w:r w:rsidRPr="005E3BFE">
        <w:rPr>
          <w:rFonts w:ascii="Times New Roman" w:eastAsia="Times New Roman" w:hAnsi="Times New Roman" w:cs="Times New Roman"/>
          <w:bCs/>
          <w:sz w:val="28"/>
          <w:szCs w:val="28"/>
        </w:rPr>
        <w:t>Типа Рекорд</w:t>
      </w:r>
    </w:p>
    <w:p w:rsidR="005E3BFE" w:rsidRPr="005E3BFE" w:rsidRDefault="005E3BFE" w:rsidP="00B040BA">
      <w:pPr>
        <w:pStyle w:val="a7"/>
        <w:tabs>
          <w:tab w:val="left" w:pos="708"/>
          <w:tab w:val="left" w:pos="7485"/>
        </w:tabs>
        <w:suppressAutoHyphens/>
        <w:spacing w:after="0" w:line="360" w:lineRule="auto"/>
        <w:ind w:left="1788" w:firstLine="709"/>
        <w:jc w:val="both"/>
        <w:rPr>
          <w:rFonts w:ascii="Times New Roman" w:eastAsia="Times New Roman" w:hAnsi="Times New Roman" w:cs="Times New Roman"/>
          <w:bCs/>
          <w:sz w:val="28"/>
          <w:szCs w:val="28"/>
        </w:rPr>
      </w:pPr>
      <w:r w:rsidRPr="005E3BFE">
        <w:rPr>
          <w:rFonts w:ascii="Times New Roman" w:eastAsia="Times New Roman" w:hAnsi="Times New Roman" w:cs="Times New Roman"/>
          <w:bCs/>
          <w:sz w:val="28"/>
          <w:szCs w:val="28"/>
        </w:rPr>
        <w:drawing>
          <wp:inline distT="0" distB="0" distL="0" distR="0" wp14:anchorId="5B708C68" wp14:editId="07C748B4">
            <wp:extent cx="2671762" cy="1781175"/>
            <wp:effectExtent l="0" t="0" r="0" b="0"/>
            <wp:docPr id="147" name="Рисунок 147" descr="https://im0-tub-ru.yandex.net/i?id=8aac48251e01c713e01579a20dcbb33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0-tub-ru.yandex.net/i?id=8aac48251e01c713e01579a20dcbb330-l&amp;n=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4023" cy="1782683"/>
                    </a:xfrm>
                    <a:prstGeom prst="rect">
                      <a:avLst/>
                    </a:prstGeom>
                    <a:noFill/>
                    <a:ln>
                      <a:noFill/>
                    </a:ln>
                  </pic:spPr>
                </pic:pic>
              </a:graphicData>
            </a:graphic>
          </wp:inline>
        </w:drawing>
      </w:r>
    </w:p>
    <w:p w:rsidR="009E3F06" w:rsidRPr="00B040BA" w:rsidRDefault="009E3F06" w:rsidP="0012137D">
      <w:pPr>
        <w:pStyle w:val="a7"/>
        <w:numPr>
          <w:ilvl w:val="0"/>
          <w:numId w:val="75"/>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b/>
          <w:bCs/>
          <w:sz w:val="28"/>
          <w:szCs w:val="28"/>
        </w:rPr>
        <w:t>По числу использований:</w:t>
      </w:r>
    </w:p>
    <w:p w:rsidR="00B040BA" w:rsidRDefault="009E3F06" w:rsidP="0012137D">
      <w:pPr>
        <w:pStyle w:val="a7"/>
        <w:numPr>
          <w:ilvl w:val="0"/>
          <w:numId w:val="23"/>
        </w:numPr>
        <w:tabs>
          <w:tab w:val="left" w:pos="7485"/>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одноразовые: обычно это шприцы для инъекций, из пластика и с иглой из нержавеющей стали;</w:t>
      </w:r>
    </w:p>
    <w:p w:rsidR="009E3F06" w:rsidRPr="00B040BA" w:rsidRDefault="009E3F06" w:rsidP="0012137D">
      <w:pPr>
        <w:pStyle w:val="a7"/>
        <w:numPr>
          <w:ilvl w:val="0"/>
          <w:numId w:val="23"/>
        </w:numPr>
        <w:tabs>
          <w:tab w:val="left" w:pos="7485"/>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многоразовые: как правило, стеклянные инструменты. К ним относят устаревшие модели типа Рекорд, а также шприцы-ручки, пистолеты.</w:t>
      </w:r>
    </w:p>
    <w:p w:rsidR="00B040BA" w:rsidRDefault="009E3F06" w:rsidP="0012137D">
      <w:pPr>
        <w:pStyle w:val="a7"/>
        <w:numPr>
          <w:ilvl w:val="0"/>
          <w:numId w:val="75"/>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b/>
          <w:bCs/>
          <w:sz w:val="28"/>
          <w:szCs w:val="28"/>
        </w:rPr>
        <w:t>По смещению конуса:</w:t>
      </w:r>
    </w:p>
    <w:p w:rsidR="009E3F06" w:rsidRPr="00B040BA" w:rsidRDefault="009E3F06" w:rsidP="0012137D">
      <w:pPr>
        <w:pStyle w:val="a7"/>
        <w:numPr>
          <w:ilvl w:val="0"/>
          <w:numId w:val="77"/>
        </w:numPr>
        <w:tabs>
          <w:tab w:val="left" w:pos="708"/>
          <w:tab w:val="left" w:pos="7485"/>
        </w:tabs>
        <w:suppressAutoHyphens/>
        <w:spacing w:after="0" w:line="360" w:lineRule="auto"/>
        <w:jc w:val="both"/>
        <w:rPr>
          <w:rFonts w:ascii="Times New Roman" w:eastAsia="Times New Roman" w:hAnsi="Times New Roman" w:cs="Times New Roman"/>
          <w:b/>
          <w:bCs/>
          <w:sz w:val="28"/>
          <w:szCs w:val="28"/>
        </w:rPr>
      </w:pPr>
      <w:r w:rsidRPr="00B040BA">
        <w:rPr>
          <w:rFonts w:ascii="Times New Roman" w:eastAsia="Times New Roman" w:hAnsi="Times New Roman" w:cs="Times New Roman"/>
          <w:bCs/>
          <w:sz w:val="28"/>
          <w:szCs w:val="28"/>
        </w:rPr>
        <w:t>концентрическое: расположение конуса в центре цилиндра. Обычно такой наконечник имеется у шприцев 1-11 мл (тип А);</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14:anchorId="033CC97B" wp14:editId="4E0A2DFA">
            <wp:extent cx="2402205" cy="240220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02205" cy="2402205"/>
                    </a:xfrm>
                    <a:prstGeom prst="rect">
                      <a:avLst/>
                    </a:prstGeom>
                    <a:noFill/>
                  </pic:spPr>
                </pic:pic>
              </a:graphicData>
            </a:graphic>
          </wp:inline>
        </w:drawing>
      </w:r>
    </w:p>
    <w:p w:rsidR="009E3F06" w:rsidRPr="009E3F06" w:rsidRDefault="009E3F06"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p>
    <w:p w:rsidR="009E3F06" w:rsidRPr="00B040BA" w:rsidRDefault="009E3F06" w:rsidP="0012137D">
      <w:pPr>
        <w:pStyle w:val="a7"/>
        <w:numPr>
          <w:ilvl w:val="0"/>
          <w:numId w:val="77"/>
        </w:numPr>
        <w:tabs>
          <w:tab w:val="left" w:pos="7485"/>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эксцентрическое: для этого положения конуса свойственно боковое расположение конуса (сбоку цилиндра). Таким инструментом (22 мл) обычно берут кровь из вены (тип Б).</w:t>
      </w:r>
    </w:p>
    <w:p w:rsidR="009E3F06"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14:anchorId="7792B5CC" wp14:editId="52554C1E">
            <wp:extent cx="3481070" cy="117665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81070" cy="1176655"/>
                    </a:xfrm>
                    <a:prstGeom prst="rect">
                      <a:avLst/>
                    </a:prstGeom>
                    <a:noFill/>
                  </pic:spPr>
                </pic:pic>
              </a:graphicData>
            </a:graphic>
          </wp:inline>
        </w:drawing>
      </w:r>
    </w:p>
    <w:p w:rsidR="009E3F06" w:rsidRPr="009E3F06" w:rsidRDefault="009E3F06" w:rsidP="00B040BA">
      <w:pPr>
        <w:tabs>
          <w:tab w:val="left" w:pos="0"/>
        </w:tabs>
        <w:suppressAutoHyphens/>
        <w:spacing w:after="0" w:line="360" w:lineRule="auto"/>
        <w:ind w:firstLine="709"/>
        <w:jc w:val="both"/>
        <w:rPr>
          <w:rFonts w:ascii="Times New Roman" w:eastAsia="Times New Roman" w:hAnsi="Times New Roman" w:cs="Times New Roman"/>
          <w:sz w:val="28"/>
          <w:szCs w:val="28"/>
          <w:shd w:val="clear" w:color="auto" w:fill="FFFFFF"/>
          <w:lang w:eastAsia="ru-RU"/>
        </w:rPr>
      </w:pPr>
    </w:p>
    <w:p w:rsidR="009E3F06" w:rsidRPr="00B040BA" w:rsidRDefault="00B040BA" w:rsidP="0012137D">
      <w:pPr>
        <w:pStyle w:val="a7"/>
        <w:numPr>
          <w:ilvl w:val="0"/>
          <w:numId w:val="75"/>
        </w:numPr>
        <w:tabs>
          <w:tab w:val="left" w:pos="0"/>
        </w:tabs>
        <w:suppressAutoHyphens/>
        <w:spacing w:after="0" w:line="360" w:lineRule="auto"/>
        <w:jc w:val="both"/>
        <w:rPr>
          <w:rFonts w:ascii="Times New Roman" w:eastAsia="Times New Roman" w:hAnsi="Times New Roman" w:cs="Times New Roman"/>
          <w:b/>
          <w:sz w:val="28"/>
          <w:szCs w:val="28"/>
          <w:shd w:val="clear" w:color="auto" w:fill="FFFFFF"/>
        </w:rPr>
      </w:pPr>
      <w:r w:rsidRPr="00B040BA">
        <w:rPr>
          <w:rFonts w:ascii="Times New Roman" w:eastAsia="Times New Roman" w:hAnsi="Times New Roman" w:cs="Times New Roman"/>
          <w:b/>
          <w:sz w:val="28"/>
          <w:szCs w:val="28"/>
          <w:shd w:val="clear" w:color="auto" w:fill="FFFFFF"/>
        </w:rPr>
        <w:t>По к</w:t>
      </w:r>
      <w:r w:rsidR="009E3F06" w:rsidRPr="00B040BA">
        <w:rPr>
          <w:rFonts w:ascii="Times New Roman" w:eastAsia="Times New Roman" w:hAnsi="Times New Roman" w:cs="Times New Roman"/>
          <w:b/>
          <w:sz w:val="28"/>
          <w:szCs w:val="28"/>
          <w:shd w:val="clear" w:color="auto" w:fill="FFFFFF"/>
        </w:rPr>
        <w:t>онструкции шприц бывает:</w:t>
      </w:r>
    </w:p>
    <w:p w:rsidR="00B040BA" w:rsidRDefault="009E3F06" w:rsidP="0012137D">
      <w:pPr>
        <w:pStyle w:val="a7"/>
        <w:numPr>
          <w:ilvl w:val="0"/>
          <w:numId w:val="77"/>
        </w:numPr>
        <w:tabs>
          <w:tab w:val="left" w:pos="0"/>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Двухкомпонентные (</w:t>
      </w:r>
      <w:proofErr w:type="spellStart"/>
      <w:r w:rsidRPr="00B040BA">
        <w:rPr>
          <w:rFonts w:ascii="Times New Roman" w:eastAsia="Times New Roman" w:hAnsi="Times New Roman" w:cs="Times New Roman"/>
          <w:bCs/>
          <w:sz w:val="28"/>
          <w:szCs w:val="28"/>
        </w:rPr>
        <w:t>Цилиндр+поршень</w:t>
      </w:r>
      <w:proofErr w:type="spellEnd"/>
      <w:r w:rsidRPr="00B040BA">
        <w:rPr>
          <w:rFonts w:ascii="Times New Roman" w:eastAsia="Times New Roman" w:hAnsi="Times New Roman" w:cs="Times New Roman"/>
          <w:bCs/>
          <w:sz w:val="28"/>
          <w:szCs w:val="28"/>
        </w:rPr>
        <w:t>);</w:t>
      </w:r>
    </w:p>
    <w:p w:rsidR="009E3F06" w:rsidRPr="00B040BA" w:rsidRDefault="009E3F06" w:rsidP="0012137D">
      <w:pPr>
        <w:pStyle w:val="a7"/>
        <w:numPr>
          <w:ilvl w:val="0"/>
          <w:numId w:val="77"/>
        </w:numPr>
        <w:tabs>
          <w:tab w:val="left" w:pos="0"/>
        </w:tabs>
        <w:suppressAutoHyphens/>
        <w:spacing w:after="0" w:line="360" w:lineRule="auto"/>
        <w:jc w:val="both"/>
        <w:rPr>
          <w:rFonts w:ascii="Times New Roman" w:eastAsia="Times New Roman" w:hAnsi="Times New Roman" w:cs="Times New Roman"/>
          <w:bCs/>
          <w:sz w:val="28"/>
          <w:szCs w:val="28"/>
        </w:rPr>
      </w:pPr>
      <w:r w:rsidRPr="00B040BA">
        <w:rPr>
          <w:rFonts w:ascii="Times New Roman" w:eastAsia="Times New Roman" w:hAnsi="Times New Roman" w:cs="Times New Roman"/>
          <w:bCs/>
          <w:sz w:val="28"/>
          <w:szCs w:val="28"/>
        </w:rPr>
        <w:t>Трехкомпонентные (</w:t>
      </w:r>
      <w:proofErr w:type="spellStart"/>
      <w:r w:rsidRPr="00B040BA">
        <w:rPr>
          <w:rFonts w:ascii="Times New Roman" w:eastAsia="Times New Roman" w:hAnsi="Times New Roman" w:cs="Times New Roman"/>
          <w:bCs/>
          <w:sz w:val="28"/>
          <w:szCs w:val="28"/>
        </w:rPr>
        <w:t>Цилиндр+поршень+плунжер</w:t>
      </w:r>
      <w:proofErr w:type="spellEnd"/>
      <w:r w:rsidRPr="00B040BA">
        <w:rPr>
          <w:rFonts w:ascii="Times New Roman" w:eastAsia="Times New Roman" w:hAnsi="Times New Roman" w:cs="Times New Roman"/>
          <w:bCs/>
          <w:sz w:val="28"/>
          <w:szCs w:val="28"/>
        </w:rPr>
        <w:t>)</w:t>
      </w:r>
    </w:p>
    <w:p w:rsidR="00B040BA" w:rsidRDefault="00565209" w:rsidP="00B040BA">
      <w:pPr>
        <w:tabs>
          <w:tab w:val="left" w:pos="708"/>
        </w:tabs>
        <w:spacing w:after="0" w:line="360" w:lineRule="auto"/>
        <w:ind w:firstLine="709"/>
        <w:jc w:val="both"/>
        <w:textAlignment w:val="baseline"/>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Виды:</w:t>
      </w:r>
    </w:p>
    <w:p w:rsidR="009E3F06" w:rsidRPr="00B040BA" w:rsidRDefault="009E3F06" w:rsidP="0012137D">
      <w:pPr>
        <w:pStyle w:val="a7"/>
        <w:numPr>
          <w:ilvl w:val="0"/>
          <w:numId w:val="78"/>
        </w:numPr>
        <w:tabs>
          <w:tab w:val="left" w:pos="708"/>
        </w:tabs>
        <w:spacing w:after="0" w:line="360" w:lineRule="auto"/>
        <w:jc w:val="both"/>
        <w:textAlignment w:val="baseline"/>
        <w:rPr>
          <w:rFonts w:ascii="Times New Roman" w:eastAsia="Times New Roman" w:hAnsi="Times New Roman" w:cs="Times New Roman"/>
          <w:b/>
          <w:bCs/>
          <w:sz w:val="28"/>
          <w:szCs w:val="28"/>
        </w:rPr>
      </w:pPr>
      <w:r w:rsidRPr="00B040BA">
        <w:rPr>
          <w:rFonts w:ascii="Times New Roman" w:eastAsia="Times New Roman" w:hAnsi="Times New Roman" w:cs="Times New Roman"/>
          <w:b/>
          <w:sz w:val="28"/>
          <w:szCs w:val="28"/>
        </w:rPr>
        <w:t xml:space="preserve">шприц Жане. </w:t>
      </w:r>
      <w:r w:rsidRPr="00B040BA">
        <w:rPr>
          <w:rFonts w:ascii="Times New Roman" w:eastAsia="Times New Roman" w:hAnsi="Times New Roman" w:cs="Times New Roman"/>
          <w:bCs/>
          <w:sz w:val="28"/>
          <w:szCs w:val="28"/>
        </w:rPr>
        <w:t>Годен – 5 лет. Подходит для промывания полостей, введения лекарственных препаратов через зонд катетера. Может применяться для осуществления внутрибрюшных и внутривенных вливаний;</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sidRPr="00565209">
        <w:rPr>
          <w:rFonts w:ascii="Times New Roman" w:eastAsia="Times New Roman" w:hAnsi="Times New Roman" w:cs="Times New Roman"/>
          <w:bCs/>
          <w:sz w:val="28"/>
          <w:szCs w:val="28"/>
          <w:lang w:eastAsia="ru-RU"/>
        </w:rPr>
        <w:drawing>
          <wp:inline distT="0" distB="0" distL="0" distR="0" wp14:anchorId="2D56023A" wp14:editId="57A0310D">
            <wp:extent cx="2038350" cy="2038350"/>
            <wp:effectExtent l="0" t="0" r="0" b="0"/>
            <wp:docPr id="156" name="Рисунок 156" descr="https://im0-tub-ru.yandex.net/i?id=a5ef55a7ce6c475b20abeffb4e1fe3c3-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m0-tub-ru.yandex.net/i?id=a5ef55a7ce6c475b20abeffb4e1fe3c3-l&amp;n=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p w:rsidR="009E3F06" w:rsidRPr="00B040BA" w:rsidRDefault="009E3F06" w:rsidP="0012137D">
      <w:pPr>
        <w:pStyle w:val="a7"/>
        <w:numPr>
          <w:ilvl w:val="0"/>
          <w:numId w:val="78"/>
        </w:numPr>
        <w:tabs>
          <w:tab w:val="left" w:pos="7485"/>
        </w:tabs>
        <w:suppressAutoHyphens/>
        <w:spacing w:after="0" w:line="360" w:lineRule="auto"/>
        <w:jc w:val="both"/>
        <w:rPr>
          <w:rFonts w:ascii="Times New Roman" w:eastAsia="Times New Roman" w:hAnsi="Times New Roman" w:cs="Times New Roman"/>
          <w:b/>
          <w:sz w:val="28"/>
          <w:szCs w:val="28"/>
        </w:rPr>
      </w:pPr>
      <w:r w:rsidRPr="00B040BA">
        <w:rPr>
          <w:rFonts w:ascii="Times New Roman" w:eastAsia="Times New Roman" w:hAnsi="Times New Roman" w:cs="Times New Roman"/>
          <w:b/>
          <w:sz w:val="28"/>
          <w:szCs w:val="28"/>
        </w:rPr>
        <w:t xml:space="preserve">самоблокирующиеся. </w:t>
      </w:r>
      <w:r w:rsidRPr="00B040BA">
        <w:rPr>
          <w:rFonts w:ascii="Times New Roman" w:eastAsia="Times New Roman" w:hAnsi="Times New Roman" w:cs="Times New Roman"/>
          <w:bCs/>
          <w:sz w:val="28"/>
          <w:szCs w:val="28"/>
        </w:rPr>
        <w:t>Срок годности – 3 года. Применяется при заборе пункции, для введения инъекций и отсасывания из полостей содержимого патологического характера;</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sidRPr="00565209">
        <w:rPr>
          <w:rFonts w:ascii="Times New Roman" w:eastAsia="Times New Roman" w:hAnsi="Times New Roman" w:cs="Times New Roman"/>
          <w:bCs/>
          <w:sz w:val="28"/>
          <w:szCs w:val="28"/>
          <w:lang w:eastAsia="ru-RU"/>
        </w:rPr>
        <w:drawing>
          <wp:inline distT="0" distB="0" distL="0" distR="0" wp14:anchorId="3786B297" wp14:editId="457E0FCA">
            <wp:extent cx="3737611" cy="1200150"/>
            <wp:effectExtent l="0" t="0" r="0" b="0"/>
            <wp:docPr id="155" name="Рисунок 155" descr="http://medtehural.ru/images/shpric_trehkompanentniy_samorazrushaushiys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medtehural.ru/images/shpric_trehkompanentniy_samorazrushaushiysya.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39490" cy="1200753"/>
                    </a:xfrm>
                    <a:prstGeom prst="rect">
                      <a:avLst/>
                    </a:prstGeom>
                    <a:noFill/>
                    <a:ln>
                      <a:noFill/>
                    </a:ln>
                  </pic:spPr>
                </pic:pic>
              </a:graphicData>
            </a:graphic>
          </wp:inline>
        </w:drawing>
      </w:r>
    </w:p>
    <w:p w:rsidR="009E3F06" w:rsidRPr="00B040BA" w:rsidRDefault="009E3F06" w:rsidP="0012137D">
      <w:pPr>
        <w:pStyle w:val="a7"/>
        <w:numPr>
          <w:ilvl w:val="0"/>
          <w:numId w:val="78"/>
        </w:numPr>
        <w:tabs>
          <w:tab w:val="left" w:pos="7485"/>
        </w:tabs>
        <w:suppressAutoHyphens/>
        <w:spacing w:after="0" w:line="360" w:lineRule="auto"/>
        <w:jc w:val="both"/>
        <w:rPr>
          <w:rFonts w:ascii="Times New Roman" w:eastAsia="Times New Roman" w:hAnsi="Times New Roman" w:cs="Times New Roman"/>
          <w:b/>
          <w:sz w:val="28"/>
          <w:szCs w:val="28"/>
        </w:rPr>
      </w:pPr>
      <w:r w:rsidRPr="00B040BA">
        <w:rPr>
          <w:rFonts w:ascii="Times New Roman" w:eastAsia="Times New Roman" w:hAnsi="Times New Roman" w:cs="Times New Roman"/>
          <w:b/>
          <w:sz w:val="28"/>
          <w:szCs w:val="28"/>
        </w:rPr>
        <w:t xml:space="preserve">шприц-тюбик. </w:t>
      </w:r>
      <w:r w:rsidRPr="00B040BA">
        <w:rPr>
          <w:rFonts w:ascii="Times New Roman" w:eastAsia="Times New Roman" w:hAnsi="Times New Roman" w:cs="Times New Roman"/>
          <w:bCs/>
          <w:sz w:val="28"/>
          <w:szCs w:val="28"/>
        </w:rPr>
        <w:t>Используется с момента выпуска — 3 года. Удобен для внутримышечного введения лекарственных препаратов;</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sidRPr="00565209">
        <w:rPr>
          <w:rFonts w:ascii="Times New Roman" w:eastAsia="Times New Roman" w:hAnsi="Times New Roman" w:cs="Times New Roman"/>
          <w:bCs/>
          <w:sz w:val="28"/>
          <w:szCs w:val="28"/>
          <w:lang w:eastAsia="ru-RU"/>
        </w:rPr>
        <w:drawing>
          <wp:inline distT="0" distB="0" distL="0" distR="0" wp14:anchorId="1030966C" wp14:editId="33075F23">
            <wp:extent cx="3333750" cy="1238250"/>
            <wp:effectExtent l="0" t="0" r="0" b="0"/>
            <wp:docPr id="154" name="Рисунок 154" descr="https://cont.ws/uploads/pic/2018/4/%D0%A8%D0%BF%D1%80%D0%B8%D1%86-%D1%82%D1%8E%D0%B1%D0%B8%D0%B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ont.ws/uploads/pic/2018/4/%D0%A8%D0%BF%D1%80%D0%B8%D1%86-%D1%82%D1%8E%D0%B1%D0%B8%D0%BA_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0" cy="1238250"/>
                    </a:xfrm>
                    <a:prstGeom prst="rect">
                      <a:avLst/>
                    </a:prstGeom>
                    <a:noFill/>
                    <a:ln>
                      <a:noFill/>
                    </a:ln>
                  </pic:spPr>
                </pic:pic>
              </a:graphicData>
            </a:graphic>
          </wp:inline>
        </w:drawing>
      </w:r>
    </w:p>
    <w:p w:rsidR="009E3F06" w:rsidRPr="00B040BA" w:rsidRDefault="009E3F06" w:rsidP="0012137D">
      <w:pPr>
        <w:pStyle w:val="a7"/>
        <w:numPr>
          <w:ilvl w:val="0"/>
          <w:numId w:val="78"/>
        </w:numPr>
        <w:tabs>
          <w:tab w:val="left" w:pos="7485"/>
        </w:tabs>
        <w:suppressAutoHyphens/>
        <w:spacing w:after="0" w:line="360" w:lineRule="auto"/>
        <w:jc w:val="both"/>
        <w:rPr>
          <w:rFonts w:ascii="Times New Roman" w:eastAsia="Times New Roman" w:hAnsi="Times New Roman" w:cs="Times New Roman"/>
          <w:b/>
          <w:sz w:val="28"/>
          <w:szCs w:val="28"/>
        </w:rPr>
      </w:pPr>
      <w:r w:rsidRPr="00B040BA">
        <w:rPr>
          <w:rFonts w:ascii="Times New Roman" w:eastAsia="Times New Roman" w:hAnsi="Times New Roman" w:cs="Times New Roman"/>
          <w:b/>
          <w:sz w:val="28"/>
          <w:szCs w:val="28"/>
        </w:rPr>
        <w:t xml:space="preserve">шприц-ручка. </w:t>
      </w:r>
      <w:r w:rsidRPr="00B040BA">
        <w:rPr>
          <w:rFonts w:ascii="Times New Roman" w:eastAsia="Times New Roman" w:hAnsi="Times New Roman" w:cs="Times New Roman"/>
          <w:bCs/>
          <w:sz w:val="28"/>
          <w:szCs w:val="28"/>
        </w:rPr>
        <w:t>Пригоден к использованию — 3 года. Отличный вариант для подкожного введения лекарственных препаратов, в большинстве случаев – инсулина;</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sidRPr="00565209">
        <w:rPr>
          <w:rFonts w:ascii="Times New Roman" w:eastAsia="Times New Roman" w:hAnsi="Times New Roman" w:cs="Times New Roman"/>
          <w:bCs/>
          <w:sz w:val="28"/>
          <w:szCs w:val="28"/>
          <w:lang w:eastAsia="ru-RU"/>
        </w:rPr>
        <w:drawing>
          <wp:inline distT="0" distB="0" distL="0" distR="0" wp14:anchorId="3CD99A81" wp14:editId="03092A13">
            <wp:extent cx="3026159" cy="2419350"/>
            <wp:effectExtent l="0" t="0" r="0" b="0"/>
            <wp:docPr id="153" name="Рисунок 153" descr="https://im0-tub-ru.yandex.net/i?id=a1062dcfd7f8efd774a73a76060ca56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m0-tub-ru.yandex.net/i?id=a1062dcfd7f8efd774a73a76060ca56c-l&amp;n=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27401" cy="2420343"/>
                    </a:xfrm>
                    <a:prstGeom prst="rect">
                      <a:avLst/>
                    </a:prstGeom>
                    <a:noFill/>
                    <a:ln>
                      <a:noFill/>
                    </a:ln>
                  </pic:spPr>
                </pic:pic>
              </a:graphicData>
            </a:graphic>
          </wp:inline>
        </w:drawing>
      </w:r>
    </w:p>
    <w:p w:rsidR="009E3F06" w:rsidRPr="00B040BA" w:rsidRDefault="009E3F06" w:rsidP="0012137D">
      <w:pPr>
        <w:pStyle w:val="a7"/>
        <w:numPr>
          <w:ilvl w:val="0"/>
          <w:numId w:val="78"/>
        </w:numPr>
        <w:tabs>
          <w:tab w:val="left" w:pos="7485"/>
        </w:tabs>
        <w:suppressAutoHyphens/>
        <w:spacing w:after="0" w:line="360" w:lineRule="auto"/>
        <w:jc w:val="both"/>
        <w:rPr>
          <w:rFonts w:ascii="Times New Roman" w:eastAsia="Times New Roman" w:hAnsi="Times New Roman" w:cs="Times New Roman"/>
          <w:b/>
          <w:sz w:val="28"/>
          <w:szCs w:val="28"/>
        </w:rPr>
      </w:pPr>
      <w:r w:rsidRPr="00B040BA">
        <w:rPr>
          <w:rFonts w:ascii="Times New Roman" w:eastAsia="Times New Roman" w:hAnsi="Times New Roman" w:cs="Times New Roman"/>
          <w:b/>
          <w:sz w:val="28"/>
          <w:szCs w:val="28"/>
        </w:rPr>
        <w:t xml:space="preserve">шприц-колба. </w:t>
      </w:r>
      <w:r w:rsidRPr="00B040BA">
        <w:rPr>
          <w:rFonts w:ascii="Times New Roman" w:eastAsia="Times New Roman" w:hAnsi="Times New Roman" w:cs="Times New Roman"/>
          <w:bCs/>
          <w:sz w:val="28"/>
          <w:szCs w:val="28"/>
        </w:rPr>
        <w:t>Срок годности — 5 лет. Используются в области магнитно-резонансной томографии. С их помощью внутривенно вводится магнитно-контрастное вещество;</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sidRPr="00565209">
        <w:rPr>
          <w:rFonts w:ascii="Times New Roman" w:eastAsia="Times New Roman" w:hAnsi="Times New Roman" w:cs="Times New Roman"/>
          <w:bCs/>
          <w:sz w:val="28"/>
          <w:szCs w:val="28"/>
          <w:lang w:eastAsia="ru-RU"/>
        </w:rPr>
        <w:drawing>
          <wp:inline distT="0" distB="0" distL="0" distR="0" wp14:anchorId="119FBAE6" wp14:editId="37D1D28A">
            <wp:extent cx="2671777" cy="1780072"/>
            <wp:effectExtent l="0" t="0" r="0" b="0"/>
            <wp:docPr id="152" name="Рисунок 152" descr="https://im0-tub-ru.yandex.net/i?id=7b4ec72ad97bc2ed440d569aebafe5fb-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0-tub-ru.yandex.net/i?id=7b4ec72ad97bc2ed440d569aebafe5fb-l&amp;n=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73119" cy="1780966"/>
                    </a:xfrm>
                    <a:prstGeom prst="rect">
                      <a:avLst/>
                    </a:prstGeom>
                    <a:noFill/>
                    <a:ln>
                      <a:noFill/>
                    </a:ln>
                  </pic:spPr>
                </pic:pic>
              </a:graphicData>
            </a:graphic>
          </wp:inline>
        </w:drawing>
      </w:r>
    </w:p>
    <w:p w:rsidR="009E3F06" w:rsidRPr="00B040BA" w:rsidRDefault="009E3F06" w:rsidP="0012137D">
      <w:pPr>
        <w:pStyle w:val="a7"/>
        <w:numPr>
          <w:ilvl w:val="0"/>
          <w:numId w:val="78"/>
        </w:numPr>
        <w:tabs>
          <w:tab w:val="left" w:pos="7485"/>
        </w:tabs>
        <w:suppressAutoHyphens/>
        <w:spacing w:after="0" w:line="360" w:lineRule="auto"/>
        <w:jc w:val="both"/>
        <w:rPr>
          <w:rFonts w:ascii="Times New Roman" w:eastAsia="Times New Roman" w:hAnsi="Times New Roman" w:cs="Times New Roman"/>
          <w:b/>
          <w:sz w:val="28"/>
          <w:szCs w:val="28"/>
        </w:rPr>
      </w:pPr>
      <w:r w:rsidRPr="00B040BA">
        <w:rPr>
          <w:rFonts w:ascii="Times New Roman" w:eastAsia="Times New Roman" w:hAnsi="Times New Roman" w:cs="Times New Roman"/>
          <w:b/>
          <w:sz w:val="28"/>
          <w:szCs w:val="28"/>
        </w:rPr>
        <w:t xml:space="preserve">шприц-пистолет. </w:t>
      </w:r>
      <w:r w:rsidRPr="00B040BA">
        <w:rPr>
          <w:rFonts w:ascii="Times New Roman" w:eastAsia="Times New Roman" w:hAnsi="Times New Roman" w:cs="Times New Roman"/>
          <w:bCs/>
          <w:sz w:val="28"/>
          <w:szCs w:val="28"/>
        </w:rPr>
        <w:t>Использовать в течение 5 лет. Представляет собой полуавтоматическое многоразовое оборудование, предназначенное для внутримышечных инъекций;</w:t>
      </w:r>
    </w:p>
    <w:p w:rsidR="00565209" w:rsidRPr="009E3F06" w:rsidRDefault="00565209" w:rsidP="00B040BA">
      <w:pPr>
        <w:tabs>
          <w:tab w:val="left" w:pos="7485"/>
        </w:tabs>
        <w:suppressAutoHyphens/>
        <w:spacing w:after="0" w:line="360" w:lineRule="auto"/>
        <w:ind w:left="1776" w:firstLine="709"/>
        <w:contextualSpacing/>
        <w:jc w:val="both"/>
        <w:rPr>
          <w:rFonts w:ascii="Times New Roman" w:eastAsia="Times New Roman" w:hAnsi="Times New Roman" w:cs="Times New Roman"/>
          <w:bCs/>
          <w:sz w:val="28"/>
          <w:szCs w:val="28"/>
          <w:lang w:eastAsia="ru-RU"/>
        </w:rPr>
      </w:pPr>
      <w:r w:rsidRPr="00565209">
        <w:rPr>
          <w:rFonts w:ascii="Times New Roman" w:eastAsia="Times New Roman" w:hAnsi="Times New Roman" w:cs="Times New Roman"/>
          <w:bCs/>
          <w:sz w:val="28"/>
          <w:szCs w:val="28"/>
          <w:lang w:eastAsia="ru-RU"/>
        </w:rPr>
        <w:drawing>
          <wp:inline distT="0" distB="0" distL="0" distR="0" wp14:anchorId="0786BF78" wp14:editId="576C0F12">
            <wp:extent cx="2790825" cy="2790825"/>
            <wp:effectExtent l="0" t="0" r="0" b="0"/>
            <wp:docPr id="151" name="Рисунок 151" descr="https://static.tildacdn.com/tild6530-3133-4730-b166-34636633646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tildacdn.com/tild6530-3133-4730-b166-346366336462/_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p>
    <w:p w:rsidR="009E3F06" w:rsidRPr="00B040BA" w:rsidRDefault="009E3F06" w:rsidP="0012137D">
      <w:pPr>
        <w:pStyle w:val="a7"/>
        <w:numPr>
          <w:ilvl w:val="0"/>
          <w:numId w:val="78"/>
        </w:numPr>
        <w:tabs>
          <w:tab w:val="left" w:pos="7485"/>
        </w:tabs>
        <w:suppressAutoHyphens/>
        <w:spacing w:after="0" w:line="360" w:lineRule="auto"/>
        <w:jc w:val="both"/>
        <w:rPr>
          <w:rFonts w:ascii="Times New Roman" w:eastAsia="Times New Roman" w:hAnsi="Times New Roman" w:cs="Times New Roman"/>
          <w:b/>
          <w:sz w:val="28"/>
          <w:szCs w:val="28"/>
        </w:rPr>
      </w:pPr>
      <w:r w:rsidRPr="00B040BA">
        <w:rPr>
          <w:rFonts w:ascii="Times New Roman" w:eastAsia="Times New Roman" w:hAnsi="Times New Roman" w:cs="Times New Roman"/>
          <w:b/>
          <w:sz w:val="28"/>
          <w:szCs w:val="28"/>
        </w:rPr>
        <w:t xml:space="preserve">шприц-дротик. </w:t>
      </w:r>
      <w:r w:rsidRPr="00B040BA">
        <w:rPr>
          <w:rFonts w:ascii="Times New Roman" w:eastAsia="Times New Roman" w:hAnsi="Times New Roman" w:cs="Times New Roman"/>
          <w:bCs/>
          <w:sz w:val="28"/>
          <w:szCs w:val="28"/>
        </w:rPr>
        <w:t>Разрешено применять на протяжении 5 лет с момента упаковки. В основном применяется ветеринарами для усыпления дикого животного. Он вставляется в специальное ружье, благодаря чему сделать инъекцию гораздо проще. Помимо снотворного в колбе может быть лекарственное средство;</w:t>
      </w:r>
    </w:p>
    <w:p w:rsidR="009E3F06" w:rsidRPr="009E3F06" w:rsidRDefault="00565209" w:rsidP="00B040BA">
      <w:pPr>
        <w:tabs>
          <w:tab w:val="left" w:pos="708"/>
          <w:tab w:val="left" w:pos="7485"/>
        </w:tabs>
        <w:suppressAutoHyphens/>
        <w:spacing w:after="0" w:line="360" w:lineRule="auto"/>
        <w:ind w:left="1776" w:firstLine="709"/>
        <w:contextualSpacing/>
        <w:jc w:val="both"/>
        <w:rPr>
          <w:rFonts w:ascii="Times New Roman" w:eastAsia="Times New Roman" w:hAnsi="Times New Roman" w:cs="Times New Roman"/>
          <w:b/>
          <w:sz w:val="28"/>
          <w:szCs w:val="28"/>
          <w:lang w:eastAsia="ru-RU"/>
        </w:rPr>
      </w:pPr>
      <w:r w:rsidRPr="00565209">
        <w:rPr>
          <w:rFonts w:ascii="Times New Roman" w:eastAsia="Times New Roman" w:hAnsi="Times New Roman" w:cs="Times New Roman"/>
          <w:b/>
          <w:sz w:val="28"/>
          <w:szCs w:val="28"/>
          <w:lang w:eastAsia="ru-RU"/>
        </w:rPr>
        <w:drawing>
          <wp:inline distT="0" distB="0" distL="0" distR="0" wp14:anchorId="678B1362" wp14:editId="5D737B61">
            <wp:extent cx="2651125" cy="1590675"/>
            <wp:effectExtent l="0" t="0" r="0" b="0"/>
            <wp:docPr id="150" name="Рисунок 150" descr="http://s3.amazonaws.com/rapgenius/QCOllyOCTuC9Bo8hnWed_tranquilizer_dart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3.amazonaws.com/rapgenius/QCOllyOCTuC9Bo8hnWed_tranquilizer_dart_.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51125" cy="1590675"/>
                    </a:xfrm>
                    <a:prstGeom prst="rect">
                      <a:avLst/>
                    </a:prstGeom>
                    <a:noFill/>
                    <a:ln>
                      <a:noFill/>
                    </a:ln>
                  </pic:spPr>
                </pic:pic>
              </a:graphicData>
            </a:graphic>
          </wp:inline>
        </w:drawing>
      </w:r>
    </w:p>
    <w:p w:rsidR="009E3F06" w:rsidRPr="009E3F06" w:rsidRDefault="009E3F06" w:rsidP="00B040BA">
      <w:pPr>
        <w:spacing w:before="100" w:beforeAutospacing="1" w:after="100" w:afterAutospacing="1" w:line="360" w:lineRule="auto"/>
        <w:ind w:firstLine="709"/>
        <w:jc w:val="both"/>
        <w:rPr>
          <w:rFonts w:ascii="Times New Roman" w:eastAsia="Times New Roman" w:hAnsi="Times New Roman" w:cs="Times New Roman"/>
          <w:color w:val="000000"/>
          <w:sz w:val="28"/>
          <w:szCs w:val="28"/>
          <w:shd w:val="clear" w:color="auto" w:fill="FFFFFF"/>
          <w:lang w:eastAsia="ru-RU"/>
        </w:rPr>
      </w:pPr>
      <w:r w:rsidRPr="009E3F06">
        <w:rPr>
          <w:rFonts w:ascii="Calibri" w:eastAsia="Times New Roman" w:hAnsi="Calibri" w:cs="Times New Roman"/>
          <w:noProof/>
          <w:lang w:eastAsia="ru-RU"/>
        </w:rPr>
        <w:drawing>
          <wp:anchor distT="0" distB="0" distL="114300" distR="114300" simplePos="0" relativeHeight="251970560" behindDoc="0" locked="0" layoutInCell="1" allowOverlap="1" wp14:anchorId="32511DD8" wp14:editId="6CF2A6A2">
            <wp:simplePos x="0" y="0"/>
            <wp:positionH relativeFrom="column">
              <wp:posOffset>489585</wp:posOffset>
            </wp:positionH>
            <wp:positionV relativeFrom="paragraph">
              <wp:posOffset>892810</wp:posOffset>
            </wp:positionV>
            <wp:extent cx="5071745" cy="6379393"/>
            <wp:effectExtent l="0" t="0" r="0" b="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71745" cy="6379393"/>
                    </a:xfrm>
                    <a:prstGeom prst="rect">
                      <a:avLst/>
                    </a:prstGeom>
                  </pic:spPr>
                </pic:pic>
              </a:graphicData>
            </a:graphic>
            <wp14:sizeRelH relativeFrom="margin">
              <wp14:pctWidth>0</wp14:pctWidth>
            </wp14:sizeRelH>
            <wp14:sizeRelV relativeFrom="margin">
              <wp14:pctHeight>0</wp14:pctHeight>
            </wp14:sizeRelV>
          </wp:anchor>
        </w:drawing>
      </w:r>
      <w:r w:rsidRPr="009E3F06">
        <w:rPr>
          <w:rFonts w:ascii="Times New Roman" w:eastAsia="Times New Roman" w:hAnsi="Times New Roman" w:cs="Times New Roman"/>
          <w:color w:val="000000"/>
          <w:sz w:val="28"/>
          <w:szCs w:val="28"/>
          <w:shd w:val="clear" w:color="auto" w:fill="FFFFFF"/>
          <w:lang w:eastAsia="ru-RU"/>
        </w:rPr>
        <w:t>Иглы для инъекций между собой отличаются по размерам. Для этого введена специальная кодировка.</w:t>
      </w:r>
    </w:p>
    <w:p w:rsidR="00565209" w:rsidRDefault="00565209" w:rsidP="00B040BA">
      <w:pPr>
        <w:pStyle w:val="a7"/>
        <w:spacing w:line="360" w:lineRule="auto"/>
        <w:ind w:firstLine="709"/>
        <w:jc w:val="both"/>
        <w:rPr>
          <w:rFonts w:ascii="Times New Roman" w:hAnsi="Times New Roman" w:cs="Times New Roman"/>
          <w:sz w:val="28"/>
        </w:rPr>
      </w:pPr>
      <w:r w:rsidRPr="00632EE9">
        <w:rPr>
          <w:rFonts w:ascii="Times New Roman" w:hAnsi="Times New Roman" w:cs="Times New Roman"/>
          <w:sz w:val="28"/>
        </w:rPr>
        <w:t>Система для трансфузий – это система для переливания крови и</w:t>
      </w:r>
      <w:r>
        <w:rPr>
          <w:rFonts w:ascii="Times New Roman" w:hAnsi="Times New Roman" w:cs="Times New Roman"/>
          <w:sz w:val="28"/>
        </w:rPr>
        <w:t xml:space="preserve"> кровезаменителей </w:t>
      </w:r>
      <w:r w:rsidRPr="00632EE9">
        <w:rPr>
          <w:rFonts w:ascii="Times New Roman" w:hAnsi="Times New Roman" w:cs="Times New Roman"/>
          <w:sz w:val="28"/>
        </w:rPr>
        <w:t>предназначена для использов</w:t>
      </w:r>
      <w:r>
        <w:rPr>
          <w:rFonts w:ascii="Times New Roman" w:hAnsi="Times New Roman" w:cs="Times New Roman"/>
          <w:sz w:val="28"/>
        </w:rPr>
        <w:t xml:space="preserve">ания с </w:t>
      </w:r>
      <w:proofErr w:type="spellStart"/>
      <w:r>
        <w:rPr>
          <w:rFonts w:ascii="Times New Roman" w:hAnsi="Times New Roman" w:cs="Times New Roman"/>
          <w:sz w:val="28"/>
        </w:rPr>
        <w:t>трансфузионными</w:t>
      </w:r>
      <w:proofErr w:type="spellEnd"/>
      <w:r>
        <w:rPr>
          <w:rFonts w:ascii="Times New Roman" w:hAnsi="Times New Roman" w:cs="Times New Roman"/>
          <w:sz w:val="28"/>
        </w:rPr>
        <w:t xml:space="preserve"> пакетами или </w:t>
      </w:r>
      <w:r w:rsidRPr="00632EE9">
        <w:rPr>
          <w:rFonts w:ascii="Times New Roman" w:hAnsi="Times New Roman" w:cs="Times New Roman"/>
          <w:sz w:val="28"/>
        </w:rPr>
        <w:t>стеклянными флаконами.</w:t>
      </w:r>
    </w:p>
    <w:p w:rsidR="00565209" w:rsidRDefault="00565209" w:rsidP="0012137D">
      <w:pPr>
        <w:pStyle w:val="a7"/>
        <w:numPr>
          <w:ilvl w:val="0"/>
          <w:numId w:val="23"/>
        </w:numPr>
        <w:spacing w:line="360" w:lineRule="auto"/>
        <w:ind w:firstLine="709"/>
        <w:jc w:val="both"/>
        <w:rPr>
          <w:rFonts w:ascii="Times New Roman" w:hAnsi="Times New Roman" w:cs="Times New Roman"/>
          <w:sz w:val="28"/>
        </w:rPr>
      </w:pPr>
      <w:r>
        <w:rPr>
          <w:rFonts w:ascii="Times New Roman" w:hAnsi="Times New Roman" w:cs="Times New Roman"/>
          <w:sz w:val="28"/>
        </w:rPr>
        <w:t>С пластиковым шипом;</w:t>
      </w:r>
    </w:p>
    <w:p w:rsidR="00565209" w:rsidRDefault="003711CA" w:rsidP="00B040BA">
      <w:pPr>
        <w:pStyle w:val="a7"/>
        <w:spacing w:line="360" w:lineRule="auto"/>
        <w:ind w:left="1788" w:firstLine="709"/>
        <w:jc w:val="both"/>
        <w:rPr>
          <w:rFonts w:ascii="Times New Roman" w:hAnsi="Times New Roman" w:cs="Times New Roman"/>
          <w:sz w:val="28"/>
        </w:rPr>
      </w:pPr>
      <w:r w:rsidRPr="003711CA">
        <w:rPr>
          <w:rFonts w:ascii="Times New Roman" w:hAnsi="Times New Roman" w:cs="Times New Roman"/>
          <w:sz w:val="28"/>
        </w:rPr>
        <w:drawing>
          <wp:inline distT="0" distB="0" distL="0" distR="0" wp14:anchorId="33EF736A" wp14:editId="042B65FB">
            <wp:extent cx="3438525" cy="3438525"/>
            <wp:effectExtent l="0" t="0" r="0" b="0"/>
            <wp:docPr id="157" name="Рисунок 157" descr="http://www.pharm-global.com/upload/iblock/dfe/dfeb4f34f04287c708f4ea5c53d765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pharm-global.com/upload/iblock/dfe/dfeb4f34f04287c708f4ea5c53d7651d.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38525" cy="3438525"/>
                    </a:xfrm>
                    <a:prstGeom prst="rect">
                      <a:avLst/>
                    </a:prstGeom>
                    <a:noFill/>
                    <a:ln>
                      <a:noFill/>
                    </a:ln>
                  </pic:spPr>
                </pic:pic>
              </a:graphicData>
            </a:graphic>
          </wp:inline>
        </w:drawing>
      </w:r>
    </w:p>
    <w:p w:rsidR="003711CA" w:rsidRDefault="003711CA" w:rsidP="0012137D">
      <w:pPr>
        <w:pStyle w:val="a7"/>
        <w:numPr>
          <w:ilvl w:val="0"/>
          <w:numId w:val="23"/>
        </w:numPr>
        <w:spacing w:line="360" w:lineRule="auto"/>
        <w:ind w:firstLine="709"/>
        <w:jc w:val="both"/>
        <w:rPr>
          <w:rFonts w:ascii="Times New Roman" w:hAnsi="Times New Roman" w:cs="Times New Roman"/>
          <w:sz w:val="28"/>
        </w:rPr>
      </w:pPr>
      <w:r>
        <w:rPr>
          <w:rFonts w:ascii="Times New Roman" w:hAnsi="Times New Roman" w:cs="Times New Roman"/>
          <w:sz w:val="28"/>
        </w:rPr>
        <w:t>С металлическим шипом.</w:t>
      </w:r>
    </w:p>
    <w:p w:rsidR="003711CA" w:rsidRDefault="003711CA" w:rsidP="00B040BA">
      <w:pPr>
        <w:pStyle w:val="a7"/>
        <w:spacing w:line="360" w:lineRule="auto"/>
        <w:ind w:left="1788" w:firstLine="709"/>
        <w:jc w:val="both"/>
        <w:rPr>
          <w:rFonts w:ascii="Times New Roman" w:eastAsia="Times New Roman" w:hAnsi="Times New Roman" w:cs="Times New Roman"/>
          <w:b/>
          <w:bCs/>
          <w:color w:val="000000"/>
          <w:sz w:val="28"/>
          <w:szCs w:val="28"/>
        </w:rPr>
      </w:pPr>
      <w:r w:rsidRPr="003711CA">
        <w:rPr>
          <w:rFonts w:ascii="Times New Roman" w:hAnsi="Times New Roman" w:cs="Times New Roman"/>
          <w:sz w:val="28"/>
        </w:rPr>
        <w:drawing>
          <wp:inline distT="0" distB="0" distL="0" distR="0" wp14:anchorId="0FF3F1B4" wp14:editId="1C8C3D9E">
            <wp:extent cx="3314700" cy="2486025"/>
            <wp:effectExtent l="0" t="0" r="0" b="0"/>
            <wp:docPr id="158" name="Рисунок 158" descr="https://agava-med.ru/d/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agava-med.ru/d/16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14930" cy="2486198"/>
                    </a:xfrm>
                    <a:prstGeom prst="rect">
                      <a:avLst/>
                    </a:prstGeom>
                    <a:noFill/>
                    <a:ln>
                      <a:noFill/>
                    </a:ln>
                  </pic:spPr>
                </pic:pic>
              </a:graphicData>
            </a:graphic>
          </wp:inline>
        </w:drawing>
      </w:r>
    </w:p>
    <w:p w:rsidR="009E3F06" w:rsidRDefault="009E3F06" w:rsidP="00B040BA">
      <w:pPr>
        <w:pStyle w:val="a7"/>
        <w:spacing w:line="360" w:lineRule="auto"/>
        <w:ind w:left="1788" w:firstLine="709"/>
        <w:jc w:val="both"/>
        <w:rPr>
          <w:rFonts w:ascii="Times New Roman" w:eastAsia="Times New Roman" w:hAnsi="Times New Roman" w:cs="Times New Roman"/>
          <w:b/>
          <w:bCs/>
          <w:color w:val="000000"/>
          <w:sz w:val="28"/>
          <w:szCs w:val="28"/>
        </w:rPr>
      </w:pPr>
      <w:r w:rsidRPr="009E3F06">
        <w:rPr>
          <w:rFonts w:ascii="Times New Roman" w:eastAsia="Times New Roman" w:hAnsi="Times New Roman" w:cs="Times New Roman"/>
          <w:b/>
          <w:bCs/>
          <w:color w:val="000000"/>
          <w:sz w:val="28"/>
          <w:szCs w:val="28"/>
        </w:rPr>
        <w:t>Маркировка шприцев.</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На цилиндры шприцев должна быть нанесена следующая информация:</w:t>
      </w:r>
    </w:p>
    <w:p w:rsidR="003711CA" w:rsidRPr="003711CA" w:rsidRDefault="003711CA" w:rsidP="0012137D">
      <w:pPr>
        <w:pStyle w:val="a7"/>
        <w:numPr>
          <w:ilvl w:val="0"/>
          <w:numId w:val="24"/>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соответствующая градуировка шкалы в миллилитрах (мл)</w:t>
      </w:r>
      <w:r>
        <w:rPr>
          <w:rFonts w:ascii="Times New Roman" w:eastAsia="Calibri" w:hAnsi="Times New Roman" w:cs="Times New Roman"/>
          <w:sz w:val="28"/>
        </w:rPr>
        <w:t>;</w:t>
      </w:r>
    </w:p>
    <w:p w:rsidR="003711CA" w:rsidRPr="003711CA" w:rsidRDefault="003711CA" w:rsidP="0012137D">
      <w:pPr>
        <w:pStyle w:val="a7"/>
        <w:numPr>
          <w:ilvl w:val="0"/>
          <w:numId w:val="24"/>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слова "инсулин U-40" или "инсулин U-100" в зависимости от того, какой применяется</w:t>
      </w:r>
      <w:r>
        <w:rPr>
          <w:rFonts w:ascii="Times New Roman" w:eastAsia="Calibri" w:hAnsi="Times New Roman" w:cs="Times New Roman"/>
          <w:sz w:val="28"/>
        </w:rPr>
        <w:t>;</w:t>
      </w:r>
    </w:p>
    <w:p w:rsidR="003711CA" w:rsidRPr="003711CA" w:rsidRDefault="003711CA" w:rsidP="0012137D">
      <w:pPr>
        <w:pStyle w:val="a7"/>
        <w:numPr>
          <w:ilvl w:val="0"/>
          <w:numId w:val="24"/>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слово "единицы" или "I.U.</w:t>
      </w:r>
      <w:r>
        <w:rPr>
          <w:rFonts w:ascii="Times New Roman" w:eastAsia="Calibri" w:hAnsi="Times New Roman" w:cs="Times New Roman"/>
          <w:sz w:val="28"/>
        </w:rPr>
        <w:t>;</w:t>
      </w:r>
    </w:p>
    <w:p w:rsidR="003711CA" w:rsidRPr="003711CA" w:rsidRDefault="003711CA" w:rsidP="0012137D">
      <w:pPr>
        <w:pStyle w:val="a7"/>
        <w:numPr>
          <w:ilvl w:val="0"/>
          <w:numId w:val="24"/>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 xml:space="preserve">Вся информация, содержащаяся на цилиндре, не должна мешать чтению </w:t>
      </w:r>
      <w:proofErr w:type="spellStart"/>
      <w:r w:rsidRPr="003711CA">
        <w:rPr>
          <w:rFonts w:ascii="Times New Roman" w:eastAsia="Calibri" w:hAnsi="Times New Roman" w:cs="Times New Roman"/>
          <w:sz w:val="28"/>
        </w:rPr>
        <w:t>градуировочной</w:t>
      </w:r>
      <w:proofErr w:type="spellEnd"/>
      <w:r w:rsidRPr="003711CA">
        <w:rPr>
          <w:rFonts w:ascii="Times New Roman" w:eastAsia="Calibri" w:hAnsi="Times New Roman" w:cs="Times New Roman"/>
          <w:sz w:val="28"/>
        </w:rPr>
        <w:t xml:space="preserve"> шкалы.</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Шприц или детали шприца должны быть дополнительно маркированы следующей информацией:</w:t>
      </w:r>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слова "для однократного применения</w:t>
      </w:r>
      <w:proofErr w:type="gramStart"/>
      <w:r w:rsidRPr="003711CA">
        <w:rPr>
          <w:rFonts w:ascii="Times New Roman" w:eastAsia="Calibri" w:hAnsi="Times New Roman" w:cs="Times New Roman"/>
          <w:sz w:val="28"/>
        </w:rPr>
        <w:t xml:space="preserve">" </w:t>
      </w:r>
      <w:r>
        <w:rPr>
          <w:rFonts w:ascii="Times New Roman" w:eastAsia="Calibri" w:hAnsi="Times New Roman" w:cs="Times New Roman"/>
          <w:sz w:val="28"/>
        </w:rPr>
        <w:t>;</w:t>
      </w:r>
      <w:proofErr w:type="gramEnd"/>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слово "стерильно" или эквивалент</w:t>
      </w:r>
      <w:r>
        <w:rPr>
          <w:rFonts w:ascii="Times New Roman" w:eastAsia="Calibri" w:hAnsi="Times New Roman" w:cs="Times New Roman"/>
          <w:sz w:val="28"/>
        </w:rPr>
        <w:t>;</w:t>
      </w:r>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тип наконечника</w:t>
      </w:r>
      <w:r>
        <w:rPr>
          <w:rFonts w:ascii="Times New Roman" w:eastAsia="Calibri" w:hAnsi="Times New Roman" w:cs="Times New Roman"/>
          <w:sz w:val="28"/>
        </w:rPr>
        <w:t>;</w:t>
      </w:r>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предупреждение о проверке целостности упаковки перед применением</w:t>
      </w:r>
      <w:r>
        <w:rPr>
          <w:rFonts w:ascii="Times New Roman" w:eastAsia="Calibri" w:hAnsi="Times New Roman" w:cs="Times New Roman"/>
          <w:sz w:val="28"/>
        </w:rPr>
        <w:t>;</w:t>
      </w:r>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 xml:space="preserve">наружный диаметр и длину иглы в </w:t>
      </w:r>
      <w:proofErr w:type="gramStart"/>
      <w:r w:rsidRPr="003711CA">
        <w:rPr>
          <w:rFonts w:ascii="Times New Roman" w:eastAsia="Calibri" w:hAnsi="Times New Roman" w:cs="Times New Roman"/>
          <w:sz w:val="28"/>
        </w:rPr>
        <w:t xml:space="preserve">миллиметрах </w:t>
      </w:r>
      <w:r>
        <w:rPr>
          <w:rFonts w:ascii="Times New Roman" w:eastAsia="Calibri" w:hAnsi="Times New Roman" w:cs="Times New Roman"/>
          <w:sz w:val="28"/>
        </w:rPr>
        <w:t>;</w:t>
      </w:r>
      <w:proofErr w:type="gramEnd"/>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номер партии и дату производства</w:t>
      </w:r>
      <w:r>
        <w:rPr>
          <w:rFonts w:ascii="Times New Roman" w:eastAsia="Calibri" w:hAnsi="Times New Roman" w:cs="Times New Roman"/>
          <w:sz w:val="28"/>
        </w:rPr>
        <w:t>;</w:t>
      </w:r>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слова "годен до " (месяц и две последние цифры года</w:t>
      </w:r>
      <w:proofErr w:type="gramStart"/>
      <w:r w:rsidRPr="003711CA">
        <w:rPr>
          <w:rFonts w:ascii="Times New Roman" w:eastAsia="Calibri" w:hAnsi="Times New Roman" w:cs="Times New Roman"/>
          <w:sz w:val="28"/>
        </w:rPr>
        <w:t xml:space="preserve">) </w:t>
      </w:r>
      <w:r>
        <w:rPr>
          <w:rFonts w:ascii="Times New Roman" w:eastAsia="Calibri" w:hAnsi="Times New Roman" w:cs="Times New Roman"/>
          <w:sz w:val="28"/>
        </w:rPr>
        <w:t>;</w:t>
      </w:r>
      <w:proofErr w:type="gramEnd"/>
    </w:p>
    <w:p w:rsidR="003711CA" w:rsidRPr="003711CA" w:rsidRDefault="003711CA" w:rsidP="0012137D">
      <w:pPr>
        <w:pStyle w:val="a7"/>
        <w:numPr>
          <w:ilvl w:val="0"/>
          <w:numId w:val="25"/>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наименование или торговая марка и страна изготовителя или поставщика.</w:t>
      </w:r>
    </w:p>
    <w:p w:rsidR="003711CA" w:rsidRPr="003711CA" w:rsidRDefault="003711CA" w:rsidP="00B040BA">
      <w:pPr>
        <w:spacing w:after="160" w:line="360" w:lineRule="auto"/>
        <w:ind w:left="709" w:firstLine="709"/>
        <w:jc w:val="both"/>
        <w:rPr>
          <w:rFonts w:ascii="Times New Roman" w:eastAsia="Calibri" w:hAnsi="Times New Roman" w:cs="Times New Roman"/>
          <w:sz w:val="28"/>
        </w:rPr>
      </w:pPr>
      <w:r w:rsidRPr="003711CA">
        <w:rPr>
          <w:rFonts w:ascii="Times New Roman" w:eastAsia="Calibri" w:hAnsi="Times New Roman" w:cs="Times New Roman"/>
          <w:sz w:val="28"/>
        </w:rPr>
        <w:t>Маркировка игл инъекционных в упаковке:</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наименование или торговая марка и стр</w:t>
      </w:r>
      <w:r>
        <w:rPr>
          <w:rFonts w:ascii="Times New Roman" w:eastAsia="Calibri" w:hAnsi="Times New Roman" w:cs="Times New Roman"/>
          <w:sz w:val="28"/>
        </w:rPr>
        <w:t>ана изготовителя или поставщика;</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ТУ на иглу конкретного типа</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Условное обозначение иглы</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Номер партии и дату производства</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Надпись "стерильно"</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Число игл в упаковке</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Срок годности</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Способ стерилизации</w:t>
      </w:r>
      <w:r>
        <w:rPr>
          <w:rFonts w:ascii="Times New Roman" w:eastAsia="Calibri" w:hAnsi="Times New Roman" w:cs="Times New Roman"/>
          <w:sz w:val="28"/>
        </w:rPr>
        <w:t>;</w:t>
      </w:r>
    </w:p>
    <w:p w:rsidR="003711CA" w:rsidRPr="003711CA" w:rsidRDefault="003711CA" w:rsidP="0012137D">
      <w:pPr>
        <w:pStyle w:val="a7"/>
        <w:numPr>
          <w:ilvl w:val="0"/>
          <w:numId w:val="26"/>
        </w:numPr>
        <w:spacing w:after="160" w:line="360" w:lineRule="auto"/>
        <w:ind w:firstLine="709"/>
        <w:jc w:val="both"/>
        <w:rPr>
          <w:rFonts w:ascii="Times New Roman" w:eastAsia="Calibri" w:hAnsi="Times New Roman" w:cs="Times New Roman"/>
          <w:sz w:val="28"/>
        </w:rPr>
      </w:pPr>
      <w:r w:rsidRPr="003711CA">
        <w:rPr>
          <w:rFonts w:ascii="Times New Roman" w:eastAsia="Calibri" w:hAnsi="Times New Roman" w:cs="Times New Roman"/>
          <w:sz w:val="28"/>
        </w:rPr>
        <w:t xml:space="preserve">Инструкция по применения должна быть напечатана на упаковке или вложена. </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Правила хранения</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Шприцы и системы для трансфузий хранят в соответствии с инструкцией. В защищённом от света и отопительных приборах</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(не менее 1 м) месте.</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Медицинскую технику хранят в сухих отапливаемых помещениях при комнатной температуре. Температура и относительная влажность воздуха в помещениях хранения не должны резко колебаться. Относительная влажность воздуха не должна превышать 60%.</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Правила реализации медицинской техники. Предпродажная подготовка. Оформление документов при продаже. Правила возврата товаров надлежащего качества.</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 xml:space="preserve">При продаже медицинских изделий в аптеках до подачи в торговый зал должны пройти предпродажную подготовку, которая включает распаковку, рассортировку и осмотр товара, проверку качества по внешним признакам и наличия необходимой информации о товаре и его изготовителе. </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 xml:space="preserve">Предпродажная подготовка при необходимости включает проверку комплектации и сборку. </w:t>
      </w:r>
    </w:p>
    <w:p w:rsidR="003711CA" w:rsidRP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При продаже оформляется гарантийный талон на медицинскую технику.</w:t>
      </w:r>
    </w:p>
    <w:p w:rsidR="003711CA" w:rsidRDefault="003711CA" w:rsidP="00B040BA">
      <w:pPr>
        <w:spacing w:after="160" w:line="360" w:lineRule="auto"/>
        <w:ind w:left="709" w:firstLine="709"/>
        <w:contextualSpacing/>
        <w:jc w:val="both"/>
        <w:rPr>
          <w:rFonts w:ascii="Times New Roman" w:eastAsia="Calibri" w:hAnsi="Times New Roman" w:cs="Times New Roman"/>
          <w:sz w:val="28"/>
        </w:rPr>
      </w:pPr>
      <w:r w:rsidRPr="003711CA">
        <w:rPr>
          <w:rFonts w:ascii="Times New Roman" w:eastAsia="Calibri" w:hAnsi="Times New Roman" w:cs="Times New Roman"/>
          <w:sz w:val="28"/>
        </w:rPr>
        <w:t xml:space="preserve">Товар надлежащего качества возврату в аптечную организацию не подлежит на основании ПП РФ от </w:t>
      </w:r>
      <w:proofErr w:type="spellStart"/>
      <w:r w:rsidRPr="003711CA">
        <w:rPr>
          <w:rFonts w:ascii="Times New Roman" w:eastAsia="Calibri" w:hAnsi="Times New Roman" w:cs="Times New Roman"/>
          <w:sz w:val="28"/>
        </w:rPr>
        <w:t>от</w:t>
      </w:r>
      <w:proofErr w:type="spellEnd"/>
      <w:r w:rsidRPr="003711CA">
        <w:rPr>
          <w:rFonts w:ascii="Times New Roman" w:eastAsia="Calibri" w:hAnsi="Times New Roman" w:cs="Times New Roman"/>
          <w:sz w:val="28"/>
        </w:rPr>
        <w:t xml:space="preserve"> 19.01.1998 N 55 (ред. от 16.05.2020)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 </w:t>
      </w:r>
    </w:p>
    <w:p w:rsidR="003711CA" w:rsidRDefault="003711CA" w:rsidP="003711CA">
      <w:pPr>
        <w:spacing w:after="160" w:line="360" w:lineRule="auto"/>
        <w:ind w:left="709" w:firstLine="709"/>
        <w:contextualSpacing/>
        <w:jc w:val="both"/>
        <w:rPr>
          <w:rFonts w:ascii="Times New Roman" w:eastAsia="Calibri" w:hAnsi="Times New Roman" w:cs="Times New Roman"/>
          <w:sz w:val="28"/>
        </w:rPr>
      </w:pPr>
    </w:p>
    <w:p w:rsidR="003711CA" w:rsidRPr="0066156D" w:rsidRDefault="003711CA" w:rsidP="00B040BA">
      <w:pPr>
        <w:pStyle w:val="1"/>
        <w:spacing w:line="360" w:lineRule="auto"/>
        <w:ind w:firstLine="709"/>
        <w:jc w:val="both"/>
        <w:rPr>
          <w:rFonts w:ascii="Times New Roman" w:hAnsi="Times New Roman" w:cs="Times New Roman"/>
          <w:color w:val="auto"/>
          <w:lang w:eastAsia="ru-RU"/>
        </w:rPr>
      </w:pPr>
      <w:bookmarkStart w:id="27" w:name="_Toc42826596"/>
      <w:bookmarkStart w:id="28" w:name="_Toc42908936"/>
      <w:bookmarkStart w:id="29" w:name="_Toc42908960"/>
      <w:bookmarkStart w:id="30" w:name="_Toc42916391"/>
      <w:r w:rsidRPr="0066156D">
        <w:rPr>
          <w:rFonts w:ascii="Times New Roman" w:hAnsi="Times New Roman" w:cs="Times New Roman"/>
          <w:color w:val="auto"/>
          <w:lang w:eastAsia="ru-RU"/>
        </w:rPr>
        <w:t>Тема № 6. (12 часов). Биологически-активные добавки. Анализ ассортимента. Хранение. Реализация. Документы, подтверждающие качество.</w:t>
      </w:r>
      <w:bookmarkEnd w:id="27"/>
      <w:bookmarkEnd w:id="28"/>
      <w:bookmarkEnd w:id="29"/>
      <w:bookmarkEnd w:id="30"/>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r w:rsidRPr="003711CA">
        <w:rPr>
          <w:rFonts w:ascii="Times New Roman" w:eastAsia="Times New Roman" w:hAnsi="Times New Roman" w:cs="Times New Roman"/>
          <w:b/>
          <w:color w:val="000000"/>
          <w:sz w:val="28"/>
          <w:szCs w:val="28"/>
          <w:lang w:eastAsia="ru-RU"/>
        </w:rPr>
        <w:tab/>
        <w:t>Биологически активные добавки</w:t>
      </w:r>
      <w:r w:rsidRPr="003711CA">
        <w:rPr>
          <w:rFonts w:ascii="Times New Roman" w:eastAsia="Times New Roman" w:hAnsi="Times New Roman" w:cs="Times New Roman"/>
          <w:color w:val="000000"/>
          <w:sz w:val="28"/>
          <w:szCs w:val="28"/>
          <w:lang w:eastAsia="ru-RU"/>
        </w:rPr>
        <w:t xml:space="preserve"> - это композиции натуральных или идентичных натуральным биологически активных веществ, предназначенным для непосредственного приема с пищей или введения в состав пищевых продуктов с целью обогащения рациона отдельными пищевыми БАД из растительного, животного или минерального сырья, а также химическими или биологически активными веществами и их комплексами.</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b/>
          <w:color w:val="000000"/>
          <w:sz w:val="28"/>
          <w:szCs w:val="28"/>
          <w:lang w:eastAsia="ru-RU"/>
        </w:rPr>
      </w:pPr>
      <w:r w:rsidRPr="003711CA">
        <w:rPr>
          <w:rFonts w:ascii="Times New Roman" w:eastAsia="Times New Roman" w:hAnsi="Times New Roman" w:cs="Times New Roman"/>
          <w:b/>
          <w:color w:val="000000"/>
          <w:sz w:val="28"/>
          <w:szCs w:val="28"/>
          <w:lang w:eastAsia="ru-RU"/>
        </w:rPr>
        <w:t xml:space="preserve">Классификация </w:t>
      </w:r>
      <w:proofErr w:type="spellStart"/>
      <w:r w:rsidRPr="003711CA">
        <w:rPr>
          <w:rFonts w:ascii="Times New Roman" w:eastAsia="Times New Roman" w:hAnsi="Times New Roman" w:cs="Times New Roman"/>
          <w:b/>
          <w:color w:val="000000"/>
          <w:sz w:val="28"/>
          <w:szCs w:val="28"/>
          <w:lang w:eastAsia="ru-RU"/>
        </w:rPr>
        <w:t>БАДов</w:t>
      </w:r>
      <w:proofErr w:type="spellEnd"/>
      <w:r w:rsidRPr="003711CA">
        <w:rPr>
          <w:rFonts w:ascii="Times New Roman" w:eastAsia="Times New Roman" w:hAnsi="Times New Roman" w:cs="Times New Roman"/>
          <w:b/>
          <w:color w:val="000000"/>
          <w:sz w:val="28"/>
          <w:szCs w:val="28"/>
          <w:lang w:eastAsia="ru-RU"/>
        </w:rPr>
        <w:t>:</w:t>
      </w:r>
    </w:p>
    <w:p w:rsidR="003711CA" w:rsidRPr="00C916FD" w:rsidRDefault="003711CA" w:rsidP="0012137D">
      <w:pPr>
        <w:pStyle w:val="a7"/>
        <w:numPr>
          <w:ilvl w:val="0"/>
          <w:numId w:val="28"/>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proofErr w:type="spellStart"/>
      <w:r w:rsidRPr="00C916FD">
        <w:rPr>
          <w:rFonts w:ascii="Times New Roman" w:eastAsia="Times New Roman" w:hAnsi="Times New Roman" w:cs="Times New Roman"/>
          <w:b/>
          <w:color w:val="000000"/>
          <w:sz w:val="28"/>
          <w:szCs w:val="28"/>
        </w:rPr>
        <w:t>Нутрицевтики</w:t>
      </w:r>
      <w:proofErr w:type="spellEnd"/>
      <w:r w:rsidRPr="00C916FD">
        <w:rPr>
          <w:rFonts w:ascii="Times New Roman" w:eastAsia="Times New Roman" w:hAnsi="Times New Roman" w:cs="Times New Roman"/>
          <w:b/>
          <w:color w:val="000000"/>
          <w:sz w:val="28"/>
          <w:szCs w:val="28"/>
        </w:rPr>
        <w:t xml:space="preserve"> - </w:t>
      </w:r>
      <w:r w:rsidRPr="00C916FD">
        <w:rPr>
          <w:rFonts w:ascii="Times New Roman" w:eastAsia="Times New Roman" w:hAnsi="Times New Roman" w:cs="Times New Roman"/>
          <w:color w:val="000000"/>
          <w:sz w:val="28"/>
          <w:szCs w:val="28"/>
        </w:rPr>
        <w:t xml:space="preserve">это биологически активные добавки к пище, применяемые для коррекции химического состава пищи человека. Они содержат незаменимые пищевые вещества: витамины, </w:t>
      </w:r>
      <w:proofErr w:type="spellStart"/>
      <w:r w:rsidRPr="00C916FD">
        <w:rPr>
          <w:rFonts w:ascii="Times New Roman" w:eastAsia="Times New Roman" w:hAnsi="Times New Roman" w:cs="Times New Roman"/>
          <w:color w:val="000000"/>
          <w:sz w:val="28"/>
          <w:szCs w:val="28"/>
        </w:rPr>
        <w:t>полинасыщенные</w:t>
      </w:r>
      <w:proofErr w:type="spellEnd"/>
      <w:r w:rsidRPr="00C916FD">
        <w:rPr>
          <w:rFonts w:ascii="Times New Roman" w:eastAsia="Times New Roman" w:hAnsi="Times New Roman" w:cs="Times New Roman"/>
          <w:color w:val="000000"/>
          <w:sz w:val="28"/>
          <w:szCs w:val="28"/>
        </w:rPr>
        <w:t xml:space="preserve"> жирные кислоты, макро- и микроэлементы, пищевые волокна, другие пищевые вещества.</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proofErr w:type="spellStart"/>
      <w:r w:rsidRPr="003711CA">
        <w:rPr>
          <w:rFonts w:ascii="Times New Roman" w:eastAsia="Times New Roman" w:hAnsi="Times New Roman" w:cs="Times New Roman"/>
          <w:color w:val="000000"/>
          <w:sz w:val="28"/>
          <w:szCs w:val="28"/>
          <w:lang w:eastAsia="ru-RU"/>
        </w:rPr>
        <w:t>Нутрицевтики</w:t>
      </w:r>
      <w:proofErr w:type="spellEnd"/>
      <w:r w:rsidRPr="003711CA">
        <w:rPr>
          <w:rFonts w:ascii="Times New Roman" w:eastAsia="Times New Roman" w:hAnsi="Times New Roman" w:cs="Times New Roman"/>
          <w:color w:val="000000"/>
          <w:sz w:val="28"/>
          <w:szCs w:val="28"/>
          <w:lang w:eastAsia="ru-RU"/>
        </w:rPr>
        <w:t xml:space="preserve"> восполняют дефицит </w:t>
      </w:r>
      <w:proofErr w:type="spellStart"/>
      <w:r w:rsidRPr="003711CA">
        <w:rPr>
          <w:rFonts w:ascii="Times New Roman" w:eastAsia="Times New Roman" w:hAnsi="Times New Roman" w:cs="Times New Roman"/>
          <w:color w:val="000000"/>
          <w:sz w:val="28"/>
          <w:szCs w:val="28"/>
          <w:lang w:eastAsia="ru-RU"/>
        </w:rPr>
        <w:t>эссенциальных</w:t>
      </w:r>
      <w:proofErr w:type="spellEnd"/>
      <w:r w:rsidRPr="003711CA">
        <w:rPr>
          <w:rFonts w:ascii="Times New Roman" w:eastAsia="Times New Roman" w:hAnsi="Times New Roman" w:cs="Times New Roman"/>
          <w:color w:val="000000"/>
          <w:sz w:val="28"/>
          <w:szCs w:val="28"/>
          <w:lang w:eastAsia="ru-RU"/>
        </w:rPr>
        <w:t xml:space="preserve"> пищевых веществ, улучшают обмен веществ, укрепляют иммунитет, способствуют </w:t>
      </w:r>
      <w:proofErr w:type="spellStart"/>
      <w:r w:rsidRPr="003711CA">
        <w:rPr>
          <w:rFonts w:ascii="Times New Roman" w:eastAsia="Times New Roman" w:hAnsi="Times New Roman" w:cs="Times New Roman"/>
          <w:color w:val="000000"/>
          <w:sz w:val="28"/>
          <w:szCs w:val="28"/>
          <w:lang w:eastAsia="ru-RU"/>
        </w:rPr>
        <w:t>адаптогенному</w:t>
      </w:r>
      <w:proofErr w:type="spellEnd"/>
      <w:r w:rsidRPr="003711CA">
        <w:rPr>
          <w:rFonts w:ascii="Times New Roman" w:eastAsia="Times New Roman" w:hAnsi="Times New Roman" w:cs="Times New Roman"/>
          <w:color w:val="000000"/>
          <w:sz w:val="28"/>
          <w:szCs w:val="28"/>
          <w:lang w:eastAsia="ru-RU"/>
        </w:rPr>
        <w:t xml:space="preserve"> эффекту к неблагоприятным факторам внешней среды.</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proofErr w:type="spellStart"/>
      <w:r w:rsidRPr="003711CA">
        <w:rPr>
          <w:rFonts w:ascii="Times New Roman" w:eastAsia="Times New Roman" w:hAnsi="Times New Roman" w:cs="Times New Roman"/>
          <w:color w:val="000000"/>
          <w:sz w:val="28"/>
          <w:szCs w:val="28"/>
          <w:lang w:eastAsia="ru-RU"/>
        </w:rPr>
        <w:t>Нутрицевтики</w:t>
      </w:r>
      <w:proofErr w:type="spellEnd"/>
      <w:r w:rsidRPr="003711CA">
        <w:rPr>
          <w:rFonts w:ascii="Times New Roman" w:eastAsia="Times New Roman" w:hAnsi="Times New Roman" w:cs="Times New Roman"/>
          <w:color w:val="000000"/>
          <w:sz w:val="28"/>
          <w:szCs w:val="28"/>
          <w:lang w:eastAsia="ru-RU"/>
        </w:rPr>
        <w:t xml:space="preserve"> подразделяют на следующие группы:</w:t>
      </w:r>
    </w:p>
    <w:p w:rsidR="003711CA" w:rsidRPr="00C916FD" w:rsidRDefault="003711CA" w:rsidP="0012137D">
      <w:pPr>
        <w:pStyle w:val="a7"/>
        <w:numPr>
          <w:ilvl w:val="0"/>
          <w:numId w:val="29"/>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C916FD">
        <w:rPr>
          <w:rFonts w:ascii="Times New Roman" w:eastAsia="Times New Roman" w:hAnsi="Times New Roman" w:cs="Times New Roman"/>
          <w:color w:val="000000"/>
          <w:sz w:val="28"/>
          <w:szCs w:val="28"/>
        </w:rPr>
        <w:t xml:space="preserve">Источник белка и аминокислот: их основное назначение – дополнительное обогащение традиционного рациона </w:t>
      </w:r>
      <w:proofErr w:type="gramStart"/>
      <w:r w:rsidRPr="00C916FD">
        <w:rPr>
          <w:rFonts w:ascii="Times New Roman" w:eastAsia="Times New Roman" w:hAnsi="Times New Roman" w:cs="Times New Roman"/>
          <w:color w:val="000000"/>
          <w:sz w:val="28"/>
          <w:szCs w:val="28"/>
        </w:rPr>
        <w:t>белком  незаменимыми</w:t>
      </w:r>
      <w:proofErr w:type="gramEnd"/>
      <w:r w:rsidRPr="00C916FD">
        <w:rPr>
          <w:rFonts w:ascii="Times New Roman" w:eastAsia="Times New Roman" w:hAnsi="Times New Roman" w:cs="Times New Roman"/>
          <w:color w:val="000000"/>
          <w:sz w:val="28"/>
          <w:szCs w:val="28"/>
        </w:rPr>
        <w:t xml:space="preserve"> аминокислотами. Применяют для специализированного питания спортсменам с целью наращивания </w:t>
      </w:r>
      <w:proofErr w:type="gramStart"/>
      <w:r w:rsidRPr="00C916FD">
        <w:rPr>
          <w:rFonts w:ascii="Times New Roman" w:eastAsia="Times New Roman" w:hAnsi="Times New Roman" w:cs="Times New Roman"/>
          <w:color w:val="000000"/>
          <w:sz w:val="28"/>
          <w:szCs w:val="28"/>
        </w:rPr>
        <w:t>мышечной  массы</w:t>
      </w:r>
      <w:proofErr w:type="gramEnd"/>
      <w:r w:rsidRPr="00C916FD">
        <w:rPr>
          <w:rFonts w:ascii="Times New Roman" w:eastAsia="Times New Roman" w:hAnsi="Times New Roman" w:cs="Times New Roman"/>
          <w:color w:val="000000"/>
          <w:sz w:val="28"/>
          <w:szCs w:val="28"/>
        </w:rPr>
        <w:t>, а также используют в качестве лечебного питания при хронических заболеваний печени и при сосудистых патологий.</w:t>
      </w:r>
    </w:p>
    <w:p w:rsidR="003711CA" w:rsidRPr="00C916FD" w:rsidRDefault="003711CA" w:rsidP="0012137D">
      <w:pPr>
        <w:pStyle w:val="a7"/>
        <w:numPr>
          <w:ilvl w:val="0"/>
          <w:numId w:val="29"/>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C916FD">
        <w:rPr>
          <w:rFonts w:ascii="Times New Roman" w:eastAsia="Times New Roman" w:hAnsi="Times New Roman" w:cs="Times New Roman"/>
          <w:color w:val="000000"/>
          <w:sz w:val="28"/>
          <w:szCs w:val="28"/>
        </w:rPr>
        <w:t xml:space="preserve">Источники углеводов: для лечения и профилактики заболеваний </w:t>
      </w:r>
      <w:proofErr w:type="spellStart"/>
      <w:r w:rsidRPr="00C916FD">
        <w:rPr>
          <w:rFonts w:ascii="Times New Roman" w:eastAsia="Times New Roman" w:hAnsi="Times New Roman" w:cs="Times New Roman"/>
          <w:color w:val="000000"/>
          <w:sz w:val="28"/>
          <w:szCs w:val="28"/>
        </w:rPr>
        <w:t>сердечнососудистой</w:t>
      </w:r>
      <w:proofErr w:type="spellEnd"/>
      <w:r w:rsidRPr="00C916FD">
        <w:rPr>
          <w:rFonts w:ascii="Times New Roman" w:eastAsia="Times New Roman" w:hAnsi="Times New Roman" w:cs="Times New Roman"/>
          <w:color w:val="000000"/>
          <w:sz w:val="28"/>
          <w:szCs w:val="28"/>
        </w:rPr>
        <w:t xml:space="preserve"> системы.</w:t>
      </w:r>
    </w:p>
    <w:p w:rsidR="003711CA" w:rsidRPr="00C916FD" w:rsidRDefault="003711CA" w:rsidP="0012137D">
      <w:pPr>
        <w:pStyle w:val="a7"/>
        <w:numPr>
          <w:ilvl w:val="0"/>
          <w:numId w:val="29"/>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C916FD">
        <w:rPr>
          <w:rFonts w:ascii="Times New Roman" w:eastAsia="Times New Roman" w:hAnsi="Times New Roman" w:cs="Times New Roman"/>
          <w:color w:val="000000"/>
          <w:sz w:val="28"/>
          <w:szCs w:val="28"/>
        </w:rPr>
        <w:t>Источники водорастворимых витаминов: широко используются в повседневной и медицинской практике.</w:t>
      </w:r>
    </w:p>
    <w:p w:rsidR="003711CA" w:rsidRPr="00C916FD" w:rsidRDefault="003711CA" w:rsidP="0012137D">
      <w:pPr>
        <w:pStyle w:val="a7"/>
        <w:numPr>
          <w:ilvl w:val="0"/>
          <w:numId w:val="28"/>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proofErr w:type="spellStart"/>
      <w:r w:rsidRPr="00C916FD">
        <w:rPr>
          <w:rFonts w:ascii="Times New Roman" w:eastAsia="Times New Roman" w:hAnsi="Times New Roman" w:cs="Times New Roman"/>
          <w:b/>
          <w:color w:val="000000"/>
          <w:sz w:val="28"/>
          <w:szCs w:val="28"/>
        </w:rPr>
        <w:t>Парафармацевтики</w:t>
      </w:r>
      <w:proofErr w:type="spellEnd"/>
      <w:r w:rsidRPr="00C916FD">
        <w:rPr>
          <w:rFonts w:ascii="Times New Roman" w:eastAsia="Times New Roman" w:hAnsi="Times New Roman" w:cs="Times New Roman"/>
          <w:color w:val="000000"/>
          <w:sz w:val="28"/>
          <w:szCs w:val="28"/>
        </w:rPr>
        <w:t xml:space="preserve"> - это биологически активные добавки к пище, применяемые для профилактики, вспомогательной терапии и поддержки в физиологических границах функциональной активности органов и систем.</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proofErr w:type="spellStart"/>
      <w:r w:rsidRPr="003711CA">
        <w:rPr>
          <w:rFonts w:ascii="Times New Roman" w:eastAsia="Times New Roman" w:hAnsi="Times New Roman" w:cs="Times New Roman"/>
          <w:color w:val="000000"/>
          <w:sz w:val="28"/>
          <w:szCs w:val="28"/>
          <w:lang w:eastAsia="ru-RU"/>
        </w:rPr>
        <w:t>Парафармацевтики</w:t>
      </w:r>
      <w:proofErr w:type="spellEnd"/>
      <w:r w:rsidRPr="003711CA">
        <w:rPr>
          <w:rFonts w:ascii="Times New Roman" w:eastAsia="Times New Roman" w:hAnsi="Times New Roman" w:cs="Times New Roman"/>
          <w:color w:val="000000"/>
          <w:sz w:val="28"/>
          <w:szCs w:val="28"/>
          <w:lang w:eastAsia="ru-RU"/>
        </w:rPr>
        <w:t xml:space="preserve"> содержат компоненты растительного, животного, минерального или другого происхождения, способные оказывать регулирующие влияние на функции отдельных органов и систем организма человека.</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r w:rsidRPr="003711CA">
        <w:rPr>
          <w:rFonts w:ascii="Times New Roman" w:eastAsia="Times New Roman" w:hAnsi="Times New Roman" w:cs="Times New Roman"/>
          <w:color w:val="000000"/>
          <w:sz w:val="28"/>
          <w:szCs w:val="28"/>
          <w:lang w:eastAsia="ru-RU"/>
        </w:rPr>
        <w:t>Состав БАД не должны содержать сильнодействующие, наркотические и ядовитые вещества, а также растительное сырье, не применяемое в медицинской практике.</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r w:rsidRPr="003711CA">
        <w:rPr>
          <w:rFonts w:ascii="Times New Roman" w:eastAsia="Times New Roman" w:hAnsi="Times New Roman" w:cs="Times New Roman"/>
          <w:color w:val="000000"/>
          <w:sz w:val="28"/>
          <w:szCs w:val="28"/>
          <w:lang w:eastAsia="ru-RU"/>
        </w:rPr>
        <w:t>В состав БАД запрещается использовать растительное сырьё и продукцию животноводства с применением генной инженерии.</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r w:rsidRPr="003711CA">
        <w:rPr>
          <w:rFonts w:ascii="Times New Roman" w:eastAsia="Times New Roman" w:hAnsi="Times New Roman" w:cs="Times New Roman"/>
          <w:color w:val="000000"/>
          <w:sz w:val="28"/>
          <w:szCs w:val="28"/>
          <w:lang w:eastAsia="ru-RU"/>
        </w:rPr>
        <w:t>БАД могут выпускаться в виде:</w:t>
      </w:r>
    </w:p>
    <w:p w:rsidR="003711CA" w:rsidRPr="00C916FD" w:rsidRDefault="003711CA" w:rsidP="0012137D">
      <w:pPr>
        <w:pStyle w:val="a7"/>
        <w:numPr>
          <w:ilvl w:val="0"/>
          <w:numId w:val="30"/>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C916FD">
        <w:rPr>
          <w:rFonts w:ascii="Times New Roman" w:eastAsia="Times New Roman" w:hAnsi="Times New Roman" w:cs="Times New Roman"/>
          <w:color w:val="000000"/>
          <w:sz w:val="28"/>
          <w:szCs w:val="28"/>
        </w:rPr>
        <w:t>Классические пищевые формы – леденцы, желе, пасты, концентраты, бальзамы, чаи, сиропы;</w:t>
      </w:r>
    </w:p>
    <w:p w:rsidR="003711CA" w:rsidRPr="00C916FD" w:rsidRDefault="003711CA" w:rsidP="0012137D">
      <w:pPr>
        <w:pStyle w:val="a7"/>
        <w:numPr>
          <w:ilvl w:val="0"/>
          <w:numId w:val="30"/>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r w:rsidRPr="00C916FD">
        <w:rPr>
          <w:rFonts w:ascii="Times New Roman" w:eastAsia="Times New Roman" w:hAnsi="Times New Roman" w:cs="Times New Roman"/>
          <w:color w:val="000000"/>
          <w:sz w:val="28"/>
          <w:szCs w:val="28"/>
        </w:rPr>
        <w:t>Формы, аналогичные лекарственным – капсулы, таблетки, настойки, экстракты, порошки, гранулы, сборы, масла, настои, драже, шипучие таблетки.</w:t>
      </w:r>
    </w:p>
    <w:p w:rsidR="003711CA" w:rsidRPr="00C916FD" w:rsidRDefault="003711CA" w:rsidP="0012137D">
      <w:pPr>
        <w:pStyle w:val="a7"/>
        <w:numPr>
          <w:ilvl w:val="0"/>
          <w:numId w:val="28"/>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proofErr w:type="spellStart"/>
      <w:r w:rsidRPr="00C916FD">
        <w:rPr>
          <w:rFonts w:ascii="Times New Roman" w:eastAsia="Times New Roman" w:hAnsi="Times New Roman" w:cs="Times New Roman"/>
          <w:b/>
          <w:color w:val="000000"/>
          <w:sz w:val="28"/>
          <w:szCs w:val="28"/>
        </w:rPr>
        <w:t>Эубиотики</w:t>
      </w:r>
      <w:proofErr w:type="spellEnd"/>
      <w:r w:rsidRPr="00C916FD">
        <w:rPr>
          <w:rFonts w:ascii="Times New Roman" w:eastAsia="Times New Roman" w:hAnsi="Times New Roman" w:cs="Times New Roman"/>
          <w:b/>
          <w:color w:val="000000"/>
          <w:sz w:val="28"/>
          <w:szCs w:val="28"/>
        </w:rPr>
        <w:t xml:space="preserve"> - </w:t>
      </w:r>
      <w:r w:rsidRPr="00C916FD">
        <w:rPr>
          <w:rFonts w:ascii="Times New Roman" w:eastAsia="Times New Roman" w:hAnsi="Times New Roman" w:cs="Times New Roman"/>
          <w:color w:val="000000"/>
          <w:sz w:val="28"/>
          <w:szCs w:val="28"/>
        </w:rPr>
        <w:t xml:space="preserve">биологически активные добавки к пище, в состав которых входят живые микроорганизмы и (или) их метаболиты, оказывающие нормализующее воздействие на состав и биологическую активность микрофлоры и моторику пищеварительного тракта; </w:t>
      </w:r>
      <w:proofErr w:type="spellStart"/>
      <w:r w:rsidRPr="00C916FD">
        <w:rPr>
          <w:rFonts w:ascii="Times New Roman" w:eastAsia="Times New Roman" w:hAnsi="Times New Roman" w:cs="Times New Roman"/>
          <w:color w:val="000000"/>
          <w:sz w:val="28"/>
          <w:szCs w:val="28"/>
        </w:rPr>
        <w:t>эубиотики</w:t>
      </w:r>
      <w:proofErr w:type="spellEnd"/>
      <w:r w:rsidRPr="00C916FD">
        <w:rPr>
          <w:rFonts w:ascii="Times New Roman" w:eastAsia="Times New Roman" w:hAnsi="Times New Roman" w:cs="Times New Roman"/>
          <w:color w:val="000000"/>
          <w:sz w:val="28"/>
          <w:szCs w:val="28"/>
        </w:rPr>
        <w:t xml:space="preserve"> подчас включают в себя и субстрат, способствующий росту дружественной флоры, но не усваиваемый человеческим организмом.</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color w:val="000000"/>
          <w:sz w:val="28"/>
          <w:szCs w:val="28"/>
          <w:lang w:eastAsia="ru-RU"/>
        </w:rPr>
      </w:pPr>
      <w:proofErr w:type="spellStart"/>
      <w:r w:rsidRPr="003711CA">
        <w:rPr>
          <w:rFonts w:ascii="Times New Roman" w:eastAsia="Times New Roman" w:hAnsi="Times New Roman" w:cs="Times New Roman"/>
          <w:color w:val="000000"/>
          <w:sz w:val="28"/>
          <w:szCs w:val="28"/>
          <w:lang w:eastAsia="ru-RU"/>
        </w:rPr>
        <w:t>Эубиотики</w:t>
      </w:r>
      <w:proofErr w:type="spellEnd"/>
      <w:r w:rsidRPr="003711CA">
        <w:rPr>
          <w:rFonts w:ascii="Times New Roman" w:eastAsia="Times New Roman" w:hAnsi="Times New Roman" w:cs="Times New Roman"/>
          <w:color w:val="000000"/>
          <w:sz w:val="28"/>
          <w:szCs w:val="28"/>
          <w:lang w:eastAsia="ru-RU"/>
        </w:rPr>
        <w:t xml:space="preserve"> подразделяют на следующие группы:</w:t>
      </w:r>
    </w:p>
    <w:p w:rsidR="003711CA" w:rsidRPr="00C916FD" w:rsidRDefault="003711CA" w:rsidP="0012137D">
      <w:pPr>
        <w:pStyle w:val="a7"/>
        <w:numPr>
          <w:ilvl w:val="0"/>
          <w:numId w:val="31"/>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proofErr w:type="spellStart"/>
      <w:r w:rsidRPr="00C916FD">
        <w:rPr>
          <w:rFonts w:ascii="Times New Roman" w:eastAsia="Times New Roman" w:hAnsi="Times New Roman" w:cs="Times New Roman"/>
          <w:b/>
          <w:color w:val="000000"/>
          <w:sz w:val="28"/>
          <w:szCs w:val="28"/>
        </w:rPr>
        <w:t>Пробиотики</w:t>
      </w:r>
      <w:proofErr w:type="spellEnd"/>
      <w:r w:rsidRPr="00C916FD">
        <w:rPr>
          <w:rFonts w:ascii="Times New Roman" w:eastAsia="Times New Roman" w:hAnsi="Times New Roman" w:cs="Times New Roman"/>
          <w:b/>
          <w:color w:val="000000"/>
          <w:sz w:val="28"/>
          <w:szCs w:val="28"/>
        </w:rPr>
        <w:t xml:space="preserve"> -</w:t>
      </w:r>
      <w:r w:rsidRPr="00C916FD">
        <w:rPr>
          <w:rFonts w:ascii="Times New Roman" w:eastAsia="Times New Roman" w:hAnsi="Times New Roman" w:cs="Times New Roman"/>
          <w:color w:val="000000"/>
          <w:sz w:val="28"/>
          <w:szCs w:val="28"/>
        </w:rPr>
        <w:t xml:space="preserve"> это живые или ослабленные микроорганизмы, которые при попадании в желудочно-кишечный тракт человека в достаточном количестве, сохраняют свою активность, жизнеспособность и оказывают положительное влияние на здоровье человека.</w:t>
      </w:r>
    </w:p>
    <w:p w:rsidR="003711CA" w:rsidRPr="00C916FD" w:rsidRDefault="003711CA" w:rsidP="0012137D">
      <w:pPr>
        <w:pStyle w:val="a7"/>
        <w:numPr>
          <w:ilvl w:val="0"/>
          <w:numId w:val="31"/>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proofErr w:type="spellStart"/>
      <w:r w:rsidRPr="00C916FD">
        <w:rPr>
          <w:rFonts w:ascii="Times New Roman" w:eastAsia="Times New Roman" w:hAnsi="Times New Roman" w:cs="Times New Roman"/>
          <w:b/>
          <w:color w:val="000000"/>
          <w:sz w:val="28"/>
          <w:szCs w:val="28"/>
        </w:rPr>
        <w:t>Пребиотики</w:t>
      </w:r>
      <w:proofErr w:type="spellEnd"/>
      <w:r w:rsidRPr="00C916FD">
        <w:rPr>
          <w:rFonts w:ascii="Times New Roman" w:eastAsia="Times New Roman" w:hAnsi="Times New Roman" w:cs="Times New Roman"/>
          <w:b/>
          <w:color w:val="000000"/>
          <w:sz w:val="28"/>
          <w:szCs w:val="28"/>
        </w:rPr>
        <w:t xml:space="preserve"> - </w:t>
      </w:r>
      <w:r w:rsidRPr="00C916FD">
        <w:rPr>
          <w:rFonts w:ascii="Times New Roman" w:eastAsia="Times New Roman" w:hAnsi="Times New Roman" w:cs="Times New Roman"/>
          <w:color w:val="000000"/>
          <w:sz w:val="28"/>
          <w:szCs w:val="28"/>
        </w:rPr>
        <w:t>это вещества растительного происхождения, которые не всасываются в тонкой кишке, но создают благоприятные условия и стимулируют рост нормальной микрофлоры толстого кишечника.</w:t>
      </w:r>
    </w:p>
    <w:p w:rsidR="003711CA" w:rsidRPr="00C916FD" w:rsidRDefault="003711CA" w:rsidP="0012137D">
      <w:pPr>
        <w:pStyle w:val="a7"/>
        <w:numPr>
          <w:ilvl w:val="0"/>
          <w:numId w:val="31"/>
        </w:numPr>
        <w:spacing w:before="100" w:beforeAutospacing="1" w:after="100" w:afterAutospacing="1" w:line="360" w:lineRule="auto"/>
        <w:ind w:firstLine="709"/>
        <w:jc w:val="both"/>
        <w:rPr>
          <w:rFonts w:ascii="Times New Roman" w:eastAsia="Times New Roman" w:hAnsi="Times New Roman" w:cs="Times New Roman"/>
          <w:color w:val="000000"/>
          <w:sz w:val="28"/>
          <w:szCs w:val="28"/>
        </w:rPr>
      </w:pPr>
      <w:proofErr w:type="spellStart"/>
      <w:r w:rsidRPr="00C916FD">
        <w:rPr>
          <w:rFonts w:ascii="Times New Roman" w:eastAsia="Times New Roman" w:hAnsi="Times New Roman" w:cs="Times New Roman"/>
          <w:b/>
          <w:color w:val="000000"/>
          <w:sz w:val="28"/>
          <w:szCs w:val="28"/>
        </w:rPr>
        <w:t>Симбиотики</w:t>
      </w:r>
      <w:proofErr w:type="spellEnd"/>
      <w:r w:rsidRPr="00C916FD">
        <w:rPr>
          <w:rFonts w:ascii="Times New Roman" w:eastAsia="Times New Roman" w:hAnsi="Times New Roman" w:cs="Times New Roman"/>
          <w:b/>
          <w:color w:val="000000"/>
          <w:sz w:val="28"/>
          <w:szCs w:val="28"/>
        </w:rPr>
        <w:t xml:space="preserve"> - </w:t>
      </w:r>
      <w:proofErr w:type="gramStart"/>
      <w:r w:rsidRPr="00C916FD">
        <w:rPr>
          <w:rFonts w:ascii="Times New Roman" w:eastAsia="Times New Roman" w:hAnsi="Times New Roman" w:cs="Times New Roman"/>
          <w:color w:val="000000"/>
          <w:sz w:val="28"/>
          <w:szCs w:val="28"/>
        </w:rPr>
        <w:t>комбинированные препараты</w:t>
      </w:r>
      <w:proofErr w:type="gramEnd"/>
      <w:r w:rsidRPr="00C916FD">
        <w:rPr>
          <w:rFonts w:ascii="Times New Roman" w:eastAsia="Times New Roman" w:hAnsi="Times New Roman" w:cs="Times New Roman"/>
          <w:color w:val="000000"/>
          <w:sz w:val="28"/>
          <w:szCs w:val="28"/>
        </w:rPr>
        <w:t xml:space="preserve"> включающие </w:t>
      </w:r>
      <w:proofErr w:type="spellStart"/>
      <w:r w:rsidRPr="00C916FD">
        <w:rPr>
          <w:rFonts w:ascii="Times New Roman" w:eastAsia="Times New Roman" w:hAnsi="Times New Roman" w:cs="Times New Roman"/>
          <w:color w:val="000000"/>
          <w:sz w:val="28"/>
          <w:szCs w:val="28"/>
        </w:rPr>
        <w:t>пробиотик</w:t>
      </w:r>
      <w:proofErr w:type="spellEnd"/>
      <w:r w:rsidRPr="00C916FD">
        <w:rPr>
          <w:rFonts w:ascii="Times New Roman" w:eastAsia="Times New Roman" w:hAnsi="Times New Roman" w:cs="Times New Roman"/>
          <w:color w:val="000000"/>
          <w:sz w:val="28"/>
          <w:szCs w:val="28"/>
        </w:rPr>
        <w:t xml:space="preserve"> + </w:t>
      </w:r>
      <w:proofErr w:type="spellStart"/>
      <w:r w:rsidRPr="00C916FD">
        <w:rPr>
          <w:rFonts w:ascii="Times New Roman" w:eastAsia="Times New Roman" w:hAnsi="Times New Roman" w:cs="Times New Roman"/>
          <w:color w:val="000000"/>
          <w:sz w:val="28"/>
          <w:szCs w:val="28"/>
        </w:rPr>
        <w:t>пребиотик</w:t>
      </w:r>
      <w:proofErr w:type="spellEnd"/>
      <w:r w:rsidRPr="00C916FD">
        <w:rPr>
          <w:rFonts w:ascii="Times New Roman" w:eastAsia="Times New Roman" w:hAnsi="Times New Roman" w:cs="Times New Roman"/>
          <w:color w:val="000000"/>
          <w:sz w:val="28"/>
          <w:szCs w:val="28"/>
        </w:rPr>
        <w:t>.</w:t>
      </w:r>
    </w:p>
    <w:p w:rsidR="003711CA" w:rsidRPr="003711CA" w:rsidRDefault="003711CA" w:rsidP="00B040BA">
      <w:pPr>
        <w:tabs>
          <w:tab w:val="num" w:pos="720"/>
        </w:tabs>
        <w:spacing w:before="100" w:beforeAutospacing="1" w:after="100" w:afterAutospacing="1" w:line="360" w:lineRule="auto"/>
        <w:ind w:firstLine="709"/>
        <w:jc w:val="both"/>
        <w:rPr>
          <w:rFonts w:ascii="Times New Roman" w:eastAsia="Times New Roman" w:hAnsi="Times New Roman" w:cs="Times New Roman"/>
          <w:b/>
          <w:color w:val="000000"/>
          <w:sz w:val="28"/>
          <w:szCs w:val="28"/>
          <w:lang w:eastAsia="ru-RU"/>
        </w:rPr>
      </w:pPr>
      <w:r w:rsidRPr="003711CA">
        <w:rPr>
          <w:rFonts w:ascii="Times New Roman" w:eastAsia="Times New Roman" w:hAnsi="Times New Roman" w:cs="Times New Roman"/>
          <w:b/>
          <w:color w:val="000000"/>
          <w:sz w:val="28"/>
          <w:szCs w:val="28"/>
          <w:lang w:eastAsia="ru-RU"/>
        </w:rPr>
        <w:t xml:space="preserve">Характеристика </w:t>
      </w:r>
      <w:proofErr w:type="spellStart"/>
      <w:r w:rsidRPr="003711CA">
        <w:rPr>
          <w:rFonts w:ascii="Times New Roman" w:eastAsia="Times New Roman" w:hAnsi="Times New Roman" w:cs="Times New Roman"/>
          <w:b/>
          <w:color w:val="000000"/>
          <w:sz w:val="28"/>
          <w:szCs w:val="28"/>
          <w:lang w:eastAsia="ru-RU"/>
        </w:rPr>
        <w:t>БАДов</w:t>
      </w:r>
      <w:proofErr w:type="spellEnd"/>
      <w:r w:rsidRPr="003711CA">
        <w:rPr>
          <w:rFonts w:ascii="Times New Roman" w:eastAsia="Times New Roman" w:hAnsi="Times New Roman" w:cs="Times New Roman"/>
          <w:b/>
          <w:color w:val="000000"/>
          <w:sz w:val="28"/>
          <w:szCs w:val="28"/>
          <w:lang w:eastAsia="ru-RU"/>
        </w:rPr>
        <w:t>:</w:t>
      </w:r>
    </w:p>
    <w:tbl>
      <w:tblPr>
        <w:tblStyle w:val="110"/>
        <w:tblW w:w="0" w:type="auto"/>
        <w:tblInd w:w="720" w:type="dxa"/>
        <w:tblLook w:val="04A0" w:firstRow="1" w:lastRow="0" w:firstColumn="1" w:lastColumn="0" w:noHBand="0" w:noVBand="1"/>
      </w:tblPr>
      <w:tblGrid>
        <w:gridCol w:w="8908"/>
      </w:tblGrid>
      <w:tr w:rsidR="003711CA" w:rsidRPr="003711CA" w:rsidTr="003711CA">
        <w:trPr>
          <w:trHeight w:val="2967"/>
        </w:trPr>
        <w:tc>
          <w:tcPr>
            <w:tcW w:w="8908" w:type="dxa"/>
          </w:tcPr>
          <w:p w:rsidR="003711CA" w:rsidRPr="003711CA" w:rsidRDefault="003711CA" w:rsidP="003711CA">
            <w:pPr>
              <w:tabs>
                <w:tab w:val="num" w:pos="720"/>
              </w:tabs>
              <w:spacing w:before="100" w:beforeAutospacing="1" w:after="100" w:afterAutospacing="1"/>
              <w:jc w:val="both"/>
              <w:rPr>
                <w:sz w:val="24"/>
                <w:szCs w:val="24"/>
              </w:rPr>
            </w:pPr>
            <w:r w:rsidRPr="003711CA">
              <w:rPr>
                <w:noProof/>
                <w:color w:val="000000"/>
                <w:sz w:val="24"/>
                <w:szCs w:val="24"/>
              </w:rPr>
              <w:drawing>
                <wp:inline distT="0" distB="0" distL="0" distR="0" wp14:anchorId="4B2484DB" wp14:editId="530990B6">
                  <wp:extent cx="1714500" cy="1714500"/>
                  <wp:effectExtent l="0" t="0" r="0" b="0"/>
                  <wp:docPr id="159" name="Рисунок 159" descr="http://anvi.lv/image/cache/catalog/VIOLAFARMA/EVALAR/%D0%93%D0%BB%D0%B8%D1%86%D0%B8%D0%BD%20%D1%84%D0%BE%D1%80%D1%82%D0%B5%2060%D1%82%D0%B0%D0%B1%282%29-600x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nvi.lv/image/cache/catalog/VIOLAFARMA/EVALAR/%D0%93%D0%BB%D0%B8%D1%86%D0%B8%D0%BD%20%D1%84%D0%BE%D1%80%D1%82%D0%B5%2060%D1%82%D0%B0%D0%B1%282%29-600x600.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sidRPr="003711CA">
              <w:rPr>
                <w:color w:val="000000"/>
                <w:sz w:val="24"/>
                <w:szCs w:val="24"/>
              </w:rPr>
              <w:t xml:space="preserve"> </w:t>
            </w:r>
            <w:r w:rsidRPr="003711CA">
              <w:rPr>
                <w:b/>
                <w:color w:val="000000"/>
                <w:sz w:val="24"/>
                <w:szCs w:val="24"/>
              </w:rPr>
              <w:t xml:space="preserve">«Глицин Форте» </w:t>
            </w:r>
            <w:proofErr w:type="spellStart"/>
            <w:r w:rsidRPr="003711CA">
              <w:rPr>
                <w:b/>
                <w:color w:val="000000"/>
                <w:sz w:val="24"/>
                <w:szCs w:val="24"/>
              </w:rPr>
              <w:t>Эвалар</w:t>
            </w:r>
            <w:proofErr w:type="spellEnd"/>
            <w:r w:rsidRPr="003711CA">
              <w:rPr>
                <w:sz w:val="24"/>
                <w:szCs w:val="24"/>
              </w:rPr>
              <w:t xml:space="preserve"> относится к </w:t>
            </w:r>
            <w:proofErr w:type="spellStart"/>
            <w:proofErr w:type="gramStart"/>
            <w:r w:rsidRPr="003711CA">
              <w:rPr>
                <w:sz w:val="24"/>
                <w:szCs w:val="24"/>
              </w:rPr>
              <w:t>парафармацевтикам</w:t>
            </w:r>
            <w:proofErr w:type="spellEnd"/>
            <w:r w:rsidRPr="003711CA">
              <w:rPr>
                <w:sz w:val="24"/>
                <w:szCs w:val="24"/>
              </w:rPr>
              <w:t xml:space="preserve">,   </w:t>
            </w:r>
            <w:proofErr w:type="gramEnd"/>
            <w:r w:rsidRPr="003711CA">
              <w:rPr>
                <w:sz w:val="24"/>
                <w:szCs w:val="24"/>
              </w:rPr>
              <w:t xml:space="preserve">является регулятором обмена веществ, способен уменьшать психоэмоциональное напряжение, агрессивность, конфликтность, повышать социальную адаптацию;  облегчать засыпание и нормализовать сон; повышать умственную работоспособность; </w:t>
            </w:r>
          </w:p>
          <w:p w:rsidR="003711CA" w:rsidRPr="003711CA" w:rsidRDefault="003711CA" w:rsidP="003711CA">
            <w:pPr>
              <w:tabs>
                <w:tab w:val="num" w:pos="720"/>
              </w:tabs>
              <w:spacing w:before="100" w:beforeAutospacing="1" w:after="100" w:afterAutospacing="1"/>
              <w:jc w:val="both"/>
              <w:rPr>
                <w:sz w:val="24"/>
                <w:szCs w:val="24"/>
              </w:rPr>
            </w:pPr>
            <w:r w:rsidRPr="003711CA">
              <w:rPr>
                <w:sz w:val="24"/>
                <w:szCs w:val="24"/>
              </w:rPr>
              <w:t xml:space="preserve">Используется в качестве биологически активной добавки. Не относится к медикаментам, используемым в терапии патологических состояний. </w:t>
            </w:r>
          </w:p>
          <w:p w:rsidR="003711CA" w:rsidRPr="003711CA" w:rsidRDefault="003711CA" w:rsidP="003711CA">
            <w:pPr>
              <w:tabs>
                <w:tab w:val="num" w:pos="720"/>
              </w:tabs>
              <w:spacing w:before="100" w:beforeAutospacing="1" w:after="100" w:afterAutospacing="1"/>
              <w:jc w:val="both"/>
              <w:rPr>
                <w:sz w:val="24"/>
                <w:szCs w:val="24"/>
              </w:rPr>
            </w:pPr>
            <w:r w:rsidRPr="003711CA">
              <w:rPr>
                <w:b/>
                <w:sz w:val="24"/>
                <w:szCs w:val="24"/>
              </w:rPr>
              <w:t xml:space="preserve">Показания: </w:t>
            </w:r>
            <w:r w:rsidRPr="003711CA">
              <w:rPr>
                <w:sz w:val="24"/>
                <w:szCs w:val="24"/>
              </w:rPr>
              <w:t xml:space="preserve">Стресс; </w:t>
            </w:r>
            <w:proofErr w:type="spellStart"/>
            <w:r w:rsidRPr="003711CA">
              <w:rPr>
                <w:sz w:val="24"/>
                <w:szCs w:val="24"/>
              </w:rPr>
              <w:t>Гиперактивность</w:t>
            </w:r>
            <w:proofErr w:type="spellEnd"/>
            <w:r w:rsidRPr="003711CA">
              <w:rPr>
                <w:sz w:val="24"/>
                <w:szCs w:val="24"/>
              </w:rPr>
              <w:t>, снижение концентрации внимания и другие легкие психические отклонения в детском возрасте; Нарушение когнитивных функций, включая ухудшение памяти и снижение интеллекта; Ухудшение сна, проявляющееся длительным засыпанием и недостаточной продолжительностью ночного отдыха.</w:t>
            </w:r>
          </w:p>
          <w:p w:rsidR="003711CA" w:rsidRPr="003711CA" w:rsidRDefault="003711CA" w:rsidP="003711CA">
            <w:pPr>
              <w:tabs>
                <w:tab w:val="num" w:pos="720"/>
              </w:tabs>
              <w:spacing w:before="100" w:beforeAutospacing="1" w:after="100" w:afterAutospacing="1"/>
              <w:jc w:val="both"/>
              <w:rPr>
                <w:sz w:val="24"/>
                <w:szCs w:val="24"/>
              </w:rPr>
            </w:pPr>
            <w:r w:rsidRPr="003711CA">
              <w:rPr>
                <w:b/>
                <w:sz w:val="24"/>
                <w:szCs w:val="24"/>
              </w:rPr>
              <w:t xml:space="preserve">Противопоказания: </w:t>
            </w:r>
            <w:r w:rsidRPr="003711CA">
              <w:rPr>
                <w:sz w:val="24"/>
                <w:szCs w:val="24"/>
              </w:rPr>
              <w:t>при повышенной чувствительности к компонентам препарата, при беременности и лактации.</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Применение: </w:t>
            </w:r>
            <w:proofErr w:type="spellStart"/>
            <w:r w:rsidRPr="003711CA">
              <w:rPr>
                <w:color w:val="000000"/>
                <w:sz w:val="24"/>
                <w:szCs w:val="24"/>
              </w:rPr>
              <w:t>сублингвально</w:t>
            </w:r>
            <w:proofErr w:type="spellEnd"/>
            <w:r w:rsidRPr="003711CA">
              <w:rPr>
                <w:color w:val="000000"/>
                <w:sz w:val="24"/>
                <w:szCs w:val="24"/>
              </w:rPr>
              <w:t xml:space="preserve"> (под язык) или </w:t>
            </w:r>
            <w:proofErr w:type="spellStart"/>
            <w:r w:rsidRPr="003711CA">
              <w:rPr>
                <w:color w:val="000000"/>
                <w:sz w:val="24"/>
                <w:szCs w:val="24"/>
              </w:rPr>
              <w:t>трансбуккально</w:t>
            </w:r>
            <w:proofErr w:type="spellEnd"/>
            <w:r w:rsidRPr="003711CA">
              <w:rPr>
                <w:color w:val="000000"/>
                <w:sz w:val="24"/>
                <w:szCs w:val="24"/>
              </w:rPr>
              <w:t xml:space="preserve"> (в виде порошка после измельчения таблетки). Принимать взрослым по 2-3 таблетки 2 раза в день во время еды, детям старше 3 </w:t>
            </w:r>
            <w:proofErr w:type="gramStart"/>
            <w:r w:rsidRPr="003711CA">
              <w:rPr>
                <w:color w:val="000000"/>
                <w:sz w:val="24"/>
                <w:szCs w:val="24"/>
              </w:rPr>
              <w:t>лет  по</w:t>
            </w:r>
            <w:proofErr w:type="gramEnd"/>
            <w:r w:rsidRPr="003711CA">
              <w:rPr>
                <w:color w:val="000000"/>
                <w:sz w:val="24"/>
                <w:szCs w:val="24"/>
              </w:rPr>
              <w:t xml:space="preserve"> 1 таблетке 3 раза в день. Продолжительность </w:t>
            </w:r>
            <w:proofErr w:type="gramStart"/>
            <w:r w:rsidRPr="003711CA">
              <w:rPr>
                <w:color w:val="000000"/>
                <w:sz w:val="24"/>
                <w:szCs w:val="24"/>
              </w:rPr>
              <w:t>приема  в</w:t>
            </w:r>
            <w:proofErr w:type="gramEnd"/>
            <w:r w:rsidRPr="003711CA">
              <w:rPr>
                <w:color w:val="000000"/>
                <w:sz w:val="24"/>
                <w:szCs w:val="24"/>
              </w:rPr>
              <w:t xml:space="preserve"> среднем 2-4 недели, при необходимости повторять курс можно 3-4 раза в год.</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Хранить</w:t>
            </w:r>
            <w:r w:rsidRPr="003711CA">
              <w:rPr>
                <w:color w:val="000000"/>
                <w:sz w:val="24"/>
                <w:szCs w:val="24"/>
              </w:rPr>
              <w:t xml:space="preserve"> необходимо в сухом, защищенном от света месте, при температуре не выше 25 °C. </w:t>
            </w:r>
          </w:p>
          <w:p w:rsidR="003711CA" w:rsidRPr="003711CA" w:rsidRDefault="003711CA" w:rsidP="003711CA">
            <w:pPr>
              <w:tabs>
                <w:tab w:val="num" w:pos="720"/>
              </w:tabs>
              <w:spacing w:before="100" w:beforeAutospacing="1" w:after="100" w:afterAutospacing="1"/>
              <w:jc w:val="both"/>
              <w:rPr>
                <w:b/>
                <w:color w:val="000000"/>
                <w:sz w:val="24"/>
                <w:szCs w:val="24"/>
              </w:rPr>
            </w:pPr>
            <w:r w:rsidRPr="003711CA">
              <w:rPr>
                <w:b/>
                <w:color w:val="000000"/>
                <w:sz w:val="24"/>
                <w:szCs w:val="24"/>
              </w:rPr>
              <w:t>Срок годности 3 года.</w:t>
            </w:r>
          </w:p>
        </w:tc>
      </w:tr>
      <w:tr w:rsidR="003711CA" w:rsidRPr="003711CA" w:rsidTr="003711CA">
        <w:trPr>
          <w:trHeight w:val="8271"/>
        </w:trPr>
        <w:tc>
          <w:tcPr>
            <w:tcW w:w="8908" w:type="dxa"/>
          </w:tcPr>
          <w:p w:rsidR="003711CA" w:rsidRPr="003711CA" w:rsidRDefault="003711CA" w:rsidP="003711CA">
            <w:pPr>
              <w:tabs>
                <w:tab w:val="num" w:pos="720"/>
              </w:tabs>
              <w:spacing w:before="100" w:beforeAutospacing="1" w:after="100" w:afterAutospacing="1"/>
              <w:jc w:val="both"/>
              <w:rPr>
                <w:color w:val="000000"/>
                <w:sz w:val="24"/>
                <w:szCs w:val="24"/>
              </w:rPr>
            </w:pPr>
            <w:r w:rsidRPr="003711CA">
              <w:rPr>
                <w:noProof/>
                <w:color w:val="000000"/>
                <w:sz w:val="24"/>
                <w:szCs w:val="24"/>
              </w:rPr>
              <w:drawing>
                <wp:inline distT="0" distB="0" distL="0" distR="0" wp14:anchorId="31017713" wp14:editId="2041EF64">
                  <wp:extent cx="1743075" cy="1743075"/>
                  <wp:effectExtent l="0" t="0" r="9525" b="0"/>
                  <wp:docPr id="160" name="Рисунок 160" descr="Капсулы Атероклефит БИ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псулы Атероклефит БИО"/>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r w:rsidRPr="003711CA">
              <w:rPr>
                <w:sz w:val="24"/>
                <w:szCs w:val="24"/>
              </w:rPr>
              <w:t xml:space="preserve">   </w:t>
            </w:r>
            <w:r w:rsidRPr="003711CA">
              <w:rPr>
                <w:b/>
                <w:sz w:val="24"/>
                <w:szCs w:val="24"/>
              </w:rPr>
              <w:t>«</w:t>
            </w:r>
            <w:proofErr w:type="spellStart"/>
            <w:r w:rsidRPr="003711CA">
              <w:rPr>
                <w:b/>
                <w:color w:val="000000"/>
                <w:sz w:val="24"/>
                <w:szCs w:val="24"/>
              </w:rPr>
              <w:t>Атероклефит</w:t>
            </w:r>
            <w:proofErr w:type="spellEnd"/>
            <w:r w:rsidRPr="003711CA">
              <w:rPr>
                <w:b/>
                <w:color w:val="000000"/>
                <w:sz w:val="24"/>
                <w:szCs w:val="24"/>
              </w:rPr>
              <w:t xml:space="preserve"> БИО» </w:t>
            </w:r>
            <w:proofErr w:type="spellStart"/>
            <w:r w:rsidRPr="003711CA">
              <w:rPr>
                <w:b/>
                <w:color w:val="000000"/>
                <w:sz w:val="24"/>
                <w:szCs w:val="24"/>
              </w:rPr>
              <w:t>Эвалар</w:t>
            </w:r>
            <w:proofErr w:type="spellEnd"/>
            <w:r w:rsidRPr="003711CA">
              <w:rPr>
                <w:b/>
                <w:color w:val="000000"/>
                <w:sz w:val="24"/>
                <w:szCs w:val="24"/>
              </w:rPr>
              <w:t xml:space="preserve"> </w:t>
            </w:r>
            <w:r w:rsidRPr="003711CA">
              <w:rPr>
                <w:color w:val="000000"/>
                <w:sz w:val="24"/>
                <w:szCs w:val="24"/>
              </w:rPr>
              <w:t xml:space="preserve">относится к </w:t>
            </w:r>
            <w:proofErr w:type="spellStart"/>
            <w:r w:rsidRPr="003711CA">
              <w:rPr>
                <w:color w:val="000000"/>
                <w:sz w:val="24"/>
                <w:szCs w:val="24"/>
              </w:rPr>
              <w:t>парафармацевтикам</w:t>
            </w:r>
            <w:proofErr w:type="spellEnd"/>
            <w:r w:rsidRPr="003711CA">
              <w:rPr>
                <w:color w:val="000000"/>
                <w:sz w:val="24"/>
                <w:szCs w:val="24"/>
              </w:rPr>
              <w:t xml:space="preserve">, биологически активная добавка к пище. В своём составе имеет экстракт красного </w:t>
            </w:r>
            <w:proofErr w:type="gramStart"/>
            <w:r w:rsidRPr="003711CA">
              <w:rPr>
                <w:color w:val="000000"/>
                <w:sz w:val="24"/>
                <w:szCs w:val="24"/>
              </w:rPr>
              <w:t>клевера,  экстракт</w:t>
            </w:r>
            <w:proofErr w:type="gramEnd"/>
            <w:r w:rsidRPr="003711CA">
              <w:rPr>
                <w:color w:val="000000"/>
                <w:sz w:val="24"/>
                <w:szCs w:val="24"/>
              </w:rPr>
              <w:t xml:space="preserve"> листьев и цветков боярышника, содержит повышенное количество аскорбиновой кислоты (витамина С), рутин, </w:t>
            </w:r>
            <w:proofErr w:type="spellStart"/>
            <w:r w:rsidRPr="003711CA">
              <w:rPr>
                <w:color w:val="000000"/>
                <w:sz w:val="24"/>
                <w:szCs w:val="24"/>
              </w:rPr>
              <w:t>икотиновая</w:t>
            </w:r>
            <w:proofErr w:type="spellEnd"/>
            <w:r w:rsidRPr="003711CA">
              <w:rPr>
                <w:color w:val="000000"/>
                <w:sz w:val="24"/>
                <w:szCs w:val="24"/>
              </w:rPr>
              <w:t xml:space="preserve"> кислота (ниацин).</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Показания: </w:t>
            </w:r>
            <w:r w:rsidRPr="003711CA">
              <w:rPr>
                <w:color w:val="000000"/>
                <w:sz w:val="24"/>
                <w:szCs w:val="24"/>
              </w:rPr>
              <w:t xml:space="preserve">поддержать оптимальную концентрацию холестерина в крови и тканях; нормализовать липидный </w:t>
            </w:r>
            <w:proofErr w:type="spellStart"/>
            <w:proofErr w:type="gramStart"/>
            <w:r w:rsidRPr="003711CA">
              <w:rPr>
                <w:color w:val="000000"/>
                <w:sz w:val="24"/>
                <w:szCs w:val="24"/>
              </w:rPr>
              <w:t>обмен;снизить</w:t>
            </w:r>
            <w:proofErr w:type="spellEnd"/>
            <w:proofErr w:type="gramEnd"/>
            <w:r w:rsidRPr="003711CA">
              <w:rPr>
                <w:color w:val="000000"/>
                <w:sz w:val="24"/>
                <w:szCs w:val="24"/>
              </w:rPr>
              <w:t xml:space="preserve"> вероятность формирования атеросклеротических бляшек;</w:t>
            </w:r>
            <w:r w:rsidRPr="003711CA">
              <w:rPr>
                <w:sz w:val="24"/>
                <w:szCs w:val="24"/>
              </w:rPr>
              <w:t xml:space="preserve"> </w:t>
            </w:r>
            <w:r w:rsidRPr="003711CA">
              <w:rPr>
                <w:color w:val="000000"/>
                <w:sz w:val="24"/>
                <w:szCs w:val="24"/>
              </w:rPr>
              <w:t>защитить сосуды и крупные артерии от необратимых изменений;</w:t>
            </w:r>
            <w:r w:rsidRPr="003711CA">
              <w:rPr>
                <w:sz w:val="24"/>
                <w:szCs w:val="24"/>
              </w:rPr>
              <w:t xml:space="preserve"> </w:t>
            </w:r>
            <w:proofErr w:type="spellStart"/>
            <w:r w:rsidRPr="003711CA">
              <w:rPr>
                <w:color w:val="000000"/>
                <w:sz w:val="24"/>
                <w:szCs w:val="24"/>
              </w:rPr>
              <w:t>лучшить</w:t>
            </w:r>
            <w:proofErr w:type="spellEnd"/>
            <w:r w:rsidRPr="003711CA">
              <w:rPr>
                <w:color w:val="000000"/>
                <w:sz w:val="24"/>
                <w:szCs w:val="24"/>
              </w:rPr>
              <w:t xml:space="preserve"> функциональное состояние сердечно-сосудистой системы.</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Противопоказания: </w:t>
            </w:r>
            <w:r w:rsidRPr="003711CA">
              <w:rPr>
                <w:color w:val="000000"/>
                <w:sz w:val="24"/>
                <w:szCs w:val="24"/>
              </w:rPr>
              <w:t>при индивидуальной непереносимости компонентов, беременности и лактации.</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Применение: </w:t>
            </w:r>
            <w:r w:rsidRPr="003711CA">
              <w:rPr>
                <w:color w:val="000000"/>
                <w:sz w:val="24"/>
                <w:szCs w:val="24"/>
              </w:rPr>
              <w:t xml:space="preserve">взрослым по 1-2 капсулы 2 раза в день во время еды. Продолжительность приема — 1 месяц. </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Хранить </w:t>
            </w:r>
            <w:r w:rsidRPr="003711CA">
              <w:rPr>
                <w:color w:val="000000"/>
                <w:sz w:val="24"/>
                <w:szCs w:val="24"/>
              </w:rPr>
              <w:t>при температуре не выше 25 °C</w:t>
            </w:r>
          </w:p>
          <w:p w:rsidR="003711CA" w:rsidRPr="003711CA" w:rsidRDefault="003711CA" w:rsidP="003711CA">
            <w:pPr>
              <w:tabs>
                <w:tab w:val="num" w:pos="720"/>
              </w:tabs>
              <w:spacing w:before="100" w:beforeAutospacing="1" w:after="100" w:afterAutospacing="1"/>
              <w:jc w:val="both"/>
              <w:rPr>
                <w:b/>
                <w:color w:val="000000"/>
                <w:sz w:val="24"/>
                <w:szCs w:val="24"/>
              </w:rPr>
            </w:pPr>
            <w:r w:rsidRPr="003711CA">
              <w:rPr>
                <w:b/>
                <w:color w:val="000000"/>
                <w:sz w:val="24"/>
                <w:szCs w:val="24"/>
              </w:rPr>
              <w:t>Срок годности 3 года.</w:t>
            </w:r>
          </w:p>
        </w:tc>
      </w:tr>
      <w:tr w:rsidR="003711CA" w:rsidRPr="003711CA" w:rsidTr="003711CA">
        <w:trPr>
          <w:trHeight w:val="7503"/>
        </w:trPr>
        <w:tc>
          <w:tcPr>
            <w:tcW w:w="8908" w:type="dxa"/>
          </w:tcPr>
          <w:p w:rsidR="003711CA" w:rsidRPr="003711CA" w:rsidRDefault="003711CA" w:rsidP="003711CA">
            <w:pPr>
              <w:tabs>
                <w:tab w:val="num" w:pos="720"/>
              </w:tabs>
              <w:spacing w:before="100" w:beforeAutospacing="1" w:after="100" w:afterAutospacing="1"/>
              <w:jc w:val="both"/>
              <w:rPr>
                <w:color w:val="000000"/>
                <w:sz w:val="24"/>
                <w:szCs w:val="24"/>
              </w:rPr>
            </w:pPr>
            <w:r w:rsidRPr="003711CA">
              <w:rPr>
                <w:noProof/>
                <w:color w:val="000000"/>
                <w:sz w:val="24"/>
                <w:szCs w:val="24"/>
              </w:rPr>
              <w:drawing>
                <wp:inline distT="0" distB="0" distL="0" distR="0" wp14:anchorId="1C89A0DA" wp14:editId="66EC96A5">
                  <wp:extent cx="1569720" cy="1962150"/>
                  <wp:effectExtent l="0" t="0" r="0" b="0"/>
                  <wp:docPr id="161" name="Рисунок 161" descr="https://www.auchan.ru/pokupki/media/catalog/product/cache/1/image/9df78eab33525d08d6e5fb8d27136e95/8/8/88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auchan.ru/pokupki/media/catalog/product/cache/1/image/9df78eab33525d08d6e5fb8d27136e95/8/8/88848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69791" cy="1962239"/>
                          </a:xfrm>
                          <a:prstGeom prst="rect">
                            <a:avLst/>
                          </a:prstGeom>
                          <a:noFill/>
                          <a:ln>
                            <a:noFill/>
                          </a:ln>
                        </pic:spPr>
                      </pic:pic>
                    </a:graphicData>
                  </a:graphic>
                </wp:inline>
              </w:drawing>
            </w:r>
            <w:r w:rsidRPr="003711CA">
              <w:rPr>
                <w:sz w:val="24"/>
                <w:szCs w:val="24"/>
              </w:rPr>
              <w:t xml:space="preserve"> </w:t>
            </w:r>
            <w:r w:rsidRPr="003711CA">
              <w:rPr>
                <w:b/>
                <w:sz w:val="24"/>
                <w:szCs w:val="24"/>
              </w:rPr>
              <w:t>«</w:t>
            </w:r>
            <w:proofErr w:type="spellStart"/>
            <w:r w:rsidRPr="003711CA">
              <w:rPr>
                <w:b/>
                <w:color w:val="000000"/>
                <w:sz w:val="24"/>
                <w:szCs w:val="24"/>
              </w:rPr>
              <w:t>Цинк+витамин</w:t>
            </w:r>
            <w:proofErr w:type="spellEnd"/>
            <w:r w:rsidRPr="003711CA">
              <w:rPr>
                <w:b/>
                <w:color w:val="000000"/>
                <w:sz w:val="24"/>
                <w:szCs w:val="24"/>
              </w:rPr>
              <w:t xml:space="preserve"> С» </w:t>
            </w:r>
            <w:proofErr w:type="spellStart"/>
            <w:r w:rsidRPr="003711CA">
              <w:rPr>
                <w:b/>
                <w:color w:val="000000"/>
                <w:sz w:val="24"/>
                <w:szCs w:val="24"/>
              </w:rPr>
              <w:t>Эвалар</w:t>
            </w:r>
            <w:proofErr w:type="spellEnd"/>
            <w:r w:rsidRPr="003711CA">
              <w:rPr>
                <w:b/>
                <w:color w:val="000000"/>
                <w:sz w:val="24"/>
                <w:szCs w:val="24"/>
              </w:rPr>
              <w:t xml:space="preserve"> </w:t>
            </w:r>
            <w:r w:rsidRPr="003711CA">
              <w:rPr>
                <w:color w:val="000000"/>
                <w:sz w:val="24"/>
                <w:szCs w:val="24"/>
              </w:rPr>
              <w:t xml:space="preserve">относится к </w:t>
            </w:r>
            <w:proofErr w:type="spellStart"/>
            <w:r w:rsidRPr="003711CA">
              <w:rPr>
                <w:color w:val="000000"/>
                <w:sz w:val="24"/>
                <w:szCs w:val="24"/>
              </w:rPr>
              <w:t>нутрицевтикам</w:t>
            </w:r>
            <w:proofErr w:type="spellEnd"/>
            <w:r w:rsidRPr="003711CA">
              <w:rPr>
                <w:color w:val="000000"/>
                <w:sz w:val="24"/>
                <w:szCs w:val="24"/>
              </w:rPr>
              <w:t>,</w:t>
            </w:r>
            <w:r w:rsidRPr="003711CA">
              <w:rPr>
                <w:b/>
                <w:color w:val="000000"/>
                <w:sz w:val="24"/>
                <w:szCs w:val="24"/>
              </w:rPr>
              <w:t xml:space="preserve"> </w:t>
            </w:r>
            <w:r w:rsidRPr="003711CA">
              <w:rPr>
                <w:color w:val="000000"/>
                <w:sz w:val="24"/>
                <w:szCs w:val="24"/>
              </w:rPr>
              <w:t xml:space="preserve">биологически активная добавка к пище, дополнительный источник цинка и витамина С. В состав входят аскорбиновая кислота и цинка </w:t>
            </w:r>
            <w:proofErr w:type="spellStart"/>
            <w:r w:rsidRPr="003711CA">
              <w:rPr>
                <w:color w:val="000000"/>
                <w:sz w:val="24"/>
                <w:szCs w:val="24"/>
              </w:rPr>
              <w:t>лактат</w:t>
            </w:r>
            <w:proofErr w:type="spellEnd"/>
            <w:r w:rsidRPr="003711CA">
              <w:rPr>
                <w:color w:val="000000"/>
                <w:sz w:val="24"/>
                <w:szCs w:val="24"/>
              </w:rPr>
              <w:t>.</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Показания: </w:t>
            </w:r>
            <w:r w:rsidRPr="003711CA">
              <w:rPr>
                <w:color w:val="000000"/>
                <w:sz w:val="24"/>
                <w:szCs w:val="24"/>
              </w:rPr>
              <w:t>в период сезонных простудных заболеваний в качестве дополнительного источника витамина С и цинка.</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Противопоказания: </w:t>
            </w:r>
            <w:r w:rsidRPr="003711CA">
              <w:rPr>
                <w:color w:val="000000"/>
                <w:sz w:val="24"/>
                <w:szCs w:val="24"/>
              </w:rPr>
              <w:t>при индивидуальной непереносимости компонентов, беременности и лактации.</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 xml:space="preserve">Применение: </w:t>
            </w:r>
            <w:r w:rsidRPr="003711CA">
              <w:rPr>
                <w:color w:val="000000"/>
                <w:sz w:val="24"/>
                <w:szCs w:val="24"/>
              </w:rPr>
              <w:t>взрослым и детям старше 14 лет по 1 таблетке в день во время еды. Продолжительность приема — не менее 1 месяца.</w:t>
            </w:r>
          </w:p>
          <w:p w:rsidR="003711CA" w:rsidRPr="003711CA" w:rsidRDefault="003711CA" w:rsidP="003711CA">
            <w:pPr>
              <w:tabs>
                <w:tab w:val="num" w:pos="720"/>
              </w:tabs>
              <w:spacing w:before="100" w:beforeAutospacing="1" w:after="100" w:afterAutospacing="1"/>
              <w:jc w:val="both"/>
              <w:rPr>
                <w:color w:val="000000"/>
                <w:sz w:val="24"/>
                <w:szCs w:val="24"/>
              </w:rPr>
            </w:pPr>
            <w:r w:rsidRPr="003711CA">
              <w:rPr>
                <w:b/>
                <w:color w:val="000000"/>
                <w:sz w:val="24"/>
                <w:szCs w:val="24"/>
              </w:rPr>
              <w:t>Хранить</w:t>
            </w:r>
            <w:r w:rsidRPr="003711CA">
              <w:rPr>
                <w:color w:val="000000"/>
                <w:sz w:val="24"/>
                <w:szCs w:val="24"/>
              </w:rPr>
              <w:t xml:space="preserve"> при температуре не выше 25 °C.</w:t>
            </w:r>
          </w:p>
          <w:p w:rsidR="003711CA" w:rsidRPr="003711CA" w:rsidRDefault="003711CA" w:rsidP="003711CA">
            <w:pPr>
              <w:tabs>
                <w:tab w:val="num" w:pos="720"/>
              </w:tabs>
              <w:spacing w:before="100" w:beforeAutospacing="1" w:after="100" w:afterAutospacing="1"/>
              <w:jc w:val="both"/>
              <w:rPr>
                <w:b/>
                <w:color w:val="000000"/>
                <w:sz w:val="24"/>
                <w:szCs w:val="24"/>
              </w:rPr>
            </w:pPr>
            <w:r w:rsidRPr="003711CA">
              <w:rPr>
                <w:b/>
                <w:color w:val="000000"/>
                <w:sz w:val="24"/>
                <w:szCs w:val="24"/>
              </w:rPr>
              <w:t>Срок годности 3 года.</w:t>
            </w:r>
          </w:p>
          <w:p w:rsidR="003711CA" w:rsidRPr="003711CA" w:rsidRDefault="003711CA" w:rsidP="003711CA">
            <w:pPr>
              <w:tabs>
                <w:tab w:val="num" w:pos="720"/>
              </w:tabs>
              <w:spacing w:before="100" w:beforeAutospacing="1" w:after="100" w:afterAutospacing="1"/>
              <w:jc w:val="both"/>
              <w:rPr>
                <w:b/>
                <w:color w:val="000000"/>
                <w:sz w:val="24"/>
                <w:szCs w:val="24"/>
              </w:rPr>
            </w:pPr>
          </w:p>
        </w:tc>
      </w:tr>
    </w:tbl>
    <w:p w:rsidR="003711CA" w:rsidRPr="003711CA" w:rsidRDefault="003711CA" w:rsidP="003711CA">
      <w:pPr>
        <w:tabs>
          <w:tab w:val="num" w:pos="720"/>
        </w:tabs>
        <w:spacing w:before="100" w:beforeAutospacing="1" w:after="100" w:afterAutospacing="1" w:line="360" w:lineRule="auto"/>
        <w:ind w:firstLine="709"/>
        <w:jc w:val="both"/>
        <w:rPr>
          <w:rFonts w:ascii="Times New Roman" w:eastAsia="Times New Roman" w:hAnsi="Times New Roman" w:cs="Times New Roman"/>
          <w:b/>
          <w:color w:val="000000"/>
          <w:sz w:val="28"/>
          <w:szCs w:val="28"/>
          <w:lang w:eastAsia="ru-RU"/>
        </w:rPr>
      </w:pPr>
      <w:r w:rsidRPr="003711CA">
        <w:rPr>
          <w:rFonts w:ascii="Times New Roman" w:eastAsia="Times New Roman" w:hAnsi="Times New Roman" w:cs="Times New Roman"/>
          <w:b/>
          <w:color w:val="000000"/>
          <w:sz w:val="28"/>
          <w:szCs w:val="28"/>
          <w:lang w:eastAsia="ru-RU"/>
        </w:rPr>
        <w:t xml:space="preserve"> Требования к маркировке представлено в (СанПиН 2.3.2.1290-03)</w:t>
      </w:r>
    </w:p>
    <w:p w:rsidR="003711CA" w:rsidRPr="003711CA" w:rsidRDefault="003711CA" w:rsidP="003711CA">
      <w:pPr>
        <w:tabs>
          <w:tab w:val="left" w:pos="708"/>
        </w:tabs>
        <w:spacing w:after="0" w:line="360" w:lineRule="auto"/>
        <w:ind w:firstLine="709"/>
        <w:jc w:val="both"/>
        <w:rPr>
          <w:rFonts w:ascii="Times New Roman" w:eastAsia="Times New Roman" w:hAnsi="Times New Roman" w:cs="Times New Roman"/>
          <w:bCs/>
          <w:sz w:val="28"/>
          <w:szCs w:val="28"/>
          <w:lang w:eastAsia="ru-RU"/>
        </w:rPr>
      </w:pPr>
      <w:proofErr w:type="gramStart"/>
      <w:r w:rsidRPr="003711CA">
        <w:rPr>
          <w:rFonts w:ascii="Times New Roman" w:eastAsia="Times New Roman" w:hAnsi="Times New Roman" w:cs="Times New Roman"/>
          <w:b/>
          <w:sz w:val="28"/>
          <w:szCs w:val="28"/>
          <w:lang w:eastAsia="ru-RU"/>
        </w:rPr>
        <w:t xml:space="preserve">Требования  </w:t>
      </w:r>
      <w:r w:rsidRPr="003711CA">
        <w:rPr>
          <w:rFonts w:ascii="Times New Roman" w:eastAsia="Times New Roman" w:hAnsi="Times New Roman" w:cs="Times New Roman"/>
          <w:b/>
          <w:bCs/>
          <w:sz w:val="28"/>
          <w:szCs w:val="28"/>
          <w:lang w:eastAsia="ru-RU"/>
        </w:rPr>
        <w:t>СанПиН</w:t>
      </w:r>
      <w:proofErr w:type="gramEnd"/>
      <w:r w:rsidRPr="003711CA">
        <w:rPr>
          <w:rFonts w:ascii="Times New Roman" w:eastAsia="Times New Roman" w:hAnsi="Times New Roman" w:cs="Times New Roman"/>
          <w:b/>
          <w:bCs/>
          <w:sz w:val="28"/>
          <w:szCs w:val="28"/>
          <w:lang w:eastAsia="ru-RU"/>
        </w:rPr>
        <w:t xml:space="preserve"> 2.3.2.1290-03 «Гигиенические требования к организации производства и оборота БАД» </w:t>
      </w:r>
      <w:r w:rsidRPr="003711CA">
        <w:rPr>
          <w:rFonts w:ascii="Times New Roman" w:eastAsia="Times New Roman" w:hAnsi="Times New Roman" w:cs="Times New Roman"/>
          <w:bCs/>
          <w:sz w:val="28"/>
          <w:szCs w:val="28"/>
          <w:lang w:eastAsia="ru-RU"/>
        </w:rPr>
        <w:t xml:space="preserve"> к упаковке БАД  и информации, нанесенной на этикетку:</w:t>
      </w:r>
    </w:p>
    <w:p w:rsidR="003711CA" w:rsidRPr="00C916FD" w:rsidRDefault="003711CA" w:rsidP="0012137D">
      <w:pPr>
        <w:pStyle w:val="a7"/>
        <w:numPr>
          <w:ilvl w:val="0"/>
          <w:numId w:val="27"/>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Упаковка БАД должна обеспечивать сохранность и обеспечивать качество БАД на всех этапах оборота.</w:t>
      </w:r>
    </w:p>
    <w:p w:rsidR="003711CA" w:rsidRPr="00C916FD" w:rsidRDefault="003711CA" w:rsidP="0012137D">
      <w:pPr>
        <w:pStyle w:val="a7"/>
        <w:numPr>
          <w:ilvl w:val="0"/>
          <w:numId w:val="27"/>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При упаковке БАД должны использоваться материалы, разрешенные для использования в установленном порядке для контакта с пищевыми продуктами или лекарственными средствами.</w:t>
      </w:r>
    </w:p>
    <w:p w:rsidR="00C916FD" w:rsidRDefault="003711CA" w:rsidP="0012137D">
      <w:pPr>
        <w:pStyle w:val="a7"/>
        <w:numPr>
          <w:ilvl w:val="0"/>
          <w:numId w:val="27"/>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Информация о БАД должна содержать:</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 xml:space="preserve">наименования БАД, и в частности: </w:t>
      </w:r>
    </w:p>
    <w:p w:rsidR="00C916FD" w:rsidRDefault="003711CA" w:rsidP="0012137D">
      <w:pPr>
        <w:pStyle w:val="a7"/>
        <w:numPr>
          <w:ilvl w:val="0"/>
          <w:numId w:val="23"/>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товарный знак изготовителя (при наличии);</w:t>
      </w:r>
    </w:p>
    <w:p w:rsidR="00C916FD" w:rsidRDefault="003711CA" w:rsidP="0012137D">
      <w:pPr>
        <w:pStyle w:val="a7"/>
        <w:numPr>
          <w:ilvl w:val="0"/>
          <w:numId w:val="23"/>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обозначения нормативной или технической документации, обязательным требованиям которых должны соответствовать БАД (для БАД отечественного производства и стран СНГ);</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состав БАД, с указанием ингредиентного состава в порядке, соответствующем их убыванию в весовом или процентном выражении;</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сведения об основных потребительских свойствах БАД</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сведения о весе или объеме БАД в единице потребительской упаковки и весе или объеме единицы продукта;</w:t>
      </w:r>
    </w:p>
    <w:p w:rsidR="00C916FD" w:rsidRDefault="00C916FD"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с</w:t>
      </w:r>
      <w:r w:rsidR="003711CA" w:rsidRPr="00C916FD">
        <w:rPr>
          <w:rFonts w:ascii="Times New Roman" w:eastAsia="Times New Roman" w:hAnsi="Times New Roman" w:cs="Times New Roman"/>
          <w:spacing w:val="2"/>
          <w:sz w:val="28"/>
          <w:szCs w:val="28"/>
        </w:rPr>
        <w:t>ведения о противопоказаниях для применения при отдельных видах заболеваний;</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указание, что БАД не является лекарством;</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дата изготовления, гарантийный срок годности или дата конечного срока реализации продукции;</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условия хранения;</w:t>
      </w:r>
    </w:p>
    <w:p w:rsid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информация о государственной регистрации БАД с указанием номера и даты;</w:t>
      </w:r>
    </w:p>
    <w:p w:rsidR="003711CA" w:rsidRPr="00C916FD" w:rsidRDefault="003711CA" w:rsidP="0012137D">
      <w:pPr>
        <w:pStyle w:val="a7"/>
        <w:numPr>
          <w:ilvl w:val="0"/>
          <w:numId w:val="32"/>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место нахождения, наименование изготовителя (продавца) и место нахождения и телефон организации, уполномоченной изготовителем (продавцом) на принятие претензий от потребителей.</w:t>
      </w:r>
    </w:p>
    <w:p w:rsidR="003711CA" w:rsidRPr="00C916FD" w:rsidRDefault="003711CA" w:rsidP="0012137D">
      <w:pPr>
        <w:pStyle w:val="a7"/>
        <w:numPr>
          <w:ilvl w:val="0"/>
          <w:numId w:val="27"/>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Информация доводится до сведения потребителей в любой доступной для прочтения потребителем форме.</w:t>
      </w:r>
    </w:p>
    <w:p w:rsidR="003711CA" w:rsidRPr="00C916FD" w:rsidRDefault="003711CA" w:rsidP="0012137D">
      <w:pPr>
        <w:pStyle w:val="a7"/>
        <w:numPr>
          <w:ilvl w:val="0"/>
          <w:numId w:val="27"/>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Использование термина "экологически чистый продукт" в названии и при нанесении информации на этикетку БАД, а также использование иных терминов, не имеющих законодательного и научного обоснования, не допускается.</w:t>
      </w:r>
    </w:p>
    <w:p w:rsidR="003711CA" w:rsidRPr="003711CA" w:rsidRDefault="003711CA" w:rsidP="003711CA">
      <w:pPr>
        <w:shd w:val="clear" w:color="auto" w:fill="FFFFFF"/>
        <w:spacing w:after="0" w:line="360" w:lineRule="auto"/>
        <w:ind w:firstLine="709"/>
        <w:jc w:val="both"/>
        <w:textAlignment w:val="baseline"/>
        <w:rPr>
          <w:rFonts w:ascii="Times New Roman" w:eastAsia="Times New Roman" w:hAnsi="Times New Roman" w:cs="Times New Roman"/>
          <w:b/>
          <w:spacing w:val="2"/>
          <w:sz w:val="28"/>
          <w:szCs w:val="28"/>
          <w:lang w:eastAsia="ru-RU"/>
        </w:rPr>
      </w:pPr>
    </w:p>
    <w:p w:rsidR="003711CA" w:rsidRPr="003711CA" w:rsidRDefault="003711CA" w:rsidP="003711CA">
      <w:pPr>
        <w:shd w:val="clear" w:color="auto" w:fill="FFFFFF"/>
        <w:spacing w:after="0" w:line="360" w:lineRule="auto"/>
        <w:ind w:firstLine="709"/>
        <w:jc w:val="both"/>
        <w:textAlignment w:val="baseline"/>
        <w:rPr>
          <w:rFonts w:ascii="Times New Roman" w:eastAsia="Times New Roman" w:hAnsi="Times New Roman" w:cs="Times New Roman"/>
          <w:b/>
          <w:spacing w:val="2"/>
          <w:sz w:val="28"/>
          <w:szCs w:val="28"/>
          <w:lang w:eastAsia="ru-RU"/>
        </w:rPr>
      </w:pPr>
      <w:r w:rsidRPr="003711CA">
        <w:rPr>
          <w:rFonts w:ascii="Times New Roman" w:eastAsia="Times New Roman" w:hAnsi="Times New Roman" w:cs="Times New Roman"/>
          <w:b/>
          <w:spacing w:val="2"/>
          <w:sz w:val="28"/>
          <w:szCs w:val="28"/>
          <w:lang w:eastAsia="ru-RU"/>
        </w:rPr>
        <w:t>Технический регламент ТС «О безопасности упаковки» ТР ТС 005/2011</w:t>
      </w:r>
    </w:p>
    <w:p w:rsidR="00C916FD" w:rsidRDefault="003711CA" w:rsidP="00C916FD">
      <w:p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lang w:eastAsia="ru-RU"/>
        </w:rPr>
      </w:pPr>
      <w:r w:rsidRPr="003711CA">
        <w:rPr>
          <w:rFonts w:ascii="Times New Roman" w:eastAsia="Times New Roman" w:hAnsi="Times New Roman" w:cs="Times New Roman"/>
          <w:spacing w:val="2"/>
          <w:sz w:val="28"/>
          <w:szCs w:val="28"/>
          <w:lang w:eastAsia="ru-RU"/>
        </w:rPr>
        <w:t>Маркировка упаковки (укупоро</w:t>
      </w:r>
      <w:r w:rsidR="00C916FD">
        <w:rPr>
          <w:rFonts w:ascii="Times New Roman" w:eastAsia="Times New Roman" w:hAnsi="Times New Roman" w:cs="Times New Roman"/>
          <w:spacing w:val="2"/>
          <w:sz w:val="28"/>
          <w:szCs w:val="28"/>
          <w:lang w:eastAsia="ru-RU"/>
        </w:rPr>
        <w:t>чных средств) должна содержать:</w:t>
      </w:r>
    </w:p>
    <w:p w:rsidR="00C916FD" w:rsidRDefault="003711CA" w:rsidP="0012137D">
      <w:pPr>
        <w:pStyle w:val="a7"/>
        <w:numPr>
          <w:ilvl w:val="0"/>
          <w:numId w:val="33"/>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Цифровое обозначение и (или) буквенное обозначение (аббревиатуру) материала, из которого изготавливается упаковка.</w:t>
      </w:r>
    </w:p>
    <w:p w:rsidR="00C916FD" w:rsidRDefault="003711CA" w:rsidP="0012137D">
      <w:pPr>
        <w:pStyle w:val="a7"/>
        <w:numPr>
          <w:ilvl w:val="0"/>
          <w:numId w:val="33"/>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Пиктограммы и символы:</w:t>
      </w:r>
    </w:p>
    <w:p w:rsidR="00C916FD" w:rsidRDefault="003711CA" w:rsidP="0012137D">
      <w:pPr>
        <w:pStyle w:val="a7"/>
        <w:numPr>
          <w:ilvl w:val="0"/>
          <w:numId w:val="34"/>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spacing w:val="2"/>
          <w:sz w:val="28"/>
          <w:szCs w:val="28"/>
        </w:rPr>
        <w:t>Указание, что данная упаковка разрешена для пищевой продукции</w:t>
      </w:r>
    </w:p>
    <w:p w:rsidR="00C916FD" w:rsidRDefault="00C916FD" w:rsidP="00C916FD">
      <w:pPr>
        <w:pStyle w:val="a7"/>
        <w:shd w:val="clear" w:color="auto" w:fill="FFFFFF"/>
        <w:spacing w:after="0" w:line="360" w:lineRule="auto"/>
        <w:ind w:left="2149"/>
        <w:jc w:val="both"/>
        <w:textAlignment w:val="baseline"/>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14:anchorId="1D5C34C6" wp14:editId="75615AEE">
            <wp:extent cx="2566670" cy="224980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6670" cy="2249805"/>
                    </a:xfrm>
                    <a:prstGeom prst="rect">
                      <a:avLst/>
                    </a:prstGeom>
                    <a:noFill/>
                  </pic:spPr>
                </pic:pic>
              </a:graphicData>
            </a:graphic>
          </wp:inline>
        </w:drawing>
      </w:r>
    </w:p>
    <w:p w:rsidR="003711CA" w:rsidRPr="00C916FD" w:rsidRDefault="003711CA" w:rsidP="0012137D">
      <w:pPr>
        <w:pStyle w:val="a7"/>
        <w:numPr>
          <w:ilvl w:val="0"/>
          <w:numId w:val="34"/>
        </w:numPr>
        <w:shd w:val="clear" w:color="auto" w:fill="FFFFFF"/>
        <w:spacing w:after="0" w:line="360" w:lineRule="auto"/>
        <w:jc w:val="both"/>
        <w:textAlignment w:val="baseline"/>
        <w:rPr>
          <w:rFonts w:ascii="Times New Roman" w:eastAsia="Times New Roman" w:hAnsi="Times New Roman" w:cs="Times New Roman"/>
          <w:spacing w:val="2"/>
          <w:sz w:val="28"/>
          <w:szCs w:val="28"/>
        </w:rPr>
      </w:pPr>
      <w:r w:rsidRPr="00C916FD">
        <w:rPr>
          <w:rFonts w:ascii="Times New Roman" w:eastAsia="Times New Roman" w:hAnsi="Times New Roman" w:cs="Times New Roman"/>
          <w:color w:val="000000"/>
          <w:sz w:val="28"/>
          <w:szCs w:val="28"/>
        </w:rPr>
        <w:t>Возможность утилизации использованной упаковки (укупорочных средств) – петля Мебиуса</w:t>
      </w:r>
    </w:p>
    <w:p w:rsidR="003711CA" w:rsidRPr="003711CA" w:rsidRDefault="003711CA" w:rsidP="003711CA">
      <w:pPr>
        <w:tabs>
          <w:tab w:val="num" w:pos="720"/>
        </w:tabs>
        <w:spacing w:before="100" w:beforeAutospacing="1" w:after="100" w:afterAutospacing="1" w:line="360" w:lineRule="auto"/>
        <w:ind w:left="1440" w:firstLine="709"/>
        <w:jc w:val="center"/>
        <w:rPr>
          <w:rFonts w:ascii="Times New Roman" w:eastAsia="Times New Roman" w:hAnsi="Times New Roman" w:cs="Times New Roman"/>
          <w:b/>
          <w:color w:val="000000"/>
          <w:sz w:val="28"/>
          <w:szCs w:val="28"/>
          <w:lang w:eastAsia="ru-RU"/>
        </w:rPr>
      </w:pPr>
      <w:r w:rsidRPr="003711CA">
        <w:rPr>
          <w:rFonts w:ascii="Times New Roman" w:eastAsia="Times New Roman" w:hAnsi="Times New Roman" w:cs="Times New Roman"/>
          <w:b/>
          <w:noProof/>
          <w:color w:val="000000"/>
          <w:sz w:val="28"/>
          <w:szCs w:val="28"/>
          <w:lang w:eastAsia="ru-RU"/>
        </w:rPr>
        <w:drawing>
          <wp:inline distT="0" distB="0" distL="0" distR="0" wp14:anchorId="32EA55D9" wp14:editId="62EC2332">
            <wp:extent cx="4681405" cy="1728818"/>
            <wp:effectExtent l="0" t="0" r="5080" b="5080"/>
            <wp:docPr id="163" name="Рисунок 163" descr="https://meat-expert.ru/forums/uploads/monthly_2017_03/58d10b08951b0_.jpg.c30f2886a21d6ede69fac6ca70369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at-expert.ru/forums/uploads/monthly_2017_03/58d10b08951b0_.jpg.c30f2886a21d6ede69fac6ca70369e8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90670" cy="1732240"/>
                    </a:xfrm>
                    <a:prstGeom prst="rect">
                      <a:avLst/>
                    </a:prstGeom>
                    <a:noFill/>
                    <a:ln>
                      <a:noFill/>
                    </a:ln>
                  </pic:spPr>
                </pic:pic>
              </a:graphicData>
            </a:graphic>
          </wp:inline>
        </w:drawing>
      </w:r>
    </w:p>
    <w:p w:rsidR="00C916FD" w:rsidRDefault="00C916FD" w:rsidP="00C916FD">
      <w:pPr>
        <w:tabs>
          <w:tab w:val="left" w:pos="708"/>
        </w:tabs>
        <w:spacing w:before="100" w:beforeAutospacing="1" w:after="100" w:afterAutospacing="1" w:line="360" w:lineRule="auto"/>
        <w:ind w:firstLine="709"/>
        <w:jc w:val="both"/>
        <w:rPr>
          <w:rFonts w:ascii="Times New Roman" w:eastAsia="Times New Roman" w:hAnsi="Times New Roman" w:cs="Times New Roman"/>
          <w:b/>
          <w:spacing w:val="1"/>
          <w:sz w:val="28"/>
          <w:szCs w:val="28"/>
          <w:shd w:val="clear" w:color="auto" w:fill="FFFFFF"/>
          <w:lang w:eastAsia="ru-RU"/>
        </w:rPr>
      </w:pPr>
      <w:r>
        <w:rPr>
          <w:rFonts w:ascii="Times New Roman" w:eastAsia="Times New Roman" w:hAnsi="Times New Roman" w:cs="Times New Roman"/>
          <w:b/>
          <w:spacing w:val="1"/>
          <w:sz w:val="28"/>
          <w:szCs w:val="28"/>
          <w:shd w:val="clear" w:color="auto" w:fill="FFFFFF"/>
          <w:lang w:eastAsia="ru-RU"/>
        </w:rPr>
        <w:t>Правила хранения и реализации.</w:t>
      </w:r>
    </w:p>
    <w:p w:rsidR="00C916FD" w:rsidRPr="00C916FD" w:rsidRDefault="003711CA" w:rsidP="0012137D">
      <w:pPr>
        <w:pStyle w:val="a7"/>
        <w:numPr>
          <w:ilvl w:val="0"/>
          <w:numId w:val="35"/>
        </w:numPr>
        <w:tabs>
          <w:tab w:val="left" w:pos="708"/>
        </w:tabs>
        <w:spacing w:before="100" w:beforeAutospacing="1" w:after="100" w:afterAutospacing="1" w:line="360" w:lineRule="auto"/>
        <w:jc w:val="both"/>
        <w:rPr>
          <w:rFonts w:ascii="Times New Roman" w:eastAsia="Times New Roman" w:hAnsi="Times New Roman" w:cs="Times New Roman"/>
          <w:b/>
          <w:spacing w:val="1"/>
          <w:sz w:val="28"/>
          <w:szCs w:val="28"/>
          <w:shd w:val="clear" w:color="auto" w:fill="FFFFFF"/>
        </w:rPr>
      </w:pPr>
      <w:r w:rsidRPr="00C916FD">
        <w:rPr>
          <w:rFonts w:ascii="Times New Roman" w:eastAsia="Times New Roman" w:hAnsi="Times New Roman" w:cs="Times New Roman"/>
          <w:sz w:val="28"/>
          <w:szCs w:val="28"/>
        </w:rPr>
        <w:t>Организации, занимающиеся хранением БАД, должны быть оснащены в зависимости от ассортимента:</w:t>
      </w:r>
    </w:p>
    <w:p w:rsidR="00C916FD" w:rsidRPr="00C916FD" w:rsidRDefault="003711CA" w:rsidP="0012137D">
      <w:pPr>
        <w:pStyle w:val="a7"/>
        <w:numPr>
          <w:ilvl w:val="0"/>
          <w:numId w:val="34"/>
        </w:numPr>
        <w:tabs>
          <w:tab w:val="left" w:pos="708"/>
        </w:tabs>
        <w:spacing w:before="100" w:beforeAutospacing="1" w:after="100" w:afterAutospacing="1" w:line="360" w:lineRule="auto"/>
        <w:jc w:val="both"/>
        <w:rPr>
          <w:rFonts w:ascii="Times New Roman" w:eastAsia="Times New Roman" w:hAnsi="Times New Roman" w:cs="Times New Roman"/>
          <w:b/>
          <w:spacing w:val="1"/>
          <w:sz w:val="28"/>
          <w:szCs w:val="28"/>
          <w:shd w:val="clear" w:color="auto" w:fill="FFFFFF"/>
        </w:rPr>
      </w:pPr>
      <w:r w:rsidRPr="00C916FD">
        <w:rPr>
          <w:rFonts w:ascii="Times New Roman" w:eastAsia="Times New Roman" w:hAnsi="Times New Roman" w:cs="Times New Roman"/>
          <w:sz w:val="28"/>
          <w:szCs w:val="28"/>
        </w:rPr>
        <w:t>стеллажами, поддонами, подтоварниками, шкафами для хранения БАД;</w:t>
      </w:r>
    </w:p>
    <w:p w:rsidR="00C916FD" w:rsidRPr="00C916FD" w:rsidRDefault="003711CA" w:rsidP="0012137D">
      <w:pPr>
        <w:pStyle w:val="a7"/>
        <w:numPr>
          <w:ilvl w:val="0"/>
          <w:numId w:val="34"/>
        </w:numPr>
        <w:tabs>
          <w:tab w:val="left" w:pos="708"/>
        </w:tabs>
        <w:spacing w:before="100" w:beforeAutospacing="1" w:after="100" w:afterAutospacing="1" w:line="360" w:lineRule="auto"/>
        <w:jc w:val="both"/>
        <w:rPr>
          <w:rFonts w:ascii="Times New Roman" w:eastAsia="Times New Roman" w:hAnsi="Times New Roman" w:cs="Times New Roman"/>
          <w:b/>
          <w:spacing w:val="1"/>
          <w:sz w:val="28"/>
          <w:szCs w:val="28"/>
          <w:shd w:val="clear" w:color="auto" w:fill="FFFFFF"/>
        </w:rPr>
      </w:pPr>
      <w:r w:rsidRPr="00C916FD">
        <w:rPr>
          <w:rFonts w:ascii="Times New Roman" w:eastAsia="Times New Roman" w:hAnsi="Times New Roman" w:cs="Times New Roman"/>
          <w:sz w:val="28"/>
          <w:szCs w:val="28"/>
        </w:rPr>
        <w:t>холодильными камерами (шкафами) для хранения термолабильных БАД;</w:t>
      </w:r>
    </w:p>
    <w:p w:rsidR="00C916FD" w:rsidRPr="00C916FD" w:rsidRDefault="003711CA" w:rsidP="0012137D">
      <w:pPr>
        <w:pStyle w:val="a7"/>
        <w:numPr>
          <w:ilvl w:val="0"/>
          <w:numId w:val="34"/>
        </w:numPr>
        <w:tabs>
          <w:tab w:val="left" w:pos="708"/>
        </w:tabs>
        <w:spacing w:before="100" w:beforeAutospacing="1" w:after="100" w:afterAutospacing="1" w:line="360" w:lineRule="auto"/>
        <w:jc w:val="both"/>
        <w:rPr>
          <w:rFonts w:ascii="Times New Roman" w:eastAsia="Times New Roman" w:hAnsi="Times New Roman" w:cs="Times New Roman"/>
          <w:b/>
          <w:spacing w:val="1"/>
          <w:sz w:val="28"/>
          <w:szCs w:val="28"/>
          <w:shd w:val="clear" w:color="auto" w:fill="FFFFFF"/>
        </w:rPr>
      </w:pPr>
      <w:r w:rsidRPr="00C916FD">
        <w:rPr>
          <w:rFonts w:ascii="Times New Roman" w:eastAsia="Times New Roman" w:hAnsi="Times New Roman" w:cs="Times New Roman"/>
          <w:sz w:val="28"/>
          <w:szCs w:val="28"/>
        </w:rPr>
        <w:t>средствами механизации для погрузочно-разгрузочных работ (при необходимости);</w:t>
      </w:r>
    </w:p>
    <w:p w:rsidR="003711CA" w:rsidRPr="00C916FD" w:rsidRDefault="003711CA" w:rsidP="0012137D">
      <w:pPr>
        <w:pStyle w:val="a7"/>
        <w:numPr>
          <w:ilvl w:val="0"/>
          <w:numId w:val="34"/>
        </w:numPr>
        <w:tabs>
          <w:tab w:val="left" w:pos="708"/>
        </w:tabs>
        <w:spacing w:before="100" w:beforeAutospacing="1" w:after="100" w:afterAutospacing="1" w:line="360" w:lineRule="auto"/>
        <w:jc w:val="both"/>
        <w:rPr>
          <w:rFonts w:ascii="Times New Roman" w:eastAsia="Times New Roman" w:hAnsi="Times New Roman" w:cs="Times New Roman"/>
          <w:b/>
          <w:spacing w:val="1"/>
          <w:sz w:val="28"/>
          <w:szCs w:val="28"/>
          <w:shd w:val="clear" w:color="auto" w:fill="FFFFFF"/>
        </w:rPr>
      </w:pPr>
      <w:r w:rsidRPr="00C916FD">
        <w:rPr>
          <w:rFonts w:ascii="Times New Roman" w:eastAsia="Times New Roman" w:hAnsi="Times New Roman" w:cs="Times New Roman"/>
          <w:sz w:val="28"/>
          <w:szCs w:val="28"/>
        </w:rPr>
        <w:t>приборами для регистрации параметров воздуха (термометры, психрометры, гигрометры).</w:t>
      </w:r>
    </w:p>
    <w:p w:rsidR="003711CA" w:rsidRPr="003711CA" w:rsidRDefault="003711CA" w:rsidP="003711CA">
      <w:pPr>
        <w:tabs>
          <w:tab w:val="left" w:pos="708"/>
        </w:tabs>
        <w:spacing w:before="100" w:beforeAutospacing="1" w:after="100" w:afterAutospacing="1" w:line="360" w:lineRule="auto"/>
        <w:ind w:left="645" w:firstLine="709"/>
        <w:jc w:val="both"/>
        <w:rPr>
          <w:rFonts w:ascii="Times New Roman" w:eastAsia="Times New Roman" w:hAnsi="Times New Roman" w:cs="Times New Roman"/>
          <w:sz w:val="28"/>
          <w:szCs w:val="28"/>
          <w:lang w:eastAsia="ru-RU"/>
        </w:rPr>
      </w:pPr>
      <w:r w:rsidRPr="003711CA">
        <w:rPr>
          <w:rFonts w:ascii="Times New Roman" w:eastAsia="Times New Roman" w:hAnsi="Times New Roman" w:cs="Times New Roman"/>
          <w:sz w:val="28"/>
          <w:szCs w:val="28"/>
          <w:lang w:eastAsia="ru-RU"/>
        </w:rPr>
        <w:t>Термометры, гигрометры или психрометры размещаются вдали от нагревательных приборов на высоте 1,5 - 1,7 м от пола и на расстоянии не менее 3 м от двери. Показатели этих приборов ежедневно регистрируются в специальном журнале. Контролирующие приборы должны проходить метрологическую поверку в установленные сроки.</w:t>
      </w:r>
    </w:p>
    <w:p w:rsidR="003711CA" w:rsidRPr="00C916FD" w:rsidRDefault="003711CA" w:rsidP="0012137D">
      <w:pPr>
        <w:pStyle w:val="a7"/>
        <w:numPr>
          <w:ilvl w:val="0"/>
          <w:numId w:val="35"/>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Каждое наименование и каждая партия (серия) БАД хранятся на отдельных поддонах.</w:t>
      </w:r>
    </w:p>
    <w:p w:rsidR="003711CA" w:rsidRPr="003711CA" w:rsidRDefault="003711CA" w:rsidP="003711CA">
      <w:pPr>
        <w:tabs>
          <w:tab w:val="left" w:pos="708"/>
        </w:tabs>
        <w:spacing w:before="100" w:beforeAutospacing="1" w:after="100" w:afterAutospacing="1" w:line="360" w:lineRule="auto"/>
        <w:ind w:left="645" w:firstLine="709"/>
        <w:jc w:val="both"/>
        <w:rPr>
          <w:rFonts w:ascii="Times New Roman" w:eastAsia="Times New Roman" w:hAnsi="Times New Roman" w:cs="Times New Roman"/>
          <w:sz w:val="28"/>
          <w:szCs w:val="28"/>
          <w:lang w:eastAsia="ru-RU"/>
        </w:rPr>
      </w:pPr>
      <w:r w:rsidRPr="003711CA">
        <w:rPr>
          <w:rFonts w:ascii="Times New Roman" w:eastAsia="Times New Roman" w:hAnsi="Times New Roman" w:cs="Times New Roman"/>
          <w:sz w:val="28"/>
          <w:szCs w:val="28"/>
          <w:lang w:eastAsia="ru-RU"/>
        </w:rPr>
        <w:t>На стеллажах, шкафах, полках прикрепляется стеллажная карта с указанием наименования БАД, партии (серии), срока годности, количества единиц хранения.</w:t>
      </w:r>
    </w:p>
    <w:p w:rsidR="003711CA" w:rsidRPr="00C916FD" w:rsidRDefault="003711CA" w:rsidP="0012137D">
      <w:pPr>
        <w:pStyle w:val="a7"/>
        <w:numPr>
          <w:ilvl w:val="0"/>
          <w:numId w:val="35"/>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БАД следует хранить с учетом их физико-химических свойств при условиях, указанных предприятием - производителем БАД, соблюдая режимы температуры, влажности и освещенности.</w:t>
      </w:r>
    </w:p>
    <w:p w:rsidR="003711CA" w:rsidRPr="00C916FD" w:rsidRDefault="003711CA" w:rsidP="0012137D">
      <w:pPr>
        <w:pStyle w:val="a7"/>
        <w:numPr>
          <w:ilvl w:val="0"/>
          <w:numId w:val="35"/>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В случае если при хранении, транспортировке БАД допущено нарушение, приведшее к утрате БАД соответствующего качества и приобретению ими опасных свойств, граждане, индивидуальные предприниматели и юридические лица, участвующие в обороте БАД, обязаны информировать об этом владельцев и получателей БАД. Такие БАД не подлежат хранению и реализации, направляются на экспертизу.</w:t>
      </w:r>
    </w:p>
    <w:p w:rsidR="003711CA" w:rsidRPr="003711CA" w:rsidRDefault="003711CA" w:rsidP="003711CA">
      <w:pPr>
        <w:spacing w:before="100" w:beforeAutospacing="1" w:after="100" w:afterAutospacing="1" w:line="360" w:lineRule="auto"/>
        <w:ind w:firstLine="709"/>
        <w:jc w:val="both"/>
        <w:rPr>
          <w:rFonts w:ascii="Times New Roman" w:eastAsia="Times New Roman" w:hAnsi="Times New Roman" w:cs="Times New Roman"/>
          <w:b/>
          <w:sz w:val="28"/>
          <w:szCs w:val="28"/>
          <w:lang w:eastAsia="ru-RU"/>
        </w:rPr>
      </w:pPr>
      <w:r w:rsidRPr="003711CA">
        <w:rPr>
          <w:rFonts w:ascii="Times New Roman" w:eastAsia="Times New Roman" w:hAnsi="Times New Roman" w:cs="Times New Roman"/>
          <w:b/>
          <w:sz w:val="28"/>
          <w:szCs w:val="28"/>
          <w:lang w:eastAsia="ru-RU"/>
        </w:rPr>
        <w:t>СанПиН 2.3.2.1290-03 «Гигиенические требования к организации производства и оборота БАД»</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Розничная торговля БАД осуществляется через аптечные учреждения (аптеки, аптечные магазины, аптечные киоски и др.), специализированные магазины по продаже диетических продуктов, продовольственные магазины (специальные отделы, секции, киоски).</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При размещении и устройстве помещений для реализации БАД следует руководствоваться требованиями действующих санитарных правил и других нормативных документов для аптечных учреждений и организаций торговли.</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Реализуемые БАД должны соответствовать требованиям, установленным нормативной и технической документацией.</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Розничная продажа БАД осуществляется только в потребительской упаковке.</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Маркировочный ярлык каждого тарного места с указанием срока годности, вида продукции следует сохранять до окончания реализации продукта.</w:t>
      </w:r>
    </w:p>
    <w:p w:rsid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Не допускается реализация БАД:</w:t>
      </w:r>
    </w:p>
    <w:p w:rsid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не прошедших государственной регистрации;</w:t>
      </w:r>
    </w:p>
    <w:p w:rsid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без удостоверения о качестве и безопасности;</w:t>
      </w:r>
    </w:p>
    <w:p w:rsid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не соответствующих санитарным правилам и нормам;</w:t>
      </w:r>
    </w:p>
    <w:p w:rsid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с истекшим сроком годности;</w:t>
      </w:r>
    </w:p>
    <w:p w:rsid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при отсутствии надлежащих условий реализации;</w:t>
      </w:r>
    </w:p>
    <w:p w:rsid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без этикетки, а также в случае, когда информация на этикетке не соответствует согласованной при государственной регистрации;</w:t>
      </w:r>
    </w:p>
    <w:p w:rsidR="003711CA" w:rsidRPr="00C916FD" w:rsidRDefault="003711CA" w:rsidP="0012137D">
      <w:pPr>
        <w:pStyle w:val="a7"/>
        <w:numPr>
          <w:ilvl w:val="0"/>
          <w:numId w:val="37"/>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при отсутствии на этикетке информации, наносимой в соответствии с требованиями действующего законодательства.</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 xml:space="preserve">Решение об утилизации или уничтожении принимается в соответствии с Положением о проведении экспертизы некачественных и </w:t>
      </w:r>
      <w:proofErr w:type="gramStart"/>
      <w:r w:rsidRPr="00C916FD">
        <w:rPr>
          <w:rFonts w:ascii="Times New Roman" w:eastAsia="Times New Roman" w:hAnsi="Times New Roman" w:cs="Times New Roman"/>
          <w:sz w:val="28"/>
          <w:szCs w:val="28"/>
        </w:rPr>
        <w:t>опасных продовольственного сырья</w:t>
      </w:r>
      <w:proofErr w:type="gramEnd"/>
      <w:r w:rsidRPr="00C916FD">
        <w:rPr>
          <w:rFonts w:ascii="Times New Roman" w:eastAsia="Times New Roman" w:hAnsi="Times New Roman" w:cs="Times New Roman"/>
          <w:sz w:val="28"/>
          <w:szCs w:val="28"/>
        </w:rPr>
        <w:t xml:space="preserve"> и пищевых продуктов, их использования или уничтожения, утвержденным постановлением Правительства Российской Федерации.</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Изъятая продукция до ее использования, утилизации или уничтожения подлежит хранению в отдельном помещении (шкафу), на особом учете, с точным указанием ее количества. Ответственность за сохранность этой продукции несет владелец.</w:t>
      </w:r>
    </w:p>
    <w:p w:rsidR="003711CA" w:rsidRPr="00C916FD" w:rsidRDefault="003711CA" w:rsidP="0012137D">
      <w:pPr>
        <w:pStyle w:val="a7"/>
        <w:numPr>
          <w:ilvl w:val="0"/>
          <w:numId w:val="36"/>
        </w:numPr>
        <w:tabs>
          <w:tab w:val="left" w:pos="708"/>
        </w:tabs>
        <w:spacing w:before="100" w:beforeAutospacing="1" w:after="100" w:afterAutospacing="1" w:line="360" w:lineRule="auto"/>
        <w:jc w:val="both"/>
        <w:rPr>
          <w:rFonts w:ascii="Times New Roman" w:eastAsia="Times New Roman" w:hAnsi="Times New Roman" w:cs="Times New Roman"/>
          <w:sz w:val="28"/>
          <w:szCs w:val="28"/>
        </w:rPr>
      </w:pPr>
      <w:r w:rsidRPr="00C916FD">
        <w:rPr>
          <w:rFonts w:ascii="Times New Roman" w:eastAsia="Times New Roman" w:hAnsi="Times New Roman" w:cs="Times New Roman"/>
          <w:sz w:val="28"/>
          <w:szCs w:val="28"/>
        </w:rPr>
        <w:t>В случае окончания срока действия Регистрационного удостоверения допускается реализация БАД с не истекшим сроком годности при наличии документов, подтверждающих дату выпуска в период действия Регистрационного удостоверения.</w:t>
      </w:r>
    </w:p>
    <w:p w:rsidR="003711CA" w:rsidRDefault="003711CA" w:rsidP="003711CA">
      <w:pPr>
        <w:tabs>
          <w:tab w:val="left" w:pos="708"/>
        </w:tabs>
        <w:spacing w:before="100" w:beforeAutospacing="1" w:after="100" w:afterAutospacing="1" w:line="360" w:lineRule="auto"/>
        <w:ind w:left="720" w:firstLine="709"/>
        <w:jc w:val="both"/>
        <w:rPr>
          <w:rFonts w:ascii="Times New Roman" w:eastAsia="Times New Roman" w:hAnsi="Times New Roman" w:cs="Times New Roman"/>
          <w:sz w:val="28"/>
          <w:szCs w:val="28"/>
          <w:lang w:eastAsia="ru-RU"/>
        </w:rPr>
      </w:pPr>
      <w:r w:rsidRPr="003711CA">
        <w:rPr>
          <w:rFonts w:ascii="Times New Roman" w:eastAsia="Times New Roman" w:hAnsi="Times New Roman" w:cs="Times New Roman"/>
          <w:sz w:val="28"/>
          <w:szCs w:val="28"/>
          <w:lang w:eastAsia="ru-RU"/>
        </w:rPr>
        <w:t>Реализация производится по запросу потребителя.</w:t>
      </w:r>
    </w:p>
    <w:p w:rsidR="0027399D" w:rsidRDefault="0027399D" w:rsidP="0027399D">
      <w:pPr>
        <w:tabs>
          <w:tab w:val="left" w:pos="708"/>
        </w:tabs>
        <w:spacing w:before="100" w:beforeAutospacing="1" w:after="100" w:afterAutospacing="1" w:line="360" w:lineRule="auto"/>
        <w:jc w:val="both"/>
        <w:rPr>
          <w:rFonts w:ascii="Times New Roman" w:eastAsia="Times New Roman" w:hAnsi="Times New Roman" w:cs="Times New Roman"/>
          <w:sz w:val="28"/>
          <w:szCs w:val="28"/>
          <w:lang w:eastAsia="ru-RU"/>
        </w:rPr>
      </w:pPr>
      <w:bookmarkStart w:id="31" w:name="_Toc42826597"/>
      <w:bookmarkStart w:id="32" w:name="_Toc42908937"/>
      <w:bookmarkStart w:id="33" w:name="_Toc42908961"/>
      <w:r>
        <w:rPr>
          <w:rFonts w:ascii="Times New Roman" w:eastAsia="Times New Roman" w:hAnsi="Times New Roman" w:cs="Times New Roman"/>
          <w:sz w:val="28"/>
          <w:szCs w:val="28"/>
          <w:lang w:eastAsia="ru-RU"/>
        </w:rPr>
        <w:br w:type="page"/>
      </w:r>
    </w:p>
    <w:p w:rsidR="0027399D" w:rsidRPr="0066156D" w:rsidRDefault="00C916FD" w:rsidP="00B040BA">
      <w:pPr>
        <w:pStyle w:val="1"/>
        <w:spacing w:line="360" w:lineRule="auto"/>
        <w:ind w:firstLine="709"/>
        <w:jc w:val="both"/>
        <w:rPr>
          <w:rFonts w:ascii="Times New Roman" w:hAnsi="Times New Roman" w:cs="Times New Roman"/>
          <w:color w:val="auto"/>
          <w:lang w:eastAsia="ru-RU"/>
        </w:rPr>
      </w:pPr>
      <w:bookmarkStart w:id="34" w:name="_Toc42916392"/>
      <w:r w:rsidRPr="0066156D">
        <w:rPr>
          <w:rFonts w:ascii="Times New Roman" w:hAnsi="Times New Roman" w:cs="Times New Roman"/>
          <w:color w:val="auto"/>
          <w:lang w:eastAsia="ru-RU"/>
        </w:rPr>
        <w:t>Тема № 7. (6 часов). Минеральные воды. Анализ ассортимента. Хранение. Реализация.</w:t>
      </w:r>
      <w:bookmarkEnd w:id="31"/>
      <w:bookmarkEnd w:id="32"/>
      <w:bookmarkEnd w:id="33"/>
      <w:bookmarkEnd w:id="34"/>
      <w:r w:rsidRPr="0066156D">
        <w:rPr>
          <w:rFonts w:ascii="Times New Roman" w:hAnsi="Times New Roman" w:cs="Times New Roman"/>
          <w:color w:val="auto"/>
          <w:lang w:eastAsia="ru-RU"/>
        </w:rPr>
        <w:t xml:space="preserve"> </w:t>
      </w:r>
    </w:p>
    <w:p w:rsidR="00C916FD" w:rsidRPr="0027399D" w:rsidRDefault="00C916FD" w:rsidP="00B040BA">
      <w:pPr>
        <w:spacing w:line="360" w:lineRule="auto"/>
        <w:ind w:firstLine="709"/>
        <w:jc w:val="both"/>
        <w:rPr>
          <w:rFonts w:ascii="Times New Roman" w:hAnsi="Times New Roman" w:cs="Times New Roman"/>
          <w:b/>
          <w:sz w:val="28"/>
          <w:szCs w:val="28"/>
          <w:lang w:eastAsia="ru-RU"/>
        </w:rPr>
      </w:pPr>
      <w:r w:rsidRPr="00C916FD">
        <w:rPr>
          <w:rFonts w:ascii="Times New Roman" w:eastAsia="Times New Roman" w:hAnsi="Times New Roman" w:cs="Times New Roman"/>
          <w:b/>
          <w:color w:val="000000"/>
          <w:sz w:val="28"/>
          <w:szCs w:val="28"/>
          <w:lang w:eastAsia="ru-RU"/>
        </w:rPr>
        <w:t>Минеральные воды</w:t>
      </w:r>
      <w:r w:rsidRPr="00C916FD">
        <w:rPr>
          <w:rFonts w:ascii="Times New Roman" w:eastAsia="Times New Roman" w:hAnsi="Times New Roman" w:cs="Times New Roman"/>
          <w:bCs/>
          <w:color w:val="000000"/>
          <w:sz w:val="28"/>
          <w:szCs w:val="28"/>
          <w:lang w:eastAsia="ru-RU"/>
        </w:rPr>
        <w:t xml:space="preserve"> – это природные воды, являющиеся продуктом сложных геохимических процессов. Они оказывают на организм человека лечебное действие, обусловленное либо повышенным содержанием полезных биологически активных компонентов, их ионного или газового состава, либо общим ионно-солевым составом воды.</w:t>
      </w:r>
    </w:p>
    <w:p w:rsidR="00C916FD" w:rsidRDefault="00C916FD" w:rsidP="00B040BA">
      <w:pPr>
        <w:suppressAutoHyphens/>
        <w:spacing w:after="0" w:line="360" w:lineRule="auto"/>
        <w:ind w:firstLine="709"/>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Классификация минеральных вод:</w:t>
      </w:r>
    </w:p>
    <w:p w:rsidR="00C916FD" w:rsidRDefault="00C916FD" w:rsidP="0012137D">
      <w:pPr>
        <w:pStyle w:val="a7"/>
        <w:numPr>
          <w:ilvl w:val="0"/>
          <w:numId w:val="38"/>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
          <w:bCs/>
          <w:color w:val="000000"/>
          <w:sz w:val="28"/>
          <w:szCs w:val="28"/>
        </w:rPr>
        <w:t>По минерализации:</w:t>
      </w:r>
    </w:p>
    <w:p w:rsidR="00C916FD" w:rsidRPr="00C916FD" w:rsidRDefault="00C916FD" w:rsidP="0012137D">
      <w:pPr>
        <w:pStyle w:val="a7"/>
        <w:numPr>
          <w:ilvl w:val="0"/>
          <w:numId w:val="39"/>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слабой минерализации (1-2г\л)</w:t>
      </w:r>
      <w:r w:rsidR="00BD6AEB">
        <w:rPr>
          <w:rFonts w:ascii="Times New Roman" w:eastAsia="Times New Roman" w:hAnsi="Times New Roman" w:cs="Times New Roman"/>
          <w:bCs/>
          <w:color w:val="000000"/>
          <w:sz w:val="28"/>
          <w:szCs w:val="28"/>
        </w:rPr>
        <w:t>;</w:t>
      </w:r>
    </w:p>
    <w:p w:rsidR="00C916FD" w:rsidRPr="00C916FD" w:rsidRDefault="00C916FD" w:rsidP="0012137D">
      <w:pPr>
        <w:pStyle w:val="a7"/>
        <w:numPr>
          <w:ilvl w:val="0"/>
          <w:numId w:val="39"/>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малой минерализации (2-5 г/л)</w:t>
      </w:r>
      <w:r w:rsidR="00BD6AEB">
        <w:rPr>
          <w:rFonts w:ascii="Times New Roman" w:eastAsia="Times New Roman" w:hAnsi="Times New Roman" w:cs="Times New Roman"/>
          <w:bCs/>
          <w:color w:val="000000"/>
          <w:sz w:val="28"/>
          <w:szCs w:val="28"/>
        </w:rPr>
        <w:t>;</w:t>
      </w:r>
    </w:p>
    <w:p w:rsidR="00C916FD" w:rsidRPr="00C916FD" w:rsidRDefault="00C916FD" w:rsidP="0012137D">
      <w:pPr>
        <w:pStyle w:val="a7"/>
        <w:numPr>
          <w:ilvl w:val="0"/>
          <w:numId w:val="39"/>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средней минерализации (5-15 г/л)</w:t>
      </w:r>
      <w:r w:rsidR="00BD6AEB">
        <w:rPr>
          <w:rFonts w:ascii="Times New Roman" w:eastAsia="Times New Roman" w:hAnsi="Times New Roman" w:cs="Times New Roman"/>
          <w:bCs/>
          <w:color w:val="000000"/>
          <w:sz w:val="28"/>
          <w:szCs w:val="28"/>
        </w:rPr>
        <w:t>;</w:t>
      </w:r>
    </w:p>
    <w:p w:rsidR="00C916FD" w:rsidRPr="00C916FD" w:rsidRDefault="00C916FD" w:rsidP="0012137D">
      <w:pPr>
        <w:pStyle w:val="a7"/>
        <w:numPr>
          <w:ilvl w:val="0"/>
          <w:numId w:val="39"/>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высокой минерализации (15-30 г/л)</w:t>
      </w:r>
      <w:r w:rsidR="00BD6AEB">
        <w:rPr>
          <w:rFonts w:ascii="Times New Roman" w:eastAsia="Times New Roman" w:hAnsi="Times New Roman" w:cs="Times New Roman"/>
          <w:bCs/>
          <w:color w:val="000000"/>
          <w:sz w:val="28"/>
          <w:szCs w:val="28"/>
        </w:rPr>
        <w:t>.</w:t>
      </w:r>
    </w:p>
    <w:p w:rsidR="00C916FD" w:rsidRDefault="00C916FD" w:rsidP="0012137D">
      <w:pPr>
        <w:pStyle w:val="a7"/>
        <w:numPr>
          <w:ilvl w:val="0"/>
          <w:numId w:val="38"/>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
          <w:bCs/>
          <w:color w:val="000000"/>
          <w:sz w:val="28"/>
          <w:szCs w:val="28"/>
        </w:rPr>
        <w:t>По химическому составу:</w:t>
      </w:r>
    </w:p>
    <w:p w:rsidR="00C916FD" w:rsidRPr="00C916FD" w:rsidRDefault="00BD6AEB"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г</w:t>
      </w:r>
      <w:r w:rsidR="00C916FD" w:rsidRPr="00C916FD">
        <w:rPr>
          <w:rFonts w:ascii="Times New Roman" w:eastAsia="Times New Roman" w:hAnsi="Times New Roman" w:cs="Times New Roman"/>
          <w:bCs/>
          <w:color w:val="000000"/>
          <w:sz w:val="28"/>
          <w:szCs w:val="28"/>
        </w:rPr>
        <w:t>идрокарбонатные</w:t>
      </w:r>
      <w:r>
        <w:rPr>
          <w:rFonts w:ascii="Times New Roman" w:eastAsia="Times New Roman" w:hAnsi="Times New Roman" w:cs="Times New Roman"/>
          <w:bCs/>
          <w:color w:val="000000"/>
          <w:sz w:val="28"/>
          <w:szCs w:val="28"/>
        </w:rPr>
        <w:t>;</w:t>
      </w:r>
    </w:p>
    <w:p w:rsidR="00C916FD" w:rsidRPr="00C916FD" w:rsidRDefault="00BD6AEB"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хлоридные;</w:t>
      </w:r>
    </w:p>
    <w:p w:rsidR="00C916FD" w:rsidRPr="00C916FD" w:rsidRDefault="00BD6AEB"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сульфатные;</w:t>
      </w:r>
    </w:p>
    <w:p w:rsidR="00C916FD" w:rsidRPr="00C916FD" w:rsidRDefault="00C916FD"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натриевые</w:t>
      </w:r>
      <w:r w:rsidR="00BD6AEB">
        <w:rPr>
          <w:rFonts w:ascii="Times New Roman" w:eastAsia="Times New Roman" w:hAnsi="Times New Roman" w:cs="Times New Roman"/>
          <w:bCs/>
          <w:color w:val="000000"/>
          <w:sz w:val="28"/>
          <w:szCs w:val="28"/>
        </w:rPr>
        <w:t>;</w:t>
      </w:r>
    </w:p>
    <w:p w:rsidR="00C916FD" w:rsidRPr="00C916FD" w:rsidRDefault="00C916FD"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кальциевые</w:t>
      </w:r>
      <w:r w:rsidR="00BD6AEB">
        <w:rPr>
          <w:rFonts w:ascii="Times New Roman" w:eastAsia="Times New Roman" w:hAnsi="Times New Roman" w:cs="Times New Roman"/>
          <w:bCs/>
          <w:color w:val="000000"/>
          <w:sz w:val="28"/>
          <w:szCs w:val="28"/>
        </w:rPr>
        <w:t>;</w:t>
      </w:r>
    </w:p>
    <w:p w:rsidR="00C916FD" w:rsidRPr="00C916FD" w:rsidRDefault="00C916FD"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магниевые</w:t>
      </w:r>
      <w:r w:rsidR="00BD6AEB">
        <w:rPr>
          <w:rFonts w:ascii="Times New Roman" w:eastAsia="Times New Roman" w:hAnsi="Times New Roman" w:cs="Times New Roman"/>
          <w:bCs/>
          <w:color w:val="000000"/>
          <w:sz w:val="28"/>
          <w:szCs w:val="28"/>
        </w:rPr>
        <w:t>;</w:t>
      </w:r>
    </w:p>
    <w:p w:rsidR="00C916FD" w:rsidRPr="00C916FD" w:rsidRDefault="00C916FD" w:rsidP="0012137D">
      <w:pPr>
        <w:pStyle w:val="a7"/>
        <w:numPr>
          <w:ilvl w:val="0"/>
          <w:numId w:val="40"/>
        </w:numPr>
        <w:suppressAutoHyphens/>
        <w:spacing w:after="0" w:line="360" w:lineRule="auto"/>
        <w:ind w:firstLine="709"/>
        <w:jc w:val="both"/>
        <w:rPr>
          <w:rFonts w:ascii="Times New Roman" w:eastAsia="Times New Roman" w:hAnsi="Times New Roman" w:cs="Times New Roman"/>
          <w:b/>
          <w:bCs/>
          <w:color w:val="000000"/>
          <w:sz w:val="28"/>
          <w:szCs w:val="28"/>
        </w:rPr>
      </w:pPr>
      <w:r w:rsidRPr="00C916FD">
        <w:rPr>
          <w:rFonts w:ascii="Times New Roman" w:eastAsia="Times New Roman" w:hAnsi="Times New Roman" w:cs="Times New Roman"/>
          <w:bCs/>
          <w:color w:val="000000"/>
          <w:sz w:val="28"/>
          <w:szCs w:val="28"/>
        </w:rPr>
        <w:t>смешанные</w:t>
      </w:r>
      <w:r w:rsidR="00BD6AEB">
        <w:rPr>
          <w:rFonts w:ascii="Times New Roman" w:eastAsia="Times New Roman" w:hAnsi="Times New Roman" w:cs="Times New Roman"/>
          <w:bCs/>
          <w:color w:val="000000"/>
          <w:sz w:val="28"/>
          <w:szCs w:val="28"/>
        </w:rPr>
        <w:t>.</w:t>
      </w:r>
    </w:p>
    <w:p w:rsidR="00BD6AEB" w:rsidRDefault="00C916FD" w:rsidP="0012137D">
      <w:pPr>
        <w:pStyle w:val="a7"/>
        <w:numPr>
          <w:ilvl w:val="0"/>
          <w:numId w:val="38"/>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
          <w:bCs/>
          <w:color w:val="000000"/>
          <w:sz w:val="28"/>
          <w:szCs w:val="28"/>
        </w:rPr>
        <w:t>По наличию газов и специфических элементов:</w:t>
      </w:r>
    </w:p>
    <w:p w:rsidR="00BD6AEB" w:rsidRPr="00BD6AEB" w:rsidRDefault="00BD6AEB"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Cs/>
          <w:color w:val="000000"/>
          <w:sz w:val="28"/>
          <w:szCs w:val="28"/>
        </w:rPr>
        <w:t>у</w:t>
      </w:r>
      <w:r w:rsidR="00C916FD" w:rsidRPr="00BD6AEB">
        <w:rPr>
          <w:rFonts w:ascii="Times New Roman" w:eastAsia="Times New Roman" w:hAnsi="Times New Roman" w:cs="Times New Roman"/>
          <w:bCs/>
          <w:color w:val="000000"/>
          <w:sz w:val="28"/>
          <w:szCs w:val="28"/>
        </w:rPr>
        <w:t>глекислые</w:t>
      </w:r>
      <w:r>
        <w:rPr>
          <w:rFonts w:ascii="Times New Roman" w:eastAsia="Times New Roman" w:hAnsi="Times New Roman" w:cs="Times New Roman"/>
          <w:bCs/>
          <w:color w:val="000000"/>
          <w:sz w:val="28"/>
          <w:szCs w:val="28"/>
        </w:rPr>
        <w:t>;</w:t>
      </w:r>
    </w:p>
    <w:p w:rsidR="00BD6AEB"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сульфидные</w:t>
      </w:r>
      <w:r w:rsidR="00BD6AEB">
        <w:rPr>
          <w:rFonts w:ascii="Times New Roman" w:eastAsia="Times New Roman" w:hAnsi="Times New Roman" w:cs="Times New Roman"/>
          <w:bCs/>
          <w:color w:val="000000"/>
          <w:sz w:val="28"/>
          <w:szCs w:val="28"/>
        </w:rPr>
        <w:t>;</w:t>
      </w:r>
    </w:p>
    <w:p w:rsidR="00BD6AEB"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бромистые</w:t>
      </w:r>
      <w:r w:rsidR="00BD6AEB">
        <w:rPr>
          <w:rFonts w:ascii="Times New Roman" w:eastAsia="Times New Roman" w:hAnsi="Times New Roman" w:cs="Times New Roman"/>
          <w:bCs/>
          <w:color w:val="000000"/>
          <w:sz w:val="28"/>
          <w:szCs w:val="28"/>
        </w:rPr>
        <w:t>;</w:t>
      </w:r>
    </w:p>
    <w:p w:rsidR="00BD6AEB"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йодистые</w:t>
      </w:r>
      <w:r w:rsidR="00BD6AEB">
        <w:rPr>
          <w:rFonts w:ascii="Times New Roman" w:eastAsia="Times New Roman" w:hAnsi="Times New Roman" w:cs="Times New Roman"/>
          <w:bCs/>
          <w:color w:val="000000"/>
          <w:sz w:val="28"/>
          <w:szCs w:val="28"/>
        </w:rPr>
        <w:t>;</w:t>
      </w:r>
    </w:p>
    <w:p w:rsidR="00BD6AEB"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мышьяковистые</w:t>
      </w:r>
      <w:r w:rsidR="00BD6AEB">
        <w:rPr>
          <w:rFonts w:ascii="Times New Roman" w:eastAsia="Times New Roman" w:hAnsi="Times New Roman" w:cs="Times New Roman"/>
          <w:bCs/>
          <w:color w:val="000000"/>
          <w:sz w:val="28"/>
          <w:szCs w:val="28"/>
        </w:rPr>
        <w:t>;</w:t>
      </w:r>
    </w:p>
    <w:p w:rsidR="00BD6AEB"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железистые</w:t>
      </w:r>
      <w:r w:rsidR="00BD6AEB">
        <w:rPr>
          <w:rFonts w:ascii="Times New Roman" w:eastAsia="Times New Roman" w:hAnsi="Times New Roman" w:cs="Times New Roman"/>
          <w:bCs/>
          <w:color w:val="000000"/>
          <w:sz w:val="28"/>
          <w:szCs w:val="28"/>
        </w:rPr>
        <w:t>;</w:t>
      </w:r>
    </w:p>
    <w:p w:rsidR="00BD6AEB"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кремниевые</w:t>
      </w:r>
      <w:r w:rsidR="00BD6AEB">
        <w:rPr>
          <w:rFonts w:ascii="Times New Roman" w:eastAsia="Times New Roman" w:hAnsi="Times New Roman" w:cs="Times New Roman"/>
          <w:bCs/>
          <w:color w:val="000000"/>
          <w:sz w:val="28"/>
          <w:szCs w:val="28"/>
        </w:rPr>
        <w:t>;</w:t>
      </w:r>
    </w:p>
    <w:p w:rsidR="00C916FD" w:rsidRPr="00BD6AEB" w:rsidRDefault="00C916FD" w:rsidP="0012137D">
      <w:pPr>
        <w:pStyle w:val="a7"/>
        <w:numPr>
          <w:ilvl w:val="0"/>
          <w:numId w:val="41"/>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Cs/>
          <w:color w:val="000000"/>
          <w:sz w:val="28"/>
          <w:szCs w:val="28"/>
        </w:rPr>
        <w:t>радиоактивные(радоновые)</w:t>
      </w:r>
      <w:r w:rsidR="00BD6AEB">
        <w:rPr>
          <w:rFonts w:ascii="Times New Roman" w:eastAsia="Times New Roman" w:hAnsi="Times New Roman" w:cs="Times New Roman"/>
          <w:bCs/>
          <w:color w:val="000000"/>
          <w:sz w:val="28"/>
          <w:szCs w:val="28"/>
        </w:rPr>
        <w:t>.</w:t>
      </w:r>
    </w:p>
    <w:p w:rsidR="00BD6AEB" w:rsidRDefault="00C916FD" w:rsidP="0012137D">
      <w:pPr>
        <w:pStyle w:val="a7"/>
        <w:numPr>
          <w:ilvl w:val="0"/>
          <w:numId w:val="38"/>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
          <w:bCs/>
          <w:color w:val="000000"/>
          <w:sz w:val="28"/>
          <w:szCs w:val="28"/>
        </w:rPr>
        <w:t xml:space="preserve">По применению: </w:t>
      </w:r>
    </w:p>
    <w:p w:rsidR="00BD6AEB" w:rsidRPr="00BD6AEB" w:rsidRDefault="00C916FD" w:rsidP="0012137D">
      <w:pPr>
        <w:pStyle w:val="a7"/>
        <w:numPr>
          <w:ilvl w:val="0"/>
          <w:numId w:val="42"/>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
          <w:bCs/>
          <w:color w:val="000000"/>
          <w:sz w:val="28"/>
          <w:szCs w:val="28"/>
        </w:rPr>
        <w:t>Лечебные воды</w:t>
      </w:r>
      <w:r w:rsidR="00BD6AEB">
        <w:rPr>
          <w:rFonts w:ascii="Times New Roman" w:eastAsia="Times New Roman" w:hAnsi="Times New Roman" w:cs="Times New Roman"/>
          <w:bCs/>
          <w:color w:val="000000"/>
          <w:sz w:val="28"/>
          <w:szCs w:val="28"/>
        </w:rPr>
        <w:t xml:space="preserve"> - </w:t>
      </w:r>
      <w:r w:rsidRPr="00BD6AEB">
        <w:rPr>
          <w:rFonts w:ascii="Times New Roman" w:eastAsia="Times New Roman" w:hAnsi="Times New Roman" w:cs="Times New Roman"/>
          <w:bCs/>
          <w:color w:val="000000"/>
          <w:sz w:val="28"/>
          <w:szCs w:val="28"/>
        </w:rPr>
        <w:t>воды с минерализацией от 10 до 15 г/</w:t>
      </w:r>
      <w:proofErr w:type="spellStart"/>
      <w:r w:rsidRPr="00BD6AEB">
        <w:rPr>
          <w:rFonts w:ascii="Times New Roman" w:eastAsia="Times New Roman" w:hAnsi="Times New Roman" w:cs="Times New Roman"/>
          <w:bCs/>
          <w:color w:val="000000"/>
          <w:sz w:val="28"/>
          <w:szCs w:val="28"/>
        </w:rPr>
        <w:t>куб.дм</w:t>
      </w:r>
      <w:proofErr w:type="spellEnd"/>
      <w:r w:rsidRPr="00BD6AEB">
        <w:rPr>
          <w:rFonts w:ascii="Times New Roman" w:eastAsia="Times New Roman" w:hAnsi="Times New Roman" w:cs="Times New Roman"/>
          <w:bCs/>
          <w:color w:val="000000"/>
          <w:sz w:val="28"/>
          <w:szCs w:val="28"/>
        </w:rPr>
        <w:t xml:space="preserve"> или меньше при наличии в них повышенных количеств мышьяка, бора и некоторых других микрокомпонентов. Обладают выраженным лечебным действием и применяются только по назначению врача.</w:t>
      </w:r>
    </w:p>
    <w:p w:rsidR="00BD6AEB" w:rsidRPr="00BD6AEB" w:rsidRDefault="00C916FD" w:rsidP="0012137D">
      <w:pPr>
        <w:pStyle w:val="a7"/>
        <w:numPr>
          <w:ilvl w:val="0"/>
          <w:numId w:val="42"/>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
          <w:bCs/>
          <w:color w:val="000000"/>
          <w:sz w:val="28"/>
          <w:szCs w:val="28"/>
        </w:rPr>
        <w:t>Лечебно-столовые воды</w:t>
      </w:r>
      <w:r w:rsidR="00BD6AEB">
        <w:rPr>
          <w:rFonts w:ascii="Times New Roman" w:eastAsia="Times New Roman" w:hAnsi="Times New Roman" w:cs="Times New Roman"/>
          <w:bCs/>
          <w:color w:val="000000"/>
          <w:sz w:val="28"/>
          <w:szCs w:val="28"/>
        </w:rPr>
        <w:t xml:space="preserve"> - </w:t>
      </w:r>
      <w:r w:rsidRPr="00BD6AEB">
        <w:rPr>
          <w:rFonts w:ascii="Times New Roman" w:eastAsia="Times New Roman" w:hAnsi="Times New Roman" w:cs="Times New Roman"/>
          <w:bCs/>
          <w:color w:val="000000"/>
          <w:sz w:val="28"/>
          <w:szCs w:val="28"/>
        </w:rPr>
        <w:t>воды с минерализацией от 1 до 10 г/</w:t>
      </w:r>
      <w:proofErr w:type="spellStart"/>
      <w:r w:rsidRPr="00BD6AEB">
        <w:rPr>
          <w:rFonts w:ascii="Times New Roman" w:eastAsia="Times New Roman" w:hAnsi="Times New Roman" w:cs="Times New Roman"/>
          <w:bCs/>
          <w:color w:val="000000"/>
          <w:sz w:val="28"/>
          <w:szCs w:val="28"/>
        </w:rPr>
        <w:t>куб.дм</w:t>
      </w:r>
      <w:proofErr w:type="spellEnd"/>
      <w:r w:rsidRPr="00BD6AEB">
        <w:rPr>
          <w:rFonts w:ascii="Times New Roman" w:eastAsia="Times New Roman" w:hAnsi="Times New Roman" w:cs="Times New Roman"/>
          <w:bCs/>
          <w:color w:val="000000"/>
          <w:sz w:val="28"/>
          <w:szCs w:val="28"/>
        </w:rPr>
        <w:t xml:space="preserve"> или меньше, содержащие микрокомпоненты массовая концентрация которых не ниже бальнеологических норм. Применяются как лечебное средство при курсовом назначении и </w:t>
      </w:r>
      <w:proofErr w:type="spellStart"/>
      <w:r w:rsidRPr="00BD6AEB">
        <w:rPr>
          <w:rFonts w:ascii="Times New Roman" w:eastAsia="Times New Roman" w:hAnsi="Times New Roman" w:cs="Times New Roman"/>
          <w:bCs/>
          <w:color w:val="000000"/>
          <w:sz w:val="28"/>
          <w:szCs w:val="28"/>
        </w:rPr>
        <w:t>несистематически</w:t>
      </w:r>
      <w:proofErr w:type="spellEnd"/>
      <w:r w:rsidRPr="00BD6AEB">
        <w:rPr>
          <w:rFonts w:ascii="Times New Roman" w:eastAsia="Times New Roman" w:hAnsi="Times New Roman" w:cs="Times New Roman"/>
          <w:bCs/>
          <w:color w:val="000000"/>
          <w:sz w:val="28"/>
          <w:szCs w:val="28"/>
        </w:rPr>
        <w:t xml:space="preserve"> в качестве столового напитка.</w:t>
      </w:r>
    </w:p>
    <w:p w:rsidR="00C916FD" w:rsidRPr="00BD6AEB" w:rsidRDefault="00C916FD" w:rsidP="0012137D">
      <w:pPr>
        <w:pStyle w:val="a7"/>
        <w:numPr>
          <w:ilvl w:val="0"/>
          <w:numId w:val="42"/>
        </w:numPr>
        <w:suppressAutoHyphens/>
        <w:spacing w:after="0" w:line="360" w:lineRule="auto"/>
        <w:ind w:firstLine="709"/>
        <w:jc w:val="both"/>
        <w:rPr>
          <w:rFonts w:ascii="Times New Roman" w:eastAsia="Times New Roman" w:hAnsi="Times New Roman" w:cs="Times New Roman"/>
          <w:b/>
          <w:bCs/>
          <w:color w:val="000000"/>
          <w:sz w:val="28"/>
          <w:szCs w:val="28"/>
        </w:rPr>
      </w:pPr>
      <w:r w:rsidRPr="00BD6AEB">
        <w:rPr>
          <w:rFonts w:ascii="Times New Roman" w:eastAsia="Times New Roman" w:hAnsi="Times New Roman" w:cs="Times New Roman"/>
          <w:b/>
          <w:bCs/>
          <w:color w:val="000000"/>
          <w:sz w:val="28"/>
          <w:szCs w:val="28"/>
        </w:rPr>
        <w:t>Столовые минеральные воды</w:t>
      </w:r>
      <w:r w:rsidR="00BD6AEB">
        <w:rPr>
          <w:rFonts w:ascii="Times New Roman" w:eastAsia="Times New Roman" w:hAnsi="Times New Roman" w:cs="Times New Roman"/>
          <w:bCs/>
          <w:color w:val="000000"/>
          <w:sz w:val="28"/>
          <w:szCs w:val="28"/>
        </w:rPr>
        <w:t xml:space="preserve"> - </w:t>
      </w:r>
      <w:r w:rsidRPr="00BD6AEB">
        <w:rPr>
          <w:rFonts w:ascii="Times New Roman" w:eastAsia="Times New Roman" w:hAnsi="Times New Roman" w:cs="Times New Roman"/>
          <w:bCs/>
          <w:color w:val="000000"/>
          <w:sz w:val="28"/>
          <w:szCs w:val="28"/>
        </w:rPr>
        <w:t xml:space="preserve">это слабоминерализованные воды (до 1 г/куб. </w:t>
      </w:r>
      <w:proofErr w:type="spellStart"/>
      <w:r w:rsidRPr="00BD6AEB">
        <w:rPr>
          <w:rFonts w:ascii="Times New Roman" w:eastAsia="Times New Roman" w:hAnsi="Times New Roman" w:cs="Times New Roman"/>
          <w:bCs/>
          <w:color w:val="000000"/>
          <w:sz w:val="28"/>
          <w:szCs w:val="28"/>
        </w:rPr>
        <w:t>дм</w:t>
      </w:r>
      <w:proofErr w:type="spellEnd"/>
      <w:r w:rsidRPr="00BD6AEB">
        <w:rPr>
          <w:rFonts w:ascii="Times New Roman" w:eastAsia="Times New Roman" w:hAnsi="Times New Roman" w:cs="Times New Roman"/>
          <w:bCs/>
          <w:color w:val="000000"/>
          <w:sz w:val="28"/>
          <w:szCs w:val="28"/>
        </w:rPr>
        <w:t>), практически не имеющие лечебного значения, но обладающие приятными вкусовыми качествами. Реализуются через торговую сеть.</w:t>
      </w:r>
    </w:p>
    <w:p w:rsidR="00C916FD" w:rsidRPr="00C916FD" w:rsidRDefault="00C916FD" w:rsidP="00B040BA">
      <w:pPr>
        <w:suppressAutoHyphens/>
        <w:spacing w:after="0" w:line="360" w:lineRule="auto"/>
        <w:ind w:left="709" w:firstLine="709"/>
        <w:jc w:val="both"/>
        <w:rPr>
          <w:rFonts w:ascii="Times New Roman" w:eastAsia="Times New Roman" w:hAnsi="Times New Roman" w:cs="Times New Roman"/>
          <w:bCs/>
          <w:color w:val="000000"/>
          <w:sz w:val="28"/>
          <w:szCs w:val="28"/>
          <w:lang w:eastAsia="ru-RU"/>
        </w:rPr>
      </w:pPr>
      <w:r w:rsidRPr="00C916FD">
        <w:rPr>
          <w:rFonts w:ascii="Times New Roman" w:eastAsia="Times New Roman" w:hAnsi="Times New Roman" w:cs="Times New Roman"/>
          <w:bCs/>
          <w:color w:val="000000"/>
          <w:sz w:val="28"/>
          <w:szCs w:val="28"/>
          <w:lang w:eastAsia="ru-RU"/>
        </w:rPr>
        <w:t>Лечебные воды применяют не более 10-14 дней, вне обострения. Детям минеральные воды с 13-14 лет. Применяют лечебные воды в период ремиссии.</w:t>
      </w:r>
    </w:p>
    <w:p w:rsidR="00C916FD" w:rsidRPr="00C916FD" w:rsidRDefault="00C916FD" w:rsidP="00B040BA">
      <w:pPr>
        <w:suppressAutoHyphens/>
        <w:spacing w:after="0" w:line="360" w:lineRule="auto"/>
        <w:ind w:left="709" w:firstLine="709"/>
        <w:jc w:val="both"/>
        <w:rPr>
          <w:rFonts w:ascii="Times New Roman" w:eastAsia="Times New Roman" w:hAnsi="Times New Roman" w:cs="Times New Roman"/>
          <w:b/>
          <w:bCs/>
          <w:color w:val="000000"/>
          <w:sz w:val="28"/>
          <w:szCs w:val="28"/>
          <w:lang w:eastAsia="ru-RU"/>
        </w:rPr>
      </w:pPr>
    </w:p>
    <w:p w:rsidR="00C916FD" w:rsidRPr="00C916FD" w:rsidRDefault="00C916FD" w:rsidP="00B040BA">
      <w:pPr>
        <w:suppressAutoHyphens/>
        <w:spacing w:after="0" w:line="360" w:lineRule="auto"/>
        <w:ind w:left="709" w:firstLine="709"/>
        <w:jc w:val="both"/>
        <w:rPr>
          <w:rFonts w:ascii="Times New Roman" w:eastAsia="Times New Roman" w:hAnsi="Times New Roman" w:cs="Times New Roman"/>
          <w:b/>
          <w:bCs/>
          <w:color w:val="000000"/>
          <w:sz w:val="28"/>
          <w:szCs w:val="28"/>
          <w:lang w:eastAsia="ru-RU"/>
        </w:rPr>
      </w:pPr>
      <w:r w:rsidRPr="00C916FD">
        <w:rPr>
          <w:rFonts w:ascii="Times New Roman" w:eastAsia="Times New Roman" w:hAnsi="Times New Roman" w:cs="Times New Roman"/>
          <w:b/>
          <w:bCs/>
          <w:color w:val="000000"/>
          <w:sz w:val="28"/>
          <w:szCs w:val="28"/>
          <w:lang w:eastAsia="ru-RU"/>
        </w:rPr>
        <w:t>Анализ ассортимента минеральных вод.</w:t>
      </w:r>
    </w:p>
    <w:p w:rsidR="00C916FD" w:rsidRPr="00C916FD" w:rsidRDefault="00C916FD" w:rsidP="00C916FD">
      <w:pPr>
        <w:suppressAutoHyphens/>
        <w:spacing w:after="0" w:line="240" w:lineRule="auto"/>
        <w:jc w:val="both"/>
        <w:rPr>
          <w:rFonts w:ascii="Times New Roman" w:eastAsia="Times New Roman" w:hAnsi="Times New Roman" w:cs="Times New Roman"/>
          <w:bCs/>
          <w:color w:val="000000"/>
          <w:sz w:val="28"/>
          <w:szCs w:val="28"/>
          <w:lang w:eastAsia="ru-RU"/>
        </w:rPr>
      </w:pPr>
    </w:p>
    <w:tbl>
      <w:tblPr>
        <w:tblStyle w:val="32"/>
        <w:tblW w:w="9499" w:type="dxa"/>
        <w:tblLayout w:type="fixed"/>
        <w:tblLook w:val="04A0" w:firstRow="1" w:lastRow="0" w:firstColumn="1" w:lastColumn="0" w:noHBand="0" w:noVBand="1"/>
      </w:tblPr>
      <w:tblGrid>
        <w:gridCol w:w="2154"/>
        <w:gridCol w:w="2623"/>
        <w:gridCol w:w="2098"/>
        <w:gridCol w:w="2624"/>
      </w:tblGrid>
      <w:tr w:rsidR="00C916FD" w:rsidRPr="00C916FD" w:rsidTr="0027399D">
        <w:trPr>
          <w:trHeight w:val="732"/>
        </w:trPr>
        <w:tc>
          <w:tcPr>
            <w:tcW w:w="2154" w:type="dxa"/>
          </w:tcPr>
          <w:p w:rsidR="00C916FD" w:rsidRPr="00C916FD" w:rsidRDefault="00C916FD" w:rsidP="00C916FD">
            <w:pPr>
              <w:suppressAutoHyphens/>
              <w:spacing w:before="30"/>
              <w:jc w:val="both"/>
              <w:rPr>
                <w:b/>
                <w:color w:val="000000"/>
                <w:sz w:val="24"/>
                <w:szCs w:val="24"/>
              </w:rPr>
            </w:pPr>
            <w:r w:rsidRPr="00C916FD">
              <w:rPr>
                <w:b/>
                <w:color w:val="000000"/>
                <w:sz w:val="24"/>
                <w:szCs w:val="24"/>
              </w:rPr>
              <w:t xml:space="preserve">Название </w:t>
            </w:r>
          </w:p>
          <w:p w:rsidR="00C916FD" w:rsidRPr="00C916FD" w:rsidRDefault="00C916FD" w:rsidP="00C916FD">
            <w:pPr>
              <w:suppressAutoHyphens/>
              <w:spacing w:before="30"/>
              <w:jc w:val="both"/>
              <w:rPr>
                <w:b/>
                <w:color w:val="000000"/>
                <w:sz w:val="24"/>
                <w:szCs w:val="24"/>
              </w:rPr>
            </w:pPr>
            <w:r w:rsidRPr="00C916FD">
              <w:rPr>
                <w:b/>
                <w:color w:val="000000"/>
                <w:sz w:val="24"/>
                <w:szCs w:val="24"/>
              </w:rPr>
              <w:t>минеральных</w:t>
            </w:r>
          </w:p>
          <w:p w:rsidR="00C916FD" w:rsidRPr="00C916FD" w:rsidRDefault="00C916FD" w:rsidP="00C916FD">
            <w:pPr>
              <w:suppressAutoHyphens/>
              <w:spacing w:before="30"/>
              <w:jc w:val="both"/>
              <w:rPr>
                <w:b/>
                <w:color w:val="000000"/>
                <w:sz w:val="24"/>
                <w:szCs w:val="24"/>
              </w:rPr>
            </w:pPr>
            <w:r w:rsidRPr="00C916FD">
              <w:rPr>
                <w:b/>
                <w:color w:val="000000"/>
                <w:sz w:val="24"/>
                <w:szCs w:val="24"/>
              </w:rPr>
              <w:t>вод</w:t>
            </w:r>
          </w:p>
        </w:tc>
        <w:tc>
          <w:tcPr>
            <w:tcW w:w="2623" w:type="dxa"/>
          </w:tcPr>
          <w:p w:rsidR="00C916FD" w:rsidRPr="00C916FD" w:rsidRDefault="00C916FD" w:rsidP="00C916FD">
            <w:pPr>
              <w:suppressAutoHyphens/>
              <w:spacing w:before="30"/>
              <w:jc w:val="both"/>
              <w:rPr>
                <w:b/>
                <w:bCs/>
                <w:color w:val="000000"/>
                <w:sz w:val="24"/>
                <w:szCs w:val="24"/>
              </w:rPr>
            </w:pPr>
            <w:r w:rsidRPr="00C916FD">
              <w:rPr>
                <w:b/>
                <w:bCs/>
                <w:color w:val="000000"/>
                <w:sz w:val="24"/>
                <w:szCs w:val="24"/>
              </w:rPr>
              <w:t>«</w:t>
            </w:r>
            <w:proofErr w:type="spellStart"/>
            <w:r w:rsidRPr="00C916FD">
              <w:rPr>
                <w:b/>
                <w:bCs/>
                <w:color w:val="000000"/>
                <w:sz w:val="24"/>
                <w:szCs w:val="24"/>
              </w:rPr>
              <w:t>Донат</w:t>
            </w:r>
            <w:proofErr w:type="spellEnd"/>
            <w:r w:rsidRPr="00C916FD">
              <w:rPr>
                <w:b/>
                <w:bCs/>
                <w:color w:val="000000"/>
                <w:sz w:val="24"/>
                <w:szCs w:val="24"/>
              </w:rPr>
              <w:t>»</w:t>
            </w:r>
          </w:p>
          <w:p w:rsidR="00C916FD" w:rsidRPr="00C916FD" w:rsidRDefault="00BD6AEB" w:rsidP="00BD6AEB">
            <w:pPr>
              <w:suppressAutoHyphens/>
              <w:spacing w:before="30"/>
              <w:jc w:val="both"/>
              <w:rPr>
                <w:bCs/>
                <w:color w:val="000000"/>
                <w:sz w:val="24"/>
                <w:szCs w:val="24"/>
              </w:rPr>
            </w:pPr>
            <w:r w:rsidRPr="00C916FD">
              <w:rPr>
                <w:b/>
                <w:bCs/>
                <w:noProof/>
                <w:color w:val="000000"/>
                <w:sz w:val="24"/>
                <w:szCs w:val="24"/>
              </w:rPr>
              <w:drawing>
                <wp:anchor distT="0" distB="0" distL="114300" distR="114300" simplePos="0" relativeHeight="251991040" behindDoc="0" locked="0" layoutInCell="1" allowOverlap="1" wp14:anchorId="180F2C4E" wp14:editId="19235879">
                  <wp:simplePos x="0" y="0"/>
                  <wp:positionH relativeFrom="column">
                    <wp:posOffset>112395</wp:posOffset>
                  </wp:positionH>
                  <wp:positionV relativeFrom="paragraph">
                    <wp:posOffset>372745</wp:posOffset>
                  </wp:positionV>
                  <wp:extent cx="1038860" cy="1551305"/>
                  <wp:effectExtent l="0" t="0" r="2540" b="0"/>
                  <wp:wrapTopAndBottom/>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38860" cy="1551305"/>
                          </a:xfrm>
                          <a:prstGeom prst="rect">
                            <a:avLst/>
                          </a:prstGeom>
                        </pic:spPr>
                      </pic:pic>
                    </a:graphicData>
                  </a:graphic>
                  <wp14:sizeRelH relativeFrom="margin">
                    <wp14:pctWidth>0</wp14:pctWidth>
                  </wp14:sizeRelH>
                  <wp14:sizeRelV relativeFrom="margin">
                    <wp14:pctHeight>0</wp14:pctHeight>
                  </wp14:sizeRelV>
                </wp:anchor>
              </w:drawing>
            </w:r>
          </w:p>
        </w:tc>
        <w:tc>
          <w:tcPr>
            <w:tcW w:w="2098" w:type="dxa"/>
          </w:tcPr>
          <w:p w:rsidR="00C916FD" w:rsidRPr="00C916FD" w:rsidRDefault="00BD6AEB" w:rsidP="00C916FD">
            <w:pPr>
              <w:suppressAutoHyphens/>
              <w:spacing w:before="30"/>
              <w:jc w:val="both"/>
              <w:rPr>
                <w:b/>
                <w:bCs/>
                <w:color w:val="000000"/>
                <w:sz w:val="24"/>
                <w:szCs w:val="24"/>
              </w:rPr>
            </w:pPr>
            <w:r w:rsidRPr="00C916FD">
              <w:rPr>
                <w:b/>
                <w:bCs/>
                <w:noProof/>
                <w:color w:val="000000"/>
                <w:sz w:val="24"/>
                <w:szCs w:val="24"/>
              </w:rPr>
              <w:drawing>
                <wp:anchor distT="0" distB="0" distL="114300" distR="114300" simplePos="0" relativeHeight="252009472" behindDoc="0" locked="0" layoutInCell="1" allowOverlap="1" wp14:anchorId="7C05CCE8" wp14:editId="0592CDE8">
                  <wp:simplePos x="0" y="0"/>
                  <wp:positionH relativeFrom="column">
                    <wp:posOffset>39370</wp:posOffset>
                  </wp:positionH>
                  <wp:positionV relativeFrom="paragraph">
                    <wp:posOffset>326390</wp:posOffset>
                  </wp:positionV>
                  <wp:extent cx="1038225" cy="1659890"/>
                  <wp:effectExtent l="0" t="0" r="0" b="0"/>
                  <wp:wrapTopAndBottom/>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38225" cy="1659890"/>
                          </a:xfrm>
                          <a:prstGeom prst="rect">
                            <a:avLst/>
                          </a:prstGeom>
                        </pic:spPr>
                      </pic:pic>
                    </a:graphicData>
                  </a:graphic>
                  <wp14:sizeRelH relativeFrom="margin">
                    <wp14:pctWidth>0</wp14:pctWidth>
                  </wp14:sizeRelH>
                </wp:anchor>
              </w:drawing>
            </w:r>
            <w:r>
              <w:rPr>
                <w:b/>
                <w:bCs/>
                <w:color w:val="000000"/>
                <w:sz w:val="24"/>
                <w:szCs w:val="24"/>
              </w:rPr>
              <w:t>«Ессентуки №17</w:t>
            </w:r>
          </w:p>
        </w:tc>
        <w:tc>
          <w:tcPr>
            <w:tcW w:w="2624" w:type="dxa"/>
          </w:tcPr>
          <w:p w:rsidR="00C916FD" w:rsidRPr="00C916FD" w:rsidRDefault="00BD6AEB" w:rsidP="00C916FD">
            <w:pPr>
              <w:suppressAutoHyphens/>
              <w:jc w:val="both"/>
              <w:rPr>
                <w:b/>
                <w:bCs/>
                <w:color w:val="000000"/>
                <w:sz w:val="24"/>
                <w:szCs w:val="24"/>
              </w:rPr>
            </w:pPr>
            <w:r w:rsidRPr="00C916FD">
              <w:rPr>
                <w:b/>
                <w:bCs/>
                <w:noProof/>
                <w:color w:val="000000"/>
                <w:sz w:val="24"/>
                <w:szCs w:val="24"/>
              </w:rPr>
              <w:drawing>
                <wp:anchor distT="0" distB="0" distL="114300" distR="114300" simplePos="0" relativeHeight="252025856" behindDoc="0" locked="0" layoutInCell="1" allowOverlap="1" wp14:anchorId="6BF1E6DD" wp14:editId="3A32A538">
                  <wp:simplePos x="0" y="0"/>
                  <wp:positionH relativeFrom="column">
                    <wp:posOffset>-55245</wp:posOffset>
                  </wp:positionH>
                  <wp:positionV relativeFrom="paragraph">
                    <wp:posOffset>454025</wp:posOffset>
                  </wp:positionV>
                  <wp:extent cx="1529080" cy="1376045"/>
                  <wp:effectExtent l="0" t="0" r="0" b="0"/>
                  <wp:wrapTopAndBottom/>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529080" cy="1376045"/>
                          </a:xfrm>
                          <a:prstGeom prst="rect">
                            <a:avLst/>
                          </a:prstGeom>
                        </pic:spPr>
                      </pic:pic>
                    </a:graphicData>
                  </a:graphic>
                </wp:anchor>
              </w:drawing>
            </w:r>
            <w:r w:rsidR="00C916FD" w:rsidRPr="00C916FD">
              <w:rPr>
                <w:b/>
                <w:bCs/>
                <w:color w:val="000000"/>
                <w:sz w:val="24"/>
                <w:szCs w:val="24"/>
              </w:rPr>
              <w:t>«Боржоми»</w:t>
            </w:r>
          </w:p>
        </w:tc>
      </w:tr>
      <w:tr w:rsidR="00BD6AEB" w:rsidRPr="00C916FD" w:rsidTr="0027399D">
        <w:trPr>
          <w:trHeight w:val="732"/>
        </w:trPr>
        <w:tc>
          <w:tcPr>
            <w:tcW w:w="2154" w:type="dxa"/>
          </w:tcPr>
          <w:p w:rsidR="00BD6AEB" w:rsidRPr="00C916FD" w:rsidRDefault="00BD6AEB" w:rsidP="00C916FD">
            <w:pPr>
              <w:suppressAutoHyphens/>
              <w:spacing w:before="30"/>
              <w:jc w:val="both"/>
              <w:rPr>
                <w:b/>
                <w:color w:val="000000"/>
                <w:sz w:val="24"/>
                <w:szCs w:val="24"/>
              </w:rPr>
            </w:pPr>
            <w:r w:rsidRPr="00BD6AEB">
              <w:rPr>
                <w:b/>
                <w:color w:val="000000"/>
                <w:sz w:val="24"/>
                <w:szCs w:val="24"/>
              </w:rPr>
              <w:t>Тип воды</w:t>
            </w:r>
          </w:p>
        </w:tc>
        <w:tc>
          <w:tcPr>
            <w:tcW w:w="2623" w:type="dxa"/>
          </w:tcPr>
          <w:p w:rsidR="00BD6AEB" w:rsidRPr="00BD6AEB" w:rsidRDefault="00BD6AEB" w:rsidP="00C916FD">
            <w:pPr>
              <w:suppressAutoHyphens/>
              <w:spacing w:before="30"/>
              <w:jc w:val="both"/>
              <w:rPr>
                <w:bCs/>
                <w:color w:val="000000"/>
                <w:sz w:val="24"/>
                <w:szCs w:val="24"/>
              </w:rPr>
            </w:pPr>
            <w:r w:rsidRPr="00BD6AEB">
              <w:rPr>
                <w:bCs/>
                <w:color w:val="000000"/>
                <w:sz w:val="24"/>
                <w:szCs w:val="24"/>
              </w:rPr>
              <w:t>Вода минеральная природная питьевая лечебная</w:t>
            </w:r>
          </w:p>
        </w:tc>
        <w:tc>
          <w:tcPr>
            <w:tcW w:w="2098" w:type="dxa"/>
          </w:tcPr>
          <w:p w:rsidR="00BD6AEB" w:rsidRPr="00BD6AEB" w:rsidRDefault="00BD6AEB" w:rsidP="00C916FD">
            <w:pPr>
              <w:suppressAutoHyphens/>
              <w:spacing w:before="30"/>
              <w:jc w:val="both"/>
              <w:rPr>
                <w:bCs/>
                <w:noProof/>
                <w:color w:val="000000"/>
                <w:sz w:val="24"/>
                <w:szCs w:val="24"/>
              </w:rPr>
            </w:pPr>
            <w:r w:rsidRPr="00BD6AEB">
              <w:rPr>
                <w:bCs/>
                <w:noProof/>
                <w:color w:val="000000"/>
                <w:sz w:val="24"/>
                <w:szCs w:val="24"/>
              </w:rPr>
              <w:t>Минеральная природная питьевая лечебная</w:t>
            </w:r>
          </w:p>
        </w:tc>
        <w:tc>
          <w:tcPr>
            <w:tcW w:w="2624" w:type="dxa"/>
          </w:tcPr>
          <w:p w:rsidR="00BD6AEB" w:rsidRPr="00BD6AEB" w:rsidRDefault="00BD6AEB" w:rsidP="00C916FD">
            <w:pPr>
              <w:suppressAutoHyphens/>
              <w:jc w:val="both"/>
              <w:rPr>
                <w:bCs/>
                <w:noProof/>
                <w:color w:val="000000"/>
                <w:sz w:val="24"/>
                <w:szCs w:val="24"/>
              </w:rPr>
            </w:pPr>
            <w:r w:rsidRPr="00BD6AEB">
              <w:rPr>
                <w:bCs/>
                <w:noProof/>
                <w:color w:val="000000"/>
                <w:sz w:val="24"/>
                <w:szCs w:val="24"/>
              </w:rPr>
              <w:t>Вода минеральная природная питьевая лечебно-столовая</w:t>
            </w:r>
          </w:p>
        </w:tc>
      </w:tr>
      <w:tr w:rsidR="00BD6AEB" w:rsidRPr="00C916FD" w:rsidTr="0027399D">
        <w:trPr>
          <w:trHeight w:val="732"/>
        </w:trPr>
        <w:tc>
          <w:tcPr>
            <w:tcW w:w="2154" w:type="dxa"/>
          </w:tcPr>
          <w:p w:rsidR="00BD6AEB" w:rsidRPr="00BD6AEB" w:rsidRDefault="00BD6AEB" w:rsidP="00C916FD">
            <w:pPr>
              <w:suppressAutoHyphens/>
              <w:spacing w:before="30"/>
              <w:jc w:val="both"/>
              <w:rPr>
                <w:b/>
                <w:color w:val="000000"/>
                <w:sz w:val="24"/>
                <w:szCs w:val="24"/>
              </w:rPr>
            </w:pPr>
            <w:r w:rsidRPr="00BD6AEB">
              <w:rPr>
                <w:b/>
                <w:color w:val="000000"/>
                <w:sz w:val="24"/>
                <w:szCs w:val="24"/>
              </w:rPr>
              <w:t>Вид воды</w:t>
            </w:r>
          </w:p>
        </w:tc>
        <w:tc>
          <w:tcPr>
            <w:tcW w:w="2623" w:type="dxa"/>
          </w:tcPr>
          <w:p w:rsidR="00BD6AEB" w:rsidRPr="00BD6AEB" w:rsidRDefault="00BD6AEB" w:rsidP="00C916FD">
            <w:pPr>
              <w:suppressAutoHyphens/>
              <w:spacing w:before="30"/>
              <w:jc w:val="both"/>
              <w:rPr>
                <w:bCs/>
                <w:color w:val="000000"/>
                <w:sz w:val="24"/>
                <w:szCs w:val="24"/>
              </w:rPr>
            </w:pPr>
            <w:proofErr w:type="spellStart"/>
            <w:r w:rsidRPr="00BD6AEB">
              <w:rPr>
                <w:bCs/>
                <w:color w:val="000000"/>
                <w:sz w:val="24"/>
                <w:szCs w:val="24"/>
              </w:rPr>
              <w:t>Высокоминерализированная</w:t>
            </w:r>
            <w:proofErr w:type="spellEnd"/>
            <w:r w:rsidRPr="00BD6AEB">
              <w:rPr>
                <w:bCs/>
                <w:color w:val="000000"/>
                <w:sz w:val="24"/>
                <w:szCs w:val="24"/>
              </w:rPr>
              <w:t xml:space="preserve"> сульфатно- гидрокарбонатная натриево-магниевая</w:t>
            </w:r>
          </w:p>
        </w:tc>
        <w:tc>
          <w:tcPr>
            <w:tcW w:w="2098" w:type="dxa"/>
          </w:tcPr>
          <w:p w:rsidR="00BD6AEB" w:rsidRPr="00BD6AEB" w:rsidRDefault="00BD6AEB" w:rsidP="00C916FD">
            <w:pPr>
              <w:suppressAutoHyphens/>
              <w:spacing w:before="30"/>
              <w:jc w:val="both"/>
              <w:rPr>
                <w:bCs/>
                <w:noProof/>
                <w:color w:val="000000"/>
                <w:sz w:val="24"/>
                <w:szCs w:val="24"/>
              </w:rPr>
            </w:pPr>
            <w:r w:rsidRPr="00BD6AEB">
              <w:rPr>
                <w:bCs/>
                <w:noProof/>
                <w:color w:val="000000"/>
                <w:sz w:val="24"/>
                <w:szCs w:val="24"/>
              </w:rPr>
              <w:t>Хлоридно-гидрокарбонатная натриевая</w:t>
            </w:r>
          </w:p>
        </w:tc>
        <w:tc>
          <w:tcPr>
            <w:tcW w:w="2624" w:type="dxa"/>
          </w:tcPr>
          <w:p w:rsidR="00BD6AEB" w:rsidRPr="00BD6AEB" w:rsidRDefault="00BD6AEB" w:rsidP="00C916FD">
            <w:pPr>
              <w:suppressAutoHyphens/>
              <w:jc w:val="both"/>
              <w:rPr>
                <w:bCs/>
                <w:noProof/>
                <w:color w:val="000000"/>
                <w:sz w:val="24"/>
                <w:szCs w:val="24"/>
              </w:rPr>
            </w:pPr>
            <w:r w:rsidRPr="00BD6AEB">
              <w:rPr>
                <w:bCs/>
                <w:noProof/>
                <w:color w:val="000000"/>
                <w:sz w:val="24"/>
                <w:szCs w:val="24"/>
              </w:rPr>
              <w:t>Гидрокарбонатная натриевая</w:t>
            </w:r>
          </w:p>
        </w:tc>
      </w:tr>
      <w:tr w:rsidR="00C916FD" w:rsidRPr="00C916FD" w:rsidTr="0027399D">
        <w:trPr>
          <w:trHeight w:val="2218"/>
        </w:trPr>
        <w:tc>
          <w:tcPr>
            <w:tcW w:w="2154" w:type="dxa"/>
          </w:tcPr>
          <w:p w:rsidR="00C916FD" w:rsidRPr="00C916FD" w:rsidRDefault="00C916FD" w:rsidP="00C916FD">
            <w:pPr>
              <w:suppressAutoHyphens/>
              <w:spacing w:before="30"/>
              <w:jc w:val="both"/>
              <w:rPr>
                <w:b/>
                <w:color w:val="000000"/>
                <w:sz w:val="24"/>
                <w:szCs w:val="24"/>
              </w:rPr>
            </w:pPr>
            <w:r w:rsidRPr="00C916FD">
              <w:rPr>
                <w:b/>
                <w:color w:val="000000"/>
                <w:sz w:val="24"/>
                <w:szCs w:val="24"/>
              </w:rPr>
              <w:t>Минерализация</w:t>
            </w:r>
          </w:p>
        </w:tc>
        <w:tc>
          <w:tcPr>
            <w:tcW w:w="2623" w:type="dxa"/>
          </w:tcPr>
          <w:p w:rsidR="00C916FD" w:rsidRPr="00C916FD" w:rsidRDefault="00C916FD" w:rsidP="00C916FD">
            <w:pPr>
              <w:suppressAutoHyphens/>
              <w:spacing w:before="30"/>
              <w:jc w:val="both"/>
              <w:rPr>
                <w:bCs/>
                <w:color w:val="000000"/>
                <w:sz w:val="24"/>
                <w:szCs w:val="24"/>
              </w:rPr>
            </w:pPr>
            <w:r w:rsidRPr="00C916FD">
              <w:rPr>
                <w:bCs/>
                <w:color w:val="000000"/>
                <w:sz w:val="24"/>
                <w:szCs w:val="24"/>
              </w:rPr>
              <w:t>Высокоминерализованная (13,0–13,3 г/л)</w:t>
            </w:r>
          </w:p>
        </w:tc>
        <w:tc>
          <w:tcPr>
            <w:tcW w:w="2098" w:type="dxa"/>
          </w:tcPr>
          <w:p w:rsidR="00C916FD" w:rsidRPr="00C916FD" w:rsidRDefault="00C916FD" w:rsidP="00C916FD">
            <w:pPr>
              <w:suppressAutoHyphens/>
              <w:spacing w:before="30"/>
              <w:jc w:val="both"/>
              <w:rPr>
                <w:bCs/>
                <w:color w:val="000000"/>
                <w:sz w:val="24"/>
                <w:szCs w:val="24"/>
              </w:rPr>
            </w:pPr>
            <w:r w:rsidRPr="00C916FD">
              <w:rPr>
                <w:bCs/>
                <w:color w:val="000000"/>
                <w:sz w:val="24"/>
                <w:szCs w:val="24"/>
              </w:rPr>
              <w:t>Высокоминерализованная (10,0–14,0 г/л)</w:t>
            </w:r>
          </w:p>
        </w:tc>
        <w:tc>
          <w:tcPr>
            <w:tcW w:w="2624" w:type="dxa"/>
          </w:tcPr>
          <w:p w:rsidR="00C916FD" w:rsidRPr="00C916FD" w:rsidRDefault="00C916FD" w:rsidP="00C916FD">
            <w:pPr>
              <w:rPr>
                <w:bCs/>
                <w:color w:val="000000"/>
                <w:sz w:val="24"/>
                <w:szCs w:val="24"/>
              </w:rPr>
            </w:pPr>
            <w:r w:rsidRPr="00C916FD">
              <w:rPr>
                <w:bCs/>
                <w:color w:val="000000"/>
                <w:sz w:val="24"/>
                <w:szCs w:val="24"/>
              </w:rPr>
              <w:t>Естественной минерализацией (5,0-7,5 г/л)</w:t>
            </w:r>
          </w:p>
        </w:tc>
      </w:tr>
      <w:tr w:rsidR="00C916FD" w:rsidRPr="00C916FD" w:rsidTr="0027399D">
        <w:trPr>
          <w:trHeight w:val="2218"/>
        </w:trPr>
        <w:tc>
          <w:tcPr>
            <w:tcW w:w="2154" w:type="dxa"/>
          </w:tcPr>
          <w:p w:rsidR="00C916FD" w:rsidRPr="00C916FD" w:rsidRDefault="00C916FD" w:rsidP="00C916FD">
            <w:pPr>
              <w:suppressAutoHyphens/>
              <w:spacing w:before="30"/>
              <w:jc w:val="both"/>
              <w:rPr>
                <w:b/>
                <w:color w:val="000000"/>
                <w:sz w:val="24"/>
                <w:szCs w:val="24"/>
              </w:rPr>
            </w:pPr>
            <w:r w:rsidRPr="00C916FD">
              <w:rPr>
                <w:b/>
                <w:color w:val="000000"/>
                <w:sz w:val="24"/>
                <w:szCs w:val="24"/>
              </w:rPr>
              <w:t>Химический состав</w:t>
            </w:r>
          </w:p>
        </w:tc>
        <w:tc>
          <w:tcPr>
            <w:tcW w:w="2623" w:type="dxa"/>
          </w:tcPr>
          <w:p w:rsidR="00C916FD" w:rsidRPr="00C916FD" w:rsidRDefault="00BD6AEB" w:rsidP="00C916FD">
            <w:pPr>
              <w:suppressAutoHyphens/>
              <w:spacing w:before="30"/>
              <w:jc w:val="both"/>
              <w:rPr>
                <w:bCs/>
                <w:color w:val="000000"/>
                <w:sz w:val="24"/>
                <w:szCs w:val="24"/>
              </w:rPr>
            </w:pPr>
            <w:r w:rsidRPr="00BD6AEB">
              <w:rPr>
                <w:bCs/>
                <w:color w:val="000000"/>
                <w:sz w:val="24"/>
                <w:szCs w:val="24"/>
              </w:rPr>
              <w:t>мг/</w:t>
            </w:r>
            <w:proofErr w:type="spellStart"/>
            <w:proofErr w:type="gramStart"/>
            <w:r w:rsidRPr="00BD6AEB">
              <w:rPr>
                <w:bCs/>
                <w:color w:val="000000"/>
                <w:sz w:val="24"/>
                <w:szCs w:val="24"/>
              </w:rPr>
              <w:t>л:магний</w:t>
            </w:r>
            <w:proofErr w:type="spellEnd"/>
            <w:proofErr w:type="gramEnd"/>
            <w:r w:rsidRPr="00BD6AEB">
              <w:rPr>
                <w:bCs/>
                <w:color w:val="000000"/>
                <w:sz w:val="24"/>
                <w:szCs w:val="24"/>
              </w:rPr>
              <w:t xml:space="preserve"> (</w:t>
            </w:r>
            <w:proofErr w:type="spellStart"/>
            <w:r w:rsidRPr="00BD6AEB">
              <w:rPr>
                <w:bCs/>
                <w:color w:val="000000"/>
                <w:sz w:val="24"/>
                <w:szCs w:val="24"/>
              </w:rPr>
              <w:t>mg</w:t>
            </w:r>
            <w:proofErr w:type="spellEnd"/>
            <w:r w:rsidRPr="00BD6AEB">
              <w:rPr>
                <w:bCs/>
                <w:color w:val="000000"/>
                <w:sz w:val="24"/>
                <w:szCs w:val="24"/>
              </w:rPr>
              <w:t>) 850-1200;натрий (</w:t>
            </w:r>
            <w:proofErr w:type="spellStart"/>
            <w:r w:rsidRPr="00BD6AEB">
              <w:rPr>
                <w:bCs/>
                <w:color w:val="000000"/>
                <w:sz w:val="24"/>
                <w:szCs w:val="24"/>
              </w:rPr>
              <w:t>na</w:t>
            </w:r>
            <w:proofErr w:type="spellEnd"/>
            <w:r w:rsidRPr="00BD6AEB">
              <w:rPr>
                <w:bCs/>
                <w:color w:val="000000"/>
                <w:sz w:val="24"/>
                <w:szCs w:val="24"/>
              </w:rPr>
              <w:t>) 1200-2000;кальций (</w:t>
            </w:r>
            <w:proofErr w:type="spellStart"/>
            <w:r w:rsidRPr="00BD6AEB">
              <w:rPr>
                <w:bCs/>
                <w:color w:val="000000"/>
                <w:sz w:val="24"/>
                <w:szCs w:val="24"/>
              </w:rPr>
              <w:t>ca</w:t>
            </w:r>
            <w:proofErr w:type="spellEnd"/>
            <w:r w:rsidRPr="00BD6AEB">
              <w:rPr>
                <w:bCs/>
                <w:color w:val="000000"/>
                <w:sz w:val="24"/>
                <w:szCs w:val="24"/>
              </w:rPr>
              <w:t>) 300-480;гидрокарбонаты (</w:t>
            </w:r>
            <w:proofErr w:type="spellStart"/>
            <w:r w:rsidRPr="00BD6AEB">
              <w:rPr>
                <w:bCs/>
                <w:color w:val="000000"/>
                <w:sz w:val="24"/>
                <w:szCs w:val="24"/>
              </w:rPr>
              <w:t>hco</w:t>
            </w:r>
            <w:proofErr w:type="spellEnd"/>
            <w:r w:rsidRPr="00BD6AEB">
              <w:rPr>
                <w:bCs/>
                <w:color w:val="000000"/>
                <w:sz w:val="24"/>
                <w:szCs w:val="24"/>
              </w:rPr>
              <w:t>)6300-9400;сульфаты(so4)1800-2700; хлориды (</w:t>
            </w:r>
            <w:proofErr w:type="spellStart"/>
            <w:r w:rsidRPr="00BD6AEB">
              <w:rPr>
                <w:bCs/>
                <w:color w:val="000000"/>
                <w:sz w:val="24"/>
                <w:szCs w:val="24"/>
              </w:rPr>
              <w:t>cl</w:t>
            </w:r>
            <w:proofErr w:type="spellEnd"/>
            <w:r w:rsidRPr="00BD6AEB">
              <w:rPr>
                <w:bCs/>
                <w:color w:val="000000"/>
                <w:sz w:val="24"/>
                <w:szCs w:val="24"/>
              </w:rPr>
              <w:t>) &lt;100</w:t>
            </w:r>
          </w:p>
        </w:tc>
        <w:tc>
          <w:tcPr>
            <w:tcW w:w="2098" w:type="dxa"/>
          </w:tcPr>
          <w:p w:rsidR="00C916FD" w:rsidRPr="00C916FD" w:rsidRDefault="00BD6AEB" w:rsidP="00C916FD">
            <w:pPr>
              <w:suppressAutoHyphens/>
              <w:spacing w:before="30"/>
              <w:jc w:val="both"/>
              <w:rPr>
                <w:bCs/>
                <w:color w:val="000000"/>
                <w:sz w:val="24"/>
                <w:szCs w:val="24"/>
              </w:rPr>
            </w:pPr>
            <w:r w:rsidRPr="00BD6AEB">
              <w:rPr>
                <w:bCs/>
                <w:color w:val="000000"/>
                <w:sz w:val="24"/>
                <w:szCs w:val="24"/>
              </w:rPr>
              <w:t xml:space="preserve">HCO3 - 4900-6500 мг/л, SO4- &lt;25 мг/л, CL- 1700-2800 мг/л, </w:t>
            </w:r>
            <w:proofErr w:type="spellStart"/>
            <w:r w:rsidRPr="00BD6AEB">
              <w:rPr>
                <w:bCs/>
                <w:color w:val="000000"/>
                <w:sz w:val="24"/>
                <w:szCs w:val="24"/>
              </w:rPr>
              <w:t>Ca</w:t>
            </w:r>
            <w:proofErr w:type="spellEnd"/>
            <w:r w:rsidRPr="00BD6AEB">
              <w:rPr>
                <w:bCs/>
                <w:color w:val="000000"/>
                <w:sz w:val="24"/>
                <w:szCs w:val="24"/>
              </w:rPr>
              <w:t xml:space="preserve">- 50-200 мг/л, </w:t>
            </w:r>
            <w:proofErr w:type="spellStart"/>
            <w:r w:rsidRPr="00BD6AEB">
              <w:rPr>
                <w:bCs/>
                <w:color w:val="000000"/>
                <w:sz w:val="24"/>
                <w:szCs w:val="24"/>
              </w:rPr>
              <w:t>Mg</w:t>
            </w:r>
            <w:proofErr w:type="spellEnd"/>
            <w:r w:rsidRPr="00BD6AEB">
              <w:rPr>
                <w:bCs/>
                <w:color w:val="000000"/>
                <w:sz w:val="24"/>
                <w:szCs w:val="24"/>
              </w:rPr>
              <w:t xml:space="preserve">- &lt;150 мг/л, </w:t>
            </w:r>
            <w:proofErr w:type="spellStart"/>
            <w:r w:rsidRPr="00BD6AEB">
              <w:rPr>
                <w:bCs/>
                <w:color w:val="000000"/>
                <w:sz w:val="24"/>
                <w:szCs w:val="24"/>
              </w:rPr>
              <w:t>Na+K</w:t>
            </w:r>
            <w:proofErr w:type="spellEnd"/>
            <w:r w:rsidRPr="00BD6AEB">
              <w:rPr>
                <w:bCs/>
                <w:color w:val="000000"/>
                <w:sz w:val="24"/>
                <w:szCs w:val="24"/>
              </w:rPr>
              <w:t>- 2700-4000 мг/л, H3BO3 - 40-90 мг/л, СО2: 500-2350 мг/л</w:t>
            </w:r>
          </w:p>
        </w:tc>
        <w:tc>
          <w:tcPr>
            <w:tcW w:w="2624" w:type="dxa"/>
          </w:tcPr>
          <w:p w:rsidR="00C916FD" w:rsidRPr="00C916FD" w:rsidRDefault="00BD6AEB" w:rsidP="00C916FD">
            <w:pPr>
              <w:rPr>
                <w:bCs/>
                <w:color w:val="000000"/>
                <w:sz w:val="24"/>
                <w:szCs w:val="24"/>
              </w:rPr>
            </w:pPr>
            <w:r w:rsidRPr="00BD6AEB">
              <w:rPr>
                <w:bCs/>
                <w:color w:val="000000"/>
                <w:sz w:val="24"/>
                <w:szCs w:val="24"/>
              </w:rPr>
              <w:t xml:space="preserve">гидрокарбонаты: 3500-5000 мг / дм3, хлориды: 250-500 мг / дм3, кальций: 20-150 мг / дм3, магний: 20-150 мг / дм3, натрий: 1000-2000 мг / дм3, калий: 15-45 мг / дм3, минерализация: 5.0-7.5 г / л, диоксид </w:t>
            </w:r>
            <w:proofErr w:type="gramStart"/>
            <w:r w:rsidRPr="00BD6AEB">
              <w:rPr>
                <w:bCs/>
                <w:color w:val="000000"/>
                <w:sz w:val="24"/>
                <w:szCs w:val="24"/>
              </w:rPr>
              <w:t>углерода,%</w:t>
            </w:r>
            <w:proofErr w:type="gramEnd"/>
            <w:r w:rsidRPr="00BD6AEB">
              <w:rPr>
                <w:bCs/>
                <w:color w:val="000000"/>
                <w:sz w:val="24"/>
                <w:szCs w:val="24"/>
              </w:rPr>
              <w:t>: 0.34-0.42 мг / дм3</w:t>
            </w:r>
          </w:p>
        </w:tc>
      </w:tr>
      <w:tr w:rsidR="00C916FD" w:rsidRPr="00C916FD" w:rsidTr="0027399D">
        <w:trPr>
          <w:trHeight w:val="2218"/>
        </w:trPr>
        <w:tc>
          <w:tcPr>
            <w:tcW w:w="2154" w:type="dxa"/>
          </w:tcPr>
          <w:p w:rsidR="00C916FD" w:rsidRPr="00C916FD" w:rsidRDefault="00C916FD" w:rsidP="00C916FD">
            <w:pPr>
              <w:suppressAutoHyphens/>
              <w:spacing w:before="30"/>
              <w:jc w:val="both"/>
              <w:rPr>
                <w:b/>
                <w:color w:val="000000"/>
                <w:sz w:val="24"/>
                <w:szCs w:val="24"/>
              </w:rPr>
            </w:pPr>
            <w:r w:rsidRPr="00C916FD">
              <w:rPr>
                <w:b/>
                <w:color w:val="000000"/>
                <w:sz w:val="24"/>
                <w:szCs w:val="24"/>
              </w:rPr>
              <w:t>Показания к применению</w:t>
            </w:r>
          </w:p>
        </w:tc>
        <w:tc>
          <w:tcPr>
            <w:tcW w:w="2623" w:type="dxa"/>
          </w:tcPr>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proofErr w:type="spellStart"/>
            <w:r w:rsidRPr="00BD6AEB">
              <w:rPr>
                <w:rFonts w:eastAsia="Times New Roman"/>
                <w:bCs/>
                <w:color w:val="000000"/>
                <w:sz w:val="24"/>
                <w:szCs w:val="24"/>
              </w:rPr>
              <w:t>Гастроэзофагеальная</w:t>
            </w:r>
            <w:proofErr w:type="spellEnd"/>
            <w:r w:rsidRPr="00BD6AEB">
              <w:rPr>
                <w:rFonts w:eastAsia="Times New Roman"/>
                <w:bCs/>
                <w:color w:val="000000"/>
                <w:sz w:val="24"/>
                <w:szCs w:val="24"/>
              </w:rPr>
              <w:t xml:space="preserve"> </w:t>
            </w:r>
            <w:proofErr w:type="spellStart"/>
            <w:r w:rsidRPr="00BD6AEB">
              <w:rPr>
                <w:rFonts w:eastAsia="Times New Roman"/>
                <w:bCs/>
                <w:color w:val="000000"/>
                <w:sz w:val="24"/>
                <w:szCs w:val="24"/>
              </w:rPr>
              <w:t>рефлюксная</w:t>
            </w:r>
            <w:proofErr w:type="spellEnd"/>
            <w:r w:rsidRPr="00BD6AEB">
              <w:rPr>
                <w:rFonts w:eastAsia="Times New Roman"/>
                <w:bCs/>
                <w:color w:val="000000"/>
                <w:sz w:val="24"/>
                <w:szCs w:val="24"/>
              </w:rPr>
              <w:t xml:space="preserve"> болезнь;</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Язва желудка, язва двенадцатиперстной кишки, хронический гастрит, изжога;</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Запор;</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Хронический гепатит, панкреатит, холецистит;</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Профилактика образования желчных камней;</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Сахарный диабет;</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Ожирение;</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Лечения подагры.</w:t>
            </w:r>
          </w:p>
        </w:tc>
        <w:tc>
          <w:tcPr>
            <w:tcW w:w="2098" w:type="dxa"/>
          </w:tcPr>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хронические гастриты с нормальной и пониженной кислотностью;</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синдром раздраженной кишки;</w:t>
            </w:r>
          </w:p>
          <w:p w:rsidR="00C916FD" w:rsidRPr="00BD6AEB" w:rsidRDefault="00BD6AEB" w:rsidP="0012137D">
            <w:pPr>
              <w:pStyle w:val="a7"/>
              <w:numPr>
                <w:ilvl w:val="0"/>
                <w:numId w:val="43"/>
              </w:numPr>
              <w:tabs>
                <w:tab w:val="left" w:pos="708"/>
              </w:tabs>
              <w:spacing w:before="30"/>
              <w:rPr>
                <w:rFonts w:eastAsia="Times New Roman"/>
                <w:bCs/>
                <w:color w:val="000000"/>
                <w:sz w:val="24"/>
                <w:szCs w:val="24"/>
              </w:rPr>
            </w:pPr>
            <w:r>
              <w:rPr>
                <w:rFonts w:eastAsia="Times New Roman"/>
                <w:bCs/>
                <w:color w:val="000000"/>
                <w:sz w:val="24"/>
                <w:szCs w:val="24"/>
              </w:rPr>
              <w:t>дискинезия кишечника</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заболевания печени, желчного пузыря и желчевыводящих путей;</w:t>
            </w:r>
          </w:p>
          <w:p w:rsidR="00C916FD" w:rsidRPr="00BD6AEB" w:rsidRDefault="00BD6AEB" w:rsidP="0012137D">
            <w:pPr>
              <w:pStyle w:val="a7"/>
              <w:numPr>
                <w:ilvl w:val="0"/>
                <w:numId w:val="43"/>
              </w:numPr>
              <w:tabs>
                <w:tab w:val="left" w:pos="708"/>
              </w:tabs>
              <w:spacing w:before="30"/>
              <w:rPr>
                <w:rFonts w:eastAsia="Times New Roman"/>
                <w:bCs/>
                <w:color w:val="000000"/>
                <w:sz w:val="24"/>
                <w:szCs w:val="24"/>
              </w:rPr>
            </w:pPr>
            <w:r>
              <w:rPr>
                <w:rFonts w:eastAsia="Times New Roman"/>
                <w:bCs/>
                <w:color w:val="000000"/>
                <w:sz w:val="24"/>
                <w:szCs w:val="24"/>
              </w:rPr>
              <w:t>хронический панкреатит</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сахарный диабет;</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ожирение;</w:t>
            </w:r>
          </w:p>
          <w:p w:rsidR="00C916FD" w:rsidRPr="00BD6AEB" w:rsidRDefault="00C916FD" w:rsidP="0012137D">
            <w:pPr>
              <w:pStyle w:val="a7"/>
              <w:numPr>
                <w:ilvl w:val="0"/>
                <w:numId w:val="43"/>
              </w:numPr>
              <w:tabs>
                <w:tab w:val="left" w:pos="708"/>
              </w:tabs>
              <w:spacing w:before="30"/>
              <w:rPr>
                <w:rFonts w:eastAsia="Times New Roman"/>
                <w:bCs/>
                <w:color w:val="000000"/>
                <w:sz w:val="24"/>
                <w:szCs w:val="24"/>
              </w:rPr>
            </w:pPr>
            <w:r w:rsidRPr="00BD6AEB">
              <w:rPr>
                <w:rFonts w:eastAsia="Times New Roman"/>
                <w:bCs/>
                <w:color w:val="000000"/>
                <w:sz w:val="24"/>
                <w:szCs w:val="24"/>
              </w:rPr>
              <w:t>нарушение солевого и липидного обмена.</w:t>
            </w:r>
          </w:p>
        </w:tc>
        <w:tc>
          <w:tcPr>
            <w:tcW w:w="2624" w:type="dxa"/>
          </w:tcPr>
          <w:p w:rsidR="00C916FD" w:rsidRPr="00BD6AEB" w:rsidRDefault="00C916FD" w:rsidP="0012137D">
            <w:pPr>
              <w:pStyle w:val="a7"/>
              <w:numPr>
                <w:ilvl w:val="0"/>
                <w:numId w:val="43"/>
              </w:numPr>
              <w:tabs>
                <w:tab w:val="left" w:pos="708"/>
              </w:tabs>
              <w:rPr>
                <w:rFonts w:eastAsia="Times New Roman"/>
                <w:bCs/>
                <w:color w:val="000000"/>
                <w:sz w:val="24"/>
                <w:szCs w:val="24"/>
              </w:rPr>
            </w:pPr>
            <w:proofErr w:type="spellStart"/>
            <w:r w:rsidRPr="00BD6AEB">
              <w:rPr>
                <w:rFonts w:eastAsia="Times New Roman"/>
                <w:bCs/>
                <w:color w:val="000000"/>
                <w:sz w:val="24"/>
                <w:szCs w:val="24"/>
              </w:rPr>
              <w:t>гастроэзофагеальная</w:t>
            </w:r>
            <w:proofErr w:type="spellEnd"/>
            <w:r w:rsidRPr="00BD6AEB">
              <w:rPr>
                <w:rFonts w:eastAsia="Times New Roman"/>
                <w:bCs/>
                <w:color w:val="000000"/>
                <w:sz w:val="24"/>
                <w:szCs w:val="24"/>
              </w:rPr>
              <w:t xml:space="preserve"> </w:t>
            </w:r>
            <w:proofErr w:type="spellStart"/>
            <w:r w:rsidRPr="00BD6AEB">
              <w:rPr>
                <w:rFonts w:eastAsia="Times New Roman"/>
                <w:bCs/>
                <w:color w:val="000000"/>
                <w:sz w:val="24"/>
                <w:szCs w:val="24"/>
              </w:rPr>
              <w:t>рефлюксная</w:t>
            </w:r>
            <w:proofErr w:type="spellEnd"/>
            <w:r w:rsidRPr="00BD6AEB">
              <w:rPr>
                <w:rFonts w:eastAsia="Times New Roman"/>
                <w:bCs/>
                <w:color w:val="000000"/>
                <w:sz w:val="24"/>
                <w:szCs w:val="24"/>
              </w:rPr>
              <w:t xml:space="preserve"> болезнь, эзофагит;</w:t>
            </w:r>
          </w:p>
          <w:p w:rsidR="00C916FD" w:rsidRPr="00BD6AEB" w:rsidRDefault="00C916FD" w:rsidP="0012137D">
            <w:pPr>
              <w:pStyle w:val="a7"/>
              <w:numPr>
                <w:ilvl w:val="0"/>
                <w:numId w:val="43"/>
              </w:numPr>
              <w:tabs>
                <w:tab w:val="left" w:pos="708"/>
              </w:tabs>
              <w:rPr>
                <w:rFonts w:eastAsia="Times New Roman"/>
                <w:bCs/>
                <w:color w:val="000000"/>
                <w:sz w:val="24"/>
                <w:szCs w:val="24"/>
              </w:rPr>
            </w:pPr>
            <w:r w:rsidRPr="00BD6AEB">
              <w:rPr>
                <w:rFonts w:eastAsia="Times New Roman"/>
                <w:bCs/>
                <w:color w:val="000000"/>
                <w:sz w:val="24"/>
                <w:szCs w:val="24"/>
              </w:rPr>
              <w:t>хронические гастриты с нормальной и повышенной кислотностью;</w:t>
            </w:r>
          </w:p>
          <w:p w:rsidR="00C916FD" w:rsidRPr="00BD6AEB" w:rsidRDefault="00C916FD" w:rsidP="0012137D">
            <w:pPr>
              <w:pStyle w:val="a7"/>
              <w:numPr>
                <w:ilvl w:val="0"/>
                <w:numId w:val="43"/>
              </w:numPr>
              <w:tabs>
                <w:tab w:val="left" w:pos="708"/>
              </w:tabs>
              <w:rPr>
                <w:rFonts w:eastAsia="Times New Roman"/>
                <w:bCs/>
                <w:color w:val="000000"/>
                <w:sz w:val="24"/>
                <w:szCs w:val="24"/>
              </w:rPr>
            </w:pPr>
            <w:r w:rsidRPr="00BD6AEB">
              <w:rPr>
                <w:rFonts w:eastAsia="Times New Roman"/>
                <w:bCs/>
                <w:color w:val="000000"/>
                <w:sz w:val="24"/>
                <w:szCs w:val="24"/>
              </w:rPr>
              <w:t>язва желудка и двенадцатиперстной кишки;</w:t>
            </w:r>
          </w:p>
          <w:p w:rsidR="00C916FD" w:rsidRPr="00BD6AEB" w:rsidRDefault="00C916FD" w:rsidP="0012137D">
            <w:pPr>
              <w:pStyle w:val="a7"/>
              <w:numPr>
                <w:ilvl w:val="0"/>
                <w:numId w:val="43"/>
              </w:numPr>
              <w:tabs>
                <w:tab w:val="left" w:pos="708"/>
              </w:tabs>
              <w:rPr>
                <w:rFonts w:eastAsia="Times New Roman"/>
                <w:bCs/>
                <w:color w:val="000000"/>
                <w:sz w:val="24"/>
                <w:szCs w:val="24"/>
              </w:rPr>
            </w:pPr>
            <w:r w:rsidRPr="00BD6AEB">
              <w:rPr>
                <w:rFonts w:eastAsia="Times New Roman"/>
                <w:bCs/>
                <w:color w:val="000000"/>
                <w:sz w:val="24"/>
                <w:szCs w:val="24"/>
              </w:rPr>
              <w:t>синдром раздраженного кишечника;</w:t>
            </w:r>
          </w:p>
          <w:p w:rsidR="00C916FD" w:rsidRPr="00506E7B" w:rsidRDefault="00C916FD" w:rsidP="0012137D">
            <w:pPr>
              <w:pStyle w:val="a7"/>
              <w:numPr>
                <w:ilvl w:val="0"/>
                <w:numId w:val="43"/>
              </w:numPr>
              <w:tabs>
                <w:tab w:val="left" w:pos="708"/>
              </w:tabs>
              <w:rPr>
                <w:rFonts w:eastAsia="Times New Roman"/>
                <w:bCs/>
                <w:color w:val="000000"/>
                <w:sz w:val="24"/>
                <w:szCs w:val="24"/>
              </w:rPr>
            </w:pPr>
            <w:r w:rsidRPr="00506E7B">
              <w:rPr>
                <w:rFonts w:eastAsia="Times New Roman"/>
                <w:bCs/>
                <w:color w:val="000000"/>
                <w:sz w:val="24"/>
                <w:szCs w:val="24"/>
              </w:rPr>
              <w:t>дискинезия кишечника;</w:t>
            </w:r>
          </w:p>
          <w:p w:rsidR="00C916FD" w:rsidRPr="00506E7B" w:rsidRDefault="00C916FD" w:rsidP="0012137D">
            <w:pPr>
              <w:pStyle w:val="a7"/>
              <w:numPr>
                <w:ilvl w:val="0"/>
                <w:numId w:val="43"/>
              </w:numPr>
              <w:tabs>
                <w:tab w:val="left" w:pos="708"/>
              </w:tabs>
              <w:rPr>
                <w:rFonts w:eastAsia="Times New Roman"/>
                <w:bCs/>
                <w:color w:val="000000"/>
                <w:sz w:val="24"/>
                <w:szCs w:val="24"/>
              </w:rPr>
            </w:pPr>
            <w:r w:rsidRPr="00506E7B">
              <w:rPr>
                <w:rFonts w:eastAsia="Times New Roman"/>
                <w:bCs/>
                <w:color w:val="000000"/>
                <w:sz w:val="24"/>
                <w:szCs w:val="24"/>
              </w:rPr>
              <w:t>заболевания печени, желчного пузыря и желчевыводящих путей;</w:t>
            </w:r>
          </w:p>
          <w:p w:rsidR="00C916FD" w:rsidRPr="00506E7B" w:rsidRDefault="00C916FD" w:rsidP="0012137D">
            <w:pPr>
              <w:pStyle w:val="a7"/>
              <w:numPr>
                <w:ilvl w:val="0"/>
                <w:numId w:val="43"/>
              </w:numPr>
              <w:tabs>
                <w:tab w:val="left" w:pos="708"/>
              </w:tabs>
              <w:rPr>
                <w:rFonts w:eastAsia="Times New Roman"/>
                <w:bCs/>
                <w:color w:val="000000"/>
                <w:sz w:val="24"/>
                <w:szCs w:val="24"/>
              </w:rPr>
            </w:pPr>
            <w:r w:rsidRPr="00506E7B">
              <w:rPr>
                <w:rFonts w:eastAsia="Times New Roman"/>
                <w:bCs/>
                <w:color w:val="000000"/>
                <w:sz w:val="24"/>
                <w:szCs w:val="24"/>
              </w:rPr>
              <w:t>хронический панкреатит;</w:t>
            </w:r>
          </w:p>
          <w:p w:rsidR="00C916FD" w:rsidRPr="00506E7B" w:rsidRDefault="00C916FD" w:rsidP="0012137D">
            <w:pPr>
              <w:pStyle w:val="a7"/>
              <w:numPr>
                <w:ilvl w:val="0"/>
                <w:numId w:val="43"/>
              </w:numPr>
              <w:tabs>
                <w:tab w:val="left" w:pos="708"/>
              </w:tabs>
              <w:rPr>
                <w:rFonts w:eastAsia="Times New Roman"/>
                <w:bCs/>
                <w:color w:val="000000"/>
                <w:sz w:val="24"/>
                <w:szCs w:val="24"/>
              </w:rPr>
            </w:pPr>
            <w:r w:rsidRPr="00506E7B">
              <w:rPr>
                <w:rFonts w:eastAsia="Times New Roman"/>
                <w:bCs/>
                <w:color w:val="000000"/>
                <w:sz w:val="24"/>
                <w:szCs w:val="24"/>
              </w:rPr>
              <w:t>ожирение;</w:t>
            </w:r>
          </w:p>
          <w:p w:rsidR="00C916FD" w:rsidRPr="00506E7B" w:rsidRDefault="00C916FD" w:rsidP="0012137D">
            <w:pPr>
              <w:pStyle w:val="a7"/>
              <w:numPr>
                <w:ilvl w:val="0"/>
                <w:numId w:val="43"/>
              </w:numPr>
              <w:tabs>
                <w:tab w:val="left" w:pos="708"/>
              </w:tabs>
              <w:rPr>
                <w:rFonts w:eastAsia="Times New Roman"/>
                <w:bCs/>
                <w:color w:val="000000"/>
                <w:sz w:val="24"/>
                <w:szCs w:val="24"/>
              </w:rPr>
            </w:pPr>
            <w:r w:rsidRPr="00506E7B">
              <w:rPr>
                <w:rFonts w:eastAsia="Times New Roman"/>
                <w:bCs/>
                <w:color w:val="000000"/>
                <w:sz w:val="24"/>
                <w:szCs w:val="24"/>
              </w:rPr>
              <w:t>нарушение солевого и липидного обмена;</w:t>
            </w:r>
          </w:p>
          <w:p w:rsidR="00C916FD" w:rsidRPr="00506E7B" w:rsidRDefault="00C916FD" w:rsidP="0012137D">
            <w:pPr>
              <w:pStyle w:val="a7"/>
              <w:numPr>
                <w:ilvl w:val="0"/>
                <w:numId w:val="43"/>
              </w:numPr>
              <w:tabs>
                <w:tab w:val="left" w:pos="708"/>
              </w:tabs>
              <w:rPr>
                <w:rFonts w:eastAsia="Times New Roman"/>
                <w:bCs/>
                <w:color w:val="000000"/>
                <w:sz w:val="28"/>
                <w:szCs w:val="28"/>
              </w:rPr>
            </w:pPr>
            <w:r w:rsidRPr="00506E7B">
              <w:rPr>
                <w:rFonts w:eastAsia="Times New Roman"/>
                <w:bCs/>
                <w:color w:val="000000"/>
                <w:sz w:val="24"/>
                <w:szCs w:val="24"/>
              </w:rPr>
              <w:t>хронические заболевания органов мочевыделительной системы.</w:t>
            </w:r>
          </w:p>
        </w:tc>
      </w:tr>
      <w:tr w:rsidR="00BD6AEB" w:rsidRPr="00C916FD" w:rsidTr="0027399D">
        <w:trPr>
          <w:trHeight w:val="2218"/>
        </w:trPr>
        <w:tc>
          <w:tcPr>
            <w:tcW w:w="2154" w:type="dxa"/>
          </w:tcPr>
          <w:p w:rsidR="00BD6AEB" w:rsidRPr="00C916FD" w:rsidRDefault="00506E7B" w:rsidP="00C916FD">
            <w:pPr>
              <w:suppressAutoHyphens/>
              <w:spacing w:before="30"/>
              <w:jc w:val="both"/>
              <w:rPr>
                <w:b/>
                <w:color w:val="000000"/>
                <w:sz w:val="24"/>
                <w:szCs w:val="24"/>
              </w:rPr>
            </w:pPr>
            <w:r w:rsidRPr="00506E7B">
              <w:rPr>
                <w:b/>
                <w:color w:val="000000"/>
                <w:sz w:val="24"/>
                <w:szCs w:val="24"/>
              </w:rPr>
              <w:t>Хранение</w:t>
            </w:r>
          </w:p>
        </w:tc>
        <w:tc>
          <w:tcPr>
            <w:tcW w:w="2623" w:type="dxa"/>
          </w:tcPr>
          <w:p w:rsidR="00BD6AEB" w:rsidRDefault="00506E7B" w:rsidP="00506E7B">
            <w:pPr>
              <w:tabs>
                <w:tab w:val="left" w:pos="708"/>
              </w:tabs>
              <w:spacing w:before="30"/>
              <w:rPr>
                <w:bCs/>
                <w:color w:val="000000"/>
                <w:sz w:val="24"/>
                <w:szCs w:val="24"/>
              </w:rPr>
            </w:pPr>
            <w:r w:rsidRPr="00506E7B">
              <w:rPr>
                <w:bCs/>
                <w:color w:val="000000"/>
                <w:sz w:val="24"/>
                <w:szCs w:val="24"/>
              </w:rPr>
              <w:t>Хранить в сухом затемненном проветриваемом помещении, при температуре от +5`С до +25`С</w:t>
            </w:r>
          </w:p>
          <w:p w:rsidR="00506E7B" w:rsidRPr="00C916FD" w:rsidRDefault="00506E7B" w:rsidP="00506E7B">
            <w:pPr>
              <w:tabs>
                <w:tab w:val="left" w:pos="708"/>
              </w:tabs>
              <w:spacing w:before="30"/>
              <w:rPr>
                <w:bCs/>
                <w:color w:val="000000"/>
                <w:sz w:val="24"/>
                <w:szCs w:val="24"/>
              </w:rPr>
            </w:pPr>
          </w:p>
        </w:tc>
        <w:tc>
          <w:tcPr>
            <w:tcW w:w="2098" w:type="dxa"/>
          </w:tcPr>
          <w:p w:rsidR="00BD6AEB" w:rsidRPr="00C916FD" w:rsidRDefault="00506E7B" w:rsidP="00506E7B">
            <w:pPr>
              <w:tabs>
                <w:tab w:val="left" w:pos="708"/>
              </w:tabs>
              <w:spacing w:before="30"/>
              <w:rPr>
                <w:bCs/>
                <w:color w:val="000000"/>
                <w:sz w:val="24"/>
                <w:szCs w:val="24"/>
              </w:rPr>
            </w:pPr>
            <w:r w:rsidRPr="00506E7B">
              <w:rPr>
                <w:bCs/>
                <w:color w:val="000000"/>
                <w:sz w:val="24"/>
                <w:szCs w:val="24"/>
              </w:rPr>
              <w:t>Хранить при температуре от 5°С до 25°С; не допускается хранение под воздействием прямых солнечных лучей</w:t>
            </w:r>
          </w:p>
        </w:tc>
        <w:tc>
          <w:tcPr>
            <w:tcW w:w="2624" w:type="dxa"/>
          </w:tcPr>
          <w:p w:rsidR="00BD6AEB" w:rsidRPr="00C916FD" w:rsidRDefault="00506E7B" w:rsidP="00506E7B">
            <w:pPr>
              <w:tabs>
                <w:tab w:val="left" w:pos="708"/>
              </w:tabs>
              <w:rPr>
                <w:bCs/>
                <w:color w:val="000000"/>
                <w:sz w:val="24"/>
                <w:szCs w:val="24"/>
              </w:rPr>
            </w:pPr>
            <w:r w:rsidRPr="00506E7B">
              <w:rPr>
                <w:bCs/>
                <w:color w:val="000000"/>
                <w:sz w:val="24"/>
                <w:szCs w:val="24"/>
              </w:rPr>
              <w:t>Хранить при температуре 3 - 30 °C</w:t>
            </w:r>
          </w:p>
        </w:tc>
      </w:tr>
    </w:tbl>
    <w:p w:rsidR="00C916FD" w:rsidRPr="00C916FD" w:rsidRDefault="00C916FD" w:rsidP="00C916FD">
      <w:pPr>
        <w:suppressAutoHyphens/>
        <w:spacing w:after="0" w:line="240" w:lineRule="auto"/>
        <w:jc w:val="both"/>
        <w:rPr>
          <w:rFonts w:ascii="Times New Roman" w:eastAsia="Times New Roman" w:hAnsi="Times New Roman" w:cs="Times New Roman"/>
          <w:bCs/>
          <w:color w:val="000000"/>
          <w:sz w:val="28"/>
          <w:szCs w:val="28"/>
          <w:lang w:eastAsia="ru-RU"/>
        </w:rPr>
      </w:pPr>
    </w:p>
    <w:p w:rsidR="00C916FD" w:rsidRPr="00C916FD" w:rsidRDefault="00C916FD" w:rsidP="00C916FD">
      <w:pPr>
        <w:suppressAutoHyphens/>
        <w:spacing w:after="0" w:line="240" w:lineRule="auto"/>
        <w:jc w:val="both"/>
        <w:rPr>
          <w:rFonts w:ascii="Times New Roman" w:eastAsia="Times New Roman" w:hAnsi="Times New Roman" w:cs="Times New Roman"/>
          <w:bCs/>
          <w:color w:val="000000"/>
          <w:sz w:val="28"/>
          <w:szCs w:val="28"/>
          <w:lang w:eastAsia="ru-RU"/>
        </w:rPr>
      </w:pPr>
    </w:p>
    <w:p w:rsidR="00C916FD" w:rsidRPr="00C916FD" w:rsidRDefault="00C916FD" w:rsidP="00B040BA">
      <w:pPr>
        <w:suppressAutoHyphens/>
        <w:spacing w:after="0" w:line="360" w:lineRule="auto"/>
        <w:ind w:firstLine="709"/>
        <w:jc w:val="both"/>
        <w:rPr>
          <w:rFonts w:ascii="Times New Roman" w:eastAsia="Times New Roman" w:hAnsi="Times New Roman" w:cs="Times New Roman"/>
          <w:b/>
          <w:bCs/>
          <w:color w:val="000000"/>
          <w:sz w:val="28"/>
          <w:szCs w:val="28"/>
          <w:lang w:eastAsia="ru-RU"/>
        </w:rPr>
      </w:pPr>
      <w:r w:rsidRPr="00C916FD">
        <w:rPr>
          <w:rFonts w:ascii="Times New Roman" w:eastAsia="Times New Roman" w:hAnsi="Times New Roman" w:cs="Times New Roman"/>
          <w:b/>
          <w:bCs/>
          <w:color w:val="000000"/>
          <w:sz w:val="28"/>
          <w:szCs w:val="28"/>
          <w:lang w:eastAsia="ru-RU"/>
        </w:rPr>
        <w:t>Требования к маркировке минеральных вод.</w:t>
      </w:r>
    </w:p>
    <w:p w:rsidR="00506E7B" w:rsidRDefault="00C916FD" w:rsidP="00B040BA">
      <w:pPr>
        <w:shd w:val="clear" w:color="auto" w:fill="FFFFFF"/>
        <w:spacing w:after="0" w:line="360" w:lineRule="auto"/>
        <w:ind w:left="709" w:firstLine="709"/>
        <w:jc w:val="both"/>
        <w:rPr>
          <w:rFonts w:ascii="Times New Roman" w:eastAsia="Times New Roman" w:hAnsi="Times New Roman" w:cs="Times New Roman"/>
          <w:b/>
          <w:sz w:val="28"/>
          <w:szCs w:val="28"/>
          <w:lang w:eastAsia="ru-RU"/>
        </w:rPr>
      </w:pPr>
      <w:r w:rsidRPr="00C916FD">
        <w:rPr>
          <w:rFonts w:ascii="Times New Roman" w:eastAsia="Times New Roman" w:hAnsi="Times New Roman" w:cs="Times New Roman"/>
          <w:b/>
          <w:sz w:val="28"/>
          <w:szCs w:val="28"/>
          <w:lang w:eastAsia="ru-RU"/>
        </w:rPr>
        <w:t xml:space="preserve">ГОСТ </w:t>
      </w:r>
      <w:r w:rsidRPr="00C916FD">
        <w:rPr>
          <w:rFonts w:ascii="Times New Roman" w:eastAsia="Times New Roman" w:hAnsi="Times New Roman" w:cs="Times New Roman"/>
          <w:b/>
          <w:spacing w:val="2"/>
          <w:sz w:val="28"/>
          <w:szCs w:val="28"/>
          <w:lang w:eastAsia="ru-RU"/>
        </w:rPr>
        <w:t>Р 54316-2011 «Воды минеральные природные питьевые. Общие технические условия»</w:t>
      </w:r>
    </w:p>
    <w:p w:rsidR="00506E7B" w:rsidRPr="00506E7B" w:rsidRDefault="00C916FD" w:rsidP="0012137D">
      <w:pPr>
        <w:pStyle w:val="a7"/>
        <w:numPr>
          <w:ilvl w:val="0"/>
          <w:numId w:val="44"/>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Потребительскую тару с минеральной водой маркируют по ГОСТ Р 51074 с нанесением следующей информации:</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наименования продукта;</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указания степени насыщения двуокисью углерода - газированная или негазированная;</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наименования группы минеральной воды;</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номера скважины (скважин) и, при наличии, наименования месторождения (участка месторождения) или наименования источника;</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наименования и местонахождения (адреса) изготовителя и организации в Российской Федерации, уполномоченной изготовителем на принятие претензий от потребителей на ее территории (при наличии), ее телефона, а также, при наличии, факса, адреса электронной почты;</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объема (л);</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товарного знака изготовителя (при наличии);</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назначения воды (столовая, лечебная, лечебно-столовая);</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минерализации(г/л);</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условий хранения;</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даты розлива;</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срока годности;</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основного ионного состава и при наличии массовой концентрации биологически активных компонентов, мг/л;</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медицинских показаний по применению (для лечебных и лечебно-столовых вод);</w:t>
      </w:r>
    </w:p>
    <w:p w:rsidR="00506E7B"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обозначения документа, в соответствии с которым изготовлена минеральная вода;</w:t>
      </w:r>
    </w:p>
    <w:p w:rsidR="00C916FD" w:rsidRPr="00506E7B" w:rsidRDefault="00C916FD" w:rsidP="0012137D">
      <w:pPr>
        <w:pStyle w:val="a7"/>
        <w:numPr>
          <w:ilvl w:val="0"/>
          <w:numId w:val="45"/>
        </w:numPr>
        <w:shd w:val="clear" w:color="auto" w:fill="FFFFFF"/>
        <w:spacing w:after="0" w:line="360" w:lineRule="auto"/>
        <w:ind w:firstLine="709"/>
        <w:jc w:val="both"/>
        <w:rPr>
          <w:rFonts w:ascii="Times New Roman" w:eastAsia="Times New Roman" w:hAnsi="Times New Roman" w:cs="Times New Roman"/>
          <w:b/>
          <w:sz w:val="28"/>
          <w:szCs w:val="28"/>
        </w:rPr>
      </w:pPr>
      <w:r w:rsidRPr="00506E7B">
        <w:rPr>
          <w:rFonts w:ascii="Times New Roman" w:eastAsia="Times New Roman" w:hAnsi="Times New Roman" w:cs="Times New Roman"/>
          <w:spacing w:val="2"/>
          <w:sz w:val="28"/>
          <w:szCs w:val="28"/>
        </w:rPr>
        <w:t>информации о подтверждении соответствия.</w:t>
      </w:r>
    </w:p>
    <w:p w:rsidR="00C916FD" w:rsidRPr="00506E7B" w:rsidRDefault="00C916FD" w:rsidP="0012137D">
      <w:pPr>
        <w:pStyle w:val="a7"/>
        <w:numPr>
          <w:ilvl w:val="0"/>
          <w:numId w:val="44"/>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Наименование природной минеральной воды, которое представляет собой или содержит современное или историческое, официальное или неофициальное, полное или сокращенное название городского или сельского поселения, местности или другого географического объекта, природные условия которого исключительно или главным образом определяют свойства природной минеральной воды (месторождения природной минеральной воды, участка месторождения, источника и другого элемента месторождения, иного географического объекта в границах месторождения), может быть указано при условии, что данная природная минеральная вода добывается в пределах этого географического объекта.</w:t>
      </w:r>
    </w:p>
    <w:p w:rsidR="00C916FD" w:rsidRPr="00506E7B" w:rsidRDefault="00C916FD" w:rsidP="0012137D">
      <w:pPr>
        <w:pStyle w:val="a7"/>
        <w:numPr>
          <w:ilvl w:val="0"/>
          <w:numId w:val="44"/>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При содержании фторидов в столовых минеральных водах более 1 мг/</w:t>
      </w:r>
      <w:proofErr w:type="spellStart"/>
      <w:r w:rsidRPr="00506E7B">
        <w:rPr>
          <w:rFonts w:ascii="Times New Roman" w:eastAsia="Times New Roman" w:hAnsi="Times New Roman" w:cs="Times New Roman"/>
          <w:spacing w:val="2"/>
          <w:sz w:val="28"/>
          <w:szCs w:val="28"/>
        </w:rPr>
        <w:t>дм</w:t>
      </w:r>
      <w:proofErr w:type="spellEnd"/>
      <w:r w:rsidRPr="00506E7B">
        <w:rPr>
          <w:rFonts w:ascii="Times New Roman" w:eastAsia="Times New Roman" w:hAnsi="Times New Roman" w:cs="Times New Roman"/>
          <w:spacing w:val="2"/>
          <w:sz w:val="28"/>
          <w:szCs w:val="28"/>
        </w:rPr>
        <w:t> изготовитель обязан указать в маркировке - "Содержит фториды"; при содержании фторидов более 2,0 мг/</w:t>
      </w:r>
      <w:proofErr w:type="spellStart"/>
      <w:r w:rsidRPr="00506E7B">
        <w:rPr>
          <w:rFonts w:ascii="Times New Roman" w:eastAsia="Times New Roman" w:hAnsi="Times New Roman" w:cs="Times New Roman"/>
          <w:spacing w:val="2"/>
          <w:sz w:val="28"/>
          <w:szCs w:val="28"/>
        </w:rPr>
        <w:t>дм</w:t>
      </w:r>
      <w:proofErr w:type="spellEnd"/>
      <w:r w:rsidRPr="00506E7B">
        <w:rPr>
          <w:rFonts w:ascii="Times New Roman" w:eastAsia="Times New Roman" w:hAnsi="Times New Roman" w:cs="Times New Roman"/>
          <w:spacing w:val="2"/>
          <w:sz w:val="28"/>
          <w:szCs w:val="28"/>
        </w:rPr>
        <w:t> - "Высокое содержание фторидов: не пригодна для регулярного употребления детьми до семи лет".</w:t>
      </w:r>
    </w:p>
    <w:p w:rsidR="00C916FD" w:rsidRPr="00506E7B" w:rsidRDefault="00C916FD" w:rsidP="0012137D">
      <w:pPr>
        <w:pStyle w:val="a7"/>
        <w:numPr>
          <w:ilvl w:val="0"/>
          <w:numId w:val="44"/>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Маркировка транспортной тары - по ГОСТ 14192 с нанесением необходимых манипуляционных знаков по ГОСТ Р 51474: "Беречь от влаги", "Верх" для всех видов тары, а для стеклянной тары дополнительно должен быть нанесен знак "Хрупкое. Осторожно".</w:t>
      </w:r>
    </w:p>
    <w:p w:rsidR="00506E7B" w:rsidRDefault="00C916FD" w:rsidP="0012137D">
      <w:pPr>
        <w:pStyle w:val="a7"/>
        <w:numPr>
          <w:ilvl w:val="0"/>
          <w:numId w:val="44"/>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Маркировка непрозрачной групповой упаковки минеральных вод должна содержать следующую информацию:</w:t>
      </w:r>
    </w:p>
    <w:p w:rsidR="00506E7B" w:rsidRDefault="00C916FD" w:rsidP="0012137D">
      <w:pPr>
        <w:pStyle w:val="a7"/>
        <w:numPr>
          <w:ilvl w:val="0"/>
          <w:numId w:val="46"/>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наименование продукта;</w:t>
      </w:r>
    </w:p>
    <w:p w:rsidR="00506E7B" w:rsidRDefault="00C916FD" w:rsidP="0012137D">
      <w:pPr>
        <w:pStyle w:val="a7"/>
        <w:numPr>
          <w:ilvl w:val="0"/>
          <w:numId w:val="46"/>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наименование и местонахождение (адрес) изготовителя;</w:t>
      </w:r>
    </w:p>
    <w:p w:rsidR="00506E7B" w:rsidRDefault="00C916FD" w:rsidP="0012137D">
      <w:pPr>
        <w:pStyle w:val="a7"/>
        <w:numPr>
          <w:ilvl w:val="0"/>
          <w:numId w:val="46"/>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число упаковочных единиц;</w:t>
      </w:r>
    </w:p>
    <w:p w:rsidR="00C916FD" w:rsidRPr="00506E7B" w:rsidRDefault="00C916FD" w:rsidP="0012137D">
      <w:pPr>
        <w:pStyle w:val="a7"/>
        <w:numPr>
          <w:ilvl w:val="0"/>
          <w:numId w:val="46"/>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 xml:space="preserve">объем минеральной воды в потребительской таре, </w:t>
      </w:r>
      <w:proofErr w:type="spellStart"/>
      <w:r w:rsidRPr="00506E7B">
        <w:rPr>
          <w:rFonts w:ascii="Times New Roman" w:eastAsia="Times New Roman" w:hAnsi="Times New Roman" w:cs="Times New Roman"/>
          <w:spacing w:val="2"/>
          <w:sz w:val="28"/>
          <w:szCs w:val="28"/>
        </w:rPr>
        <w:t>дм</w:t>
      </w:r>
      <w:proofErr w:type="spellEnd"/>
      <w:r w:rsidRPr="00506E7B">
        <w:rPr>
          <w:rFonts w:ascii="Times New Roman" w:eastAsia="Times New Roman" w:hAnsi="Times New Roman" w:cs="Times New Roman"/>
          <w:spacing w:val="2"/>
          <w:sz w:val="28"/>
          <w:szCs w:val="28"/>
        </w:rPr>
        <w:t>.</w:t>
      </w:r>
    </w:p>
    <w:p w:rsidR="00C916FD" w:rsidRPr="00506E7B" w:rsidRDefault="00C916FD" w:rsidP="0012137D">
      <w:pPr>
        <w:pStyle w:val="a7"/>
        <w:numPr>
          <w:ilvl w:val="0"/>
          <w:numId w:val="44"/>
        </w:numPr>
        <w:shd w:val="clear" w:color="auto" w:fill="FFFFFF"/>
        <w:spacing w:after="0" w:line="360" w:lineRule="auto"/>
        <w:ind w:firstLine="709"/>
        <w:jc w:val="both"/>
        <w:textAlignment w:val="baseline"/>
        <w:rPr>
          <w:rFonts w:ascii="Times New Roman" w:eastAsia="Times New Roman" w:hAnsi="Times New Roman" w:cs="Times New Roman"/>
          <w:spacing w:val="2"/>
          <w:sz w:val="28"/>
          <w:szCs w:val="28"/>
        </w:rPr>
      </w:pPr>
      <w:r w:rsidRPr="00506E7B">
        <w:rPr>
          <w:rFonts w:ascii="Times New Roman" w:eastAsia="Times New Roman" w:hAnsi="Times New Roman" w:cs="Times New Roman"/>
          <w:spacing w:val="2"/>
          <w:sz w:val="28"/>
          <w:szCs w:val="28"/>
        </w:rPr>
        <w:t>На прозрачную групповую упаковку минеральных вод транспортную маркировку не наносят.</w:t>
      </w:r>
    </w:p>
    <w:p w:rsidR="00C916FD" w:rsidRPr="00C916FD" w:rsidRDefault="00C916FD" w:rsidP="00B040BA">
      <w:pPr>
        <w:suppressAutoHyphens/>
        <w:spacing w:after="0" w:line="360" w:lineRule="auto"/>
        <w:ind w:firstLine="709"/>
        <w:jc w:val="both"/>
        <w:rPr>
          <w:rFonts w:ascii="Times New Roman" w:eastAsia="Times New Roman" w:hAnsi="Times New Roman" w:cs="Times New Roman"/>
          <w:b/>
          <w:bCs/>
          <w:color w:val="000000"/>
          <w:sz w:val="28"/>
          <w:szCs w:val="28"/>
          <w:lang w:eastAsia="ru-RU"/>
        </w:rPr>
      </w:pPr>
      <w:r w:rsidRPr="00C916FD">
        <w:rPr>
          <w:rFonts w:ascii="Times New Roman" w:eastAsia="Times New Roman" w:hAnsi="Times New Roman" w:cs="Times New Roman"/>
          <w:b/>
          <w:bCs/>
          <w:color w:val="000000"/>
          <w:sz w:val="28"/>
          <w:szCs w:val="28"/>
          <w:lang w:eastAsia="ru-RU"/>
        </w:rPr>
        <w:t>Правила хранения и реализации минеральных вод.</w:t>
      </w:r>
    </w:p>
    <w:p w:rsidR="00C916FD" w:rsidRPr="00C916FD" w:rsidRDefault="00C916FD" w:rsidP="00B040BA">
      <w:pPr>
        <w:spacing w:line="360" w:lineRule="auto"/>
        <w:ind w:firstLine="709"/>
        <w:jc w:val="both"/>
        <w:rPr>
          <w:rFonts w:ascii="Times New Roman" w:eastAsia="Times New Roman" w:hAnsi="Times New Roman" w:cs="Times New Roman"/>
          <w:bCs/>
          <w:color w:val="000000"/>
          <w:sz w:val="28"/>
          <w:szCs w:val="28"/>
          <w:lang w:eastAsia="ru-RU"/>
        </w:rPr>
      </w:pPr>
      <w:r w:rsidRPr="00C916FD">
        <w:rPr>
          <w:rFonts w:ascii="Times New Roman" w:eastAsia="Times New Roman" w:hAnsi="Times New Roman" w:cs="Times New Roman"/>
          <w:bCs/>
          <w:color w:val="000000"/>
          <w:sz w:val="28"/>
          <w:szCs w:val="28"/>
          <w:lang w:eastAsia="ru-RU"/>
        </w:rPr>
        <w:t>Минеральные воды, разлитые в потребительскую тару, не являются скоропортящейся продукцией.</w:t>
      </w:r>
    </w:p>
    <w:p w:rsidR="00C916FD" w:rsidRPr="00C916FD" w:rsidRDefault="00C916FD" w:rsidP="00B040BA">
      <w:pPr>
        <w:spacing w:line="360" w:lineRule="auto"/>
        <w:ind w:firstLine="709"/>
        <w:jc w:val="both"/>
        <w:rPr>
          <w:rFonts w:ascii="Times New Roman" w:eastAsia="Times New Roman" w:hAnsi="Times New Roman" w:cs="Times New Roman"/>
          <w:bCs/>
          <w:color w:val="000000"/>
          <w:sz w:val="28"/>
          <w:szCs w:val="28"/>
          <w:lang w:eastAsia="ru-RU"/>
        </w:rPr>
      </w:pPr>
      <w:r w:rsidRPr="00C916FD">
        <w:rPr>
          <w:rFonts w:ascii="Times New Roman" w:eastAsia="Times New Roman" w:hAnsi="Times New Roman" w:cs="Times New Roman"/>
          <w:bCs/>
          <w:color w:val="000000"/>
          <w:sz w:val="28"/>
          <w:szCs w:val="28"/>
          <w:lang w:eastAsia="ru-RU"/>
        </w:rPr>
        <w:t>Срок годности минеральных вод конкретных наименований, а также правила и условия хранения и транспортирования продукции в течение срока годности устанавливает изготовитель в технологической инструкции на минеральную воду конкретного наименования.</w:t>
      </w:r>
    </w:p>
    <w:p w:rsidR="00C916FD" w:rsidRPr="00C916FD" w:rsidRDefault="00C916FD" w:rsidP="00B040BA">
      <w:pPr>
        <w:spacing w:line="360" w:lineRule="auto"/>
        <w:ind w:firstLine="709"/>
        <w:jc w:val="both"/>
        <w:rPr>
          <w:rFonts w:ascii="Times New Roman" w:eastAsia="Times New Roman" w:hAnsi="Times New Roman" w:cs="Times New Roman"/>
          <w:bCs/>
          <w:color w:val="000000"/>
          <w:sz w:val="28"/>
          <w:szCs w:val="28"/>
          <w:lang w:eastAsia="ru-RU"/>
        </w:rPr>
      </w:pPr>
      <w:r w:rsidRPr="00C916FD">
        <w:rPr>
          <w:rFonts w:ascii="Times New Roman" w:eastAsia="Times New Roman" w:hAnsi="Times New Roman" w:cs="Times New Roman"/>
          <w:bCs/>
          <w:color w:val="000000"/>
          <w:sz w:val="28"/>
          <w:szCs w:val="28"/>
          <w:lang w:eastAsia="ru-RU"/>
        </w:rPr>
        <w:t>Реализация минеральных вод осуществляется по требованию покупателей.</w:t>
      </w:r>
    </w:p>
    <w:p w:rsidR="0027399D" w:rsidRDefault="0027399D" w:rsidP="00B040BA">
      <w:pPr>
        <w:keepNext/>
        <w:spacing w:after="0" w:line="360" w:lineRule="auto"/>
        <w:ind w:firstLine="709"/>
        <w:jc w:val="both"/>
        <w:outlineLvl w:val="0"/>
        <w:rPr>
          <w:rFonts w:ascii="Times New Roman" w:eastAsia="Times New Roman" w:hAnsi="Times New Roman" w:cs="Times New Roman"/>
          <w:b/>
          <w:bCs/>
          <w:color w:val="000000"/>
          <w:sz w:val="28"/>
          <w:szCs w:val="28"/>
          <w:lang w:eastAsia="ru-RU"/>
        </w:rPr>
      </w:pPr>
      <w:bookmarkStart w:id="35" w:name="_Toc42826598"/>
      <w:bookmarkStart w:id="36" w:name="_Toc42908938"/>
      <w:bookmarkStart w:id="37" w:name="_Toc42908962"/>
      <w:r>
        <w:rPr>
          <w:rFonts w:ascii="Times New Roman" w:eastAsia="Times New Roman" w:hAnsi="Times New Roman" w:cs="Times New Roman"/>
          <w:b/>
          <w:bCs/>
          <w:color w:val="000000"/>
          <w:sz w:val="28"/>
          <w:szCs w:val="28"/>
          <w:lang w:eastAsia="ru-RU"/>
        </w:rPr>
        <w:br w:type="page"/>
      </w:r>
    </w:p>
    <w:p w:rsidR="0023210A" w:rsidRPr="0066156D" w:rsidRDefault="0023210A" w:rsidP="0066156D">
      <w:pPr>
        <w:pStyle w:val="1"/>
        <w:jc w:val="both"/>
        <w:rPr>
          <w:rFonts w:ascii="Times New Roman" w:eastAsia="Times New Roman" w:hAnsi="Times New Roman" w:cs="Times New Roman"/>
          <w:color w:val="auto"/>
          <w:lang w:eastAsia="ru-RU"/>
        </w:rPr>
      </w:pPr>
      <w:bookmarkStart w:id="38" w:name="_Toc42916393"/>
      <w:r w:rsidRPr="0066156D">
        <w:rPr>
          <w:rFonts w:ascii="Times New Roman" w:eastAsia="Times New Roman" w:hAnsi="Times New Roman" w:cs="Times New Roman"/>
          <w:color w:val="auto"/>
          <w:lang w:eastAsia="ru-RU"/>
        </w:rPr>
        <w:t xml:space="preserve">Тема № 8 (12 часов). Парфюмерно-косметические товары. </w:t>
      </w:r>
      <w:proofErr w:type="gramStart"/>
      <w:r w:rsidRPr="0066156D">
        <w:rPr>
          <w:rFonts w:ascii="Times New Roman" w:eastAsia="Times New Roman" w:hAnsi="Times New Roman" w:cs="Times New Roman"/>
          <w:color w:val="auto"/>
          <w:lang w:eastAsia="ru-RU"/>
        </w:rPr>
        <w:t>Анализ  ассортимента</w:t>
      </w:r>
      <w:proofErr w:type="gramEnd"/>
      <w:r w:rsidRPr="0066156D">
        <w:rPr>
          <w:rFonts w:ascii="Times New Roman" w:eastAsia="Times New Roman" w:hAnsi="Times New Roman" w:cs="Times New Roman"/>
          <w:color w:val="auto"/>
          <w:lang w:eastAsia="ru-RU"/>
        </w:rPr>
        <w:t>. Хранение. Реализация.</w:t>
      </w:r>
      <w:bookmarkEnd w:id="38"/>
    </w:p>
    <w:bookmarkEnd w:id="35"/>
    <w:bookmarkEnd w:id="36"/>
    <w:bookmarkEnd w:id="37"/>
    <w:p w:rsidR="0023210A" w:rsidRDefault="0023210A" w:rsidP="0023210A">
      <w:pPr>
        <w:widowControl w:val="0"/>
        <w:tabs>
          <w:tab w:val="left" w:pos="708"/>
          <w:tab w:val="right" w:leader="underscore" w:pos="9639"/>
        </w:tabs>
        <w:suppressAutoHyphens/>
        <w:spacing w:after="0" w:line="360" w:lineRule="auto"/>
        <w:ind w:left="709"/>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
          <w:bCs/>
          <w:color w:val="000000"/>
          <w:sz w:val="28"/>
          <w:szCs w:val="28"/>
          <w:lang w:eastAsia="ru-RU"/>
        </w:rPr>
        <w:t xml:space="preserve">Парфюмерно-косметические товары - </w:t>
      </w:r>
      <w:r w:rsidRPr="0023210A">
        <w:rPr>
          <w:rFonts w:ascii="Times New Roman" w:eastAsia="Times New Roman" w:hAnsi="Times New Roman" w:cs="Times New Roman"/>
          <w:bCs/>
          <w:color w:val="000000"/>
          <w:sz w:val="28"/>
          <w:szCs w:val="28"/>
          <w:lang w:eastAsia="ru-RU"/>
        </w:rPr>
        <w:t>вещество или смеси веществ, предназначенные для нанесения непосредственно на внешний покров человека- кожу, волосы, ногти, губы, зубы, слизистые оболочки полости рта, наружные половые органы с целью очищения, изменения их внешнего вида, предания приятного запаха или коррекции, защиты, сохранения в хорошем состоянии и уходом за внешним покровом человека.</w:t>
      </w:r>
    </w:p>
    <w:p w:rsidR="0023210A" w:rsidRPr="0023210A" w:rsidRDefault="0023210A" w:rsidP="0023210A">
      <w:pPr>
        <w:widowControl w:val="0"/>
        <w:tabs>
          <w:tab w:val="left" w:pos="708"/>
          <w:tab w:val="right" w:leader="underscore" w:pos="9639"/>
        </w:tabs>
        <w:suppressAutoHyphens/>
        <w:spacing w:after="0" w:line="360" w:lineRule="auto"/>
        <w:ind w:left="709"/>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
          <w:bCs/>
          <w:color w:val="000000"/>
          <w:sz w:val="28"/>
          <w:szCs w:val="28"/>
          <w:lang w:eastAsia="ru-RU"/>
        </w:rPr>
        <w:t>Классификация парфюмерно-косметических товаров:</w:t>
      </w:r>
    </w:p>
    <w:p w:rsidR="00506E7B" w:rsidRDefault="00506E7B" w:rsidP="0012137D">
      <w:pPr>
        <w:widowControl w:val="0"/>
        <w:numPr>
          <w:ilvl w:val="0"/>
          <w:numId w:val="47"/>
        </w:numPr>
        <w:tabs>
          <w:tab w:val="left" w:pos="708"/>
          <w:tab w:val="right" w:leader="underscore" w:pos="9639"/>
        </w:tabs>
        <w:suppressAutoHyphen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Times New Roman" w:hAnsi="Times New Roman" w:cs="Times New Roman"/>
          <w:b/>
          <w:bCs/>
          <w:color w:val="000000"/>
          <w:sz w:val="28"/>
          <w:szCs w:val="28"/>
          <w:lang w:eastAsia="ru-RU"/>
        </w:rPr>
        <w:t>По назначению:</w:t>
      </w:r>
    </w:p>
    <w:p w:rsidR="00506E7B" w:rsidRPr="00506E7B" w:rsidRDefault="00506E7B" w:rsidP="0012137D">
      <w:pPr>
        <w:pStyle w:val="a7"/>
        <w:widowControl w:val="0"/>
        <w:numPr>
          <w:ilvl w:val="0"/>
          <w:numId w:val="50"/>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Предназначенные для ухода за волосами;</w:t>
      </w:r>
    </w:p>
    <w:p w:rsidR="00506E7B" w:rsidRPr="00506E7B" w:rsidRDefault="00506E7B" w:rsidP="0012137D">
      <w:pPr>
        <w:pStyle w:val="a7"/>
        <w:widowControl w:val="0"/>
        <w:numPr>
          <w:ilvl w:val="0"/>
          <w:numId w:val="50"/>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Предназначенные для лица и тела;</w:t>
      </w:r>
    </w:p>
    <w:p w:rsidR="00506E7B" w:rsidRPr="00506E7B" w:rsidRDefault="00506E7B" w:rsidP="0012137D">
      <w:pPr>
        <w:pStyle w:val="a7"/>
        <w:widowControl w:val="0"/>
        <w:numPr>
          <w:ilvl w:val="0"/>
          <w:numId w:val="50"/>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 xml:space="preserve">Предназначенные для ухода за </w:t>
      </w:r>
      <w:proofErr w:type="spellStart"/>
      <w:r w:rsidRPr="00506E7B">
        <w:rPr>
          <w:rFonts w:ascii="Times New Roman" w:eastAsia="Times New Roman" w:hAnsi="Times New Roman" w:cs="Times New Roman"/>
          <w:bCs/>
          <w:color w:val="000000"/>
          <w:sz w:val="28"/>
          <w:szCs w:val="28"/>
        </w:rPr>
        <w:t>зубамии</w:t>
      </w:r>
      <w:proofErr w:type="spellEnd"/>
      <w:r w:rsidRPr="00506E7B">
        <w:rPr>
          <w:rFonts w:ascii="Times New Roman" w:eastAsia="Times New Roman" w:hAnsi="Times New Roman" w:cs="Times New Roman"/>
          <w:bCs/>
          <w:color w:val="000000"/>
          <w:sz w:val="28"/>
          <w:szCs w:val="28"/>
        </w:rPr>
        <w:t xml:space="preserve"> полостью рта;</w:t>
      </w:r>
    </w:p>
    <w:p w:rsidR="00506E7B" w:rsidRPr="00506E7B" w:rsidRDefault="00506E7B" w:rsidP="0012137D">
      <w:pPr>
        <w:pStyle w:val="a7"/>
        <w:widowControl w:val="0"/>
        <w:numPr>
          <w:ilvl w:val="0"/>
          <w:numId w:val="50"/>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Предназначенные для ухода за ногтями.</w:t>
      </w:r>
    </w:p>
    <w:p w:rsidR="00506E7B" w:rsidRPr="00506E7B" w:rsidRDefault="00506E7B" w:rsidP="0012137D">
      <w:pPr>
        <w:widowControl w:val="0"/>
        <w:numPr>
          <w:ilvl w:val="0"/>
          <w:numId w:val="47"/>
        </w:numPr>
        <w:tabs>
          <w:tab w:val="left" w:pos="708"/>
          <w:tab w:val="right" w:leader="underscore" w:pos="9639"/>
        </w:tabs>
        <w:suppressAutoHyphen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Times New Roman" w:hAnsi="Times New Roman" w:cs="Times New Roman"/>
          <w:b/>
          <w:bCs/>
          <w:color w:val="000000"/>
          <w:sz w:val="28"/>
          <w:szCs w:val="28"/>
          <w:lang w:eastAsia="ru-RU"/>
        </w:rPr>
        <w:t xml:space="preserve">По месту своего происхождения </w:t>
      </w:r>
      <w:r w:rsidRPr="00506E7B">
        <w:rPr>
          <w:rFonts w:ascii="Times New Roman" w:eastAsia="Times New Roman" w:hAnsi="Times New Roman" w:cs="Times New Roman"/>
          <w:bCs/>
          <w:color w:val="000000"/>
          <w:sz w:val="28"/>
          <w:szCs w:val="28"/>
          <w:lang w:eastAsia="ru-RU"/>
        </w:rPr>
        <w:t xml:space="preserve">(Например, американские или </w:t>
      </w:r>
      <w:proofErr w:type="spellStart"/>
      <w:r w:rsidRPr="00506E7B">
        <w:rPr>
          <w:rFonts w:ascii="Times New Roman" w:eastAsia="Times New Roman" w:hAnsi="Times New Roman" w:cs="Times New Roman"/>
          <w:bCs/>
          <w:color w:val="000000"/>
          <w:sz w:val="28"/>
          <w:szCs w:val="28"/>
          <w:lang w:eastAsia="ru-RU"/>
        </w:rPr>
        <w:t>французкие</w:t>
      </w:r>
      <w:proofErr w:type="spellEnd"/>
      <w:r w:rsidRPr="00506E7B">
        <w:rPr>
          <w:rFonts w:ascii="Times New Roman" w:eastAsia="Times New Roman" w:hAnsi="Times New Roman" w:cs="Times New Roman"/>
          <w:bCs/>
          <w:color w:val="000000"/>
          <w:sz w:val="28"/>
          <w:szCs w:val="28"/>
          <w:lang w:eastAsia="ru-RU"/>
        </w:rPr>
        <w:t>)</w:t>
      </w:r>
    </w:p>
    <w:p w:rsidR="00506E7B" w:rsidRPr="00506E7B" w:rsidRDefault="00506E7B" w:rsidP="0012137D">
      <w:pPr>
        <w:widowControl w:val="0"/>
        <w:numPr>
          <w:ilvl w:val="0"/>
          <w:numId w:val="47"/>
        </w:numPr>
        <w:tabs>
          <w:tab w:val="left" w:pos="708"/>
          <w:tab w:val="right" w:leader="underscore" w:pos="9639"/>
        </w:tabs>
        <w:suppressAutoHyphen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Times New Roman" w:hAnsi="Times New Roman" w:cs="Times New Roman"/>
          <w:b/>
          <w:bCs/>
          <w:color w:val="000000"/>
          <w:sz w:val="28"/>
          <w:szCs w:val="28"/>
          <w:lang w:eastAsia="ru-RU"/>
        </w:rPr>
        <w:t xml:space="preserve">По фирме-производителя </w:t>
      </w:r>
      <w:r w:rsidRPr="00506E7B">
        <w:rPr>
          <w:rFonts w:ascii="Times New Roman" w:eastAsia="Times New Roman" w:hAnsi="Times New Roman" w:cs="Times New Roman"/>
          <w:bCs/>
          <w:color w:val="000000"/>
          <w:sz w:val="28"/>
          <w:szCs w:val="28"/>
          <w:lang w:eastAsia="ru-RU"/>
        </w:rPr>
        <w:t>(«Ланом», «Ив Роше» и т.д.)</w:t>
      </w:r>
    </w:p>
    <w:p w:rsidR="00506E7B" w:rsidRDefault="00506E7B" w:rsidP="0012137D">
      <w:pPr>
        <w:widowControl w:val="0"/>
        <w:numPr>
          <w:ilvl w:val="0"/>
          <w:numId w:val="47"/>
        </w:numPr>
        <w:tabs>
          <w:tab w:val="left" w:pos="708"/>
          <w:tab w:val="right" w:leader="underscore" w:pos="9639"/>
        </w:tabs>
        <w:suppressAutoHyphen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Calibri" w:hAnsi="Times New Roman" w:cs="Times New Roman"/>
          <w:b/>
          <w:bCs/>
          <w:sz w:val="28"/>
          <w:szCs w:val="28"/>
        </w:rPr>
        <w:t>По консистенции:</w:t>
      </w:r>
    </w:p>
    <w:p w:rsidR="00506E7B" w:rsidRPr="00506E7B" w:rsidRDefault="00506E7B" w:rsidP="0012137D">
      <w:pPr>
        <w:pStyle w:val="a7"/>
        <w:widowControl w:val="0"/>
        <w:numPr>
          <w:ilvl w:val="0"/>
          <w:numId w:val="51"/>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 xml:space="preserve">Мазеобразные или </w:t>
      </w:r>
      <w:proofErr w:type="spellStart"/>
      <w:r w:rsidRPr="00506E7B">
        <w:rPr>
          <w:rFonts w:ascii="Times New Roman" w:eastAsia="Times New Roman" w:hAnsi="Times New Roman" w:cs="Times New Roman"/>
          <w:bCs/>
          <w:color w:val="000000"/>
          <w:sz w:val="28"/>
          <w:szCs w:val="28"/>
        </w:rPr>
        <w:t>кремообразные</w:t>
      </w:r>
      <w:proofErr w:type="spellEnd"/>
      <w:r w:rsidRPr="00506E7B">
        <w:rPr>
          <w:rFonts w:ascii="Times New Roman" w:eastAsia="Times New Roman" w:hAnsi="Times New Roman" w:cs="Times New Roman"/>
          <w:bCs/>
          <w:color w:val="000000"/>
          <w:sz w:val="28"/>
          <w:szCs w:val="28"/>
        </w:rPr>
        <w:t xml:space="preserve"> </w:t>
      </w:r>
      <w:proofErr w:type="gramStart"/>
      <w:r w:rsidRPr="00506E7B">
        <w:rPr>
          <w:rFonts w:ascii="Times New Roman" w:eastAsia="Times New Roman" w:hAnsi="Times New Roman" w:cs="Times New Roman"/>
          <w:bCs/>
          <w:color w:val="000000"/>
          <w:sz w:val="28"/>
          <w:szCs w:val="28"/>
        </w:rPr>
        <w:t>( жидкие</w:t>
      </w:r>
      <w:proofErr w:type="gramEnd"/>
      <w:r w:rsidRPr="00506E7B">
        <w:rPr>
          <w:rFonts w:ascii="Times New Roman" w:eastAsia="Times New Roman" w:hAnsi="Times New Roman" w:cs="Times New Roman"/>
          <w:bCs/>
          <w:color w:val="000000"/>
          <w:sz w:val="28"/>
          <w:szCs w:val="28"/>
        </w:rPr>
        <w:t xml:space="preserve"> или густые – кремы, зубные пасты );</w:t>
      </w:r>
    </w:p>
    <w:p w:rsidR="00506E7B" w:rsidRPr="00506E7B" w:rsidRDefault="00506E7B" w:rsidP="0012137D">
      <w:pPr>
        <w:pStyle w:val="a7"/>
        <w:widowControl w:val="0"/>
        <w:numPr>
          <w:ilvl w:val="0"/>
          <w:numId w:val="51"/>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 xml:space="preserve">Порошкообразные </w:t>
      </w:r>
      <w:proofErr w:type="gramStart"/>
      <w:r w:rsidRPr="00506E7B">
        <w:rPr>
          <w:rFonts w:ascii="Times New Roman" w:eastAsia="Times New Roman" w:hAnsi="Times New Roman" w:cs="Times New Roman"/>
          <w:bCs/>
          <w:color w:val="000000"/>
          <w:sz w:val="28"/>
          <w:szCs w:val="28"/>
        </w:rPr>
        <w:t>( зубные</w:t>
      </w:r>
      <w:proofErr w:type="gramEnd"/>
      <w:r w:rsidRPr="00506E7B">
        <w:rPr>
          <w:rFonts w:ascii="Times New Roman" w:eastAsia="Times New Roman" w:hAnsi="Times New Roman" w:cs="Times New Roman"/>
          <w:bCs/>
          <w:color w:val="000000"/>
          <w:sz w:val="28"/>
          <w:szCs w:val="28"/>
        </w:rPr>
        <w:t xml:space="preserve"> порошки, хна, басма);</w:t>
      </w:r>
    </w:p>
    <w:p w:rsidR="00506E7B" w:rsidRPr="00506E7B" w:rsidRDefault="00506E7B" w:rsidP="0012137D">
      <w:pPr>
        <w:pStyle w:val="a7"/>
        <w:widowControl w:val="0"/>
        <w:numPr>
          <w:ilvl w:val="0"/>
          <w:numId w:val="51"/>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 xml:space="preserve">Твердые </w:t>
      </w:r>
      <w:proofErr w:type="gramStart"/>
      <w:r w:rsidRPr="00506E7B">
        <w:rPr>
          <w:rFonts w:ascii="Times New Roman" w:eastAsia="Times New Roman" w:hAnsi="Times New Roman" w:cs="Times New Roman"/>
          <w:bCs/>
          <w:color w:val="000000"/>
          <w:sz w:val="28"/>
          <w:szCs w:val="28"/>
        </w:rPr>
        <w:t>( на</w:t>
      </w:r>
      <w:proofErr w:type="gramEnd"/>
      <w:r w:rsidRPr="00506E7B">
        <w:rPr>
          <w:rFonts w:ascii="Times New Roman" w:eastAsia="Times New Roman" w:hAnsi="Times New Roman" w:cs="Times New Roman"/>
          <w:bCs/>
          <w:color w:val="000000"/>
          <w:sz w:val="28"/>
          <w:szCs w:val="28"/>
        </w:rPr>
        <w:t xml:space="preserve"> </w:t>
      </w:r>
      <w:proofErr w:type="spellStart"/>
      <w:r w:rsidRPr="00506E7B">
        <w:rPr>
          <w:rFonts w:ascii="Times New Roman" w:eastAsia="Times New Roman" w:hAnsi="Times New Roman" w:cs="Times New Roman"/>
          <w:bCs/>
          <w:color w:val="000000"/>
          <w:sz w:val="28"/>
          <w:szCs w:val="28"/>
        </w:rPr>
        <w:t>жировосковой</w:t>
      </w:r>
      <w:proofErr w:type="spellEnd"/>
      <w:r w:rsidRPr="00506E7B">
        <w:rPr>
          <w:rFonts w:ascii="Times New Roman" w:eastAsia="Times New Roman" w:hAnsi="Times New Roman" w:cs="Times New Roman"/>
          <w:bCs/>
          <w:color w:val="000000"/>
          <w:sz w:val="28"/>
          <w:szCs w:val="28"/>
        </w:rPr>
        <w:t xml:space="preserve"> основе – мыло, соли, губные помады, дезодоранты);</w:t>
      </w:r>
    </w:p>
    <w:p w:rsidR="00506E7B" w:rsidRPr="00506E7B" w:rsidRDefault="00506E7B" w:rsidP="0012137D">
      <w:pPr>
        <w:pStyle w:val="a7"/>
        <w:widowControl w:val="0"/>
        <w:numPr>
          <w:ilvl w:val="0"/>
          <w:numId w:val="51"/>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Жидкие (</w:t>
      </w:r>
      <w:proofErr w:type="gramStart"/>
      <w:r w:rsidRPr="00506E7B">
        <w:rPr>
          <w:rFonts w:ascii="Times New Roman" w:eastAsia="Times New Roman" w:hAnsi="Times New Roman" w:cs="Times New Roman"/>
          <w:bCs/>
          <w:color w:val="000000"/>
          <w:sz w:val="28"/>
          <w:szCs w:val="28"/>
        </w:rPr>
        <w:t>лосьоны,  шампуни</w:t>
      </w:r>
      <w:proofErr w:type="gramEnd"/>
      <w:r w:rsidRPr="00506E7B">
        <w:rPr>
          <w:rFonts w:ascii="Times New Roman" w:eastAsia="Times New Roman" w:hAnsi="Times New Roman" w:cs="Times New Roman"/>
          <w:bCs/>
          <w:color w:val="000000"/>
          <w:sz w:val="28"/>
          <w:szCs w:val="28"/>
        </w:rPr>
        <w:t>);</w:t>
      </w:r>
    </w:p>
    <w:p w:rsidR="00506E7B" w:rsidRPr="00506E7B" w:rsidRDefault="00506E7B" w:rsidP="0012137D">
      <w:pPr>
        <w:pStyle w:val="a7"/>
        <w:widowControl w:val="0"/>
        <w:numPr>
          <w:ilvl w:val="0"/>
          <w:numId w:val="51"/>
        </w:numPr>
        <w:tabs>
          <w:tab w:val="left" w:pos="708"/>
          <w:tab w:val="right" w:leader="underscore" w:pos="9639"/>
        </w:tabs>
        <w:suppressAutoHyphens/>
        <w:spacing w:after="0" w:line="360" w:lineRule="auto"/>
        <w:jc w:val="both"/>
        <w:rPr>
          <w:rFonts w:ascii="Times New Roman" w:eastAsia="Times New Roman" w:hAnsi="Times New Roman" w:cs="Times New Roman"/>
          <w:b/>
          <w:bCs/>
          <w:color w:val="000000"/>
          <w:sz w:val="28"/>
          <w:szCs w:val="28"/>
        </w:rPr>
      </w:pPr>
      <w:r w:rsidRPr="00506E7B">
        <w:rPr>
          <w:rFonts w:ascii="Times New Roman" w:eastAsia="Times New Roman" w:hAnsi="Times New Roman" w:cs="Times New Roman"/>
          <w:bCs/>
          <w:color w:val="000000"/>
          <w:sz w:val="28"/>
          <w:szCs w:val="28"/>
        </w:rPr>
        <w:t>Желе или гелеобразные (зубные пасты, шампуни).</w:t>
      </w:r>
    </w:p>
    <w:p w:rsidR="00506E7B" w:rsidRPr="00506E7B" w:rsidRDefault="00506E7B" w:rsidP="0012137D">
      <w:pPr>
        <w:numPr>
          <w:ilvl w:val="0"/>
          <w:numId w:val="47"/>
        </w:numPr>
        <w:tabs>
          <w:tab w:val="left" w:pos="708"/>
        </w:tab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Times New Roman" w:hAnsi="Times New Roman" w:cs="Times New Roman"/>
          <w:b/>
          <w:bCs/>
          <w:color w:val="000000"/>
          <w:sz w:val="28"/>
          <w:szCs w:val="28"/>
          <w:lang w:eastAsia="ru-RU"/>
        </w:rPr>
        <w:t xml:space="preserve">Косметика декоративная </w:t>
      </w:r>
      <w:proofErr w:type="gramStart"/>
      <w:r w:rsidRPr="00506E7B">
        <w:rPr>
          <w:rFonts w:ascii="Times New Roman" w:eastAsia="Times New Roman" w:hAnsi="Times New Roman" w:cs="Times New Roman"/>
          <w:bCs/>
          <w:color w:val="000000"/>
          <w:sz w:val="28"/>
          <w:szCs w:val="28"/>
          <w:lang w:eastAsia="ru-RU"/>
        </w:rPr>
        <w:t>( это</w:t>
      </w:r>
      <w:proofErr w:type="gramEnd"/>
      <w:r w:rsidRPr="00506E7B">
        <w:rPr>
          <w:rFonts w:ascii="Times New Roman" w:eastAsia="Times New Roman" w:hAnsi="Times New Roman" w:cs="Times New Roman"/>
          <w:bCs/>
          <w:color w:val="000000"/>
          <w:sz w:val="28"/>
          <w:szCs w:val="28"/>
          <w:lang w:eastAsia="ru-RU"/>
        </w:rPr>
        <w:t xml:space="preserve"> такие косметические средства, как губная помада, тушь для ресниц, карандаши для бровей и ресниц, тени для век, пудра, средства для ухода за ногтями и некоторые другие.)</w:t>
      </w:r>
    </w:p>
    <w:p w:rsidR="00506E7B" w:rsidRDefault="00506E7B" w:rsidP="0012137D">
      <w:pPr>
        <w:numPr>
          <w:ilvl w:val="0"/>
          <w:numId w:val="47"/>
        </w:numPr>
        <w:tabs>
          <w:tab w:val="left" w:pos="708"/>
        </w:tab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Times New Roman" w:hAnsi="Times New Roman" w:cs="Times New Roman"/>
          <w:b/>
          <w:bCs/>
          <w:color w:val="000000"/>
          <w:sz w:val="28"/>
          <w:szCs w:val="28"/>
          <w:lang w:eastAsia="ru-RU"/>
        </w:rPr>
        <w:t xml:space="preserve">Прочая косметика </w:t>
      </w:r>
      <w:r w:rsidRPr="00506E7B">
        <w:rPr>
          <w:rFonts w:ascii="Times New Roman" w:eastAsia="Times New Roman" w:hAnsi="Times New Roman" w:cs="Times New Roman"/>
          <w:bCs/>
          <w:color w:val="000000"/>
          <w:sz w:val="28"/>
          <w:szCs w:val="28"/>
          <w:lang w:eastAsia="ru-RU"/>
        </w:rPr>
        <w:t>(включает средства от пота и дезодоранты, средства от загара и для загара, для ванн, от укусов кровососущих насекомых.)</w:t>
      </w:r>
    </w:p>
    <w:p w:rsidR="00506E7B" w:rsidRPr="00506E7B" w:rsidRDefault="00506E7B" w:rsidP="00506E7B">
      <w:pPr>
        <w:tabs>
          <w:tab w:val="left" w:pos="708"/>
        </w:tabs>
        <w:spacing w:after="0" w:line="360" w:lineRule="auto"/>
        <w:ind w:left="709"/>
        <w:jc w:val="both"/>
        <w:rPr>
          <w:rFonts w:ascii="Times New Roman" w:eastAsia="Times New Roman" w:hAnsi="Times New Roman" w:cs="Times New Roman"/>
          <w:b/>
          <w:bCs/>
          <w:color w:val="000000"/>
          <w:sz w:val="28"/>
          <w:szCs w:val="28"/>
          <w:lang w:eastAsia="ru-RU"/>
        </w:rPr>
      </w:pPr>
      <w:r w:rsidRPr="00506E7B">
        <w:rPr>
          <w:rFonts w:ascii="Times New Roman" w:eastAsia="Calibri" w:hAnsi="Times New Roman" w:cs="Times New Roman"/>
          <w:b/>
          <w:bCs/>
          <w:sz w:val="28"/>
          <w:szCs w:val="28"/>
        </w:rPr>
        <w:t>Требования к маркировки парфюмерно-косметических товаров:</w:t>
      </w:r>
    </w:p>
    <w:p w:rsidR="00506E7B" w:rsidRPr="00506E7B" w:rsidRDefault="00506E7B" w:rsidP="00506E7B">
      <w:pPr>
        <w:shd w:val="clear" w:color="auto" w:fill="FFFFFF"/>
        <w:spacing w:after="0" w:line="360" w:lineRule="auto"/>
        <w:ind w:firstLine="709"/>
        <w:jc w:val="both"/>
        <w:rPr>
          <w:rFonts w:ascii="Times New Roman" w:eastAsia="Times New Roman" w:hAnsi="Times New Roman" w:cs="Times New Roman"/>
          <w:b/>
          <w:sz w:val="28"/>
          <w:szCs w:val="28"/>
          <w:lang w:eastAsia="ru-RU"/>
        </w:rPr>
      </w:pPr>
      <w:r w:rsidRPr="00506E7B">
        <w:rPr>
          <w:rFonts w:ascii="Times New Roman" w:eastAsia="Times New Roman" w:hAnsi="Times New Roman" w:cs="Times New Roman"/>
          <w:b/>
          <w:sz w:val="28"/>
          <w:szCs w:val="28"/>
          <w:shd w:val="clear" w:color="auto" w:fill="FFFFFF"/>
          <w:lang w:eastAsia="ru-RU"/>
        </w:rPr>
        <w:t>ТР ТС 009/2011 «</w:t>
      </w:r>
      <w:r w:rsidRPr="00506E7B">
        <w:rPr>
          <w:rFonts w:ascii="Times New Roman" w:eastAsia="Times New Roman" w:hAnsi="Times New Roman" w:cs="Times New Roman"/>
          <w:b/>
          <w:bCs/>
          <w:sz w:val="28"/>
          <w:szCs w:val="28"/>
          <w:lang w:eastAsia="ru-RU"/>
        </w:rPr>
        <w:t>О безопасности парфюмерно-косметической продукции</w:t>
      </w:r>
      <w:r w:rsidRPr="00506E7B">
        <w:rPr>
          <w:rFonts w:ascii="Times New Roman" w:eastAsia="Times New Roman" w:hAnsi="Times New Roman" w:cs="Times New Roman"/>
          <w:b/>
          <w:sz w:val="28"/>
          <w:szCs w:val="28"/>
          <w:shd w:val="clear" w:color="auto" w:fill="FFFFFF"/>
          <w:lang w:eastAsia="ru-RU"/>
        </w:rPr>
        <w:t>»</w:t>
      </w:r>
    </w:p>
    <w:p w:rsidR="00506E7B" w:rsidRPr="00506E7B" w:rsidRDefault="00506E7B" w:rsidP="0012137D">
      <w:pPr>
        <w:pStyle w:val="a7"/>
        <w:numPr>
          <w:ilvl w:val="0"/>
          <w:numId w:val="48"/>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shd w:val="clear" w:color="auto" w:fill="FFFFFF"/>
        </w:rPr>
        <w:t>Маркирование парфюмерно-косметической продукции проводится путем нанесения информации для потребителя в виде надписей, цифровых, цветовых и графических обозначений на потребительскую тару, этикетку, ярлык. Информация о составе продукции и мерах предосторожности размещена на ярлыке, прикрепляемом или прилагаемом к каждой единице продукции и (или) вкладываемом во вторичную упаковку, на потребительскую тару наносится графический знак в виде кисти руки на открытой книге. Допускается вместо графического знака приводить сведения, указывающие место нанесения данной информации (</w:t>
      </w:r>
      <w:proofErr w:type="gramStart"/>
      <w:r w:rsidRPr="00506E7B">
        <w:rPr>
          <w:rFonts w:ascii="Times New Roman" w:eastAsia="Times New Roman" w:hAnsi="Times New Roman" w:cs="Times New Roman"/>
          <w:spacing w:val="2"/>
          <w:sz w:val="28"/>
          <w:szCs w:val="28"/>
          <w:shd w:val="clear" w:color="auto" w:fill="FFFFFF"/>
        </w:rPr>
        <w:t>например</w:t>
      </w:r>
      <w:proofErr w:type="gramEnd"/>
      <w:r w:rsidRPr="00506E7B">
        <w:rPr>
          <w:rFonts w:ascii="Times New Roman" w:eastAsia="Times New Roman" w:hAnsi="Times New Roman" w:cs="Times New Roman"/>
          <w:spacing w:val="2"/>
          <w:sz w:val="28"/>
          <w:szCs w:val="28"/>
          <w:shd w:val="clear" w:color="auto" w:fill="FFFFFF"/>
        </w:rPr>
        <w:t>: "Состав/</w:t>
      </w:r>
      <w:proofErr w:type="spellStart"/>
      <w:r w:rsidRPr="00506E7B">
        <w:rPr>
          <w:rFonts w:ascii="Times New Roman" w:eastAsia="Times New Roman" w:hAnsi="Times New Roman" w:cs="Times New Roman"/>
          <w:spacing w:val="2"/>
          <w:sz w:val="28"/>
          <w:szCs w:val="28"/>
          <w:shd w:val="clear" w:color="auto" w:fill="FFFFFF"/>
        </w:rPr>
        <w:t>Ingredients</w:t>
      </w:r>
      <w:proofErr w:type="spellEnd"/>
      <w:r w:rsidRPr="00506E7B">
        <w:rPr>
          <w:rFonts w:ascii="Times New Roman" w:eastAsia="Times New Roman" w:hAnsi="Times New Roman" w:cs="Times New Roman"/>
          <w:spacing w:val="2"/>
          <w:sz w:val="28"/>
          <w:szCs w:val="28"/>
          <w:shd w:val="clear" w:color="auto" w:fill="FFFFFF"/>
        </w:rPr>
        <w:t xml:space="preserve"> и меры предосторожности смотри на…").</w:t>
      </w:r>
    </w:p>
    <w:p w:rsidR="00506E7B" w:rsidRPr="00506E7B" w:rsidRDefault="00506E7B" w:rsidP="0012137D">
      <w:pPr>
        <w:pStyle w:val="a7"/>
        <w:numPr>
          <w:ilvl w:val="0"/>
          <w:numId w:val="48"/>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Маркировка парфюмерно-косметической продукции должна содержать следующую информацию:</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наименование, название (при наличии) парфюмерно-косметической продукции;</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назначение парфюмерно-косметической продукции, если это не следует из наименования продукции;</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косметика, предназначенная для детей, должна иметь соответствующую информацию в маркировке;</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наименование изготовителя и его местонахождение (юридический адрес, включая страну);</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страна происхождения парфюмерно-косметической продукции (если страна где расположено производство продукции не совпадает с юридическим адресом изготовителя);</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наименование и место нахождения организации (юридический адрес), уполномоченной изготовителем на принятие претензий от потребителя (уполномоченный представитель изготовителя или импортер), если изготовитель не принимает претензии сам на территории государства-члена ТС;</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номинальное количество продукции в потребительской таре (объем, и (или) масса, и (или) штуки). Для мыла твердого туалетного номинальная масса куска на момент упаковывания. Для продукции номинальным объемом менее 5 мл (</w:t>
      </w:r>
      <w:proofErr w:type="spellStart"/>
      <w:r w:rsidRPr="00506E7B">
        <w:rPr>
          <w:rFonts w:ascii="Times New Roman" w:eastAsia="Times New Roman" w:hAnsi="Times New Roman" w:cs="Times New Roman"/>
          <w:spacing w:val="2"/>
          <w:sz w:val="28"/>
          <w:szCs w:val="28"/>
        </w:rPr>
        <w:t>ml</w:t>
      </w:r>
      <w:proofErr w:type="spellEnd"/>
      <w:r w:rsidRPr="00506E7B">
        <w:rPr>
          <w:rFonts w:ascii="Times New Roman" w:eastAsia="Times New Roman" w:hAnsi="Times New Roman" w:cs="Times New Roman"/>
          <w:spacing w:val="2"/>
          <w:sz w:val="28"/>
          <w:szCs w:val="28"/>
        </w:rPr>
        <w:t>) или номинальной массой менее 5 г (g), а также для пробников продукции допускается не указывать номинальное количество;</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цвет и/или тон (для декоративной косметики и окрашивающих средств);</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 xml:space="preserve">массовую долю фторида в пересчете на молярную массу фтора (%, или мг/кг, или </w:t>
      </w:r>
      <w:proofErr w:type="spellStart"/>
      <w:r w:rsidRPr="00506E7B">
        <w:rPr>
          <w:rFonts w:ascii="Times New Roman" w:eastAsia="Times New Roman" w:hAnsi="Times New Roman" w:cs="Times New Roman"/>
          <w:spacing w:val="2"/>
          <w:sz w:val="28"/>
          <w:szCs w:val="28"/>
        </w:rPr>
        <w:t>ppm</w:t>
      </w:r>
      <w:proofErr w:type="spellEnd"/>
      <w:r w:rsidRPr="00506E7B">
        <w:rPr>
          <w:rFonts w:ascii="Times New Roman" w:eastAsia="Times New Roman" w:hAnsi="Times New Roman" w:cs="Times New Roman"/>
          <w:spacing w:val="2"/>
          <w:sz w:val="28"/>
          <w:szCs w:val="28"/>
        </w:rPr>
        <w:t>) для средств гигиены полости рта, содержащих соединения фтора;</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срок годности указывается одним из следующих способов:</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"Годен до…" (дата);</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"Использовать до…" (дата)</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"Дата изготовления…" (дата) и "Срок годности…" (месяцев, лет);</w:t>
      </w:r>
    </w:p>
    <w:p w:rsidR="00506E7B" w:rsidRPr="00506E7B"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"Дата изготовления…" и "Годен до…" (дата);</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"Дата изготовления</w:t>
      </w:r>
      <w:r w:rsidR="008E5821">
        <w:rPr>
          <w:rFonts w:ascii="Times New Roman" w:eastAsia="Times New Roman" w:hAnsi="Times New Roman" w:cs="Times New Roman"/>
          <w:spacing w:val="2"/>
          <w:sz w:val="28"/>
          <w:szCs w:val="28"/>
        </w:rPr>
        <w:t>…" и "Использовать до…" (дата);</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506E7B">
        <w:rPr>
          <w:rFonts w:ascii="Times New Roman" w:eastAsia="Times New Roman" w:hAnsi="Times New Roman" w:cs="Times New Roman"/>
          <w:spacing w:val="2"/>
          <w:sz w:val="28"/>
          <w:szCs w:val="28"/>
        </w:rPr>
        <w:t>"Срок годности… с даты изготовления, указанной на упаковке" (месяцев, лет)</w:t>
      </w:r>
      <w:r w:rsidR="008E5821">
        <w:rPr>
          <w:rFonts w:ascii="Times New Roman" w:eastAsia="Times New Roman" w:hAnsi="Times New Roman" w:cs="Times New Roman"/>
          <w:spacing w:val="2"/>
          <w:sz w:val="28"/>
          <w:szCs w:val="28"/>
        </w:rPr>
        <w:t>.</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8E5821">
        <w:rPr>
          <w:rFonts w:ascii="Times New Roman" w:eastAsia="Times New Roman" w:hAnsi="Times New Roman" w:cs="Times New Roman"/>
          <w:spacing w:val="2"/>
          <w:sz w:val="28"/>
          <w:szCs w:val="28"/>
        </w:rPr>
        <w:t>Слова "Дата изготовления…" в маркировке могут быть заменены словом "Изготовлено…".</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8E5821">
        <w:rPr>
          <w:rFonts w:ascii="Times New Roman" w:eastAsia="Times New Roman" w:hAnsi="Times New Roman" w:cs="Times New Roman"/>
          <w:spacing w:val="2"/>
          <w:sz w:val="28"/>
          <w:szCs w:val="28"/>
        </w:rPr>
        <w:t>описание условий хранения в случае, если эти условия отличаются от стандартных;</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8E5821">
        <w:rPr>
          <w:rFonts w:ascii="Times New Roman" w:eastAsia="Times New Roman" w:hAnsi="Times New Roman" w:cs="Times New Roman"/>
          <w:spacing w:val="2"/>
          <w:sz w:val="28"/>
          <w:szCs w:val="28"/>
        </w:rPr>
        <w:t>особые меры предосторожности (при необходимости) при применении продукции;</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8E5821">
        <w:rPr>
          <w:rFonts w:ascii="Times New Roman" w:eastAsia="Times New Roman" w:hAnsi="Times New Roman" w:cs="Times New Roman"/>
          <w:spacing w:val="2"/>
          <w:sz w:val="28"/>
          <w:szCs w:val="28"/>
        </w:rPr>
        <w:t>номер партии или специальный код, позволяющие идентифицировать партию парфюмерно-косметической продукции;</w:t>
      </w:r>
    </w:p>
    <w:p w:rsidR="008E5821"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8E5821">
        <w:rPr>
          <w:rFonts w:ascii="Times New Roman" w:eastAsia="Times New Roman" w:hAnsi="Times New Roman" w:cs="Times New Roman"/>
          <w:spacing w:val="2"/>
          <w:sz w:val="28"/>
          <w:szCs w:val="28"/>
        </w:rPr>
        <w:t>сведения о способах применения парфюмерно-косметической продукции, отсутствие которых может привести к неправильному использованию потребителем парфюмерно-косметической продукции;</w:t>
      </w:r>
    </w:p>
    <w:p w:rsidR="00506E7B" w:rsidRPr="008E5821" w:rsidRDefault="00506E7B" w:rsidP="0012137D">
      <w:pPr>
        <w:pStyle w:val="a7"/>
        <w:numPr>
          <w:ilvl w:val="0"/>
          <w:numId w:val="52"/>
        </w:numPr>
        <w:shd w:val="clear" w:color="auto" w:fill="FFFFFF"/>
        <w:spacing w:after="0" w:line="360" w:lineRule="auto"/>
        <w:jc w:val="both"/>
        <w:rPr>
          <w:rFonts w:ascii="Times New Roman" w:eastAsia="Times New Roman" w:hAnsi="Times New Roman" w:cs="Times New Roman"/>
          <w:spacing w:val="2"/>
          <w:sz w:val="28"/>
          <w:szCs w:val="28"/>
          <w:shd w:val="clear" w:color="auto" w:fill="FFFFFF"/>
        </w:rPr>
      </w:pPr>
      <w:r w:rsidRPr="008E5821">
        <w:rPr>
          <w:rFonts w:ascii="Times New Roman" w:eastAsia="Times New Roman" w:hAnsi="Times New Roman" w:cs="Times New Roman"/>
          <w:spacing w:val="2"/>
          <w:sz w:val="28"/>
          <w:szCs w:val="28"/>
        </w:rPr>
        <w:t>список ингредиентов.</w:t>
      </w:r>
    </w:p>
    <w:p w:rsidR="008E5821" w:rsidRDefault="00506E7B" w:rsidP="008E5821">
      <w:pPr>
        <w:shd w:val="clear" w:color="auto" w:fill="FFFFFF"/>
        <w:spacing w:after="0" w:line="360" w:lineRule="auto"/>
        <w:ind w:firstLine="709"/>
        <w:jc w:val="both"/>
        <w:rPr>
          <w:rFonts w:ascii="Times New Roman" w:eastAsia="Times New Roman" w:hAnsi="Times New Roman" w:cs="Times New Roman"/>
          <w:spacing w:val="2"/>
          <w:sz w:val="28"/>
          <w:szCs w:val="28"/>
          <w:lang w:eastAsia="ru-RU"/>
        </w:rPr>
      </w:pPr>
      <w:r w:rsidRPr="00506E7B">
        <w:rPr>
          <w:rFonts w:ascii="Times New Roman" w:eastAsia="Times New Roman" w:hAnsi="Times New Roman" w:cs="Times New Roman"/>
          <w:spacing w:val="2"/>
          <w:sz w:val="28"/>
          <w:szCs w:val="28"/>
          <w:lang w:eastAsia="ru-RU"/>
        </w:rPr>
        <w:t xml:space="preserve">Для аэрозольной продукции с </w:t>
      </w:r>
      <w:proofErr w:type="spellStart"/>
      <w:r w:rsidRPr="00506E7B">
        <w:rPr>
          <w:rFonts w:ascii="Times New Roman" w:eastAsia="Times New Roman" w:hAnsi="Times New Roman" w:cs="Times New Roman"/>
          <w:spacing w:val="2"/>
          <w:sz w:val="28"/>
          <w:szCs w:val="28"/>
          <w:lang w:eastAsia="ru-RU"/>
        </w:rPr>
        <w:t>пропеллентом</w:t>
      </w:r>
      <w:proofErr w:type="spellEnd"/>
      <w:r w:rsidRPr="00506E7B">
        <w:rPr>
          <w:rFonts w:ascii="Times New Roman" w:eastAsia="Times New Roman" w:hAnsi="Times New Roman" w:cs="Times New Roman"/>
          <w:spacing w:val="2"/>
          <w:sz w:val="28"/>
          <w:szCs w:val="28"/>
          <w:lang w:eastAsia="ru-RU"/>
        </w:rPr>
        <w:t xml:space="preserve"> должны приводиться предупредительные надписи (предупреждения) о:</w:t>
      </w:r>
    </w:p>
    <w:p w:rsidR="008E5821" w:rsidRDefault="00506E7B" w:rsidP="0012137D">
      <w:pPr>
        <w:pStyle w:val="a7"/>
        <w:numPr>
          <w:ilvl w:val="0"/>
          <w:numId w:val="53"/>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защите от воздействия прямых солнечных лучей и нагревания баллона;</w:t>
      </w:r>
    </w:p>
    <w:p w:rsidR="008E5821" w:rsidRDefault="00506E7B" w:rsidP="0012137D">
      <w:pPr>
        <w:pStyle w:val="a7"/>
        <w:numPr>
          <w:ilvl w:val="0"/>
          <w:numId w:val="53"/>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правилах использования детьми;</w:t>
      </w:r>
    </w:p>
    <w:p w:rsidR="008E5821" w:rsidRDefault="00506E7B" w:rsidP="0012137D">
      <w:pPr>
        <w:pStyle w:val="a7"/>
        <w:numPr>
          <w:ilvl w:val="0"/>
          <w:numId w:val="53"/>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огнеопасности и опасности распыления вблизи открытого огня и раскаленных предметов (при необходимости);</w:t>
      </w:r>
    </w:p>
    <w:p w:rsidR="008E5821" w:rsidRDefault="00506E7B" w:rsidP="0012137D">
      <w:pPr>
        <w:pStyle w:val="a7"/>
        <w:numPr>
          <w:ilvl w:val="0"/>
          <w:numId w:val="53"/>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опасности попадания в глаза или на раздраженную кожу (при необходимости);</w:t>
      </w:r>
    </w:p>
    <w:p w:rsidR="008E5821" w:rsidRDefault="00506E7B" w:rsidP="0012137D">
      <w:pPr>
        <w:pStyle w:val="a7"/>
        <w:numPr>
          <w:ilvl w:val="0"/>
          <w:numId w:val="53"/>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 xml:space="preserve">невозможности распыления продукции в аэрозольной упаковке головкой вниз (для изделий в аэрозольной упаковке, содержащих в качестве </w:t>
      </w:r>
      <w:proofErr w:type="spellStart"/>
      <w:r w:rsidRPr="008E5821">
        <w:rPr>
          <w:rFonts w:ascii="Times New Roman" w:eastAsia="Times New Roman" w:hAnsi="Times New Roman" w:cs="Times New Roman"/>
          <w:spacing w:val="2"/>
          <w:sz w:val="28"/>
          <w:szCs w:val="28"/>
        </w:rPr>
        <w:t>пропеллента</w:t>
      </w:r>
      <w:proofErr w:type="spellEnd"/>
      <w:r w:rsidRPr="008E5821">
        <w:rPr>
          <w:rFonts w:ascii="Times New Roman" w:eastAsia="Times New Roman" w:hAnsi="Times New Roman" w:cs="Times New Roman"/>
          <w:spacing w:val="2"/>
          <w:sz w:val="28"/>
          <w:szCs w:val="28"/>
        </w:rPr>
        <w:t xml:space="preserve"> углекислый газ или сжатый воздух) (при необходимости);</w:t>
      </w:r>
    </w:p>
    <w:p w:rsidR="00506E7B" w:rsidRPr="008E5821" w:rsidRDefault="00506E7B" w:rsidP="0012137D">
      <w:pPr>
        <w:pStyle w:val="a7"/>
        <w:numPr>
          <w:ilvl w:val="0"/>
          <w:numId w:val="53"/>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Списку ингредиентов должен предшествовать заголовок "Ингредиенты" или "Состав".</w:t>
      </w:r>
    </w:p>
    <w:p w:rsidR="00506E7B" w:rsidRPr="00506E7B" w:rsidRDefault="00506E7B" w:rsidP="00506E7B">
      <w:pPr>
        <w:shd w:val="clear" w:color="auto" w:fill="FFFFFF"/>
        <w:spacing w:after="0" w:line="360" w:lineRule="auto"/>
        <w:ind w:firstLine="709"/>
        <w:jc w:val="both"/>
        <w:rPr>
          <w:rFonts w:ascii="Times New Roman" w:eastAsia="Times New Roman" w:hAnsi="Times New Roman" w:cs="Times New Roman"/>
          <w:spacing w:val="2"/>
          <w:sz w:val="28"/>
          <w:szCs w:val="28"/>
          <w:lang w:eastAsia="ru-RU"/>
        </w:rPr>
      </w:pPr>
      <w:r w:rsidRPr="00506E7B">
        <w:rPr>
          <w:rFonts w:ascii="Times New Roman" w:eastAsia="Times New Roman" w:hAnsi="Times New Roman" w:cs="Times New Roman"/>
          <w:spacing w:val="2"/>
          <w:sz w:val="28"/>
          <w:szCs w:val="28"/>
          <w:lang w:eastAsia="ru-RU"/>
        </w:rPr>
        <w:t>Если информация представлена в соответствии с международной номенклатурой косметических ингредиентов (INCI) с использованием букв латинского алфавита, то заголовок "Ингредиенты" или "Состав" может быть представлен вместе с информацией, указывающей место расположения списка ингредиентов (</w:t>
      </w:r>
      <w:proofErr w:type="gramStart"/>
      <w:r w:rsidRPr="00506E7B">
        <w:rPr>
          <w:rFonts w:ascii="Times New Roman" w:eastAsia="Times New Roman" w:hAnsi="Times New Roman" w:cs="Times New Roman"/>
          <w:spacing w:val="2"/>
          <w:sz w:val="28"/>
          <w:szCs w:val="28"/>
          <w:lang w:eastAsia="ru-RU"/>
        </w:rPr>
        <w:t>например</w:t>
      </w:r>
      <w:proofErr w:type="gramEnd"/>
      <w:r w:rsidRPr="00506E7B">
        <w:rPr>
          <w:rFonts w:ascii="Times New Roman" w:eastAsia="Times New Roman" w:hAnsi="Times New Roman" w:cs="Times New Roman"/>
          <w:spacing w:val="2"/>
          <w:sz w:val="28"/>
          <w:szCs w:val="28"/>
          <w:lang w:eastAsia="ru-RU"/>
        </w:rPr>
        <w:t>: "Состав/</w:t>
      </w:r>
      <w:proofErr w:type="spellStart"/>
      <w:r w:rsidRPr="00506E7B">
        <w:rPr>
          <w:rFonts w:ascii="Times New Roman" w:eastAsia="Times New Roman" w:hAnsi="Times New Roman" w:cs="Times New Roman"/>
          <w:spacing w:val="2"/>
          <w:sz w:val="28"/>
          <w:szCs w:val="28"/>
          <w:lang w:eastAsia="ru-RU"/>
        </w:rPr>
        <w:t>Ingredients</w:t>
      </w:r>
      <w:proofErr w:type="spellEnd"/>
      <w:r w:rsidRPr="00506E7B">
        <w:rPr>
          <w:rFonts w:ascii="Times New Roman" w:eastAsia="Times New Roman" w:hAnsi="Times New Roman" w:cs="Times New Roman"/>
          <w:spacing w:val="2"/>
          <w:sz w:val="28"/>
          <w:szCs w:val="28"/>
          <w:lang w:eastAsia="ru-RU"/>
        </w:rPr>
        <w:t xml:space="preserve"> смотри на…").</w:t>
      </w:r>
    </w:p>
    <w:p w:rsidR="00506E7B" w:rsidRPr="00506E7B" w:rsidRDefault="00506E7B" w:rsidP="00506E7B">
      <w:pPr>
        <w:shd w:val="clear" w:color="auto" w:fill="FFFFFF"/>
        <w:spacing w:after="0" w:line="360" w:lineRule="auto"/>
        <w:ind w:firstLine="709"/>
        <w:jc w:val="both"/>
        <w:rPr>
          <w:rFonts w:ascii="Times New Roman" w:eastAsia="Times New Roman" w:hAnsi="Times New Roman" w:cs="Times New Roman"/>
          <w:spacing w:val="2"/>
          <w:sz w:val="28"/>
          <w:szCs w:val="28"/>
          <w:lang w:eastAsia="ru-RU"/>
        </w:rPr>
      </w:pPr>
      <w:r w:rsidRPr="00506E7B">
        <w:rPr>
          <w:rFonts w:ascii="Times New Roman" w:eastAsia="Times New Roman" w:hAnsi="Times New Roman" w:cs="Times New Roman"/>
          <w:spacing w:val="2"/>
          <w:sz w:val="28"/>
          <w:szCs w:val="28"/>
          <w:lang w:eastAsia="ru-RU"/>
        </w:rPr>
        <w:t xml:space="preserve">Для продукции в аэрозольной упаковке с </w:t>
      </w:r>
      <w:proofErr w:type="spellStart"/>
      <w:r w:rsidRPr="00506E7B">
        <w:rPr>
          <w:rFonts w:ascii="Times New Roman" w:eastAsia="Times New Roman" w:hAnsi="Times New Roman" w:cs="Times New Roman"/>
          <w:spacing w:val="2"/>
          <w:sz w:val="28"/>
          <w:szCs w:val="28"/>
          <w:lang w:eastAsia="ru-RU"/>
        </w:rPr>
        <w:t>пропеллентом</w:t>
      </w:r>
      <w:proofErr w:type="spellEnd"/>
      <w:r w:rsidRPr="00506E7B">
        <w:rPr>
          <w:rFonts w:ascii="Times New Roman" w:eastAsia="Times New Roman" w:hAnsi="Times New Roman" w:cs="Times New Roman"/>
          <w:spacing w:val="2"/>
          <w:sz w:val="28"/>
          <w:szCs w:val="28"/>
          <w:lang w:eastAsia="ru-RU"/>
        </w:rPr>
        <w:t xml:space="preserve"> указывается состав </w:t>
      </w:r>
      <w:proofErr w:type="spellStart"/>
      <w:r w:rsidRPr="00506E7B">
        <w:rPr>
          <w:rFonts w:ascii="Times New Roman" w:eastAsia="Times New Roman" w:hAnsi="Times New Roman" w:cs="Times New Roman"/>
          <w:spacing w:val="2"/>
          <w:sz w:val="28"/>
          <w:szCs w:val="28"/>
          <w:lang w:eastAsia="ru-RU"/>
        </w:rPr>
        <w:t>пропеллента</w:t>
      </w:r>
      <w:proofErr w:type="spellEnd"/>
      <w:r w:rsidRPr="00506E7B">
        <w:rPr>
          <w:rFonts w:ascii="Times New Roman" w:eastAsia="Times New Roman" w:hAnsi="Times New Roman" w:cs="Times New Roman"/>
          <w:spacing w:val="2"/>
          <w:sz w:val="28"/>
          <w:szCs w:val="28"/>
          <w:lang w:eastAsia="ru-RU"/>
        </w:rPr>
        <w:t xml:space="preserve">. Состав </w:t>
      </w:r>
      <w:proofErr w:type="spellStart"/>
      <w:r w:rsidRPr="00506E7B">
        <w:rPr>
          <w:rFonts w:ascii="Times New Roman" w:eastAsia="Times New Roman" w:hAnsi="Times New Roman" w:cs="Times New Roman"/>
          <w:spacing w:val="2"/>
          <w:sz w:val="28"/>
          <w:szCs w:val="28"/>
          <w:lang w:eastAsia="ru-RU"/>
        </w:rPr>
        <w:t>пропеллента</w:t>
      </w:r>
      <w:proofErr w:type="spellEnd"/>
      <w:r w:rsidRPr="00506E7B">
        <w:rPr>
          <w:rFonts w:ascii="Times New Roman" w:eastAsia="Times New Roman" w:hAnsi="Times New Roman" w:cs="Times New Roman"/>
          <w:spacing w:val="2"/>
          <w:sz w:val="28"/>
          <w:szCs w:val="28"/>
          <w:lang w:eastAsia="ru-RU"/>
        </w:rPr>
        <w:t xml:space="preserve"> может быть указан как в списке ингредиентов, так и отдельно.</w:t>
      </w:r>
    </w:p>
    <w:p w:rsidR="00506E7B" w:rsidRPr="00506E7B" w:rsidRDefault="00506E7B" w:rsidP="00506E7B">
      <w:pPr>
        <w:shd w:val="clear" w:color="auto" w:fill="FFFFFF"/>
        <w:spacing w:after="0" w:line="360" w:lineRule="auto"/>
        <w:ind w:firstLine="709"/>
        <w:jc w:val="both"/>
        <w:rPr>
          <w:rFonts w:ascii="Times New Roman" w:eastAsia="Times New Roman" w:hAnsi="Times New Roman" w:cs="Times New Roman"/>
          <w:spacing w:val="2"/>
          <w:sz w:val="28"/>
          <w:szCs w:val="28"/>
          <w:lang w:eastAsia="ru-RU"/>
        </w:rPr>
      </w:pPr>
      <w:r w:rsidRPr="00506E7B">
        <w:rPr>
          <w:rFonts w:ascii="Times New Roman" w:eastAsia="Times New Roman" w:hAnsi="Times New Roman" w:cs="Times New Roman"/>
          <w:spacing w:val="2"/>
          <w:sz w:val="28"/>
          <w:szCs w:val="28"/>
          <w:lang w:eastAsia="ru-RU"/>
        </w:rPr>
        <w:t xml:space="preserve">Ингредиенты, присутствующие в форме </w:t>
      </w:r>
      <w:proofErr w:type="spellStart"/>
      <w:r w:rsidRPr="00506E7B">
        <w:rPr>
          <w:rFonts w:ascii="Times New Roman" w:eastAsia="Times New Roman" w:hAnsi="Times New Roman" w:cs="Times New Roman"/>
          <w:spacing w:val="2"/>
          <w:sz w:val="28"/>
          <w:szCs w:val="28"/>
          <w:lang w:eastAsia="ru-RU"/>
        </w:rPr>
        <w:t>наноматериалов</w:t>
      </w:r>
      <w:proofErr w:type="spellEnd"/>
      <w:r w:rsidRPr="00506E7B">
        <w:rPr>
          <w:rFonts w:ascii="Times New Roman" w:eastAsia="Times New Roman" w:hAnsi="Times New Roman" w:cs="Times New Roman"/>
          <w:spacing w:val="2"/>
          <w:sz w:val="28"/>
          <w:szCs w:val="28"/>
          <w:lang w:eastAsia="ru-RU"/>
        </w:rPr>
        <w:t>, должны быть четко указаны в списке ингредиентов с указанием после их названия в скобках слова "нано" или "</w:t>
      </w:r>
      <w:proofErr w:type="spellStart"/>
      <w:r w:rsidRPr="00506E7B">
        <w:rPr>
          <w:rFonts w:ascii="Times New Roman" w:eastAsia="Times New Roman" w:hAnsi="Times New Roman" w:cs="Times New Roman"/>
          <w:spacing w:val="2"/>
          <w:sz w:val="28"/>
          <w:szCs w:val="28"/>
          <w:lang w:eastAsia="ru-RU"/>
        </w:rPr>
        <w:t>nano</w:t>
      </w:r>
      <w:proofErr w:type="spellEnd"/>
      <w:r w:rsidRPr="00506E7B">
        <w:rPr>
          <w:rFonts w:ascii="Times New Roman" w:eastAsia="Times New Roman" w:hAnsi="Times New Roman" w:cs="Times New Roman"/>
          <w:spacing w:val="2"/>
          <w:sz w:val="28"/>
          <w:szCs w:val="28"/>
          <w:lang w:eastAsia="ru-RU"/>
        </w:rPr>
        <w:t>" в случае указания ингредиентов в соответствии с международной номенклатурой косметических средств (INCI).</w:t>
      </w:r>
    </w:p>
    <w:p w:rsidR="00506E7B" w:rsidRPr="00506E7B" w:rsidRDefault="00506E7B" w:rsidP="00506E7B">
      <w:pPr>
        <w:shd w:val="clear" w:color="auto" w:fill="FFFFFF"/>
        <w:spacing w:after="0" w:line="360" w:lineRule="auto"/>
        <w:ind w:firstLine="709"/>
        <w:jc w:val="both"/>
        <w:rPr>
          <w:rFonts w:ascii="Times New Roman" w:eastAsia="Times New Roman" w:hAnsi="Times New Roman" w:cs="Times New Roman"/>
          <w:spacing w:val="2"/>
          <w:sz w:val="28"/>
          <w:szCs w:val="28"/>
          <w:lang w:eastAsia="ru-RU"/>
        </w:rPr>
      </w:pPr>
      <w:r w:rsidRPr="00506E7B">
        <w:rPr>
          <w:rFonts w:ascii="Times New Roman" w:eastAsia="Times New Roman" w:hAnsi="Times New Roman" w:cs="Times New Roman"/>
          <w:spacing w:val="2"/>
          <w:sz w:val="28"/>
          <w:szCs w:val="28"/>
          <w:lang w:eastAsia="ru-RU"/>
        </w:rPr>
        <w:t>Ингредиенты в концентрации менее 1% могут быть перечислены в любом порядке после тех ингредиентов, концентрация которых более 1%.</w:t>
      </w:r>
    </w:p>
    <w:p w:rsidR="00506E7B" w:rsidRPr="00506E7B" w:rsidRDefault="00506E7B" w:rsidP="00506E7B">
      <w:pPr>
        <w:shd w:val="clear" w:color="auto" w:fill="FFFFFF"/>
        <w:spacing w:after="0" w:line="360" w:lineRule="auto"/>
        <w:ind w:firstLine="709"/>
        <w:jc w:val="both"/>
        <w:rPr>
          <w:rFonts w:ascii="Times New Roman" w:eastAsia="Times New Roman" w:hAnsi="Times New Roman" w:cs="Times New Roman"/>
          <w:spacing w:val="2"/>
          <w:sz w:val="28"/>
          <w:szCs w:val="28"/>
          <w:lang w:eastAsia="ru-RU"/>
        </w:rPr>
      </w:pPr>
      <w:r w:rsidRPr="00506E7B">
        <w:rPr>
          <w:rFonts w:ascii="Times New Roman" w:eastAsia="Times New Roman" w:hAnsi="Times New Roman" w:cs="Times New Roman"/>
          <w:spacing w:val="2"/>
          <w:sz w:val="28"/>
          <w:szCs w:val="28"/>
          <w:lang w:eastAsia="ru-RU"/>
        </w:rPr>
        <w:t>Список ингредиентов может быть представлен либо на государственном(</w:t>
      </w:r>
      <w:proofErr w:type="spellStart"/>
      <w:r w:rsidRPr="00506E7B">
        <w:rPr>
          <w:rFonts w:ascii="Times New Roman" w:eastAsia="Times New Roman" w:hAnsi="Times New Roman" w:cs="Times New Roman"/>
          <w:spacing w:val="2"/>
          <w:sz w:val="28"/>
          <w:szCs w:val="28"/>
          <w:lang w:eastAsia="ru-RU"/>
        </w:rPr>
        <w:t>ых</w:t>
      </w:r>
      <w:proofErr w:type="spellEnd"/>
      <w:r w:rsidRPr="00506E7B">
        <w:rPr>
          <w:rFonts w:ascii="Times New Roman" w:eastAsia="Times New Roman" w:hAnsi="Times New Roman" w:cs="Times New Roman"/>
          <w:spacing w:val="2"/>
          <w:sz w:val="28"/>
          <w:szCs w:val="28"/>
          <w:lang w:eastAsia="ru-RU"/>
        </w:rPr>
        <w:t>) или официальном языке(ах) государств-членов ТС, в которых осуществляется реализация парфюмерно-косметической продукции, либо в соответствии с международной номенклатурой косметических ингредиентов (INCI) с использованием букв латинского алфавита.</w:t>
      </w:r>
    </w:p>
    <w:p w:rsidR="008E5821" w:rsidRDefault="00506E7B" w:rsidP="0012137D">
      <w:pPr>
        <w:pStyle w:val="a7"/>
        <w:numPr>
          <w:ilvl w:val="0"/>
          <w:numId w:val="48"/>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Пробники, предназначенные для демонстрации свойств продукции и не предназначенные для передачи потребителям, должны иметь маркировку, содержащую следующую информацию:</w:t>
      </w:r>
    </w:p>
    <w:p w:rsidR="008E5821" w:rsidRDefault="00506E7B" w:rsidP="0012137D">
      <w:pPr>
        <w:pStyle w:val="a7"/>
        <w:numPr>
          <w:ilvl w:val="0"/>
          <w:numId w:val="54"/>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наименование, название (при наличии) и назначение (при необходимости) продукции, указанные в технических документах изготовителя;</w:t>
      </w:r>
    </w:p>
    <w:p w:rsidR="008E5821" w:rsidRDefault="00506E7B" w:rsidP="0012137D">
      <w:pPr>
        <w:pStyle w:val="a7"/>
        <w:numPr>
          <w:ilvl w:val="0"/>
          <w:numId w:val="54"/>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наименование изготовителя (краткое, достаточное для идентификации изготовителя) и (или) товарный знак;</w:t>
      </w:r>
    </w:p>
    <w:p w:rsidR="008E5821" w:rsidRDefault="00506E7B" w:rsidP="0012137D">
      <w:pPr>
        <w:pStyle w:val="a7"/>
        <w:numPr>
          <w:ilvl w:val="0"/>
          <w:numId w:val="54"/>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цвет и (или) тон (для декоративной косметики);</w:t>
      </w:r>
    </w:p>
    <w:p w:rsidR="008E5821" w:rsidRDefault="00506E7B" w:rsidP="0012137D">
      <w:pPr>
        <w:pStyle w:val="a7"/>
        <w:numPr>
          <w:ilvl w:val="0"/>
          <w:numId w:val="54"/>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срок годности;</w:t>
      </w:r>
    </w:p>
    <w:p w:rsidR="00506E7B" w:rsidRPr="008E5821" w:rsidRDefault="00506E7B" w:rsidP="0012137D">
      <w:pPr>
        <w:pStyle w:val="a7"/>
        <w:numPr>
          <w:ilvl w:val="0"/>
          <w:numId w:val="54"/>
        </w:numPr>
        <w:shd w:val="clear" w:color="auto" w:fill="FFFFFF"/>
        <w:spacing w:after="0" w:line="360" w:lineRule="auto"/>
        <w:jc w:val="both"/>
        <w:rPr>
          <w:rFonts w:ascii="Times New Roman" w:eastAsia="Times New Roman" w:hAnsi="Times New Roman" w:cs="Times New Roman"/>
          <w:spacing w:val="2"/>
          <w:sz w:val="28"/>
          <w:szCs w:val="28"/>
        </w:rPr>
      </w:pPr>
      <w:r w:rsidRPr="008E5821">
        <w:rPr>
          <w:rFonts w:ascii="Times New Roman" w:eastAsia="Times New Roman" w:hAnsi="Times New Roman" w:cs="Times New Roman"/>
          <w:spacing w:val="2"/>
          <w:sz w:val="28"/>
          <w:szCs w:val="28"/>
        </w:rPr>
        <w:t>номер партии или специальный код, позволяющие идентифицировать партию парфюмерно-косметической продукции.</w:t>
      </w:r>
    </w:p>
    <w:p w:rsidR="008E5821" w:rsidRDefault="00506E7B" w:rsidP="008E5821">
      <w:pPr>
        <w:autoSpaceDE w:val="0"/>
        <w:autoSpaceDN w:val="0"/>
        <w:adjustRightInd w:val="0"/>
        <w:spacing w:after="0" w:line="360" w:lineRule="auto"/>
        <w:ind w:left="709" w:firstLine="709"/>
        <w:jc w:val="both"/>
        <w:rPr>
          <w:rFonts w:ascii="Times New Roman" w:eastAsia="Calibri" w:hAnsi="Times New Roman" w:cs="Times New Roman"/>
          <w:color w:val="000000"/>
          <w:sz w:val="28"/>
          <w:szCs w:val="28"/>
        </w:rPr>
      </w:pPr>
      <w:r w:rsidRPr="00506E7B">
        <w:rPr>
          <w:rFonts w:ascii="Times New Roman" w:eastAsia="Calibri" w:hAnsi="Times New Roman" w:cs="Times New Roman"/>
          <w:color w:val="000000"/>
          <w:sz w:val="28"/>
          <w:szCs w:val="28"/>
        </w:rPr>
        <w:t>Маркировка упаковки (укупорочных средств) должна содержать:</w:t>
      </w:r>
    </w:p>
    <w:p w:rsidR="008E5821" w:rsidRDefault="00506E7B" w:rsidP="0012137D">
      <w:pPr>
        <w:pStyle w:val="a7"/>
        <w:numPr>
          <w:ilvl w:val="0"/>
          <w:numId w:val="55"/>
        </w:numPr>
        <w:autoSpaceDE w:val="0"/>
        <w:autoSpaceDN w:val="0"/>
        <w:adjustRightInd w:val="0"/>
        <w:spacing w:after="0" w:line="360" w:lineRule="auto"/>
        <w:jc w:val="both"/>
        <w:rPr>
          <w:rFonts w:ascii="Times New Roman" w:eastAsia="Calibri" w:hAnsi="Times New Roman" w:cs="Times New Roman"/>
          <w:color w:val="000000"/>
          <w:sz w:val="28"/>
          <w:szCs w:val="28"/>
        </w:rPr>
      </w:pPr>
      <w:r w:rsidRPr="008E5821">
        <w:rPr>
          <w:rFonts w:ascii="Times New Roman" w:eastAsia="Calibri" w:hAnsi="Times New Roman" w:cs="Times New Roman"/>
          <w:bCs/>
          <w:color w:val="000000"/>
          <w:sz w:val="28"/>
          <w:szCs w:val="28"/>
        </w:rPr>
        <w:t xml:space="preserve">цифровое обозначение и (или) буквенное обозначение </w:t>
      </w:r>
      <w:r w:rsidRPr="008E5821">
        <w:rPr>
          <w:rFonts w:ascii="Times New Roman" w:eastAsia="Calibri" w:hAnsi="Times New Roman" w:cs="Times New Roman"/>
          <w:color w:val="000000"/>
          <w:sz w:val="28"/>
          <w:szCs w:val="28"/>
        </w:rPr>
        <w:t xml:space="preserve">(аббревиатуру) </w:t>
      </w:r>
      <w:r w:rsidRPr="008E5821">
        <w:rPr>
          <w:rFonts w:ascii="Times New Roman" w:eastAsia="Calibri" w:hAnsi="Times New Roman" w:cs="Times New Roman"/>
          <w:bCs/>
          <w:color w:val="000000"/>
          <w:sz w:val="28"/>
          <w:szCs w:val="28"/>
        </w:rPr>
        <w:t xml:space="preserve">материала, </w:t>
      </w:r>
      <w:r w:rsidRPr="008E5821">
        <w:rPr>
          <w:rFonts w:ascii="Times New Roman" w:eastAsia="Calibri" w:hAnsi="Times New Roman" w:cs="Times New Roman"/>
          <w:color w:val="000000"/>
          <w:sz w:val="28"/>
          <w:szCs w:val="28"/>
        </w:rPr>
        <w:t>из которого изготавливается упаковка (укупорочные средства), в соответствии с приложением 3 к TP ТС 005/2011</w:t>
      </w:r>
    </w:p>
    <w:p w:rsidR="00506E7B" w:rsidRPr="008E5821" w:rsidRDefault="00506E7B" w:rsidP="0012137D">
      <w:pPr>
        <w:pStyle w:val="a7"/>
        <w:numPr>
          <w:ilvl w:val="0"/>
          <w:numId w:val="55"/>
        </w:numPr>
        <w:autoSpaceDE w:val="0"/>
        <w:autoSpaceDN w:val="0"/>
        <w:adjustRightInd w:val="0"/>
        <w:spacing w:after="0" w:line="360" w:lineRule="auto"/>
        <w:jc w:val="both"/>
        <w:rPr>
          <w:rFonts w:ascii="Times New Roman" w:eastAsia="Calibri" w:hAnsi="Times New Roman" w:cs="Times New Roman"/>
          <w:color w:val="000000"/>
          <w:sz w:val="28"/>
          <w:szCs w:val="28"/>
        </w:rPr>
      </w:pPr>
      <w:r w:rsidRPr="008E5821">
        <w:rPr>
          <w:rFonts w:ascii="Times New Roman" w:eastAsia="Calibri" w:hAnsi="Times New Roman" w:cs="Times New Roman"/>
          <w:bCs/>
          <w:color w:val="000000"/>
          <w:sz w:val="28"/>
          <w:szCs w:val="28"/>
        </w:rPr>
        <w:t xml:space="preserve">пиктограммы и символы </w:t>
      </w:r>
      <w:r w:rsidRPr="008E5821">
        <w:rPr>
          <w:rFonts w:ascii="Times New Roman" w:eastAsia="Calibri" w:hAnsi="Times New Roman" w:cs="Times New Roman"/>
          <w:color w:val="000000"/>
          <w:sz w:val="28"/>
          <w:szCs w:val="28"/>
        </w:rPr>
        <w:t>в соответствии с приложением 4 к TP ТС 005/2011</w:t>
      </w:r>
    </w:p>
    <w:p w:rsidR="00506E7B" w:rsidRPr="00506E7B" w:rsidRDefault="008E5821" w:rsidP="00506E7B">
      <w:pPr>
        <w:autoSpaceDE w:val="0"/>
        <w:autoSpaceDN w:val="0"/>
        <w:adjustRightInd w:val="0"/>
        <w:spacing w:after="0" w:line="360" w:lineRule="auto"/>
        <w:ind w:left="1429" w:firstLine="709"/>
        <w:jc w:val="both"/>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lang w:eastAsia="ru-RU"/>
        </w:rPr>
        <w:drawing>
          <wp:inline distT="0" distB="0" distL="0" distR="0" wp14:anchorId="1DD89BA0">
            <wp:extent cx="4021455" cy="3472764"/>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24310" cy="3475229"/>
                    </a:xfrm>
                    <a:prstGeom prst="rect">
                      <a:avLst/>
                    </a:prstGeom>
                    <a:noFill/>
                  </pic:spPr>
                </pic:pic>
              </a:graphicData>
            </a:graphic>
          </wp:inline>
        </w:drawing>
      </w:r>
    </w:p>
    <w:p w:rsidR="00506E7B" w:rsidRPr="00506E7B" w:rsidRDefault="00506E7B" w:rsidP="00506E7B">
      <w:pPr>
        <w:autoSpaceDE w:val="0"/>
        <w:autoSpaceDN w:val="0"/>
        <w:adjustRightInd w:val="0"/>
        <w:spacing w:after="0" w:line="360" w:lineRule="auto"/>
        <w:ind w:left="709" w:firstLine="709"/>
        <w:jc w:val="both"/>
        <w:rPr>
          <w:rFonts w:ascii="Times New Roman" w:eastAsia="Calibri" w:hAnsi="Times New Roman" w:cs="Times New Roman"/>
          <w:color w:val="000000"/>
          <w:sz w:val="28"/>
          <w:szCs w:val="28"/>
        </w:rPr>
      </w:pPr>
    </w:p>
    <w:p w:rsidR="00506E7B" w:rsidRPr="00506E7B" w:rsidRDefault="00506E7B" w:rsidP="00506E7B">
      <w:pPr>
        <w:suppressAutoHyphens/>
        <w:spacing w:after="0" w:line="360" w:lineRule="auto"/>
        <w:ind w:left="709" w:firstLine="709"/>
        <w:jc w:val="both"/>
        <w:rPr>
          <w:rFonts w:ascii="Times New Roman" w:eastAsia="Calibri" w:hAnsi="Times New Roman" w:cs="Times New Roman"/>
          <w:b/>
          <w:bCs/>
          <w:sz w:val="28"/>
          <w:szCs w:val="28"/>
        </w:rPr>
      </w:pPr>
    </w:p>
    <w:p w:rsidR="00506E7B" w:rsidRPr="00506E7B" w:rsidRDefault="00506E7B" w:rsidP="00506E7B">
      <w:pPr>
        <w:shd w:val="clear" w:color="auto" w:fill="FFFFFF"/>
        <w:spacing w:after="0" w:line="360" w:lineRule="auto"/>
        <w:ind w:left="709" w:firstLine="709"/>
        <w:jc w:val="both"/>
        <w:rPr>
          <w:rFonts w:ascii="Times New Roman" w:eastAsia="Times New Roman" w:hAnsi="Times New Roman" w:cs="Times New Roman"/>
          <w:b/>
          <w:bCs/>
          <w:sz w:val="28"/>
          <w:szCs w:val="28"/>
          <w:lang w:eastAsia="ru-RU"/>
        </w:rPr>
      </w:pPr>
      <w:r w:rsidRPr="00506E7B">
        <w:rPr>
          <w:rFonts w:ascii="Times New Roman" w:eastAsia="Times New Roman" w:hAnsi="Times New Roman" w:cs="Times New Roman"/>
          <w:b/>
          <w:sz w:val="28"/>
          <w:szCs w:val="28"/>
          <w:lang w:eastAsia="ru-RU"/>
        </w:rPr>
        <w:t xml:space="preserve">Правила хранения и реализации </w:t>
      </w:r>
      <w:r w:rsidRPr="00506E7B">
        <w:rPr>
          <w:rFonts w:ascii="Times New Roman" w:eastAsia="Times New Roman" w:hAnsi="Times New Roman" w:cs="Times New Roman"/>
          <w:b/>
          <w:bCs/>
          <w:sz w:val="28"/>
          <w:szCs w:val="28"/>
          <w:lang w:eastAsia="ru-RU"/>
        </w:rPr>
        <w:t>парфюмерно-косметических товаров:</w:t>
      </w:r>
    </w:p>
    <w:p w:rsidR="008E5821" w:rsidRDefault="00506E7B" w:rsidP="008E5821">
      <w:pPr>
        <w:shd w:val="clear" w:color="auto" w:fill="FFFFFF"/>
        <w:spacing w:after="0" w:line="360" w:lineRule="auto"/>
        <w:ind w:left="709" w:firstLine="709"/>
        <w:jc w:val="both"/>
        <w:rPr>
          <w:rFonts w:ascii="Times New Roman" w:eastAsia="Times New Roman" w:hAnsi="Times New Roman" w:cs="Times New Roman"/>
          <w:b/>
          <w:bCs/>
          <w:sz w:val="28"/>
          <w:szCs w:val="28"/>
          <w:lang w:eastAsia="ru-RU"/>
        </w:rPr>
      </w:pPr>
      <w:r w:rsidRPr="00506E7B">
        <w:rPr>
          <w:rFonts w:ascii="Times New Roman" w:eastAsia="Times New Roman" w:hAnsi="Times New Roman" w:cs="Times New Roman"/>
          <w:b/>
          <w:bCs/>
          <w:spacing w:val="2"/>
          <w:sz w:val="28"/>
          <w:szCs w:val="28"/>
          <w:shd w:val="clear" w:color="auto" w:fill="FFFFFF"/>
          <w:lang w:eastAsia="ru-RU"/>
        </w:rPr>
        <w:t>Стандартные условия хранения ПКП</w:t>
      </w:r>
      <w:r w:rsidRPr="00506E7B">
        <w:rPr>
          <w:rFonts w:ascii="Times New Roman" w:eastAsia="Times New Roman" w:hAnsi="Times New Roman" w:cs="Times New Roman"/>
          <w:b/>
          <w:spacing w:val="2"/>
          <w:sz w:val="28"/>
          <w:szCs w:val="28"/>
          <w:shd w:val="clear" w:color="auto" w:fill="FFFFFF"/>
          <w:lang w:eastAsia="ru-RU"/>
        </w:rPr>
        <w:t>, согласно ГОСТ 32117-2013:</w:t>
      </w:r>
    </w:p>
    <w:p w:rsidR="008E5821" w:rsidRPr="008E5821" w:rsidRDefault="00506E7B" w:rsidP="0012137D">
      <w:pPr>
        <w:pStyle w:val="a7"/>
        <w:numPr>
          <w:ilvl w:val="0"/>
          <w:numId w:val="56"/>
        </w:numPr>
        <w:shd w:val="clear" w:color="auto" w:fill="FFFFFF"/>
        <w:spacing w:after="0" w:line="360" w:lineRule="auto"/>
        <w:jc w:val="both"/>
        <w:rPr>
          <w:rFonts w:ascii="Times New Roman" w:eastAsia="Times New Roman" w:hAnsi="Times New Roman" w:cs="Times New Roman"/>
          <w:b/>
          <w:bCs/>
          <w:sz w:val="28"/>
          <w:szCs w:val="28"/>
        </w:rPr>
      </w:pPr>
      <w:r w:rsidRPr="008E5821">
        <w:rPr>
          <w:rFonts w:ascii="Times New Roman" w:eastAsia="Times New Roman" w:hAnsi="Times New Roman" w:cs="Times New Roman"/>
          <w:spacing w:val="2"/>
          <w:sz w:val="28"/>
          <w:szCs w:val="28"/>
          <w:shd w:val="clear" w:color="auto" w:fill="FFFFFF"/>
        </w:rPr>
        <w:t xml:space="preserve">температура хранения для жидкой продукции - не ниже плюс 5°С и не выше плюс 25°С; </w:t>
      </w:r>
    </w:p>
    <w:p w:rsidR="008E5821" w:rsidRPr="008E5821" w:rsidRDefault="00506E7B" w:rsidP="0012137D">
      <w:pPr>
        <w:pStyle w:val="a7"/>
        <w:numPr>
          <w:ilvl w:val="0"/>
          <w:numId w:val="56"/>
        </w:numPr>
        <w:shd w:val="clear" w:color="auto" w:fill="FFFFFF"/>
        <w:spacing w:after="0" w:line="360" w:lineRule="auto"/>
        <w:jc w:val="both"/>
        <w:rPr>
          <w:rFonts w:ascii="Times New Roman" w:eastAsia="Times New Roman" w:hAnsi="Times New Roman" w:cs="Times New Roman"/>
          <w:b/>
          <w:bCs/>
          <w:sz w:val="28"/>
          <w:szCs w:val="28"/>
        </w:rPr>
      </w:pPr>
      <w:r w:rsidRPr="008E5821">
        <w:rPr>
          <w:rFonts w:ascii="Times New Roman" w:eastAsia="Times New Roman" w:hAnsi="Times New Roman" w:cs="Times New Roman"/>
          <w:spacing w:val="2"/>
          <w:sz w:val="28"/>
          <w:szCs w:val="28"/>
          <w:shd w:val="clear" w:color="auto" w:fill="FFFFFF"/>
        </w:rPr>
        <w:t xml:space="preserve">для туалетного твердого мыла - не ниже минус 5°С, </w:t>
      </w:r>
    </w:p>
    <w:p w:rsidR="00506E7B" w:rsidRPr="008E5821" w:rsidRDefault="00506E7B" w:rsidP="0012137D">
      <w:pPr>
        <w:pStyle w:val="a7"/>
        <w:numPr>
          <w:ilvl w:val="0"/>
          <w:numId w:val="56"/>
        </w:numPr>
        <w:shd w:val="clear" w:color="auto" w:fill="FFFFFF"/>
        <w:spacing w:after="0" w:line="360" w:lineRule="auto"/>
        <w:jc w:val="both"/>
        <w:rPr>
          <w:rFonts w:ascii="Times New Roman" w:eastAsia="Times New Roman" w:hAnsi="Times New Roman" w:cs="Times New Roman"/>
          <w:b/>
          <w:bCs/>
          <w:sz w:val="28"/>
          <w:szCs w:val="28"/>
        </w:rPr>
      </w:pPr>
      <w:r w:rsidRPr="008E5821">
        <w:rPr>
          <w:rFonts w:ascii="Times New Roman" w:eastAsia="Times New Roman" w:hAnsi="Times New Roman" w:cs="Times New Roman"/>
          <w:spacing w:val="2"/>
          <w:sz w:val="28"/>
          <w:szCs w:val="28"/>
          <w:shd w:val="clear" w:color="auto" w:fill="FFFFFF"/>
        </w:rPr>
        <w:t>для остальной парфюмерно-косметической продукции - не ниже 0°С и не выше плюс 25°С, отсутствие непосредственного воздействия солнечного света.</w:t>
      </w:r>
    </w:p>
    <w:p w:rsidR="008E5821" w:rsidRDefault="00506E7B" w:rsidP="008E5821">
      <w:pPr>
        <w:spacing w:after="0" w:line="360" w:lineRule="auto"/>
        <w:ind w:left="709" w:firstLine="709"/>
        <w:jc w:val="both"/>
        <w:rPr>
          <w:rFonts w:ascii="Times New Roman" w:eastAsia="Times New Roman" w:hAnsi="Times New Roman" w:cs="Times New Roman"/>
          <w:b/>
          <w:sz w:val="28"/>
          <w:szCs w:val="28"/>
          <w:lang w:eastAsia="ru-RU"/>
        </w:rPr>
      </w:pPr>
      <w:r w:rsidRPr="00506E7B">
        <w:rPr>
          <w:rFonts w:ascii="Times New Roman" w:eastAsia="Times New Roman" w:hAnsi="Times New Roman" w:cs="Times New Roman"/>
          <w:b/>
          <w:sz w:val="28"/>
          <w:szCs w:val="28"/>
          <w:lang w:eastAsia="ru-RU"/>
        </w:rPr>
        <w:t>Реализация парфюмерно-косметических товаров проводится на основании ПП РФ от 19.01.1998 №55:</w:t>
      </w:r>
    </w:p>
    <w:p w:rsidR="00506E7B" w:rsidRPr="008E5821" w:rsidRDefault="00506E7B" w:rsidP="0012137D">
      <w:pPr>
        <w:pStyle w:val="a7"/>
        <w:numPr>
          <w:ilvl w:val="0"/>
          <w:numId w:val="49"/>
        </w:numPr>
        <w:spacing w:after="0" w:line="360" w:lineRule="auto"/>
        <w:jc w:val="both"/>
        <w:rPr>
          <w:rFonts w:ascii="Times New Roman" w:eastAsia="Times New Roman" w:hAnsi="Times New Roman" w:cs="Times New Roman"/>
          <w:b/>
          <w:sz w:val="28"/>
          <w:szCs w:val="28"/>
        </w:rPr>
      </w:pPr>
      <w:r w:rsidRPr="008E5821">
        <w:rPr>
          <w:rFonts w:ascii="Times New Roman" w:eastAsia="Times New Roman" w:hAnsi="Times New Roman" w:cs="Times New Roman"/>
          <w:sz w:val="28"/>
          <w:szCs w:val="28"/>
        </w:rPr>
        <w:t>До подачи в торговый зал парфюмерно-косметические товары распаковываются и осматриваются, проверяется качество (по внешним признакам) каждой единицы товара и наличие о нем необходимой информации.</w:t>
      </w:r>
    </w:p>
    <w:p w:rsidR="00506E7B" w:rsidRPr="008E5821" w:rsidRDefault="00506E7B" w:rsidP="0012137D">
      <w:pPr>
        <w:pStyle w:val="a7"/>
        <w:numPr>
          <w:ilvl w:val="0"/>
          <w:numId w:val="49"/>
        </w:numPr>
        <w:tabs>
          <w:tab w:val="left" w:pos="708"/>
        </w:tabs>
        <w:spacing w:after="0" w:line="360" w:lineRule="auto"/>
        <w:jc w:val="both"/>
        <w:rPr>
          <w:rFonts w:ascii="Times New Roman" w:eastAsia="Times New Roman" w:hAnsi="Times New Roman" w:cs="Times New Roman"/>
          <w:sz w:val="28"/>
          <w:szCs w:val="28"/>
        </w:rPr>
      </w:pPr>
      <w:r w:rsidRPr="008E5821">
        <w:rPr>
          <w:rFonts w:ascii="Times New Roman" w:eastAsia="Times New Roman" w:hAnsi="Times New Roman" w:cs="Times New Roman"/>
          <w:sz w:val="28"/>
          <w:szCs w:val="28"/>
        </w:rPr>
        <w:t>Покупателю должна быть предоставлена возможность ознакомиться с запахом духов, одеколонов, туалетной воды с использованием для этого лакмусовых бумажек, пропитанных душистой жидкостью, образцов-понюшек, представляемых изготовителями товаров, а также с другими свойствами и характеристиками предлагаемых к продаже товаров.</w:t>
      </w:r>
    </w:p>
    <w:p w:rsidR="00506E7B" w:rsidRDefault="00506E7B" w:rsidP="0012137D">
      <w:pPr>
        <w:numPr>
          <w:ilvl w:val="0"/>
          <w:numId w:val="49"/>
        </w:numPr>
        <w:tabs>
          <w:tab w:val="left" w:pos="708"/>
        </w:tabs>
        <w:spacing w:after="0" w:line="360" w:lineRule="auto"/>
        <w:jc w:val="both"/>
        <w:rPr>
          <w:rFonts w:ascii="Times New Roman" w:eastAsia="Times New Roman" w:hAnsi="Times New Roman" w:cs="Times New Roman"/>
          <w:sz w:val="28"/>
          <w:szCs w:val="28"/>
          <w:lang w:eastAsia="ru-RU"/>
        </w:rPr>
      </w:pPr>
      <w:r w:rsidRPr="00506E7B">
        <w:rPr>
          <w:rFonts w:ascii="Times New Roman" w:eastAsia="Times New Roman" w:hAnsi="Times New Roman" w:cs="Times New Roman"/>
          <w:sz w:val="28"/>
          <w:szCs w:val="28"/>
          <w:lang w:eastAsia="ru-RU"/>
        </w:rPr>
        <w:t>При передаче товаров в упаковке с целлофановой оберткой или фирменной лентой покупателю должно быть предложено проверить содержимое упаковки путем снятия целлофана или фирменной ленты. Аэрозольная упаковка товара проверяется лицом, осуществляющим продажу, на функционирование упаковки в присутствии покупателя.</w:t>
      </w:r>
    </w:p>
    <w:p w:rsidR="008E5821" w:rsidRDefault="008E5821" w:rsidP="008E5821">
      <w:pPr>
        <w:tabs>
          <w:tab w:val="left" w:pos="708"/>
        </w:tabs>
        <w:spacing w:after="0" w:line="360" w:lineRule="auto"/>
        <w:ind w:left="213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27399D" w:rsidRPr="0066156D" w:rsidRDefault="008E5821" w:rsidP="0066156D">
      <w:pPr>
        <w:pStyle w:val="1"/>
        <w:jc w:val="both"/>
        <w:rPr>
          <w:rFonts w:ascii="Times New Roman" w:hAnsi="Times New Roman" w:cs="Times New Roman"/>
          <w:color w:val="auto"/>
          <w:lang w:eastAsia="ru-RU"/>
        </w:rPr>
      </w:pPr>
      <w:bookmarkStart w:id="39" w:name="_Toc42826600"/>
      <w:bookmarkStart w:id="40" w:name="_Toc42908941"/>
      <w:bookmarkStart w:id="41" w:name="_Toc42908965"/>
      <w:bookmarkStart w:id="42" w:name="_Toc42916394"/>
      <w:r w:rsidRPr="0066156D">
        <w:rPr>
          <w:rFonts w:ascii="Times New Roman" w:hAnsi="Times New Roman" w:cs="Times New Roman"/>
          <w:color w:val="auto"/>
          <w:lang w:eastAsia="ru-RU"/>
        </w:rPr>
        <w:t>Тема № 9. (6 часов). Диетическое питание, питание детей до 3х лет. Анализ ассортимента. Хранение. Реализация.</w:t>
      </w:r>
      <w:bookmarkEnd w:id="39"/>
      <w:bookmarkEnd w:id="40"/>
      <w:bookmarkEnd w:id="41"/>
      <w:bookmarkEnd w:id="42"/>
    </w:p>
    <w:p w:rsidR="008E5821" w:rsidRPr="008E5821" w:rsidRDefault="008E5821" w:rsidP="0027399D">
      <w:pPr>
        <w:jc w:val="both"/>
        <w:rPr>
          <w:rFonts w:ascii="Times New Roman" w:hAnsi="Times New Roman" w:cs="Times New Roman"/>
          <w:b/>
          <w:sz w:val="28"/>
          <w:szCs w:val="28"/>
          <w:lang w:eastAsia="ru-RU"/>
        </w:rPr>
      </w:pPr>
      <w:r w:rsidRPr="008E5821">
        <w:rPr>
          <w:rFonts w:ascii="Times New Roman" w:eastAsia="Times New Roman" w:hAnsi="Times New Roman" w:cs="Times New Roman"/>
          <w:b/>
          <w:sz w:val="28"/>
          <w:szCs w:val="28"/>
          <w:shd w:val="clear" w:color="auto" w:fill="FFFFFF"/>
          <w:lang w:eastAsia="ru-RU"/>
        </w:rPr>
        <w:t>Диетическое питание (лечебно-профилактическое)</w:t>
      </w:r>
      <w:r w:rsidRPr="008E5821">
        <w:rPr>
          <w:rFonts w:ascii="Times New Roman" w:eastAsia="Times New Roman" w:hAnsi="Times New Roman" w:cs="Times New Roman"/>
          <w:sz w:val="28"/>
          <w:szCs w:val="28"/>
          <w:shd w:val="clear" w:color="auto" w:fill="FFFFFF"/>
          <w:lang w:eastAsia="ru-RU"/>
        </w:rPr>
        <w:t xml:space="preserve"> выпускается для различных категорий больных, в том числе сахарным диабетом, при заболеваниях желудочно-кишечного тракта, сердечно-сосудистой системы и др. </w:t>
      </w:r>
    </w:p>
    <w:p w:rsidR="008E5821" w:rsidRPr="008E5821" w:rsidRDefault="008E5821" w:rsidP="008E5821">
      <w:pPr>
        <w:spacing w:line="360" w:lineRule="auto"/>
        <w:ind w:firstLine="709"/>
        <w:jc w:val="both"/>
        <w:rPr>
          <w:rFonts w:ascii="Times New Roman" w:eastAsia="Times New Roman" w:hAnsi="Times New Roman" w:cs="Times New Roman"/>
          <w:b/>
          <w:sz w:val="28"/>
          <w:szCs w:val="28"/>
          <w:shd w:val="clear" w:color="auto" w:fill="FFFFFF"/>
          <w:lang w:eastAsia="ru-RU"/>
        </w:rPr>
      </w:pPr>
      <w:r w:rsidRPr="008E5821">
        <w:rPr>
          <w:rFonts w:ascii="Times New Roman" w:eastAsia="Times New Roman" w:hAnsi="Times New Roman" w:cs="Times New Roman"/>
          <w:b/>
          <w:sz w:val="28"/>
          <w:szCs w:val="28"/>
          <w:shd w:val="clear" w:color="auto" w:fill="FFFFFF"/>
          <w:lang w:eastAsia="ru-RU"/>
        </w:rPr>
        <w:t>Классификация:</w:t>
      </w:r>
    </w:p>
    <w:p w:rsidR="008E5821" w:rsidRPr="008E5821" w:rsidRDefault="008E5821" w:rsidP="0012137D">
      <w:pPr>
        <w:numPr>
          <w:ilvl w:val="0"/>
          <w:numId w:val="59"/>
        </w:numPr>
        <w:tabs>
          <w:tab w:val="left" w:pos="708"/>
        </w:tabs>
        <w:spacing w:after="0" w:line="360" w:lineRule="auto"/>
        <w:ind w:firstLine="709"/>
        <w:jc w:val="both"/>
        <w:rPr>
          <w:rFonts w:ascii="Times New Roman" w:eastAsia="Times New Roman" w:hAnsi="Times New Roman" w:cs="Times New Roman"/>
          <w:sz w:val="28"/>
          <w:szCs w:val="28"/>
          <w:lang w:eastAsia="ru-RU"/>
        </w:rPr>
      </w:pPr>
      <w:proofErr w:type="spellStart"/>
      <w:r w:rsidRPr="008E5821">
        <w:rPr>
          <w:rFonts w:ascii="Times New Roman" w:eastAsia="Times New Roman" w:hAnsi="Times New Roman" w:cs="Times New Roman"/>
          <w:b/>
          <w:sz w:val="28"/>
          <w:szCs w:val="28"/>
          <w:shd w:val="clear" w:color="auto" w:fill="FFFFFF"/>
          <w:lang w:eastAsia="ru-RU"/>
        </w:rPr>
        <w:t>Энпиты</w:t>
      </w:r>
      <w:proofErr w:type="spellEnd"/>
      <w:r w:rsidRPr="008E5821">
        <w:rPr>
          <w:rFonts w:ascii="Times New Roman" w:eastAsia="Times New Roman" w:hAnsi="Times New Roman" w:cs="Times New Roman"/>
          <w:sz w:val="28"/>
          <w:szCs w:val="28"/>
          <w:shd w:val="clear" w:color="auto" w:fill="FFFFFF"/>
          <w:lang w:eastAsia="ru-RU"/>
        </w:rPr>
        <w:t xml:space="preserve"> — сухие молочные питательные смеси для </w:t>
      </w:r>
      <w:proofErr w:type="spellStart"/>
      <w:r w:rsidRPr="008E5821">
        <w:rPr>
          <w:rFonts w:ascii="Times New Roman" w:eastAsia="Times New Roman" w:hAnsi="Times New Roman" w:cs="Times New Roman"/>
          <w:sz w:val="28"/>
          <w:szCs w:val="28"/>
          <w:shd w:val="clear" w:color="auto" w:fill="FFFFFF"/>
          <w:lang w:eastAsia="ru-RU"/>
        </w:rPr>
        <w:t>энтерального</w:t>
      </w:r>
      <w:proofErr w:type="spellEnd"/>
      <w:r w:rsidRPr="008E5821">
        <w:rPr>
          <w:rFonts w:ascii="Times New Roman" w:eastAsia="Times New Roman" w:hAnsi="Times New Roman" w:cs="Times New Roman"/>
          <w:sz w:val="28"/>
          <w:szCs w:val="28"/>
          <w:shd w:val="clear" w:color="auto" w:fill="FFFFFF"/>
          <w:lang w:eastAsia="ru-RU"/>
        </w:rPr>
        <w:t xml:space="preserve"> питания с повышенным или пониженным содержанием основных пищевых ингредиентов.</w:t>
      </w:r>
    </w:p>
    <w:p w:rsidR="008E5821" w:rsidRPr="008E5821" w:rsidRDefault="008E5821" w:rsidP="0012137D">
      <w:pPr>
        <w:numPr>
          <w:ilvl w:val="0"/>
          <w:numId w:val="59"/>
        </w:numPr>
        <w:tabs>
          <w:tab w:val="left" w:pos="708"/>
        </w:tabs>
        <w:spacing w:after="0" w:line="360" w:lineRule="auto"/>
        <w:ind w:firstLine="709"/>
        <w:jc w:val="both"/>
        <w:rPr>
          <w:rFonts w:ascii="Times New Roman" w:eastAsia="Times New Roman" w:hAnsi="Times New Roman" w:cs="Times New Roman"/>
          <w:sz w:val="28"/>
          <w:szCs w:val="28"/>
          <w:lang w:eastAsia="ru-RU"/>
        </w:rPr>
      </w:pPr>
      <w:proofErr w:type="spellStart"/>
      <w:r w:rsidRPr="008E5821">
        <w:rPr>
          <w:rFonts w:ascii="Times New Roman" w:eastAsia="Times New Roman" w:hAnsi="Times New Roman" w:cs="Times New Roman"/>
          <w:b/>
          <w:sz w:val="28"/>
          <w:szCs w:val="28"/>
          <w:shd w:val="clear" w:color="auto" w:fill="FFFFFF"/>
          <w:lang w:eastAsia="ru-RU"/>
        </w:rPr>
        <w:t>Низколактозные</w:t>
      </w:r>
      <w:proofErr w:type="spellEnd"/>
      <w:r w:rsidRPr="008E5821">
        <w:rPr>
          <w:rFonts w:ascii="Times New Roman" w:eastAsia="Times New Roman" w:hAnsi="Times New Roman" w:cs="Times New Roman"/>
          <w:b/>
          <w:sz w:val="28"/>
          <w:szCs w:val="28"/>
          <w:shd w:val="clear" w:color="auto" w:fill="FFFFFF"/>
          <w:lang w:eastAsia="ru-RU"/>
        </w:rPr>
        <w:t xml:space="preserve"> смеси</w:t>
      </w:r>
      <w:r w:rsidRPr="008E5821">
        <w:rPr>
          <w:rFonts w:ascii="Times New Roman" w:eastAsia="Times New Roman" w:hAnsi="Times New Roman" w:cs="Times New Roman"/>
          <w:sz w:val="28"/>
          <w:szCs w:val="28"/>
          <w:shd w:val="clear" w:color="auto" w:fill="FFFFFF"/>
          <w:lang w:eastAsia="ru-RU"/>
        </w:rPr>
        <w:t xml:space="preserve"> — продукты, изготовленные на молочной основе, освобожденной от лактозы; используются при различных формах ферментной недостаточности (</w:t>
      </w:r>
      <w:proofErr w:type="spellStart"/>
      <w:r w:rsidRPr="008E5821">
        <w:rPr>
          <w:rFonts w:ascii="Times New Roman" w:eastAsia="Times New Roman" w:hAnsi="Times New Roman" w:cs="Times New Roman"/>
          <w:sz w:val="28"/>
          <w:szCs w:val="28"/>
          <w:shd w:val="clear" w:color="auto" w:fill="FFFFFF"/>
          <w:lang w:eastAsia="ru-RU"/>
        </w:rPr>
        <w:t>лактозная</w:t>
      </w:r>
      <w:proofErr w:type="spellEnd"/>
      <w:r w:rsidRPr="008E5821">
        <w:rPr>
          <w:rFonts w:ascii="Times New Roman" w:eastAsia="Times New Roman" w:hAnsi="Times New Roman" w:cs="Times New Roman"/>
          <w:sz w:val="28"/>
          <w:szCs w:val="28"/>
          <w:shd w:val="clear" w:color="auto" w:fill="FFFFFF"/>
          <w:lang w:eastAsia="ru-RU"/>
        </w:rPr>
        <w:t xml:space="preserve">, </w:t>
      </w:r>
      <w:proofErr w:type="spellStart"/>
      <w:r w:rsidRPr="008E5821">
        <w:rPr>
          <w:rFonts w:ascii="Times New Roman" w:eastAsia="Times New Roman" w:hAnsi="Times New Roman" w:cs="Times New Roman"/>
          <w:sz w:val="28"/>
          <w:szCs w:val="28"/>
          <w:shd w:val="clear" w:color="auto" w:fill="FFFFFF"/>
          <w:lang w:eastAsia="ru-RU"/>
        </w:rPr>
        <w:t>галак</w:t>
      </w:r>
      <w:proofErr w:type="spellEnd"/>
      <w:r w:rsidRPr="008E5821">
        <w:rPr>
          <w:rFonts w:ascii="Times New Roman" w:eastAsia="Times New Roman" w:hAnsi="Times New Roman" w:cs="Times New Roman"/>
          <w:sz w:val="28"/>
          <w:szCs w:val="28"/>
          <w:shd w:val="clear" w:color="auto" w:fill="FFFFFF"/>
          <w:lang w:eastAsia="ru-RU"/>
        </w:rPr>
        <w:t xml:space="preserve">- </w:t>
      </w:r>
      <w:proofErr w:type="spellStart"/>
      <w:r w:rsidRPr="008E5821">
        <w:rPr>
          <w:rFonts w:ascii="Times New Roman" w:eastAsia="Times New Roman" w:hAnsi="Times New Roman" w:cs="Times New Roman"/>
          <w:sz w:val="28"/>
          <w:szCs w:val="28"/>
          <w:shd w:val="clear" w:color="auto" w:fill="FFFFFF"/>
          <w:lang w:eastAsia="ru-RU"/>
        </w:rPr>
        <w:t>тоземия</w:t>
      </w:r>
      <w:proofErr w:type="spellEnd"/>
      <w:r w:rsidRPr="008E5821">
        <w:rPr>
          <w:rFonts w:ascii="Times New Roman" w:eastAsia="Times New Roman" w:hAnsi="Times New Roman" w:cs="Times New Roman"/>
          <w:sz w:val="28"/>
          <w:szCs w:val="28"/>
          <w:shd w:val="clear" w:color="auto" w:fill="FFFFFF"/>
          <w:lang w:eastAsia="ru-RU"/>
        </w:rPr>
        <w:t>).</w:t>
      </w:r>
    </w:p>
    <w:p w:rsidR="008E5821" w:rsidRPr="008E5821" w:rsidRDefault="008E5821" w:rsidP="0012137D">
      <w:pPr>
        <w:numPr>
          <w:ilvl w:val="0"/>
          <w:numId w:val="59"/>
        </w:numPr>
        <w:tabs>
          <w:tab w:val="left" w:pos="708"/>
        </w:tabs>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b/>
          <w:sz w:val="28"/>
          <w:szCs w:val="28"/>
          <w:shd w:val="clear" w:color="auto" w:fill="FFFFFF"/>
          <w:lang w:eastAsia="ru-RU"/>
        </w:rPr>
        <w:t>Безбелковые продукты</w:t>
      </w:r>
      <w:r w:rsidRPr="008E5821">
        <w:rPr>
          <w:rFonts w:ascii="Times New Roman" w:eastAsia="Times New Roman" w:hAnsi="Times New Roman" w:cs="Times New Roman"/>
          <w:sz w:val="28"/>
          <w:szCs w:val="28"/>
          <w:shd w:val="clear" w:color="auto" w:fill="FFFFFF"/>
          <w:lang w:eastAsia="ru-RU"/>
        </w:rPr>
        <w:t xml:space="preserve"> — это макаронные изделия, концентраты для домашнего приготовления хлеба, кексов, </w:t>
      </w:r>
      <w:proofErr w:type="spellStart"/>
      <w:r w:rsidRPr="008E5821">
        <w:rPr>
          <w:rFonts w:ascii="Times New Roman" w:eastAsia="Times New Roman" w:hAnsi="Times New Roman" w:cs="Times New Roman"/>
          <w:sz w:val="28"/>
          <w:szCs w:val="28"/>
          <w:shd w:val="clear" w:color="auto" w:fill="FFFFFF"/>
          <w:lang w:eastAsia="ru-RU"/>
        </w:rPr>
        <w:t>желированных</w:t>
      </w:r>
      <w:proofErr w:type="spellEnd"/>
      <w:r w:rsidRPr="008E5821">
        <w:rPr>
          <w:rFonts w:ascii="Times New Roman" w:eastAsia="Times New Roman" w:hAnsi="Times New Roman" w:cs="Times New Roman"/>
          <w:sz w:val="28"/>
          <w:szCs w:val="28"/>
          <w:shd w:val="clear" w:color="auto" w:fill="FFFFFF"/>
          <w:lang w:eastAsia="ru-RU"/>
        </w:rPr>
        <w:t xml:space="preserve"> десертных блюд. Вырабатываются на основе пшеничного и кукурузного крахмала, отличаются низким содержанием белка. </w:t>
      </w:r>
    </w:p>
    <w:p w:rsidR="008E5821" w:rsidRPr="008E5821" w:rsidRDefault="008E5821" w:rsidP="0012137D">
      <w:pPr>
        <w:numPr>
          <w:ilvl w:val="0"/>
          <w:numId w:val="59"/>
        </w:numPr>
        <w:tabs>
          <w:tab w:val="left" w:pos="708"/>
        </w:tabs>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b/>
          <w:sz w:val="28"/>
          <w:szCs w:val="28"/>
          <w:shd w:val="clear" w:color="auto" w:fill="FFFFFF"/>
          <w:lang w:eastAsia="ru-RU"/>
        </w:rPr>
        <w:t>Больным сахарным диабетом</w:t>
      </w:r>
      <w:r w:rsidRPr="008E5821">
        <w:rPr>
          <w:rFonts w:ascii="Times New Roman" w:eastAsia="Times New Roman" w:hAnsi="Times New Roman" w:cs="Times New Roman"/>
          <w:sz w:val="28"/>
          <w:szCs w:val="28"/>
          <w:shd w:val="clear" w:color="auto" w:fill="FFFFFF"/>
          <w:lang w:eastAsia="ru-RU"/>
        </w:rPr>
        <w:t xml:space="preserve"> необходим</w:t>
      </w:r>
      <w:r w:rsidRPr="008E5821">
        <w:rPr>
          <w:rFonts w:ascii="Times New Roman" w:eastAsia="Times New Roman" w:hAnsi="Times New Roman" w:cs="Times New Roman"/>
          <w:sz w:val="28"/>
          <w:szCs w:val="28"/>
          <w:lang w:eastAsia="ru-RU"/>
        </w:rPr>
        <w:t>ы</w:t>
      </w:r>
      <w:r w:rsidRPr="008E5821">
        <w:rPr>
          <w:rFonts w:ascii="Times New Roman" w:eastAsia="Times New Roman" w:hAnsi="Times New Roman" w:cs="Times New Roman"/>
          <w:sz w:val="28"/>
          <w:szCs w:val="28"/>
          <w:shd w:val="clear" w:color="auto" w:fill="FFFFFF"/>
          <w:lang w:eastAsia="ru-RU"/>
        </w:rPr>
        <w:t xml:space="preserve"> заменители сахара или подсластители:</w:t>
      </w:r>
    </w:p>
    <w:p w:rsidR="008E5821" w:rsidRPr="008E5821" w:rsidRDefault="008E5821" w:rsidP="0012137D">
      <w:pPr>
        <w:numPr>
          <w:ilvl w:val="0"/>
          <w:numId w:val="60"/>
        </w:numPr>
        <w:tabs>
          <w:tab w:val="left" w:pos="708"/>
        </w:tabs>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sz w:val="28"/>
          <w:szCs w:val="28"/>
          <w:lang w:eastAsia="ru-RU"/>
        </w:rPr>
        <w:t>Истинные подсластители (фруктоза, сорбит);</w:t>
      </w:r>
    </w:p>
    <w:p w:rsidR="008E5821" w:rsidRPr="008E5821" w:rsidRDefault="008E5821" w:rsidP="0012137D">
      <w:pPr>
        <w:numPr>
          <w:ilvl w:val="0"/>
          <w:numId w:val="60"/>
        </w:numPr>
        <w:tabs>
          <w:tab w:val="left" w:pos="708"/>
        </w:tabs>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sz w:val="28"/>
          <w:szCs w:val="28"/>
          <w:lang w:eastAsia="ru-RU"/>
        </w:rPr>
        <w:t xml:space="preserve">Низкокалорийные подсластители (в сотню раз слаще сахара, аспартам, </w:t>
      </w:r>
      <w:proofErr w:type="spellStart"/>
      <w:r w:rsidRPr="008E5821">
        <w:rPr>
          <w:rFonts w:ascii="Times New Roman" w:eastAsia="Times New Roman" w:hAnsi="Times New Roman" w:cs="Times New Roman"/>
          <w:sz w:val="28"/>
          <w:szCs w:val="28"/>
          <w:lang w:eastAsia="ru-RU"/>
        </w:rPr>
        <w:t>цикломат</w:t>
      </w:r>
      <w:proofErr w:type="spellEnd"/>
      <w:r w:rsidRPr="008E5821">
        <w:rPr>
          <w:rFonts w:ascii="Times New Roman" w:eastAsia="Times New Roman" w:hAnsi="Times New Roman" w:cs="Times New Roman"/>
          <w:sz w:val="28"/>
          <w:szCs w:val="28"/>
          <w:lang w:eastAsia="ru-RU"/>
        </w:rPr>
        <w:t xml:space="preserve"> </w:t>
      </w:r>
      <w:r w:rsidRPr="008E5821">
        <w:rPr>
          <w:rFonts w:ascii="Times New Roman" w:eastAsia="Times New Roman" w:hAnsi="Times New Roman" w:cs="Times New Roman"/>
          <w:sz w:val="28"/>
          <w:szCs w:val="28"/>
          <w:lang w:val="en-US" w:eastAsia="ru-RU"/>
        </w:rPr>
        <w:t>Na</w:t>
      </w:r>
      <w:r w:rsidRPr="008E5821">
        <w:rPr>
          <w:rFonts w:ascii="Times New Roman" w:eastAsia="Times New Roman" w:hAnsi="Times New Roman" w:cs="Times New Roman"/>
          <w:sz w:val="28"/>
          <w:szCs w:val="28"/>
          <w:lang w:eastAsia="ru-RU"/>
        </w:rPr>
        <w:t>).</w:t>
      </w:r>
    </w:p>
    <w:p w:rsidR="008E5821" w:rsidRPr="008E5821" w:rsidRDefault="008E5821" w:rsidP="0012137D">
      <w:pPr>
        <w:numPr>
          <w:ilvl w:val="0"/>
          <w:numId w:val="59"/>
        </w:numPr>
        <w:tabs>
          <w:tab w:val="left" w:pos="708"/>
        </w:tabs>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b/>
          <w:sz w:val="28"/>
          <w:szCs w:val="28"/>
          <w:lang w:eastAsia="ru-RU"/>
        </w:rPr>
        <w:t xml:space="preserve">Для пациентов с почечной недостаточностью и в других </w:t>
      </w:r>
      <w:proofErr w:type="spellStart"/>
      <w:r w:rsidRPr="008E5821">
        <w:rPr>
          <w:rFonts w:ascii="Times New Roman" w:eastAsia="Times New Roman" w:hAnsi="Times New Roman" w:cs="Times New Roman"/>
          <w:b/>
          <w:sz w:val="28"/>
          <w:szCs w:val="28"/>
          <w:lang w:eastAsia="ru-RU"/>
        </w:rPr>
        <w:t>случах</w:t>
      </w:r>
      <w:proofErr w:type="spellEnd"/>
      <w:r w:rsidRPr="008E5821">
        <w:rPr>
          <w:rFonts w:ascii="Times New Roman" w:eastAsia="Times New Roman" w:hAnsi="Times New Roman" w:cs="Times New Roman"/>
          <w:sz w:val="28"/>
          <w:szCs w:val="28"/>
          <w:lang w:eastAsia="ru-RU"/>
        </w:rPr>
        <w:t xml:space="preserve"> – смеси для </w:t>
      </w:r>
      <w:proofErr w:type="spellStart"/>
      <w:r w:rsidRPr="008E5821">
        <w:rPr>
          <w:rFonts w:ascii="Times New Roman" w:eastAsia="Times New Roman" w:hAnsi="Times New Roman" w:cs="Times New Roman"/>
          <w:sz w:val="28"/>
          <w:szCs w:val="28"/>
          <w:lang w:eastAsia="ru-RU"/>
        </w:rPr>
        <w:t>инфузий</w:t>
      </w:r>
      <w:proofErr w:type="spellEnd"/>
      <w:r w:rsidRPr="008E5821">
        <w:rPr>
          <w:rFonts w:ascii="Times New Roman" w:eastAsia="Times New Roman" w:hAnsi="Times New Roman" w:cs="Times New Roman"/>
          <w:sz w:val="28"/>
          <w:szCs w:val="28"/>
          <w:lang w:eastAsia="ru-RU"/>
        </w:rPr>
        <w:t>, смесь аминокислот.</w:t>
      </w:r>
    </w:p>
    <w:p w:rsidR="008E5821" w:rsidRPr="008E5821" w:rsidRDefault="008E5821" w:rsidP="0012137D">
      <w:pPr>
        <w:numPr>
          <w:ilvl w:val="0"/>
          <w:numId w:val="59"/>
        </w:numPr>
        <w:tabs>
          <w:tab w:val="left" w:pos="708"/>
        </w:tabs>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b/>
          <w:sz w:val="28"/>
          <w:szCs w:val="28"/>
          <w:lang w:eastAsia="ru-RU"/>
        </w:rPr>
        <w:t>Различные добавки к питанию</w:t>
      </w:r>
      <w:r w:rsidRPr="008E5821">
        <w:rPr>
          <w:rFonts w:ascii="Times New Roman" w:eastAsia="Times New Roman" w:hAnsi="Times New Roman" w:cs="Times New Roman"/>
          <w:sz w:val="28"/>
          <w:szCs w:val="28"/>
          <w:lang w:eastAsia="ru-RU"/>
        </w:rPr>
        <w:t xml:space="preserve"> </w:t>
      </w:r>
      <w:proofErr w:type="gramStart"/>
      <w:r w:rsidRPr="008E5821">
        <w:rPr>
          <w:rFonts w:ascii="Times New Roman" w:eastAsia="Times New Roman" w:hAnsi="Times New Roman" w:cs="Times New Roman"/>
          <w:sz w:val="28"/>
          <w:szCs w:val="28"/>
          <w:lang w:eastAsia="ru-RU"/>
        </w:rPr>
        <w:t>для лиц</w:t>
      </w:r>
      <w:proofErr w:type="gramEnd"/>
      <w:r w:rsidRPr="008E5821">
        <w:rPr>
          <w:rFonts w:ascii="Times New Roman" w:eastAsia="Times New Roman" w:hAnsi="Times New Roman" w:cs="Times New Roman"/>
          <w:sz w:val="28"/>
          <w:szCs w:val="28"/>
          <w:lang w:eastAsia="ru-RU"/>
        </w:rPr>
        <w:t xml:space="preserve"> перенесенных заболевания и для спортсменов.</w:t>
      </w:r>
    </w:p>
    <w:p w:rsidR="008E5821" w:rsidRPr="008E5821" w:rsidRDefault="008E5821" w:rsidP="008E5821">
      <w:pPr>
        <w:spacing w:after="0" w:line="360" w:lineRule="auto"/>
        <w:ind w:firstLine="709"/>
        <w:jc w:val="both"/>
        <w:rPr>
          <w:rFonts w:ascii="Times New Roman" w:eastAsia="Times New Roman" w:hAnsi="Times New Roman" w:cs="Times New Roman"/>
          <w:b/>
          <w:bCs/>
          <w:color w:val="000000"/>
          <w:sz w:val="28"/>
          <w:szCs w:val="28"/>
          <w:lang w:eastAsia="ru-RU"/>
        </w:rPr>
      </w:pPr>
      <w:r w:rsidRPr="008E5821">
        <w:rPr>
          <w:rFonts w:ascii="Times New Roman" w:eastAsia="Times New Roman" w:hAnsi="Times New Roman" w:cs="Times New Roman"/>
          <w:sz w:val="28"/>
          <w:szCs w:val="28"/>
          <w:shd w:val="clear" w:color="auto" w:fill="FFFFFF"/>
          <w:lang w:eastAsia="ru-RU"/>
        </w:rPr>
        <w:t xml:space="preserve">   </w:t>
      </w:r>
    </w:p>
    <w:p w:rsidR="008E5821" w:rsidRPr="008E5821" w:rsidRDefault="008E5821" w:rsidP="008E5821">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8E5821">
        <w:rPr>
          <w:rFonts w:ascii="Times New Roman" w:eastAsia="Times New Roman" w:hAnsi="Times New Roman" w:cs="Times New Roman"/>
          <w:b/>
          <w:sz w:val="28"/>
          <w:szCs w:val="28"/>
          <w:lang w:eastAsia="ru-RU"/>
        </w:rPr>
        <w:t xml:space="preserve">Детское питание </w:t>
      </w:r>
      <w:r w:rsidRPr="008E5821">
        <w:rPr>
          <w:rFonts w:ascii="Times New Roman" w:eastAsia="Times New Roman" w:hAnsi="Times New Roman" w:cs="Times New Roman"/>
          <w:sz w:val="28"/>
          <w:szCs w:val="28"/>
          <w:lang w:eastAsia="ru-RU"/>
        </w:rPr>
        <w:t xml:space="preserve">- это изготовления промышленным способом </w:t>
      </w:r>
      <w:proofErr w:type="gramStart"/>
      <w:r w:rsidRPr="008E5821">
        <w:rPr>
          <w:rFonts w:ascii="Times New Roman" w:eastAsia="Times New Roman" w:hAnsi="Times New Roman" w:cs="Times New Roman"/>
          <w:sz w:val="28"/>
          <w:szCs w:val="28"/>
          <w:lang w:eastAsia="ru-RU"/>
        </w:rPr>
        <w:t>пищевая продукция</w:t>
      </w:r>
      <w:proofErr w:type="gramEnd"/>
      <w:r w:rsidRPr="008E5821">
        <w:rPr>
          <w:rFonts w:ascii="Times New Roman" w:eastAsia="Times New Roman" w:hAnsi="Times New Roman" w:cs="Times New Roman"/>
          <w:sz w:val="28"/>
          <w:szCs w:val="28"/>
          <w:lang w:eastAsia="ru-RU"/>
        </w:rPr>
        <w:t xml:space="preserve"> адаптированная к физиологическим особенностям организма ребенка и предназначена для обеспечения его потребностей в питательных веществах. В продаже представлен огромный выбор продуктов детского питания, которые отличаются по своему составу, консистенции и свойствам.</w:t>
      </w:r>
    </w:p>
    <w:p w:rsidR="008E5821" w:rsidRPr="008E5821" w:rsidRDefault="008E5821" w:rsidP="008E5821">
      <w:pPr>
        <w:shd w:val="clear" w:color="auto" w:fill="FFFFFF"/>
        <w:spacing w:after="0" w:line="360" w:lineRule="auto"/>
        <w:ind w:firstLine="709"/>
        <w:jc w:val="both"/>
        <w:rPr>
          <w:rFonts w:ascii="Times New Roman" w:eastAsia="Times New Roman" w:hAnsi="Times New Roman" w:cs="Times New Roman"/>
          <w:sz w:val="28"/>
          <w:szCs w:val="28"/>
          <w:lang w:eastAsia="ru-RU"/>
        </w:rPr>
      </w:pPr>
    </w:p>
    <w:p w:rsidR="008E5821" w:rsidRPr="008E5821" w:rsidRDefault="008E5821" w:rsidP="008E5821">
      <w:pPr>
        <w:shd w:val="clear" w:color="auto" w:fill="FFFFFF"/>
        <w:spacing w:after="0" w:line="360" w:lineRule="auto"/>
        <w:ind w:firstLine="709"/>
        <w:jc w:val="both"/>
        <w:rPr>
          <w:rFonts w:ascii="Times New Roman" w:eastAsia="Times New Roman" w:hAnsi="Times New Roman" w:cs="Times New Roman"/>
          <w:b/>
          <w:sz w:val="28"/>
          <w:szCs w:val="28"/>
          <w:lang w:eastAsia="ru-RU"/>
        </w:rPr>
      </w:pPr>
      <w:r w:rsidRPr="008E5821">
        <w:rPr>
          <w:rFonts w:ascii="Times New Roman" w:eastAsia="Times New Roman" w:hAnsi="Times New Roman" w:cs="Times New Roman"/>
          <w:b/>
          <w:sz w:val="28"/>
          <w:szCs w:val="28"/>
          <w:lang w:eastAsia="ru-RU"/>
        </w:rPr>
        <w:t>Классификация:</w:t>
      </w:r>
    </w:p>
    <w:p w:rsidR="008E5821" w:rsidRPr="008E5821" w:rsidRDefault="008E5821" w:rsidP="008E5821">
      <w:pPr>
        <w:shd w:val="clear" w:color="auto" w:fill="FFFFFF"/>
        <w:spacing w:after="0" w:line="360" w:lineRule="auto"/>
        <w:ind w:firstLine="709"/>
        <w:jc w:val="both"/>
        <w:rPr>
          <w:rFonts w:ascii="Times New Roman" w:eastAsia="Times New Roman" w:hAnsi="Times New Roman" w:cs="Times New Roman"/>
          <w:b/>
          <w:sz w:val="28"/>
          <w:szCs w:val="28"/>
          <w:lang w:eastAsia="ru-RU"/>
        </w:rPr>
      </w:pPr>
      <w:r w:rsidRPr="008E5821">
        <w:rPr>
          <w:rFonts w:ascii="Times New Roman" w:eastAsia="Times New Roman" w:hAnsi="Times New Roman" w:cs="Times New Roman"/>
          <w:sz w:val="28"/>
          <w:szCs w:val="28"/>
          <w:shd w:val="clear" w:color="auto" w:fill="FFFFFF"/>
          <w:lang w:eastAsia="ru-RU"/>
        </w:rPr>
        <w:t>Детское питание промышленного производства подразделяется на:</w:t>
      </w:r>
    </w:p>
    <w:p w:rsidR="008E5821" w:rsidRPr="008E5821" w:rsidRDefault="008E5821" w:rsidP="0012137D">
      <w:pPr>
        <w:numPr>
          <w:ilvl w:val="0"/>
          <w:numId w:val="57"/>
        </w:numPr>
        <w:tabs>
          <w:tab w:val="left" w:pos="708"/>
        </w:tabs>
        <w:spacing w:after="0" w:line="360" w:lineRule="auto"/>
        <w:ind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молочные продукты для вскармливания детей грудного возраста;</w:t>
      </w:r>
    </w:p>
    <w:p w:rsidR="008E5821" w:rsidRPr="008E5821" w:rsidRDefault="008E5821" w:rsidP="0012137D">
      <w:pPr>
        <w:numPr>
          <w:ilvl w:val="0"/>
          <w:numId w:val="57"/>
        </w:numPr>
        <w:tabs>
          <w:tab w:val="left" w:pos="708"/>
        </w:tabs>
        <w:spacing w:after="0" w:line="360" w:lineRule="auto"/>
        <w:ind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молочные смеси;</w:t>
      </w:r>
    </w:p>
    <w:p w:rsidR="008E5821" w:rsidRPr="008E5821" w:rsidRDefault="008E5821" w:rsidP="0012137D">
      <w:pPr>
        <w:numPr>
          <w:ilvl w:val="0"/>
          <w:numId w:val="57"/>
        </w:numPr>
        <w:tabs>
          <w:tab w:val="left" w:pos="708"/>
        </w:tabs>
        <w:spacing w:after="0" w:line="360" w:lineRule="auto"/>
        <w:ind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консервированные продукты для питания детей.</w:t>
      </w:r>
    </w:p>
    <w:p w:rsidR="008E5821" w:rsidRPr="008E5821" w:rsidRDefault="008E5821" w:rsidP="008E5821">
      <w:pPr>
        <w:tabs>
          <w:tab w:val="left" w:pos="708"/>
        </w:tabs>
        <w:spacing w:after="0" w:line="360" w:lineRule="auto"/>
        <w:ind w:left="720"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Молочные детские смеси могут быть:</w:t>
      </w:r>
    </w:p>
    <w:p w:rsidR="008E5821" w:rsidRPr="008E5821" w:rsidRDefault="008E5821" w:rsidP="0012137D">
      <w:pPr>
        <w:numPr>
          <w:ilvl w:val="0"/>
          <w:numId w:val="58"/>
        </w:numPr>
        <w:tabs>
          <w:tab w:val="left" w:pos="708"/>
        </w:tabs>
        <w:spacing w:after="0" w:line="360" w:lineRule="auto"/>
        <w:ind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адаптированные (Различают два вида: начальные – в течении первых 2-х месяцев; последующие – от 2-х до 1,5 лет);</w:t>
      </w:r>
    </w:p>
    <w:p w:rsidR="008E5821" w:rsidRPr="008E5821" w:rsidRDefault="008E5821" w:rsidP="0012137D">
      <w:pPr>
        <w:numPr>
          <w:ilvl w:val="0"/>
          <w:numId w:val="58"/>
        </w:numPr>
        <w:tabs>
          <w:tab w:val="left" w:pos="708"/>
        </w:tabs>
        <w:spacing w:after="0" w:line="360" w:lineRule="auto"/>
        <w:ind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 xml:space="preserve">простые неадаптированные (Различают молочные и </w:t>
      </w:r>
      <w:proofErr w:type="gramStart"/>
      <w:r w:rsidRPr="008E5821">
        <w:rPr>
          <w:rFonts w:ascii="Times New Roman" w:eastAsia="Times New Roman" w:hAnsi="Times New Roman" w:cs="Times New Roman"/>
          <w:sz w:val="28"/>
          <w:szCs w:val="28"/>
          <w:shd w:val="clear" w:color="auto" w:fill="FFFFFF"/>
          <w:lang w:eastAsia="ru-RU"/>
        </w:rPr>
        <w:t>безмолочные(</w:t>
      </w:r>
      <w:proofErr w:type="gramEnd"/>
      <w:r w:rsidRPr="008E5821">
        <w:rPr>
          <w:rFonts w:ascii="Times New Roman" w:eastAsia="Times New Roman" w:hAnsi="Times New Roman" w:cs="Times New Roman"/>
          <w:sz w:val="28"/>
          <w:szCs w:val="28"/>
          <w:shd w:val="clear" w:color="auto" w:fill="FFFFFF"/>
          <w:lang w:eastAsia="ru-RU"/>
        </w:rPr>
        <w:t>не содержащие лактозу и сахарозу и предназначенные для вскармливания детей от месяца до года));</w:t>
      </w:r>
    </w:p>
    <w:p w:rsidR="008E5821" w:rsidRPr="008E5821" w:rsidRDefault="008E5821" w:rsidP="0012137D">
      <w:pPr>
        <w:numPr>
          <w:ilvl w:val="0"/>
          <w:numId w:val="58"/>
        </w:numPr>
        <w:tabs>
          <w:tab w:val="left" w:pos="708"/>
        </w:tabs>
        <w:spacing w:after="0" w:line="360" w:lineRule="auto"/>
        <w:ind w:firstLine="709"/>
        <w:jc w:val="both"/>
        <w:rPr>
          <w:rFonts w:ascii="Times New Roman" w:eastAsia="Times New Roman" w:hAnsi="Times New Roman" w:cs="Times New Roman"/>
          <w:bCs/>
          <w:sz w:val="28"/>
          <w:szCs w:val="28"/>
          <w:lang w:eastAsia="ru-RU"/>
        </w:rPr>
      </w:pPr>
      <w:r w:rsidRPr="008E5821">
        <w:rPr>
          <w:rFonts w:ascii="Times New Roman" w:eastAsia="Times New Roman" w:hAnsi="Times New Roman" w:cs="Times New Roman"/>
          <w:sz w:val="28"/>
          <w:szCs w:val="28"/>
          <w:shd w:val="clear" w:color="auto" w:fill="FFFFFF"/>
          <w:lang w:eastAsia="ru-RU"/>
        </w:rPr>
        <w:t> ацидофильные смеси.</w:t>
      </w:r>
    </w:p>
    <w:p w:rsidR="008E5821" w:rsidRPr="008E5821" w:rsidRDefault="008E5821" w:rsidP="008E5821">
      <w:pPr>
        <w:tabs>
          <w:tab w:val="left" w:pos="708"/>
        </w:tabs>
        <w:spacing w:after="0" w:line="360" w:lineRule="auto"/>
        <w:ind w:left="781" w:firstLine="709"/>
        <w:jc w:val="both"/>
        <w:rPr>
          <w:rFonts w:ascii="Times New Roman" w:eastAsia="Times New Roman" w:hAnsi="Times New Roman" w:cs="Times New Roman"/>
          <w:bCs/>
          <w:sz w:val="28"/>
          <w:szCs w:val="28"/>
          <w:lang w:eastAsia="ru-RU"/>
        </w:rPr>
      </w:pPr>
    </w:p>
    <w:p w:rsidR="008E5821" w:rsidRPr="008E5821" w:rsidRDefault="008E5821" w:rsidP="008E5821">
      <w:pPr>
        <w:spacing w:line="360" w:lineRule="auto"/>
        <w:ind w:firstLine="709"/>
        <w:jc w:val="both"/>
        <w:rPr>
          <w:rFonts w:ascii="Times New Roman" w:eastAsia="Times New Roman" w:hAnsi="Times New Roman" w:cs="Times New Roman"/>
          <w:sz w:val="28"/>
          <w:szCs w:val="28"/>
          <w:shd w:val="clear" w:color="auto" w:fill="FFFFFF"/>
          <w:lang w:eastAsia="ru-RU"/>
        </w:rPr>
      </w:pPr>
      <w:r w:rsidRPr="008E5821">
        <w:rPr>
          <w:rFonts w:ascii="Times New Roman" w:eastAsia="Times New Roman" w:hAnsi="Times New Roman" w:cs="Times New Roman"/>
          <w:b/>
          <w:sz w:val="28"/>
          <w:szCs w:val="28"/>
          <w:shd w:val="clear" w:color="auto" w:fill="FFFFFF"/>
          <w:lang w:eastAsia="ru-RU"/>
        </w:rPr>
        <w:t xml:space="preserve">   Сухие адаптированные молочные смеси</w:t>
      </w:r>
      <w:r w:rsidRPr="008E5821">
        <w:rPr>
          <w:rFonts w:ascii="Times New Roman" w:eastAsia="Times New Roman" w:hAnsi="Times New Roman" w:cs="Times New Roman"/>
          <w:sz w:val="28"/>
          <w:szCs w:val="28"/>
          <w:shd w:val="clear" w:color="auto" w:fill="FFFFFF"/>
          <w:lang w:eastAsia="ru-RU"/>
        </w:rPr>
        <w:t xml:space="preserve"> — это сбалансированные по составу всех компонентов и максимально приближенные к грудному молоку продукты. Они изготавливаются из высококачественного молочного и немолочного сырья (растительное масло, </w:t>
      </w:r>
      <w:proofErr w:type="spellStart"/>
      <w:r w:rsidRPr="008E5821">
        <w:rPr>
          <w:rFonts w:ascii="Times New Roman" w:eastAsia="Times New Roman" w:hAnsi="Times New Roman" w:cs="Times New Roman"/>
          <w:sz w:val="28"/>
          <w:szCs w:val="28"/>
          <w:shd w:val="clear" w:color="auto" w:fill="FFFFFF"/>
          <w:lang w:eastAsia="ru-RU"/>
        </w:rPr>
        <w:t>ди</w:t>
      </w:r>
      <w:proofErr w:type="spellEnd"/>
      <w:r w:rsidRPr="008E5821">
        <w:rPr>
          <w:rFonts w:ascii="Times New Roman" w:eastAsia="Times New Roman" w:hAnsi="Times New Roman" w:cs="Times New Roman"/>
          <w:sz w:val="28"/>
          <w:szCs w:val="28"/>
          <w:shd w:val="clear" w:color="auto" w:fill="FFFFFF"/>
          <w:lang w:eastAsia="ru-RU"/>
        </w:rPr>
        <w:t>— и полисахариды, витамины). </w:t>
      </w:r>
    </w:p>
    <w:p w:rsidR="008E5821" w:rsidRPr="008E5821" w:rsidRDefault="008E5821" w:rsidP="008E5821">
      <w:pPr>
        <w:spacing w:line="360" w:lineRule="auto"/>
        <w:ind w:firstLine="709"/>
        <w:jc w:val="both"/>
        <w:rPr>
          <w:rFonts w:ascii="Times New Roman" w:eastAsia="Times New Roman" w:hAnsi="Times New Roman" w:cs="Times New Roman"/>
          <w:sz w:val="28"/>
          <w:szCs w:val="28"/>
          <w:shd w:val="clear" w:color="auto" w:fill="FFFFFF"/>
          <w:lang w:eastAsia="ru-RU"/>
        </w:rPr>
      </w:pPr>
      <w:r w:rsidRPr="008E5821">
        <w:rPr>
          <w:rFonts w:ascii="Times New Roman" w:eastAsia="Times New Roman" w:hAnsi="Times New Roman" w:cs="Times New Roman"/>
          <w:b/>
          <w:sz w:val="28"/>
          <w:szCs w:val="28"/>
          <w:shd w:val="clear" w:color="auto" w:fill="FFFFFF"/>
          <w:lang w:eastAsia="ru-RU"/>
        </w:rPr>
        <w:t xml:space="preserve">    Адаптированные молочные смеси </w:t>
      </w:r>
      <w:r w:rsidRPr="008E5821">
        <w:rPr>
          <w:rFonts w:ascii="Times New Roman" w:eastAsia="Times New Roman" w:hAnsi="Times New Roman" w:cs="Times New Roman"/>
          <w:sz w:val="28"/>
          <w:szCs w:val="28"/>
          <w:shd w:val="clear" w:color="auto" w:fill="FFFFFF"/>
          <w:lang w:eastAsia="ru-RU"/>
        </w:rPr>
        <w:t xml:space="preserve">выпускаются в большом ассортименте многими фирмами: </w:t>
      </w:r>
      <w:proofErr w:type="spellStart"/>
      <w:r w:rsidRPr="008E5821">
        <w:rPr>
          <w:rFonts w:ascii="Times New Roman" w:eastAsia="Times New Roman" w:hAnsi="Times New Roman" w:cs="Times New Roman"/>
          <w:sz w:val="28"/>
          <w:szCs w:val="28"/>
          <w:shd w:val="clear" w:color="auto" w:fill="FFFFFF"/>
          <w:lang w:eastAsia="ru-RU"/>
        </w:rPr>
        <w:t>Пилтти</w:t>
      </w:r>
      <w:proofErr w:type="spellEnd"/>
      <w:r w:rsidRPr="008E5821">
        <w:rPr>
          <w:rFonts w:ascii="Times New Roman" w:eastAsia="Times New Roman" w:hAnsi="Times New Roman" w:cs="Times New Roman"/>
          <w:sz w:val="28"/>
          <w:szCs w:val="28"/>
          <w:shd w:val="clear" w:color="auto" w:fill="FFFFFF"/>
          <w:lang w:eastAsia="ru-RU"/>
        </w:rPr>
        <w:t xml:space="preserve"> Бона (Финляндия), Нан (Швейцария), </w:t>
      </w:r>
      <w:proofErr w:type="spellStart"/>
      <w:r w:rsidRPr="008E5821">
        <w:rPr>
          <w:rFonts w:ascii="Times New Roman" w:eastAsia="Times New Roman" w:hAnsi="Times New Roman" w:cs="Times New Roman"/>
          <w:sz w:val="28"/>
          <w:szCs w:val="28"/>
          <w:shd w:val="clear" w:color="auto" w:fill="FFFFFF"/>
          <w:lang w:eastAsia="ru-RU"/>
        </w:rPr>
        <w:t>Нутрилон</w:t>
      </w:r>
      <w:proofErr w:type="spellEnd"/>
      <w:r w:rsidRPr="008E5821">
        <w:rPr>
          <w:rFonts w:ascii="Times New Roman" w:eastAsia="Times New Roman" w:hAnsi="Times New Roman" w:cs="Times New Roman"/>
          <w:sz w:val="28"/>
          <w:szCs w:val="28"/>
          <w:shd w:val="clear" w:color="auto" w:fill="FFFFFF"/>
          <w:lang w:eastAsia="ru-RU"/>
        </w:rPr>
        <w:t xml:space="preserve"> (Голландия) и многие другие. </w:t>
      </w:r>
      <w:r w:rsidRPr="008E5821">
        <w:rPr>
          <w:rFonts w:ascii="Times New Roman" w:eastAsia="Times New Roman" w:hAnsi="Times New Roman" w:cs="Times New Roman"/>
          <w:sz w:val="28"/>
          <w:szCs w:val="28"/>
          <w:lang w:eastAsia="ru-RU"/>
        </w:rPr>
        <w:br/>
      </w:r>
    </w:p>
    <w:p w:rsidR="008E5821" w:rsidRPr="008E5821" w:rsidRDefault="008E5821" w:rsidP="008E5821">
      <w:pPr>
        <w:spacing w:line="360" w:lineRule="auto"/>
        <w:ind w:firstLine="709"/>
        <w:jc w:val="both"/>
        <w:rPr>
          <w:rFonts w:ascii="Times New Roman" w:eastAsia="Times New Roman" w:hAnsi="Times New Roman" w:cs="Times New Roman"/>
          <w:sz w:val="28"/>
          <w:szCs w:val="28"/>
          <w:shd w:val="clear" w:color="auto" w:fill="FFFFFF"/>
          <w:lang w:eastAsia="ru-RU"/>
        </w:rPr>
      </w:pPr>
      <w:r w:rsidRPr="008E5821">
        <w:rPr>
          <w:rFonts w:ascii="Times New Roman" w:eastAsia="Times New Roman" w:hAnsi="Times New Roman" w:cs="Times New Roman"/>
          <w:b/>
          <w:sz w:val="28"/>
          <w:szCs w:val="28"/>
          <w:shd w:val="clear" w:color="auto" w:fill="FFFFFF"/>
          <w:lang w:eastAsia="ru-RU"/>
        </w:rPr>
        <w:t>Кисломолочные ацидофильные смеси для лечебного питания</w:t>
      </w:r>
      <w:r w:rsidRPr="008E5821">
        <w:rPr>
          <w:rFonts w:ascii="Times New Roman" w:eastAsia="Times New Roman" w:hAnsi="Times New Roman" w:cs="Times New Roman"/>
          <w:sz w:val="28"/>
          <w:szCs w:val="28"/>
          <w:shd w:val="clear" w:color="auto" w:fill="FFFFFF"/>
          <w:lang w:eastAsia="ru-RU"/>
        </w:rPr>
        <w:t xml:space="preserve"> детей первого года жизни наиболее приближены по составу к грудному молоку. Содержат в мелкодисперсном состоянии жир, обогащенный полиненасыщенными жирными кислотами (Г1НЖК), что улучшает его усвоение и положительно влияет на обменные процессы. </w:t>
      </w:r>
    </w:p>
    <w:p w:rsidR="000A7FD9" w:rsidRDefault="008E5821" w:rsidP="000A7FD9">
      <w:pPr>
        <w:spacing w:line="360" w:lineRule="auto"/>
        <w:ind w:firstLine="709"/>
        <w:rPr>
          <w:rFonts w:ascii="Times New Roman" w:eastAsia="Times New Roman" w:hAnsi="Times New Roman" w:cs="Times New Roman"/>
          <w:sz w:val="28"/>
          <w:szCs w:val="28"/>
          <w:shd w:val="clear" w:color="auto" w:fill="FFFFFF"/>
          <w:lang w:eastAsia="ru-RU"/>
        </w:rPr>
      </w:pPr>
      <w:r w:rsidRPr="008E5821">
        <w:rPr>
          <w:rFonts w:ascii="Times New Roman" w:eastAsia="Times New Roman" w:hAnsi="Times New Roman" w:cs="Times New Roman"/>
          <w:sz w:val="28"/>
          <w:szCs w:val="28"/>
          <w:shd w:val="clear" w:color="auto" w:fill="FFFFFF"/>
          <w:lang w:eastAsia="ru-RU"/>
        </w:rPr>
        <w:t xml:space="preserve">Для детей производятся </w:t>
      </w:r>
      <w:r w:rsidR="00756A65" w:rsidRPr="008E5821">
        <w:rPr>
          <w:rFonts w:ascii="Times New Roman" w:eastAsia="Times New Roman" w:hAnsi="Times New Roman" w:cs="Times New Roman"/>
          <w:sz w:val="28"/>
          <w:szCs w:val="28"/>
          <w:shd w:val="clear" w:color="auto" w:fill="FFFFFF"/>
          <w:lang w:eastAsia="ru-RU"/>
        </w:rPr>
        <w:t>различные</w:t>
      </w:r>
      <w:r w:rsidR="000A7FD9">
        <w:rPr>
          <w:rFonts w:ascii="Times New Roman" w:hAnsi="Times New Roman" w:cs="Times New Roman"/>
          <w:sz w:val="28"/>
        </w:rPr>
        <w:t xml:space="preserve"> к</w:t>
      </w:r>
      <w:r w:rsidR="000A7FD9" w:rsidRPr="000A7FD9">
        <w:rPr>
          <w:rFonts w:ascii="Times New Roman" w:eastAsia="Times New Roman" w:hAnsi="Times New Roman" w:cs="Times New Roman"/>
          <w:sz w:val="28"/>
          <w:szCs w:val="28"/>
          <w:shd w:val="clear" w:color="auto" w:fill="FFFFFF"/>
          <w:lang w:eastAsia="ru-RU"/>
        </w:rPr>
        <w:t>онсервированные продукты</w:t>
      </w:r>
      <w:r w:rsidR="000A7FD9">
        <w:rPr>
          <w:rFonts w:ascii="Times New Roman" w:eastAsia="Times New Roman" w:hAnsi="Times New Roman" w:cs="Times New Roman"/>
          <w:sz w:val="28"/>
          <w:szCs w:val="28"/>
          <w:shd w:val="clear" w:color="auto" w:fill="FFFFFF"/>
          <w:lang w:eastAsia="ru-RU"/>
        </w:rPr>
        <w:t xml:space="preserve">: </w:t>
      </w:r>
      <w:r w:rsidR="00756A65" w:rsidRPr="008E5821">
        <w:rPr>
          <w:rFonts w:ascii="Times New Roman" w:eastAsia="Times New Roman" w:hAnsi="Times New Roman" w:cs="Times New Roman"/>
          <w:sz w:val="28"/>
          <w:szCs w:val="28"/>
          <w:shd w:val="clear" w:color="auto" w:fill="FFFFFF"/>
          <w:lang w:eastAsia="ru-RU"/>
        </w:rPr>
        <w:t>мясные</w:t>
      </w:r>
      <w:r w:rsidRPr="008E5821">
        <w:rPr>
          <w:rFonts w:ascii="Times New Roman" w:eastAsia="Times New Roman" w:hAnsi="Times New Roman" w:cs="Times New Roman"/>
          <w:sz w:val="28"/>
          <w:szCs w:val="28"/>
          <w:shd w:val="clear" w:color="auto" w:fill="FFFFFF"/>
          <w:lang w:eastAsia="ru-RU"/>
        </w:rPr>
        <w:t>, злаковые и фруктовые консервы, пюре, запеканки, каши, йогурты, соки, джемы и др. </w:t>
      </w:r>
    </w:p>
    <w:p w:rsidR="000A7FD9" w:rsidRPr="000A7FD9" w:rsidRDefault="000A7FD9" w:rsidP="000A7FD9">
      <w:pPr>
        <w:spacing w:line="360" w:lineRule="auto"/>
        <w:ind w:firstLine="709"/>
        <w:rPr>
          <w:rFonts w:ascii="Times New Roman" w:eastAsia="Times New Roman" w:hAnsi="Times New Roman" w:cs="Times New Roman"/>
          <w:b/>
          <w:sz w:val="28"/>
          <w:szCs w:val="28"/>
          <w:shd w:val="clear" w:color="auto" w:fill="FFFFFF"/>
          <w:lang w:eastAsia="ru-RU"/>
        </w:rPr>
      </w:pPr>
      <w:r w:rsidRPr="000A7FD9">
        <w:rPr>
          <w:rFonts w:ascii="Times New Roman" w:eastAsia="Times New Roman" w:hAnsi="Times New Roman" w:cs="Times New Roman"/>
          <w:b/>
          <w:sz w:val="28"/>
          <w:szCs w:val="28"/>
          <w:shd w:val="clear" w:color="auto" w:fill="FFFFFF"/>
          <w:lang w:eastAsia="ru-RU"/>
        </w:rPr>
        <w:t>Требования к маркировке</w:t>
      </w:r>
    </w:p>
    <w:p w:rsidR="000A7FD9" w:rsidRDefault="000A7FD9" w:rsidP="0012137D">
      <w:pPr>
        <w:pStyle w:val="a7"/>
        <w:numPr>
          <w:ilvl w:val="0"/>
          <w:numId w:val="61"/>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На упаковке детского и диетического питания должна содержаться следующая информация:</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Название продукта</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Вес</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Область применения</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Наименование ингредиентов, входящих в состав пищевого продукта, пищевые добавки, микробные культуры, закваски и вещества, используемые для обогащения пищевых продуктов</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Пищевая ценность</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В биологически активных добавках к пище и обогащенных продуктах для биологически активных компонентов указывают также проценты от суточной физиологической потребности, если такая потребность установлена</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Рекомендации по использованию, применению, при необходимости, противопоказания к их использованию</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способ приготовления (при необходимости)</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Дата изготовления, срок годности, условия хранения</w:t>
      </w:r>
      <w:r>
        <w:rPr>
          <w:rFonts w:ascii="Times New Roman" w:eastAsia="Calibri" w:hAnsi="Times New Roman" w:cs="Times New Roman"/>
          <w:sz w:val="28"/>
        </w:rPr>
        <w:t>;</w:t>
      </w:r>
    </w:p>
    <w:p w:rsidR="000A7FD9" w:rsidRP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Информация о государственной регистрации продукта с указанием номера и даты, адрес и координаты изготовителя и организации, уполномоченной на принятие претензий от потребителей</w:t>
      </w:r>
      <w:r>
        <w:rPr>
          <w:rFonts w:ascii="Times New Roman" w:eastAsia="Calibri" w:hAnsi="Times New Roman" w:cs="Times New Roman"/>
          <w:sz w:val="28"/>
        </w:rPr>
        <w:t>.</w:t>
      </w:r>
    </w:p>
    <w:p w:rsidR="000A7FD9" w:rsidRDefault="000A7FD9" w:rsidP="000A7FD9">
      <w:pPr>
        <w:spacing w:after="160" w:line="360" w:lineRule="auto"/>
        <w:ind w:left="1440" w:firstLine="709"/>
        <w:contextualSpacing/>
        <w:jc w:val="both"/>
        <w:rPr>
          <w:rFonts w:ascii="Times New Roman" w:eastAsia="Calibri" w:hAnsi="Times New Roman" w:cs="Times New Roman"/>
          <w:sz w:val="28"/>
        </w:rPr>
      </w:pPr>
      <w:r w:rsidRPr="000A7FD9">
        <w:rPr>
          <w:rFonts w:ascii="Times New Roman" w:eastAsia="Calibri" w:hAnsi="Times New Roman" w:cs="Times New Roman"/>
          <w:sz w:val="28"/>
        </w:rPr>
        <w:t>Для детского пит</w:t>
      </w:r>
      <w:r>
        <w:rPr>
          <w:rFonts w:ascii="Times New Roman" w:eastAsia="Calibri" w:hAnsi="Times New Roman" w:cs="Times New Roman"/>
          <w:sz w:val="28"/>
        </w:rPr>
        <w:t>ания дополнительно указывается:</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надпись- "Детское питание" размером шрифта не менее основного</w:t>
      </w:r>
      <w:r>
        <w:rPr>
          <w:rFonts w:ascii="Times New Roman" w:eastAsia="Calibri" w:hAnsi="Times New Roman" w:cs="Times New Roman"/>
          <w:sz w:val="28"/>
        </w:rPr>
        <w:t>;</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на заменителях грудного молока должна быть информация о преимуществах грудного вскармливания</w:t>
      </w:r>
      <w:r>
        <w:rPr>
          <w:rFonts w:ascii="Times New Roman" w:eastAsia="Calibri" w:hAnsi="Times New Roman" w:cs="Times New Roman"/>
          <w:sz w:val="28"/>
        </w:rPr>
        <w:t>;</w:t>
      </w:r>
    </w:p>
    <w:p w:rsidR="000A7FD9" w:rsidRP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Pr>
          <w:rFonts w:ascii="Times New Roman" w:eastAsia="Calibri" w:hAnsi="Times New Roman" w:cs="Times New Roman"/>
          <w:sz w:val="28"/>
        </w:rPr>
        <w:t>Возрастные рекомендации.</w:t>
      </w:r>
    </w:p>
    <w:p w:rsidR="000A7FD9" w:rsidRDefault="000A7FD9" w:rsidP="000A7FD9">
      <w:pPr>
        <w:spacing w:after="160" w:line="360" w:lineRule="auto"/>
        <w:ind w:left="1440" w:firstLine="709"/>
        <w:contextualSpacing/>
        <w:jc w:val="both"/>
        <w:rPr>
          <w:rFonts w:ascii="Times New Roman" w:eastAsia="Calibri" w:hAnsi="Times New Roman" w:cs="Times New Roman"/>
          <w:sz w:val="28"/>
        </w:rPr>
      </w:pPr>
      <w:r w:rsidRPr="000A7FD9">
        <w:rPr>
          <w:rFonts w:ascii="Times New Roman" w:eastAsia="Calibri" w:hAnsi="Times New Roman" w:cs="Times New Roman"/>
          <w:sz w:val="28"/>
        </w:rPr>
        <w:t>Для диетического питания дополнительно указывается:</w:t>
      </w:r>
    </w:p>
    <w:p w:rsid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сведения о категории лиц, для которых они предназначены, и или сведения об изменении состава такой продукции, рекомендации по их использованию</w:t>
      </w:r>
      <w:r>
        <w:rPr>
          <w:rFonts w:ascii="Times New Roman" w:eastAsia="Calibri" w:hAnsi="Times New Roman" w:cs="Times New Roman"/>
          <w:sz w:val="28"/>
        </w:rPr>
        <w:t>;</w:t>
      </w:r>
    </w:p>
    <w:p w:rsidR="000A7FD9" w:rsidRPr="000A7FD9" w:rsidRDefault="000A7FD9" w:rsidP="0012137D">
      <w:pPr>
        <w:pStyle w:val="a7"/>
        <w:numPr>
          <w:ilvl w:val="0"/>
          <w:numId w:val="62"/>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продукция для питания спортсменов должна иметь надпись- "специализированная пищевая продукция для питания спортсменов".</w:t>
      </w:r>
    </w:p>
    <w:p w:rsidR="000A7FD9" w:rsidRPr="000A7FD9" w:rsidRDefault="000A7FD9" w:rsidP="0012137D">
      <w:pPr>
        <w:pStyle w:val="a7"/>
        <w:numPr>
          <w:ilvl w:val="0"/>
          <w:numId w:val="61"/>
        </w:numPr>
        <w:spacing w:after="160" w:line="360" w:lineRule="auto"/>
        <w:jc w:val="both"/>
        <w:rPr>
          <w:rFonts w:ascii="Times New Roman" w:eastAsia="Calibri" w:hAnsi="Times New Roman" w:cs="Times New Roman"/>
          <w:sz w:val="28"/>
        </w:rPr>
      </w:pPr>
      <w:r w:rsidRPr="000A7FD9">
        <w:rPr>
          <w:rFonts w:ascii="Times New Roman" w:eastAsia="Calibri" w:hAnsi="Times New Roman" w:cs="Times New Roman"/>
          <w:sz w:val="28"/>
        </w:rPr>
        <w:t>Правила хранения и реализации детского и диетического питания</w:t>
      </w:r>
      <w:r>
        <w:rPr>
          <w:rFonts w:ascii="Times New Roman" w:eastAsia="Calibri" w:hAnsi="Times New Roman" w:cs="Times New Roman"/>
          <w:sz w:val="28"/>
        </w:rPr>
        <w:t>:</w:t>
      </w:r>
    </w:p>
    <w:p w:rsidR="000A7FD9" w:rsidRPr="000A7FD9" w:rsidRDefault="000A7FD9" w:rsidP="000A7FD9">
      <w:pPr>
        <w:spacing w:after="160" w:line="360" w:lineRule="auto"/>
        <w:ind w:left="720" w:firstLine="709"/>
        <w:contextualSpacing/>
        <w:jc w:val="both"/>
        <w:rPr>
          <w:rFonts w:ascii="Times New Roman" w:eastAsia="Calibri" w:hAnsi="Times New Roman" w:cs="Times New Roman"/>
          <w:sz w:val="28"/>
        </w:rPr>
      </w:pPr>
      <w:r w:rsidRPr="000A7FD9">
        <w:rPr>
          <w:rFonts w:ascii="Times New Roman" w:eastAsia="Calibri" w:hAnsi="Times New Roman" w:cs="Times New Roman"/>
          <w:sz w:val="28"/>
        </w:rPr>
        <w:t>Хранение пищевых продуктов должно осуществляться в установленном порядке при соответствующих параметрах температуры, влажности и светового режима для каждого вида продукции.</w:t>
      </w:r>
    </w:p>
    <w:p w:rsidR="000A7FD9" w:rsidRPr="000A7FD9" w:rsidRDefault="000A7FD9" w:rsidP="000A7FD9">
      <w:pPr>
        <w:spacing w:after="160" w:line="360" w:lineRule="auto"/>
        <w:ind w:left="720" w:firstLine="709"/>
        <w:contextualSpacing/>
        <w:jc w:val="both"/>
        <w:rPr>
          <w:rFonts w:ascii="Times New Roman" w:eastAsia="Calibri" w:hAnsi="Times New Roman" w:cs="Times New Roman"/>
          <w:sz w:val="28"/>
        </w:rPr>
      </w:pPr>
      <w:r w:rsidRPr="000A7FD9">
        <w:rPr>
          <w:rFonts w:ascii="Times New Roman" w:eastAsia="Calibri" w:hAnsi="Times New Roman" w:cs="Times New Roman"/>
          <w:sz w:val="28"/>
        </w:rPr>
        <w:t>Продукты детского и диетического питания должны храниться при температуре не выше 15 -25оС и при относительной влажности воздуха не более 60 – 75% в чистых, сухих, хорошо проветриваемых помещениях. Исключение составляют жидкие кисломолочные продукты (относящиеся к скоропортящимся), которые хранятся при температуре   2-4°С.</w:t>
      </w:r>
    </w:p>
    <w:p w:rsidR="0027399D" w:rsidRDefault="000A7FD9" w:rsidP="000A7FD9">
      <w:pPr>
        <w:spacing w:after="160" w:line="360" w:lineRule="auto"/>
        <w:ind w:left="720" w:firstLine="709"/>
        <w:contextualSpacing/>
        <w:jc w:val="both"/>
        <w:rPr>
          <w:rFonts w:ascii="Times New Roman" w:eastAsia="Calibri" w:hAnsi="Times New Roman" w:cs="Times New Roman"/>
          <w:sz w:val="28"/>
        </w:rPr>
      </w:pPr>
      <w:r w:rsidRPr="000A7FD9">
        <w:rPr>
          <w:rFonts w:ascii="Times New Roman" w:eastAsia="Calibri" w:hAnsi="Times New Roman" w:cs="Times New Roman"/>
          <w:sz w:val="28"/>
        </w:rPr>
        <w:t xml:space="preserve">Отпускается детское и диетическое </w:t>
      </w:r>
      <w:r>
        <w:rPr>
          <w:rFonts w:ascii="Times New Roman" w:eastAsia="Calibri" w:hAnsi="Times New Roman" w:cs="Times New Roman"/>
          <w:sz w:val="28"/>
        </w:rPr>
        <w:t>питание по запросу покупателей без рецепта.</w:t>
      </w:r>
      <w:r w:rsidR="0027399D">
        <w:rPr>
          <w:rFonts w:ascii="Times New Roman" w:eastAsia="Calibri" w:hAnsi="Times New Roman" w:cs="Times New Roman"/>
          <w:sz w:val="28"/>
        </w:rPr>
        <w:br w:type="page"/>
      </w:r>
    </w:p>
    <w:p w:rsidR="0027399D" w:rsidRPr="0066156D" w:rsidRDefault="0027399D" w:rsidP="0066156D">
      <w:pPr>
        <w:pStyle w:val="1"/>
        <w:jc w:val="both"/>
        <w:rPr>
          <w:rFonts w:ascii="Times New Roman" w:eastAsia="Calibri" w:hAnsi="Times New Roman" w:cs="Times New Roman"/>
          <w:color w:val="auto"/>
        </w:rPr>
      </w:pPr>
      <w:bookmarkStart w:id="43" w:name="_Toc42916395"/>
      <w:r w:rsidRPr="0066156D">
        <w:rPr>
          <w:rFonts w:ascii="Times New Roman" w:eastAsia="Calibri" w:hAnsi="Times New Roman" w:cs="Times New Roman"/>
          <w:color w:val="auto"/>
        </w:rPr>
        <w:t>Тема № 10 - № 14. Маркетинговые исследования.</w:t>
      </w:r>
      <w:bookmarkEnd w:id="43"/>
    </w:p>
    <w:p w:rsidR="0027399D" w:rsidRPr="0027399D" w:rsidRDefault="0027399D" w:rsidP="0027399D">
      <w:pPr>
        <w:spacing w:after="160" w:line="360" w:lineRule="auto"/>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Характеристика аптеки:</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Аптека 24 расположена по адресу г. Усть-Кут, ул. Кирова 24, в спальном районе, люди здесь проводят большую часть в вечерние часы, в будни и выходные дни.</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Инфраструктура:</w:t>
      </w:r>
    </w:p>
    <w:p w:rsidR="0027399D" w:rsidRPr="0027399D" w:rsidRDefault="0027399D" w:rsidP="0012137D">
      <w:pPr>
        <w:numPr>
          <w:ilvl w:val="0"/>
          <w:numId w:val="64"/>
        </w:numPr>
        <w:spacing w:after="160" w:line="360" w:lineRule="auto"/>
        <w:contextualSpacing/>
        <w:jc w:val="both"/>
        <w:rPr>
          <w:rFonts w:ascii="Times New Roman" w:eastAsia="Calibri" w:hAnsi="Times New Roman" w:cs="Times New Roman"/>
          <w:b/>
          <w:sz w:val="28"/>
          <w:szCs w:val="28"/>
        </w:rPr>
      </w:pPr>
      <w:r w:rsidRPr="0027399D">
        <w:rPr>
          <w:rFonts w:ascii="Times New Roman" w:eastAsia="Calibri" w:hAnsi="Times New Roman" w:cs="Times New Roman"/>
          <w:sz w:val="28"/>
          <w:szCs w:val="28"/>
        </w:rPr>
        <w:t>Магазины и супермаркеты;</w:t>
      </w:r>
    </w:p>
    <w:p w:rsidR="0027399D" w:rsidRPr="0027399D" w:rsidRDefault="0027399D" w:rsidP="0012137D">
      <w:pPr>
        <w:numPr>
          <w:ilvl w:val="0"/>
          <w:numId w:val="64"/>
        </w:numPr>
        <w:spacing w:after="160" w:line="360" w:lineRule="auto"/>
        <w:contextualSpacing/>
        <w:jc w:val="both"/>
        <w:rPr>
          <w:rFonts w:ascii="Times New Roman" w:eastAsia="Calibri" w:hAnsi="Times New Roman" w:cs="Times New Roman"/>
          <w:b/>
          <w:sz w:val="28"/>
          <w:szCs w:val="28"/>
        </w:rPr>
      </w:pPr>
      <w:r w:rsidRPr="0027399D">
        <w:rPr>
          <w:rFonts w:ascii="Times New Roman" w:eastAsia="Calibri" w:hAnsi="Times New Roman" w:cs="Times New Roman"/>
          <w:sz w:val="28"/>
          <w:szCs w:val="28"/>
        </w:rPr>
        <w:t>Медицинский центр «Семья»;</w:t>
      </w:r>
    </w:p>
    <w:p w:rsidR="0027399D" w:rsidRPr="0027399D" w:rsidRDefault="0027399D" w:rsidP="0012137D">
      <w:pPr>
        <w:numPr>
          <w:ilvl w:val="0"/>
          <w:numId w:val="64"/>
        </w:numPr>
        <w:spacing w:after="160" w:line="360" w:lineRule="auto"/>
        <w:contextualSpacing/>
        <w:jc w:val="both"/>
        <w:rPr>
          <w:rFonts w:ascii="Times New Roman" w:eastAsia="Calibri" w:hAnsi="Times New Roman" w:cs="Times New Roman"/>
          <w:b/>
          <w:sz w:val="28"/>
          <w:szCs w:val="28"/>
        </w:rPr>
      </w:pPr>
      <w:r w:rsidRPr="0027399D">
        <w:rPr>
          <w:rFonts w:ascii="Times New Roman" w:eastAsia="Calibri" w:hAnsi="Times New Roman" w:cs="Times New Roman"/>
          <w:sz w:val="28"/>
          <w:szCs w:val="28"/>
        </w:rPr>
        <w:t>Детская поликлиника №43;</w:t>
      </w:r>
    </w:p>
    <w:p w:rsidR="0027399D" w:rsidRPr="0027399D" w:rsidRDefault="0027399D" w:rsidP="0012137D">
      <w:pPr>
        <w:numPr>
          <w:ilvl w:val="0"/>
          <w:numId w:val="64"/>
        </w:numPr>
        <w:spacing w:after="160" w:line="360" w:lineRule="auto"/>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Стоматология «доктора Лютикова»;</w:t>
      </w:r>
    </w:p>
    <w:p w:rsidR="0027399D" w:rsidRPr="0027399D" w:rsidRDefault="0027399D" w:rsidP="0012137D">
      <w:pPr>
        <w:numPr>
          <w:ilvl w:val="0"/>
          <w:numId w:val="64"/>
        </w:numPr>
        <w:spacing w:after="160" w:line="360" w:lineRule="auto"/>
        <w:contextualSpacing/>
        <w:jc w:val="both"/>
        <w:rPr>
          <w:rFonts w:ascii="Times New Roman" w:eastAsia="Calibri" w:hAnsi="Times New Roman" w:cs="Times New Roman"/>
          <w:b/>
          <w:sz w:val="28"/>
          <w:szCs w:val="28"/>
        </w:rPr>
      </w:pPr>
      <w:r w:rsidRPr="0027399D">
        <w:rPr>
          <w:rFonts w:ascii="Times New Roman" w:eastAsia="Calibri" w:hAnsi="Times New Roman" w:cs="Times New Roman"/>
          <w:sz w:val="28"/>
          <w:szCs w:val="28"/>
        </w:rPr>
        <w:t>Детский сад №6.</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Основные категории посетителей:</w:t>
      </w:r>
    </w:p>
    <w:p w:rsidR="0027399D" w:rsidRPr="0027399D" w:rsidRDefault="0027399D" w:rsidP="0012137D">
      <w:pPr>
        <w:numPr>
          <w:ilvl w:val="0"/>
          <w:numId w:val="65"/>
        </w:numPr>
        <w:spacing w:after="160" w:line="360" w:lineRule="auto"/>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Люди, живущие в данном районе города;</w:t>
      </w:r>
    </w:p>
    <w:p w:rsidR="0027399D" w:rsidRPr="0027399D" w:rsidRDefault="0027399D" w:rsidP="0012137D">
      <w:pPr>
        <w:numPr>
          <w:ilvl w:val="0"/>
          <w:numId w:val="65"/>
        </w:numPr>
        <w:spacing w:after="160" w:line="360" w:lineRule="auto"/>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Женщины - домохозяйки;</w:t>
      </w:r>
    </w:p>
    <w:p w:rsidR="0027399D" w:rsidRPr="0027399D" w:rsidRDefault="0027399D" w:rsidP="0012137D">
      <w:pPr>
        <w:numPr>
          <w:ilvl w:val="0"/>
          <w:numId w:val="65"/>
        </w:numPr>
        <w:spacing w:after="160" w:line="360" w:lineRule="auto"/>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Беременные женщины;</w:t>
      </w:r>
    </w:p>
    <w:p w:rsidR="0027399D" w:rsidRPr="0027399D" w:rsidRDefault="0027399D" w:rsidP="0012137D">
      <w:pPr>
        <w:numPr>
          <w:ilvl w:val="0"/>
          <w:numId w:val="65"/>
        </w:numPr>
        <w:spacing w:after="160" w:line="360" w:lineRule="auto"/>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Пожилые люди;</w:t>
      </w:r>
    </w:p>
    <w:p w:rsidR="0027399D" w:rsidRPr="0027399D" w:rsidRDefault="0027399D" w:rsidP="0012137D">
      <w:pPr>
        <w:numPr>
          <w:ilvl w:val="0"/>
          <w:numId w:val="65"/>
        </w:numPr>
        <w:spacing w:after="160" w:line="360" w:lineRule="auto"/>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Посетители медицинских центров.</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Подъезд и вход в аптеку:</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Около аптеки предусмотрены места для парковки автомобилей, возле въезда на место парковки имеется табличка с надписью «стоянка для клиентов аптеки».</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Вход в аптеку достаточно удобный, оборудован пандусом, перилами и кнопкой вызова для инвалидов,</w:t>
      </w:r>
      <w:r w:rsidRPr="0027399D">
        <w:rPr>
          <w:rFonts w:ascii="Calibri" w:eastAsia="Calibri" w:hAnsi="Calibri" w:cs="Times New Roman"/>
        </w:rPr>
        <w:t xml:space="preserve"> </w:t>
      </w:r>
      <w:r w:rsidRPr="0027399D">
        <w:rPr>
          <w:rFonts w:ascii="Times New Roman" w:eastAsia="Calibri" w:hAnsi="Times New Roman" w:cs="Times New Roman"/>
          <w:sz w:val="28"/>
          <w:szCs w:val="28"/>
        </w:rPr>
        <w:t>над входом козырёк и специальные резиновые коврики на ступеньках, препятствующие скольжению.</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 xml:space="preserve">Дверь большая, широкая и очень удобная, открывается легко. </w:t>
      </w:r>
      <w:r w:rsidRPr="0027399D">
        <w:rPr>
          <w:rFonts w:ascii="Times New Roman" w:eastAsia="Calibri" w:hAnsi="Times New Roman" w:cs="Times New Roman"/>
          <w:noProof/>
          <w:sz w:val="28"/>
          <w:szCs w:val="28"/>
          <w:lang w:eastAsia="ru-RU"/>
        </w:rPr>
        <w:drawing>
          <wp:inline distT="0" distB="0" distL="0" distR="0" wp14:anchorId="6C713B27" wp14:editId="4EF74B1E">
            <wp:extent cx="3289300" cy="2466975"/>
            <wp:effectExtent l="0" t="0" r="6350" b="9525"/>
            <wp:docPr id="170" name="Рисунок 170" descr="http://www.tandem-west.ru/images/news/img_10554_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andem-west.ru/images/news/img_10554_mid.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0310" cy="2467733"/>
                    </a:xfrm>
                    <a:prstGeom prst="rect">
                      <a:avLst/>
                    </a:prstGeom>
                    <a:noFill/>
                    <a:ln>
                      <a:noFill/>
                    </a:ln>
                  </pic:spPr>
                </pic:pic>
              </a:graphicData>
            </a:graphic>
          </wp:inline>
        </w:drawing>
      </w:r>
      <w:r w:rsidRPr="0027399D">
        <w:rPr>
          <w:rFonts w:ascii="Times New Roman" w:eastAsia="Calibri" w:hAnsi="Times New Roman" w:cs="Times New Roman"/>
          <w:noProof/>
          <w:sz w:val="28"/>
          <w:szCs w:val="28"/>
          <w:lang w:eastAsia="ru-RU"/>
        </w:rPr>
        <w:drawing>
          <wp:inline distT="0" distB="0" distL="0" distR="0" wp14:anchorId="000992CC" wp14:editId="0A5147DF">
            <wp:extent cx="2600039" cy="1725930"/>
            <wp:effectExtent l="0" t="0" r="0" b="7620"/>
            <wp:docPr id="171" name="Рисунок 171" descr="https://sun9-60.userapi.com/c855028/v855028093/2388df/UdpYA1jjp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0.userapi.com/c855028/v855028093/2388df/UdpYA1jjpDY.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11205" cy="1733342"/>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6B3EEC7C" wp14:editId="68033A90">
            <wp:extent cx="1161226" cy="2066102"/>
            <wp:effectExtent l="0" t="0" r="1270" b="0"/>
            <wp:docPr id="172" name="Рисунок 172" descr="https://sun9-31.userapi.com/c206728/v206728313/13f5b2/v86PvX_C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1.userapi.com/c206728/v206728313/13f5b2/v86PvX_CE-k.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73732" cy="2088353"/>
                    </a:xfrm>
                    <a:prstGeom prst="rect">
                      <a:avLst/>
                    </a:prstGeom>
                    <a:noFill/>
                    <a:ln>
                      <a:noFill/>
                    </a:ln>
                  </pic:spPr>
                </pic:pic>
              </a:graphicData>
            </a:graphic>
          </wp:inline>
        </w:drawing>
      </w:r>
      <w:r w:rsidRPr="0027399D">
        <w:rPr>
          <w:rFonts w:ascii="Times New Roman" w:eastAsia="Calibri" w:hAnsi="Times New Roman" w:cs="Times New Roman"/>
          <w:noProof/>
          <w:sz w:val="28"/>
          <w:szCs w:val="28"/>
          <w:lang w:eastAsia="ru-RU"/>
        </w:rPr>
        <w:drawing>
          <wp:inline distT="0" distB="0" distL="0" distR="0" wp14:anchorId="5EEA9521" wp14:editId="686805A0">
            <wp:extent cx="3378259" cy="2190750"/>
            <wp:effectExtent l="0" t="0" r="0" b="0"/>
            <wp:docPr id="173" name="Рисунок 173" descr="https://sun9-31.userapi.com/c857020/v857020265/1b1788/iRCMU4Ufa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1.userapi.com/c857020/v857020265/1b1788/iRCMU4UfaFk.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93308" cy="2200509"/>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Вывеска и наружная реклама: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Вывеска находится над входом в аптеку, выполнена в едином стиле на зелёном фоне, белыми буквами. Около входной двери имеется информационные таблички где указывается режим работы и организационно-</w:t>
      </w:r>
      <w:proofErr w:type="spellStart"/>
      <w:r w:rsidRPr="0027399D">
        <w:rPr>
          <w:rFonts w:ascii="Times New Roman" w:eastAsia="Calibri" w:hAnsi="Times New Roman" w:cs="Times New Roman"/>
          <w:sz w:val="28"/>
          <w:szCs w:val="28"/>
        </w:rPr>
        <w:t>прововая</w:t>
      </w:r>
      <w:proofErr w:type="spellEnd"/>
      <w:r w:rsidRPr="0027399D">
        <w:rPr>
          <w:rFonts w:ascii="Times New Roman" w:eastAsia="Calibri" w:hAnsi="Times New Roman" w:cs="Times New Roman"/>
          <w:sz w:val="28"/>
          <w:szCs w:val="28"/>
        </w:rPr>
        <w:t xml:space="preserve"> форма предприятия.</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79ACC7E1" wp14:editId="747CED22">
            <wp:extent cx="3257550" cy="706827"/>
            <wp:effectExtent l="0" t="0" r="0" b="0"/>
            <wp:docPr id="174" name="Рисунок 174" descr="https://sun9-51.userapi.com/c854220/v854220313/240c34/SvwCPAbv8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1.userapi.com/c854220/v854220313/240c34/SvwCPAbv8yk.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68990" cy="709309"/>
                    </a:xfrm>
                    <a:prstGeom prst="rect">
                      <a:avLst/>
                    </a:prstGeom>
                    <a:noFill/>
                    <a:ln>
                      <a:noFill/>
                    </a:ln>
                  </pic:spPr>
                </pic:pic>
              </a:graphicData>
            </a:graphic>
          </wp:inline>
        </w:drawing>
      </w:r>
      <w:r w:rsidRPr="0027399D">
        <w:rPr>
          <w:rFonts w:ascii="Times New Roman" w:eastAsia="Calibri" w:hAnsi="Times New Roman" w:cs="Times New Roman"/>
          <w:noProof/>
          <w:sz w:val="28"/>
          <w:szCs w:val="28"/>
          <w:lang w:eastAsia="ru-RU"/>
        </w:rPr>
        <w:drawing>
          <wp:inline distT="0" distB="0" distL="0" distR="0" wp14:anchorId="77A22EDA" wp14:editId="23EC6AFE">
            <wp:extent cx="1657350" cy="2321050"/>
            <wp:effectExtent l="0" t="0" r="0" b="0"/>
            <wp:docPr id="175" name="Рисунок 175" descr="https://sun9-62.userapi.com/c857416/v857416313/20a6f6/WEL4aomhr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2.userapi.com/c857416/v857416313/20a6f6/WEL4aomhrrw.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68690" cy="2336932"/>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 xml:space="preserve">Логотипом аптеки является Сосуд </w:t>
      </w:r>
      <w:proofErr w:type="spellStart"/>
      <w:r w:rsidRPr="0027399D">
        <w:rPr>
          <w:rFonts w:ascii="Times New Roman" w:eastAsia="Calibri" w:hAnsi="Times New Roman" w:cs="Times New Roman"/>
          <w:sz w:val="28"/>
          <w:szCs w:val="28"/>
        </w:rPr>
        <w:t>Гигеи</w:t>
      </w:r>
      <w:proofErr w:type="spellEnd"/>
      <w:r w:rsidRPr="0027399D">
        <w:rPr>
          <w:rFonts w:ascii="Times New Roman" w:eastAsia="Calibri" w:hAnsi="Times New Roman" w:cs="Times New Roman"/>
          <w:sz w:val="28"/>
          <w:szCs w:val="28"/>
        </w:rPr>
        <w:t xml:space="preserve"> - один из символов фармации. </w:t>
      </w:r>
      <w:proofErr w:type="spellStart"/>
      <w:r w:rsidRPr="0027399D">
        <w:rPr>
          <w:rFonts w:ascii="Times New Roman" w:eastAsia="Calibri" w:hAnsi="Times New Roman" w:cs="Times New Roman"/>
          <w:sz w:val="28"/>
          <w:szCs w:val="28"/>
        </w:rPr>
        <w:t>Гигея</w:t>
      </w:r>
      <w:proofErr w:type="spellEnd"/>
      <w:r w:rsidRPr="0027399D">
        <w:rPr>
          <w:rFonts w:ascii="Times New Roman" w:eastAsia="Calibri" w:hAnsi="Times New Roman" w:cs="Times New Roman"/>
          <w:sz w:val="28"/>
          <w:szCs w:val="28"/>
        </w:rPr>
        <w:t xml:space="preserve"> была древнегреческой богиней здоровья.</w:t>
      </w:r>
      <w:r w:rsidRPr="0027399D">
        <w:rPr>
          <w:rFonts w:ascii="Calibri" w:eastAsia="Calibri" w:hAnsi="Calibri" w:cs="Times New Roman"/>
        </w:rPr>
        <w:t xml:space="preserve"> </w:t>
      </w:r>
      <w:r w:rsidRPr="0027399D">
        <w:rPr>
          <w:rFonts w:ascii="Times New Roman" w:eastAsia="Calibri" w:hAnsi="Times New Roman" w:cs="Times New Roman"/>
          <w:sz w:val="28"/>
        </w:rPr>
        <w:t>С</w:t>
      </w:r>
      <w:r w:rsidRPr="0027399D">
        <w:rPr>
          <w:rFonts w:ascii="Times New Roman" w:eastAsia="Calibri" w:hAnsi="Times New Roman" w:cs="Times New Roman"/>
          <w:sz w:val="28"/>
          <w:szCs w:val="28"/>
        </w:rPr>
        <w:t xml:space="preserve">имволом </w:t>
      </w:r>
      <w:proofErr w:type="spellStart"/>
      <w:r w:rsidRPr="0027399D">
        <w:rPr>
          <w:rFonts w:ascii="Times New Roman" w:eastAsia="Calibri" w:hAnsi="Times New Roman" w:cs="Times New Roman"/>
          <w:sz w:val="28"/>
          <w:szCs w:val="28"/>
        </w:rPr>
        <w:t>Гигеи</w:t>
      </w:r>
      <w:proofErr w:type="spellEnd"/>
      <w:r w:rsidRPr="0027399D">
        <w:rPr>
          <w:rFonts w:ascii="Times New Roman" w:eastAsia="Calibri" w:hAnsi="Times New Roman" w:cs="Times New Roman"/>
          <w:sz w:val="28"/>
          <w:szCs w:val="28"/>
        </w:rPr>
        <w:t xml:space="preserve"> является кубок или чаша со змеёй, обвивающей её ножку и свисающей над фиалом.</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На углу стены аптеки есть панель-кронштейн для повышения рекламного стиля и привлечения посетителей, в вечернее время она светится.</w:t>
      </w:r>
    </w:p>
    <w:p w:rsidR="0027399D" w:rsidRPr="0027399D" w:rsidRDefault="0027399D" w:rsidP="0027399D">
      <w:pPr>
        <w:spacing w:after="160" w:line="360" w:lineRule="auto"/>
        <w:ind w:firstLine="709"/>
        <w:jc w:val="both"/>
        <w:rPr>
          <w:rFonts w:ascii="Calibri" w:eastAsia="Calibri" w:hAnsi="Calibri" w:cs="Times New Roman"/>
        </w:rPr>
      </w:pPr>
      <w:r w:rsidRPr="0027399D">
        <w:rPr>
          <w:rFonts w:ascii="Times New Roman" w:eastAsia="Calibri" w:hAnsi="Times New Roman" w:cs="Times New Roman"/>
          <w:noProof/>
          <w:sz w:val="28"/>
          <w:szCs w:val="28"/>
          <w:lang w:eastAsia="ru-RU"/>
        </w:rPr>
        <w:drawing>
          <wp:inline distT="0" distB="0" distL="0" distR="0" wp14:anchorId="3FD14740" wp14:editId="5AA725D6">
            <wp:extent cx="1295400" cy="1295400"/>
            <wp:effectExtent l="0" t="0" r="0" b="0"/>
            <wp:docPr id="176" name="Рисунок 176" descr="https://avatars.mds.yandex.net/get-pdb/1948869/c8ca4df3-ee17-46e3-8cc4-52b99996480b/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get-pdb/1948869/c8ca4df3-ee17-46e3-8cc4-52b99996480b/s1200?webp=fals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r w:rsidRPr="0027399D">
        <w:rPr>
          <w:rFonts w:ascii="Calibri" w:eastAsia="Calibri" w:hAnsi="Calibri" w:cs="Times New Roman"/>
        </w:rPr>
        <w:t xml:space="preserve"> </w:t>
      </w:r>
      <w:r w:rsidRPr="0027399D">
        <w:rPr>
          <w:rFonts w:ascii="Times New Roman" w:eastAsia="Calibri" w:hAnsi="Times New Roman" w:cs="Times New Roman"/>
          <w:noProof/>
          <w:sz w:val="28"/>
          <w:szCs w:val="28"/>
          <w:lang w:eastAsia="ru-RU"/>
        </w:rPr>
        <w:drawing>
          <wp:inline distT="0" distB="0" distL="0" distR="0" wp14:anchorId="59635670" wp14:editId="52F7DC68">
            <wp:extent cx="2184400" cy="1638300"/>
            <wp:effectExtent l="0" t="0" r="6350" b="0"/>
            <wp:docPr id="177" name="Рисунок 177" descr="http://caam.ru/i/sales/other/bukvi_apteka_30sm_visotoj_H0008faee_94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aam.ru/i/sales/other/bukvi_apteka_30sm_visotoj_H0008faee_94368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85377" cy="1639033"/>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Наружные витрины аптеки - именно они непосредственно выполняют функцию соблазнения, «заманивают» прохожих.</w:t>
      </w:r>
      <w:r w:rsidRPr="0027399D">
        <w:rPr>
          <w:rFonts w:ascii="Calibri" w:eastAsia="Calibri" w:hAnsi="Calibri" w:cs="Times New Roman"/>
        </w:rPr>
        <w:t xml:space="preserve"> </w:t>
      </w:r>
      <w:r w:rsidRPr="0027399D">
        <w:rPr>
          <w:rFonts w:ascii="Times New Roman" w:eastAsia="Calibri" w:hAnsi="Times New Roman" w:cs="Times New Roman"/>
          <w:sz w:val="28"/>
          <w:szCs w:val="28"/>
        </w:rPr>
        <w:t>Именно здесь важно сообщить уникальное товарное предложение.</w:t>
      </w:r>
      <w:r w:rsidRPr="0027399D">
        <w:rPr>
          <w:rFonts w:ascii="Calibri" w:eastAsia="Calibri" w:hAnsi="Calibri" w:cs="Times New Roman"/>
        </w:rPr>
        <w:t xml:space="preserve"> </w:t>
      </w:r>
      <w:r w:rsidRPr="0027399D">
        <w:rPr>
          <w:rFonts w:ascii="Times New Roman" w:eastAsia="Calibri" w:hAnsi="Times New Roman" w:cs="Times New Roman"/>
          <w:sz w:val="28"/>
          <w:szCs w:val="28"/>
        </w:rPr>
        <w:t>Или расположить «</w:t>
      </w:r>
      <w:proofErr w:type="spellStart"/>
      <w:r w:rsidRPr="0027399D">
        <w:rPr>
          <w:rFonts w:ascii="Times New Roman" w:eastAsia="Calibri" w:hAnsi="Times New Roman" w:cs="Times New Roman"/>
          <w:sz w:val="28"/>
          <w:szCs w:val="28"/>
        </w:rPr>
        <w:t>напоминалки</w:t>
      </w:r>
      <w:proofErr w:type="spellEnd"/>
      <w:r w:rsidRPr="0027399D">
        <w:rPr>
          <w:rFonts w:ascii="Times New Roman" w:eastAsia="Calibri" w:hAnsi="Times New Roman" w:cs="Times New Roman"/>
          <w:sz w:val="28"/>
          <w:szCs w:val="28"/>
        </w:rPr>
        <w:t>» в виде муляжей упаковок популярных препаратов. Можно оформить витрину по сезону, делая покупателю «сезонное» предложение или к праздникам, рассказывая о праздничных скидках и подарках.</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09CF53D5" wp14:editId="71CFC1E1">
            <wp:extent cx="5486400" cy="3655314"/>
            <wp:effectExtent l="0" t="0" r="0" b="2540"/>
            <wp:docPr id="178" name="Рисунок 178" descr="https://sun9-62.userapi.com/c857324/v857324313/1b5e66/BZqP7Htg0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2.userapi.com/c857324/v857324313/1b5e66/BZqP7Htg0Ok.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8456" cy="3656684"/>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Общее оформление торгового зала.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Атмосфера в аптеке вызывает в глазах потребителей доверие, чувство комфорта, ощущение солидности, ответственности. Наиболее комфортная температура воздуха в торговом зале 16-18 градусов тепла зимой и 18-20 градусов летом.</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Торговый зал оформлен в холодных тонах, в белом, синем и голубом цвете.</w:t>
      </w:r>
      <w:r w:rsidRPr="0027399D">
        <w:rPr>
          <w:rFonts w:ascii="Calibri" w:eastAsia="Calibri" w:hAnsi="Calibri" w:cs="Times New Roman"/>
        </w:rPr>
        <w:t xml:space="preserve"> </w:t>
      </w:r>
      <w:r w:rsidRPr="0027399D">
        <w:rPr>
          <w:rFonts w:ascii="Times New Roman" w:eastAsia="Calibri" w:hAnsi="Times New Roman" w:cs="Times New Roman"/>
          <w:sz w:val="28"/>
          <w:szCs w:val="28"/>
        </w:rPr>
        <w:t>Белый цвет символизирует чистоту и порядок.</w:t>
      </w:r>
      <w:r w:rsidRPr="0027399D">
        <w:rPr>
          <w:rFonts w:ascii="Calibri" w:eastAsia="Calibri" w:hAnsi="Calibri" w:cs="Times New Roman"/>
        </w:rPr>
        <w:t xml:space="preserve"> </w:t>
      </w:r>
      <w:r w:rsidRPr="0027399D">
        <w:rPr>
          <w:rFonts w:ascii="Times New Roman" w:eastAsia="Calibri" w:hAnsi="Times New Roman" w:cs="Times New Roman"/>
          <w:sz w:val="28"/>
          <w:szCs w:val="28"/>
        </w:rPr>
        <w:t>Синий – свежий, успокаивающий, создает внутреннюю гармонию, дает силы, помогает снять стресс.</w:t>
      </w:r>
      <w:r w:rsidRPr="0027399D">
        <w:rPr>
          <w:rFonts w:ascii="Calibri" w:eastAsia="Calibri" w:hAnsi="Calibri" w:cs="Times New Roman"/>
        </w:rPr>
        <w:t xml:space="preserve"> </w:t>
      </w:r>
      <w:r w:rsidRPr="0027399D">
        <w:rPr>
          <w:rFonts w:ascii="Times New Roman" w:eastAsia="Calibri" w:hAnsi="Times New Roman" w:cs="Times New Roman"/>
          <w:sz w:val="28"/>
          <w:szCs w:val="28"/>
        </w:rPr>
        <w:t>Голубой – эффективен при невралгических болях.</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Освещение – очень важный компонент атмосферы аптеки.</w:t>
      </w:r>
      <w:r w:rsidRPr="0027399D">
        <w:rPr>
          <w:rFonts w:ascii="Calibri" w:eastAsia="Calibri" w:hAnsi="Calibri" w:cs="Times New Roman"/>
        </w:rPr>
        <w:t xml:space="preserve"> </w:t>
      </w:r>
      <w:r w:rsidRPr="0027399D">
        <w:rPr>
          <w:rFonts w:ascii="Times New Roman" w:eastAsia="Calibri" w:hAnsi="Times New Roman" w:cs="Times New Roman"/>
          <w:sz w:val="28"/>
          <w:szCs w:val="28"/>
        </w:rPr>
        <w:t>Необходимо использовать как естественное, так и искусственное освещение (для этого в аптеке имеются люминесцентные лампы и лампы накаливания).</w:t>
      </w:r>
      <w:r w:rsidRPr="0027399D">
        <w:rPr>
          <w:rFonts w:ascii="Calibri" w:eastAsia="Calibri" w:hAnsi="Calibri" w:cs="Times New Roman"/>
        </w:rPr>
        <w:t xml:space="preserve"> </w:t>
      </w:r>
      <w:r w:rsidRPr="0027399D">
        <w:rPr>
          <w:rFonts w:ascii="Times New Roman" w:eastAsia="Calibri" w:hAnsi="Times New Roman" w:cs="Times New Roman"/>
          <w:sz w:val="28"/>
          <w:szCs w:val="28"/>
        </w:rPr>
        <w:t>Теплые оттенки света создают в аптеке более уютную и спокойную атмосферу. В аптеке используют равномерность освещения.</w:t>
      </w:r>
      <w:r w:rsidRPr="0027399D">
        <w:rPr>
          <w:rFonts w:ascii="Calibri" w:eastAsia="Calibri" w:hAnsi="Calibri" w:cs="Times New Roman"/>
        </w:rPr>
        <w:t xml:space="preserve"> (</w:t>
      </w:r>
      <w:r w:rsidRPr="0027399D">
        <w:rPr>
          <w:rFonts w:ascii="Times New Roman" w:eastAsia="Calibri" w:hAnsi="Times New Roman" w:cs="Times New Roman"/>
          <w:sz w:val="28"/>
          <w:szCs w:val="28"/>
        </w:rPr>
        <w:t>психологическая особенность человека заключается в том, что он старается избегать темных зон – они вызывают чувство тревоги).</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 xml:space="preserve">В аптеке звучит ненавязчивая, неагрессивная, </w:t>
      </w:r>
      <w:proofErr w:type="gramStart"/>
      <w:r w:rsidRPr="0027399D">
        <w:rPr>
          <w:rFonts w:ascii="Times New Roman" w:eastAsia="Calibri" w:hAnsi="Times New Roman" w:cs="Times New Roman"/>
          <w:sz w:val="28"/>
          <w:szCs w:val="28"/>
        </w:rPr>
        <w:t>негромкая музыка</w:t>
      </w:r>
      <w:proofErr w:type="gramEnd"/>
      <w:r w:rsidRPr="0027399D">
        <w:rPr>
          <w:rFonts w:ascii="Times New Roman" w:eastAsia="Calibri" w:hAnsi="Times New Roman" w:cs="Times New Roman"/>
          <w:sz w:val="28"/>
          <w:szCs w:val="28"/>
        </w:rPr>
        <w:t xml:space="preserve"> приводящая в состояние умиротворенности и комфорта. Цветы в торговом зале отсутствуют.</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4A4DDB16" wp14:editId="27DAA8B2">
            <wp:extent cx="5048250" cy="3352942"/>
            <wp:effectExtent l="0" t="0" r="0" b="0"/>
            <wp:docPr id="179" name="Рисунок 179" descr="http://orelgrad.ru/wp-content/uploads/2019/05/c8c3283ad9abe7b72578ba3e2974a96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orelgrad.ru/wp-content/uploads/2019/05/c8c3283ad9abe7b72578ba3e2974a96a.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48955" cy="3353410"/>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0A867601" wp14:editId="6369C6D3">
            <wp:extent cx="3381375" cy="1991821"/>
            <wp:effectExtent l="0" t="0" r="0" b="8890"/>
            <wp:docPr id="180" name="Рисунок 180" descr="https://sun9-65.userapi.com/c857520/v857520687/20c8b5/VOmjc2TM6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65.userapi.com/c857520/v857520687/20c8b5/VOmjc2TM63E.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92448" cy="1998344"/>
                    </a:xfrm>
                    <a:prstGeom prst="rect">
                      <a:avLst/>
                    </a:prstGeom>
                    <a:noFill/>
                    <a:ln>
                      <a:noFill/>
                    </a:ln>
                  </pic:spPr>
                </pic:pic>
              </a:graphicData>
            </a:graphic>
          </wp:inline>
        </w:drawing>
      </w:r>
      <w:r w:rsidRPr="0027399D">
        <w:rPr>
          <w:rFonts w:ascii="Times New Roman" w:eastAsia="Calibri" w:hAnsi="Times New Roman" w:cs="Times New Roman"/>
          <w:sz w:val="28"/>
          <w:szCs w:val="28"/>
        </w:rPr>
        <w:t xml:space="preserve">Имеется зона отдыха. </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Организация торгового пространства.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Тип выкладки - открытый.</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Тип торгового оборудования – витрины открытого вида и закрытого, стеллажи они размещены у стен, также открытого вида, гондолы размещены в середине торгового зала.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Схема торгового зала.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6BFD6AE9" wp14:editId="73FB59D0">
            <wp:extent cx="2826279" cy="5028635"/>
            <wp:effectExtent l="0" t="0" r="0" b="635"/>
            <wp:docPr id="181" name="Рисунок 181" descr="https://sun9-13.userapi.com/c858432/v858432729/2088df/8p8_1AXR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13.userapi.com/c858432/v858432729/2088df/8p8_1AXRS_c.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28291" cy="5032216"/>
                    </a:xfrm>
                    <a:prstGeom prst="rect">
                      <a:avLst/>
                    </a:prstGeom>
                    <a:noFill/>
                    <a:ln>
                      <a:noFill/>
                    </a:ln>
                  </pic:spPr>
                </pic:pic>
              </a:graphicData>
            </a:graphic>
          </wp:inline>
        </w:drawing>
      </w:r>
      <w:r w:rsidRPr="0027399D">
        <w:rPr>
          <w:rFonts w:ascii="Calibri" w:eastAsia="Calibri" w:hAnsi="Calibri" w:cs="Times New Roman"/>
        </w:rPr>
        <w:t xml:space="preserve"> </w:t>
      </w:r>
      <w:r w:rsidRPr="0027399D">
        <w:rPr>
          <w:rFonts w:ascii="Times New Roman" w:eastAsia="Calibri" w:hAnsi="Times New Roman" w:cs="Times New Roman"/>
          <w:noProof/>
          <w:sz w:val="28"/>
          <w:szCs w:val="28"/>
          <w:lang w:eastAsia="ru-RU"/>
        </w:rPr>
        <w:drawing>
          <wp:inline distT="0" distB="0" distL="0" distR="0" wp14:anchorId="0CB1736E" wp14:editId="0EA607F9">
            <wp:extent cx="2702754" cy="4808855"/>
            <wp:effectExtent l="0" t="0" r="2540" b="0"/>
            <wp:docPr id="182" name="Рисунок 182" descr="https://sun9-23.userapi.com/c206828/v206828729/13e6ee/XekvsEHD2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23.userapi.com/c206828/v206828729/13e6ee/XekvsEHD2sQ.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07116" cy="4816617"/>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Коэффициент установочной площади:</w:t>
      </w:r>
    </w:p>
    <w:p w:rsidR="0027399D" w:rsidRPr="0027399D" w:rsidRDefault="0027399D" w:rsidP="0012137D">
      <w:pPr>
        <w:numPr>
          <w:ilvl w:val="0"/>
          <w:numId w:val="63"/>
        </w:numPr>
        <w:spacing w:after="160" w:line="360" w:lineRule="auto"/>
        <w:ind w:firstLine="709"/>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Витрины 5 шт. Размер 0,5м-ширина, 0,9м длина</w:t>
      </w:r>
    </w:p>
    <w:p w:rsidR="0027399D" w:rsidRPr="0027399D" w:rsidRDefault="0027399D" w:rsidP="0012137D">
      <w:pPr>
        <w:numPr>
          <w:ilvl w:val="0"/>
          <w:numId w:val="63"/>
        </w:numPr>
        <w:spacing w:after="160" w:line="360" w:lineRule="auto"/>
        <w:ind w:firstLine="709"/>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Стеллажи 7 шт. Размер 0,6м-ширина, 1,2м-длина</w:t>
      </w:r>
    </w:p>
    <w:p w:rsidR="0027399D" w:rsidRPr="0027399D" w:rsidRDefault="0027399D" w:rsidP="0012137D">
      <w:pPr>
        <w:numPr>
          <w:ilvl w:val="0"/>
          <w:numId w:val="63"/>
        </w:numPr>
        <w:spacing w:after="160" w:line="360" w:lineRule="auto"/>
        <w:ind w:firstLine="709"/>
        <w:contextualSpacing/>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Гондолы 3 шт. Размер 0,8м-ширина, 2м-длина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S площадь торгового зала = 35 м²</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Рассчитать установочный коэффициент.</w:t>
      </w:r>
    </w:p>
    <w:p w:rsidR="0034345E"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 xml:space="preserve">Расчёты: </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(0,5 * 0,9) = 0,45</w:t>
      </w:r>
      <w:r w:rsidRPr="0027399D">
        <w:rPr>
          <w:rFonts w:ascii="Calibri" w:eastAsia="Calibri" w:hAnsi="Calibri" w:cs="Times New Roman"/>
        </w:rPr>
        <w:t xml:space="preserve"> </w:t>
      </w:r>
      <w:r w:rsidRPr="0027399D">
        <w:rPr>
          <w:rFonts w:ascii="Times New Roman" w:eastAsia="Calibri" w:hAnsi="Times New Roman" w:cs="Times New Roman"/>
          <w:sz w:val="28"/>
          <w:szCs w:val="28"/>
        </w:rPr>
        <w:t>м² * 5 = 2,25</w:t>
      </w:r>
      <w:r w:rsidRPr="0027399D">
        <w:rPr>
          <w:rFonts w:ascii="Calibri" w:eastAsia="Calibri" w:hAnsi="Calibri" w:cs="Times New Roman"/>
        </w:rPr>
        <w:t xml:space="preserve"> </w:t>
      </w:r>
      <w:r w:rsidRPr="0027399D">
        <w:rPr>
          <w:rFonts w:ascii="Times New Roman" w:eastAsia="Calibri" w:hAnsi="Times New Roman" w:cs="Times New Roman"/>
          <w:sz w:val="28"/>
          <w:szCs w:val="28"/>
        </w:rPr>
        <w:t>м² - площадь, занимаемая витринами</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(0,6 * 1,2) = 0,72</w:t>
      </w:r>
      <w:r w:rsidRPr="0027399D">
        <w:rPr>
          <w:rFonts w:ascii="Calibri" w:eastAsia="Calibri" w:hAnsi="Calibri" w:cs="Times New Roman"/>
        </w:rPr>
        <w:t xml:space="preserve"> </w:t>
      </w:r>
      <w:r w:rsidRPr="0027399D">
        <w:rPr>
          <w:rFonts w:ascii="Times New Roman" w:eastAsia="Calibri" w:hAnsi="Times New Roman" w:cs="Times New Roman"/>
          <w:sz w:val="28"/>
          <w:szCs w:val="28"/>
        </w:rPr>
        <w:t>м² * 7 = 5,04</w:t>
      </w:r>
      <w:r w:rsidRPr="0027399D">
        <w:rPr>
          <w:rFonts w:ascii="Calibri" w:eastAsia="Calibri" w:hAnsi="Calibri" w:cs="Times New Roman"/>
        </w:rPr>
        <w:t xml:space="preserve"> </w:t>
      </w:r>
      <w:r w:rsidRPr="0027399D">
        <w:rPr>
          <w:rFonts w:ascii="Times New Roman" w:eastAsia="Calibri" w:hAnsi="Times New Roman" w:cs="Times New Roman"/>
          <w:sz w:val="28"/>
          <w:szCs w:val="28"/>
        </w:rPr>
        <w:t>м² - площадь, занимаемая стеллажами</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 xml:space="preserve">(0,8 * 2) = 1,6 м² </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2,25 м² + 5,04 м² + 1,6 м² = 8,89 м² установочная площадь</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Ку = 8,89 м²/35 м² = 0,2542</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Установочный коэффициент попал в пределы допустимых значений (0,25-0,35).</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Товарная выкладка.</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В торговом зале на витринах используют вертикальную выкладку (когда однородный товар представлен по вертикали сверху вниз). «Горячие зоны» такой выкладки - места на уровне глаз (здесь размещают новинки, известные товары) и на уровне рук (товары первой необходимости, сезонного и спонтанного спроса). Слабые места, соответственно - на уровне ног (объёмные товары, тяжелые (вода, соки)) и на уровне шляпы (ставят товар, с привлекательной упаковкой).</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Товар располагается в соответствии с рубрикацией.</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128C9A1A" wp14:editId="3700853A">
            <wp:extent cx="5014912" cy="3343275"/>
            <wp:effectExtent l="0" t="0" r="0" b="0"/>
            <wp:docPr id="183" name="Рисунок 183" descr="https://megapolis-real.by/assets/cache/images/stati/ritejl/planeta_zdorovya/planeta_zdorovjia_5-x-7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egapolis-real.by/assets/cache/images/stati/ritejl/planeta_zdorovya/planeta_zdorovjia_5-x-77e.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17135" cy="3344757"/>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Товарная выкладка по фармакологическим группам.</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2A03DB3D" wp14:editId="70FE6C7A">
            <wp:extent cx="4705350" cy="3136900"/>
            <wp:effectExtent l="0" t="0" r="0" b="6350"/>
            <wp:docPr id="184" name="Рисунок 184" descr="http://rapsinews.ru/images/28316/61/28316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rapsinews.ru/images/28316/61/28316615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08254" cy="3138836"/>
                    </a:xfrm>
                    <a:prstGeom prst="rect">
                      <a:avLst/>
                    </a:prstGeom>
                    <a:noFill/>
                    <a:ln>
                      <a:noFill/>
                    </a:ln>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Ценники имеются на всех препаратах, они читаемы, не закрывают основную информацию на упаковке, наклеены аккуратно.</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Реклама в аптеке, ее размещение.</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В аптеке имеется как наружная, так и внутренняя реклама.</w:t>
      </w:r>
      <w:r w:rsidRPr="0027399D">
        <w:rPr>
          <w:rFonts w:ascii="Calibri" w:eastAsia="Calibri" w:hAnsi="Calibri" w:cs="Times New Roman"/>
        </w:rPr>
        <w:t xml:space="preserve"> </w:t>
      </w:r>
      <w:r w:rsidRPr="0027399D">
        <w:rPr>
          <w:rFonts w:ascii="Times New Roman" w:eastAsia="Calibri" w:hAnsi="Times New Roman" w:cs="Times New Roman"/>
          <w:sz w:val="28"/>
          <w:szCs w:val="28"/>
        </w:rPr>
        <w:t>В качестве наружной рекламы используют витрины, именно здесь важно сообщить уникальное товарное предложение.</w:t>
      </w:r>
      <w:r w:rsidRPr="0027399D">
        <w:rPr>
          <w:rFonts w:ascii="Calibri" w:eastAsia="Calibri" w:hAnsi="Calibri" w:cs="Times New Roman"/>
        </w:rPr>
        <w:t xml:space="preserve"> </w:t>
      </w:r>
      <w:r w:rsidRPr="0027399D">
        <w:rPr>
          <w:rFonts w:ascii="Times New Roman" w:eastAsia="Calibri" w:hAnsi="Times New Roman" w:cs="Times New Roman"/>
          <w:sz w:val="28"/>
          <w:szCs w:val="28"/>
        </w:rPr>
        <w:t>На здании аптеки имеется красочный рекламный плакат о сезонных предложениях и скидках.</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6B9482CC" wp14:editId="3B6ABD54">
            <wp:extent cx="3000375" cy="2891666"/>
            <wp:effectExtent l="0" t="0" r="0" b="4445"/>
            <wp:docPr id="185" name="Рисунок 185" descr="https://sun9-62.userapi.com/c858436/v858436457/1fe75a/L_e6qi9nS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62.userapi.com/c858436/v858436457/1fe75a/L_e6qi9nScQ.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03904" cy="2895068"/>
                    </a:xfrm>
                    <a:prstGeom prst="rect">
                      <a:avLst/>
                    </a:prstGeom>
                    <a:noFill/>
                    <a:ln>
                      <a:noFill/>
                    </a:ln>
                  </pic:spPr>
                </pic:pic>
              </a:graphicData>
            </a:graphic>
          </wp:inline>
        </w:drawing>
      </w:r>
    </w:p>
    <w:p w:rsidR="0027399D" w:rsidRPr="0027399D" w:rsidRDefault="0034345E" w:rsidP="0027399D">
      <w:pPr>
        <w:spacing w:after="16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Внутренняя реклама - </w:t>
      </w:r>
      <w:r w:rsidR="0027399D" w:rsidRPr="0027399D">
        <w:rPr>
          <w:rFonts w:ascii="Times New Roman" w:eastAsia="Calibri" w:hAnsi="Times New Roman" w:cs="Times New Roman"/>
          <w:sz w:val="28"/>
          <w:szCs w:val="28"/>
        </w:rPr>
        <w:t xml:space="preserve">плакаты, листовки, муляжи, наклейки, </w:t>
      </w:r>
      <w:proofErr w:type="spellStart"/>
      <w:r w:rsidR="0027399D" w:rsidRPr="0027399D">
        <w:rPr>
          <w:rFonts w:ascii="Times New Roman" w:eastAsia="Calibri" w:hAnsi="Times New Roman" w:cs="Times New Roman"/>
          <w:sz w:val="28"/>
          <w:szCs w:val="28"/>
        </w:rPr>
        <w:t>шелфорганайзеры</w:t>
      </w:r>
      <w:proofErr w:type="spellEnd"/>
      <w:r w:rsidR="0027399D" w:rsidRPr="0027399D">
        <w:rPr>
          <w:rFonts w:ascii="Times New Roman" w:eastAsia="Calibri" w:hAnsi="Times New Roman" w:cs="Times New Roman"/>
          <w:sz w:val="28"/>
          <w:szCs w:val="28"/>
        </w:rPr>
        <w:t>, буклеты.</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b/>
          <w:sz w:val="28"/>
          <w:szCs w:val="28"/>
        </w:rPr>
        <w:t>Плакаты.</w:t>
      </w:r>
      <w:r w:rsidRPr="0027399D">
        <w:rPr>
          <w:rFonts w:ascii="Times New Roman" w:eastAsia="Calibri" w:hAnsi="Times New Roman" w:cs="Times New Roman"/>
          <w:sz w:val="28"/>
          <w:szCs w:val="28"/>
        </w:rPr>
        <w:t xml:space="preserve"> Настенные рекламные средства больших размеров. Отличаются красочностью и малым количеством текста. Быстро привлекают внимание к рекламируемому товару.</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08EE04AE" wp14:editId="2E362D6D">
            <wp:extent cx="4655649" cy="23241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57265" cy="2324907"/>
                    </a:xfrm>
                    <a:prstGeom prst="rect">
                      <a:avLst/>
                    </a:prstGeom>
                    <a:noFill/>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b/>
          <w:sz w:val="28"/>
          <w:szCs w:val="28"/>
        </w:rPr>
        <w:t>Листовки.</w:t>
      </w:r>
      <w:r w:rsidRPr="0027399D">
        <w:rPr>
          <w:rFonts w:ascii="Times New Roman" w:eastAsia="Calibri" w:hAnsi="Times New Roman" w:cs="Times New Roman"/>
          <w:sz w:val="28"/>
          <w:szCs w:val="28"/>
        </w:rPr>
        <w:t xml:space="preserve"> Страницы стандартного формата с текстом на одной или на обеих сторонах. Сообщают рекламную информацию о конкретном товаре.</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6F797A7F" wp14:editId="225D5A6B">
            <wp:extent cx="2619375" cy="1887077"/>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1274" cy="1888445"/>
                    </a:xfrm>
                    <a:prstGeom prst="rect">
                      <a:avLst/>
                    </a:prstGeom>
                    <a:noFill/>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b/>
          <w:sz w:val="28"/>
          <w:szCs w:val="28"/>
        </w:rPr>
        <w:t>Муляжи (</w:t>
      </w:r>
      <w:proofErr w:type="spellStart"/>
      <w:r w:rsidRPr="0027399D">
        <w:rPr>
          <w:rFonts w:ascii="Times New Roman" w:eastAsia="Calibri" w:hAnsi="Times New Roman" w:cs="Times New Roman"/>
          <w:b/>
          <w:sz w:val="28"/>
          <w:szCs w:val="28"/>
        </w:rPr>
        <w:t>джумби</w:t>
      </w:r>
      <w:proofErr w:type="spellEnd"/>
      <w:r w:rsidRPr="0027399D">
        <w:rPr>
          <w:rFonts w:ascii="Times New Roman" w:eastAsia="Calibri" w:hAnsi="Times New Roman" w:cs="Times New Roman"/>
          <w:b/>
          <w:sz w:val="28"/>
          <w:szCs w:val="28"/>
        </w:rPr>
        <w:t xml:space="preserve">). </w:t>
      </w:r>
      <w:r w:rsidRPr="0027399D">
        <w:rPr>
          <w:rFonts w:ascii="Times New Roman" w:eastAsia="Calibri" w:hAnsi="Times New Roman" w:cs="Times New Roman"/>
          <w:sz w:val="28"/>
          <w:szCs w:val="28"/>
        </w:rPr>
        <w:t>Увеличенные или в натуральную величину копии товаров или их упаковок.</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72626D25" wp14:editId="45022013">
            <wp:extent cx="3157855" cy="2560320"/>
            <wp:effectExtent l="0" t="0" r="444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57855" cy="2560320"/>
                    </a:xfrm>
                    <a:prstGeom prst="rect">
                      <a:avLst/>
                    </a:prstGeom>
                    <a:noFill/>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b/>
          <w:sz w:val="28"/>
          <w:szCs w:val="28"/>
        </w:rPr>
        <w:t xml:space="preserve">Наклейки и </w:t>
      </w:r>
      <w:proofErr w:type="spellStart"/>
      <w:r w:rsidRPr="0027399D">
        <w:rPr>
          <w:rFonts w:ascii="Times New Roman" w:eastAsia="Calibri" w:hAnsi="Times New Roman" w:cs="Times New Roman"/>
          <w:b/>
          <w:sz w:val="28"/>
          <w:szCs w:val="28"/>
        </w:rPr>
        <w:t>стикеры</w:t>
      </w:r>
      <w:proofErr w:type="spellEnd"/>
      <w:r w:rsidRPr="0027399D">
        <w:rPr>
          <w:rFonts w:ascii="Times New Roman" w:eastAsia="Calibri" w:hAnsi="Times New Roman" w:cs="Times New Roman"/>
          <w:b/>
          <w:sz w:val="28"/>
          <w:szCs w:val="28"/>
        </w:rPr>
        <w:t>.</w:t>
      </w:r>
      <w:r w:rsidRPr="0027399D">
        <w:rPr>
          <w:rFonts w:ascii="Times New Roman" w:eastAsia="Calibri" w:hAnsi="Times New Roman" w:cs="Times New Roman"/>
          <w:sz w:val="28"/>
          <w:szCs w:val="28"/>
        </w:rPr>
        <w:t xml:space="preserve"> Они прикрепляются рядом с самим товаром, непосредственно на товар.</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7D9547A6" wp14:editId="62EAA7D5">
            <wp:extent cx="2266950" cy="1509773"/>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69677" cy="1511589"/>
                    </a:xfrm>
                    <a:prstGeom prst="rect">
                      <a:avLst/>
                    </a:prstGeom>
                    <a:noFill/>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proofErr w:type="spellStart"/>
      <w:r w:rsidRPr="0027399D">
        <w:rPr>
          <w:rFonts w:ascii="Times New Roman" w:eastAsia="Calibri" w:hAnsi="Times New Roman" w:cs="Times New Roman"/>
          <w:b/>
          <w:sz w:val="28"/>
          <w:szCs w:val="28"/>
        </w:rPr>
        <w:t>Шелфорганайзеры</w:t>
      </w:r>
      <w:proofErr w:type="spellEnd"/>
      <w:r w:rsidRPr="0027399D">
        <w:rPr>
          <w:rFonts w:ascii="Times New Roman" w:eastAsia="Calibri" w:hAnsi="Times New Roman" w:cs="Times New Roman"/>
          <w:b/>
          <w:sz w:val="28"/>
          <w:szCs w:val="28"/>
        </w:rPr>
        <w:t>.</w:t>
      </w:r>
      <w:r w:rsidRPr="0027399D">
        <w:rPr>
          <w:rFonts w:ascii="Times New Roman" w:eastAsia="Calibri" w:hAnsi="Times New Roman" w:cs="Times New Roman"/>
          <w:sz w:val="28"/>
          <w:szCs w:val="28"/>
        </w:rPr>
        <w:t xml:space="preserve"> Они помогают зрительно обособить часть полки и организовать выкладку в этой части.</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noProof/>
          <w:sz w:val="28"/>
          <w:szCs w:val="28"/>
          <w:lang w:eastAsia="ru-RU"/>
        </w:rPr>
        <w:drawing>
          <wp:inline distT="0" distB="0" distL="0" distR="0" wp14:anchorId="5F359262" wp14:editId="253DAB0C">
            <wp:extent cx="1725295" cy="1298575"/>
            <wp:effectExtent l="0" t="0" r="825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25295" cy="1298575"/>
                    </a:xfrm>
                    <a:prstGeom prst="rect">
                      <a:avLst/>
                    </a:prstGeom>
                    <a:noFill/>
                  </pic:spPr>
                </pic:pic>
              </a:graphicData>
            </a:graphic>
          </wp:inline>
        </w:drawing>
      </w:r>
      <w:r w:rsidRPr="0027399D">
        <w:rPr>
          <w:rFonts w:ascii="Times New Roman" w:eastAsia="Calibri" w:hAnsi="Times New Roman" w:cs="Times New Roman"/>
          <w:noProof/>
          <w:sz w:val="28"/>
          <w:szCs w:val="28"/>
          <w:lang w:eastAsia="ru-RU"/>
        </w:rPr>
        <w:drawing>
          <wp:inline distT="0" distB="0" distL="0" distR="0" wp14:anchorId="49D79EFC" wp14:editId="6FFB0927">
            <wp:extent cx="2402205" cy="179832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Место размещения рекламных материалов в аптеке:</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proofErr w:type="spellStart"/>
      <w:r w:rsidRPr="0027399D">
        <w:rPr>
          <w:rFonts w:ascii="Times New Roman" w:eastAsia="Calibri" w:hAnsi="Times New Roman" w:cs="Times New Roman"/>
          <w:sz w:val="28"/>
          <w:szCs w:val="28"/>
        </w:rPr>
        <w:t>Прикассовая</w:t>
      </w:r>
      <w:proofErr w:type="spellEnd"/>
      <w:r w:rsidRPr="0027399D">
        <w:rPr>
          <w:rFonts w:ascii="Times New Roman" w:eastAsia="Calibri" w:hAnsi="Times New Roman" w:cs="Times New Roman"/>
          <w:sz w:val="28"/>
          <w:szCs w:val="28"/>
        </w:rPr>
        <w:t xml:space="preserve"> зона, в качестве рекламных материалов имеется монетница. В торговом зале подвесные конструкции, различные рекламные плакаты.</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Заключение. Вывод.</w:t>
      </w:r>
    </w:p>
    <w:p w:rsidR="0027399D" w:rsidRP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 xml:space="preserve">По моему мнению данная аптека соответствует требованиям современного маркетинга, так как в аптеке достаточно удобно расположен ассортимент, что позволяет легко найти нужный препарат. Так же аптека выполнена в холодных тонах, что создает внутреннюю гармонию и </w:t>
      </w:r>
      <w:proofErr w:type="spellStart"/>
      <w:r w:rsidRPr="0027399D">
        <w:rPr>
          <w:rFonts w:ascii="Times New Roman" w:eastAsia="Calibri" w:hAnsi="Times New Roman" w:cs="Times New Roman"/>
          <w:sz w:val="28"/>
          <w:szCs w:val="28"/>
        </w:rPr>
        <w:t>спокойствее</w:t>
      </w:r>
      <w:proofErr w:type="spellEnd"/>
      <w:r w:rsidRPr="0027399D">
        <w:rPr>
          <w:rFonts w:ascii="Times New Roman" w:eastAsia="Calibri" w:hAnsi="Times New Roman" w:cs="Times New Roman"/>
          <w:sz w:val="28"/>
          <w:szCs w:val="28"/>
        </w:rPr>
        <w:t xml:space="preserve">. Очень </w:t>
      </w:r>
      <w:proofErr w:type="spellStart"/>
      <w:r w:rsidRPr="0027399D">
        <w:rPr>
          <w:rFonts w:ascii="Times New Roman" w:eastAsia="Calibri" w:hAnsi="Times New Roman" w:cs="Times New Roman"/>
          <w:sz w:val="28"/>
          <w:szCs w:val="28"/>
        </w:rPr>
        <w:t>удбное</w:t>
      </w:r>
      <w:proofErr w:type="spellEnd"/>
      <w:r w:rsidRPr="0027399D">
        <w:rPr>
          <w:rFonts w:ascii="Times New Roman" w:eastAsia="Calibri" w:hAnsi="Times New Roman" w:cs="Times New Roman"/>
          <w:sz w:val="28"/>
          <w:szCs w:val="28"/>
        </w:rPr>
        <w:t xml:space="preserve"> место для отдыха. Атмосфера в аптеке вызывает в глазах потребителей доверие, чувство комфорта </w:t>
      </w:r>
      <w:proofErr w:type="gramStart"/>
      <w:r w:rsidRPr="0027399D">
        <w:rPr>
          <w:rFonts w:ascii="Times New Roman" w:eastAsia="Calibri" w:hAnsi="Times New Roman" w:cs="Times New Roman"/>
          <w:sz w:val="28"/>
          <w:szCs w:val="28"/>
        </w:rPr>
        <w:t>это наверное</w:t>
      </w:r>
      <w:proofErr w:type="gramEnd"/>
      <w:r w:rsidRPr="0027399D">
        <w:rPr>
          <w:rFonts w:ascii="Times New Roman" w:eastAsia="Calibri" w:hAnsi="Times New Roman" w:cs="Times New Roman"/>
          <w:sz w:val="28"/>
          <w:szCs w:val="28"/>
        </w:rPr>
        <w:t xml:space="preserve"> самое главное.</w:t>
      </w:r>
    </w:p>
    <w:p w:rsidR="0027399D" w:rsidRPr="0027399D" w:rsidRDefault="0027399D" w:rsidP="0027399D">
      <w:pPr>
        <w:spacing w:after="160" w:line="360" w:lineRule="auto"/>
        <w:ind w:firstLine="709"/>
        <w:jc w:val="both"/>
        <w:rPr>
          <w:rFonts w:ascii="Times New Roman" w:eastAsia="Calibri" w:hAnsi="Times New Roman" w:cs="Times New Roman"/>
          <w:b/>
          <w:sz w:val="28"/>
          <w:szCs w:val="28"/>
        </w:rPr>
      </w:pPr>
      <w:r w:rsidRPr="0027399D">
        <w:rPr>
          <w:rFonts w:ascii="Times New Roman" w:eastAsia="Calibri" w:hAnsi="Times New Roman" w:cs="Times New Roman"/>
          <w:b/>
          <w:sz w:val="28"/>
          <w:szCs w:val="28"/>
        </w:rPr>
        <w:t>Предложения по улучшению работы.</w:t>
      </w:r>
    </w:p>
    <w:p w:rsidR="0027399D" w:rsidRDefault="0027399D" w:rsidP="0027399D">
      <w:pPr>
        <w:spacing w:after="160" w:line="360" w:lineRule="auto"/>
        <w:ind w:firstLine="709"/>
        <w:jc w:val="both"/>
        <w:rPr>
          <w:rFonts w:ascii="Times New Roman" w:eastAsia="Calibri" w:hAnsi="Times New Roman" w:cs="Times New Roman"/>
          <w:sz w:val="28"/>
          <w:szCs w:val="28"/>
        </w:rPr>
      </w:pPr>
      <w:r w:rsidRPr="0027399D">
        <w:rPr>
          <w:rFonts w:ascii="Times New Roman" w:eastAsia="Calibri" w:hAnsi="Times New Roman" w:cs="Times New Roman"/>
          <w:sz w:val="28"/>
          <w:szCs w:val="28"/>
        </w:rPr>
        <w:t>Для того чтобы избавиться от воздействия агрессивных и гомогенных полей, можно использовать различные декоративные элементы. В качестве примера можно взять искусственные цветы, я бы поставила их в зоне отдыха.</w:t>
      </w:r>
    </w:p>
    <w:p w:rsidR="0034345E" w:rsidRPr="0027399D" w:rsidRDefault="0034345E" w:rsidP="0027399D">
      <w:pPr>
        <w:spacing w:after="160" w:line="360" w:lineRule="auto"/>
        <w:ind w:firstLine="709"/>
        <w:jc w:val="both"/>
        <w:rPr>
          <w:rFonts w:ascii="Times New Roman" w:eastAsia="Calibri" w:hAnsi="Times New Roman" w:cs="Times New Roman"/>
          <w:sz w:val="28"/>
          <w:szCs w:val="28"/>
        </w:rPr>
      </w:pPr>
    </w:p>
    <w:p w:rsidR="000A7FD9" w:rsidRPr="000A7FD9" w:rsidRDefault="000A7FD9" w:rsidP="000A7FD9">
      <w:pPr>
        <w:spacing w:after="160" w:line="360" w:lineRule="auto"/>
        <w:ind w:left="720" w:firstLine="709"/>
        <w:contextualSpacing/>
        <w:jc w:val="both"/>
        <w:rPr>
          <w:rFonts w:ascii="Times New Roman" w:eastAsia="Calibri" w:hAnsi="Times New Roman" w:cs="Times New Roman"/>
          <w:sz w:val="28"/>
        </w:rPr>
      </w:pPr>
    </w:p>
    <w:p w:rsidR="008E5821" w:rsidRPr="008E5821" w:rsidRDefault="008E5821" w:rsidP="000A7FD9">
      <w:pPr>
        <w:spacing w:line="360" w:lineRule="auto"/>
        <w:ind w:firstLine="709"/>
        <w:rPr>
          <w:rFonts w:ascii="Times New Roman" w:eastAsia="Times New Roman" w:hAnsi="Times New Roman" w:cs="Times New Roman"/>
          <w:sz w:val="28"/>
          <w:szCs w:val="28"/>
          <w:shd w:val="clear" w:color="auto" w:fill="FFFFFF"/>
          <w:lang w:eastAsia="ru-RU"/>
        </w:rPr>
      </w:pPr>
      <w:r w:rsidRPr="008E5821">
        <w:rPr>
          <w:rFonts w:ascii="Times New Roman" w:eastAsia="Times New Roman" w:hAnsi="Times New Roman" w:cs="Times New Roman"/>
          <w:sz w:val="28"/>
          <w:szCs w:val="28"/>
          <w:lang w:eastAsia="ru-RU"/>
        </w:rPr>
        <w:br/>
      </w:r>
    </w:p>
    <w:p w:rsidR="0034345E" w:rsidRDefault="0034345E" w:rsidP="004E2CF8">
      <w:pPr>
        <w:pStyle w:val="2"/>
        <w:spacing w:line="360" w:lineRule="auto"/>
        <w:rPr>
          <w:rFonts w:ascii="Times New Roman" w:eastAsia="Calibri" w:hAnsi="Times New Roman" w:cs="Times New Roman"/>
          <w:color w:val="auto"/>
          <w:sz w:val="28"/>
          <w:szCs w:val="28"/>
        </w:rPr>
      </w:pPr>
      <w:bookmarkStart w:id="44" w:name="_Toc42908942"/>
      <w:bookmarkStart w:id="45" w:name="_Toc42908966"/>
      <w:r>
        <w:rPr>
          <w:rFonts w:ascii="Times New Roman" w:eastAsia="Calibri" w:hAnsi="Times New Roman" w:cs="Times New Roman"/>
          <w:color w:val="auto"/>
          <w:sz w:val="28"/>
          <w:szCs w:val="28"/>
        </w:rPr>
        <w:br w:type="page"/>
      </w:r>
    </w:p>
    <w:p w:rsidR="00F550C6" w:rsidRPr="0066156D" w:rsidRDefault="00F550C6" w:rsidP="0066156D">
      <w:pPr>
        <w:pStyle w:val="1"/>
        <w:jc w:val="both"/>
        <w:rPr>
          <w:rFonts w:ascii="Times New Roman" w:eastAsia="Calibri" w:hAnsi="Times New Roman" w:cs="Times New Roman"/>
          <w:color w:val="auto"/>
        </w:rPr>
      </w:pPr>
      <w:bookmarkStart w:id="46" w:name="_Toc42916396"/>
      <w:r w:rsidRPr="0066156D">
        <w:rPr>
          <w:rFonts w:ascii="Times New Roman" w:eastAsia="Calibri" w:hAnsi="Times New Roman" w:cs="Times New Roman"/>
          <w:color w:val="auto"/>
        </w:rPr>
        <w:t>ОТЧЕТ ПО ПРОИЗВОДСТВЕННОЙ   ПРАКТИКЕ</w:t>
      </w:r>
      <w:bookmarkEnd w:id="44"/>
      <w:bookmarkEnd w:id="45"/>
      <w:bookmarkEnd w:id="46"/>
    </w:p>
    <w:p w:rsidR="00F550C6" w:rsidRPr="000A7FD9" w:rsidRDefault="000A7FD9" w:rsidP="00F550C6">
      <w:pPr>
        <w:spacing w:after="0" w:line="240" w:lineRule="auto"/>
        <w:rPr>
          <w:rFonts w:ascii="Times New Roman" w:eastAsiaTheme="minorEastAsia" w:hAnsi="Times New Roman" w:cs="Times New Roman"/>
          <w:sz w:val="28"/>
          <w:szCs w:val="28"/>
          <w:u w:val="single"/>
          <w:lang w:eastAsia="ru-RU"/>
        </w:rPr>
      </w:pPr>
      <w:proofErr w:type="spellStart"/>
      <w:r>
        <w:rPr>
          <w:rFonts w:ascii="Times New Roman" w:eastAsiaTheme="minorEastAsia" w:hAnsi="Times New Roman" w:cs="Times New Roman"/>
          <w:sz w:val="28"/>
          <w:szCs w:val="28"/>
          <w:u w:val="single"/>
          <w:lang w:eastAsia="ru-RU"/>
        </w:rPr>
        <w:t>Сухоносенко</w:t>
      </w:r>
      <w:proofErr w:type="spellEnd"/>
      <w:r>
        <w:rPr>
          <w:rFonts w:ascii="Times New Roman" w:eastAsiaTheme="minorEastAsia" w:hAnsi="Times New Roman" w:cs="Times New Roman"/>
          <w:sz w:val="28"/>
          <w:szCs w:val="28"/>
          <w:u w:val="single"/>
          <w:lang w:eastAsia="ru-RU"/>
        </w:rPr>
        <w:t xml:space="preserve"> Ирины Юрьевны</w:t>
      </w:r>
    </w:p>
    <w:p w:rsidR="00D45B6F" w:rsidRPr="000A7FD9" w:rsidRDefault="00F550C6" w:rsidP="00F550C6">
      <w:pPr>
        <w:spacing w:after="0" w:line="240" w:lineRule="auto"/>
        <w:rPr>
          <w:rFonts w:ascii="Times New Roman" w:eastAsiaTheme="minorEastAsia" w:hAnsi="Times New Roman" w:cs="Times New Roman"/>
          <w:sz w:val="28"/>
          <w:szCs w:val="28"/>
          <w:u w:val="single"/>
          <w:lang w:eastAsia="ru-RU"/>
        </w:rPr>
      </w:pPr>
      <w:r w:rsidRPr="001E6DD1">
        <w:rPr>
          <w:rFonts w:ascii="Times New Roman" w:eastAsiaTheme="minorEastAsia" w:hAnsi="Times New Roman" w:cs="Times New Roman"/>
          <w:sz w:val="28"/>
          <w:szCs w:val="28"/>
          <w:u w:val="single"/>
          <w:lang w:eastAsia="ru-RU"/>
        </w:rPr>
        <w:t>Группа</w:t>
      </w:r>
      <w:r w:rsidR="00263156">
        <w:rPr>
          <w:rFonts w:ascii="Times New Roman" w:eastAsiaTheme="minorEastAsia" w:hAnsi="Times New Roman" w:cs="Times New Roman"/>
          <w:sz w:val="28"/>
          <w:szCs w:val="28"/>
          <w:u w:val="single"/>
          <w:lang w:eastAsia="ru-RU"/>
        </w:rPr>
        <w:t xml:space="preserve"> </w:t>
      </w:r>
      <w:r w:rsidR="000A7FD9">
        <w:rPr>
          <w:rFonts w:ascii="Times New Roman" w:eastAsiaTheme="minorEastAsia" w:hAnsi="Times New Roman" w:cs="Times New Roman"/>
          <w:sz w:val="28"/>
          <w:szCs w:val="28"/>
          <w:u w:val="single"/>
          <w:lang w:eastAsia="ru-RU"/>
        </w:rPr>
        <w:t>201</w:t>
      </w:r>
    </w:p>
    <w:p w:rsidR="00D45B6F" w:rsidRPr="001E6DD1" w:rsidRDefault="00F550C6" w:rsidP="00F550C6">
      <w:pPr>
        <w:spacing w:after="0" w:line="240" w:lineRule="auto"/>
        <w:rPr>
          <w:rFonts w:ascii="Times New Roman" w:eastAsiaTheme="minorEastAsia" w:hAnsi="Times New Roman" w:cs="Times New Roman"/>
          <w:sz w:val="28"/>
          <w:szCs w:val="28"/>
          <w:u w:val="single"/>
          <w:lang w:eastAsia="ru-RU"/>
        </w:rPr>
      </w:pPr>
      <w:r w:rsidRPr="001E6DD1">
        <w:rPr>
          <w:rFonts w:ascii="Times New Roman" w:eastAsiaTheme="minorEastAsia" w:hAnsi="Times New Roman" w:cs="Times New Roman"/>
          <w:sz w:val="28"/>
          <w:szCs w:val="28"/>
          <w:u w:val="single"/>
          <w:lang w:eastAsia="ru-RU"/>
        </w:rPr>
        <w:t xml:space="preserve"> </w:t>
      </w:r>
      <w:proofErr w:type="gramStart"/>
      <w:r w:rsidRPr="001E6DD1">
        <w:rPr>
          <w:rFonts w:ascii="Times New Roman" w:eastAsiaTheme="minorEastAsia" w:hAnsi="Times New Roman" w:cs="Times New Roman"/>
          <w:sz w:val="28"/>
          <w:szCs w:val="28"/>
          <w:u w:val="single"/>
          <w:lang w:eastAsia="ru-RU"/>
        </w:rPr>
        <w:t>Специальность</w:t>
      </w:r>
      <w:r w:rsidR="00D45B6F" w:rsidRPr="001E6DD1">
        <w:rPr>
          <w:rFonts w:ascii="Times New Roman" w:eastAsiaTheme="minorEastAsia" w:hAnsi="Times New Roman" w:cs="Times New Roman"/>
          <w:sz w:val="28"/>
          <w:szCs w:val="28"/>
          <w:u w:val="single"/>
          <w:lang w:eastAsia="ru-RU"/>
        </w:rPr>
        <w:t xml:space="preserve">  33.02.01</w:t>
      </w:r>
      <w:proofErr w:type="gramEnd"/>
      <w:r w:rsidR="00D45B6F" w:rsidRPr="001E6DD1">
        <w:rPr>
          <w:rFonts w:ascii="Times New Roman" w:eastAsiaTheme="minorEastAsia" w:hAnsi="Times New Roman" w:cs="Times New Roman"/>
          <w:sz w:val="28"/>
          <w:szCs w:val="28"/>
          <w:u w:val="single"/>
          <w:lang w:eastAsia="ru-RU"/>
        </w:rPr>
        <w:t xml:space="preserve"> Фармация</w:t>
      </w:r>
    </w:p>
    <w:p w:rsidR="00883CE9" w:rsidRPr="001E6DD1" w:rsidRDefault="00883CE9" w:rsidP="00F550C6">
      <w:pPr>
        <w:spacing w:after="0" w:line="240" w:lineRule="auto"/>
        <w:rPr>
          <w:rFonts w:ascii="Times New Roman" w:eastAsiaTheme="minorEastAsia" w:hAnsi="Times New Roman" w:cs="Times New Roman"/>
          <w:sz w:val="28"/>
          <w:szCs w:val="28"/>
          <w:u w:val="single"/>
          <w:lang w:eastAsia="ru-RU"/>
        </w:rPr>
      </w:pP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sz w:val="28"/>
          <w:szCs w:val="28"/>
          <w:lang w:eastAsia="ru-RU"/>
        </w:rPr>
        <w:t xml:space="preserve">Проходившего производственную практику «Отпуск лекарственных препаратов и товаров аптечного ассортимента» с </w:t>
      </w:r>
      <w:r w:rsidR="00D45B6F" w:rsidRPr="001E6DD1">
        <w:rPr>
          <w:rFonts w:ascii="Times New Roman" w:eastAsiaTheme="minorEastAsia" w:hAnsi="Times New Roman" w:cs="Times New Roman"/>
          <w:sz w:val="28"/>
          <w:szCs w:val="28"/>
          <w:lang w:eastAsia="ru-RU"/>
        </w:rPr>
        <w:t>11.05.20</w:t>
      </w:r>
      <w:r w:rsidRPr="001E6DD1">
        <w:rPr>
          <w:rFonts w:ascii="Times New Roman" w:eastAsiaTheme="minorEastAsia" w:hAnsi="Times New Roman" w:cs="Times New Roman"/>
          <w:sz w:val="28"/>
          <w:szCs w:val="28"/>
          <w:lang w:eastAsia="ru-RU"/>
        </w:rPr>
        <w:t xml:space="preserve"> по</w:t>
      </w:r>
      <w:r w:rsidR="00883CE9" w:rsidRPr="001E6DD1">
        <w:rPr>
          <w:rFonts w:ascii="Times New Roman" w:eastAsiaTheme="minorEastAsia" w:hAnsi="Times New Roman" w:cs="Times New Roman"/>
          <w:sz w:val="28"/>
          <w:szCs w:val="28"/>
          <w:lang w:eastAsia="ru-RU"/>
        </w:rPr>
        <w:t xml:space="preserve"> 13.06.20 </w:t>
      </w:r>
      <w:r w:rsidRPr="001E6DD1">
        <w:rPr>
          <w:rFonts w:ascii="Times New Roman" w:eastAsiaTheme="minorEastAsia" w:hAnsi="Times New Roman" w:cs="Times New Roman"/>
          <w:sz w:val="28"/>
          <w:szCs w:val="28"/>
          <w:lang w:eastAsia="ru-RU"/>
        </w:rPr>
        <w:t>г</w:t>
      </w: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sz w:val="28"/>
          <w:szCs w:val="28"/>
          <w:lang w:eastAsia="ru-RU"/>
        </w:rPr>
        <w:t>На базе_________________________________________________________</w:t>
      </w: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sz w:val="28"/>
          <w:szCs w:val="28"/>
          <w:lang w:eastAsia="ru-RU"/>
        </w:rPr>
        <w:t>Города/района___________________________________________________</w:t>
      </w: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p>
    <w:p w:rsidR="00F550C6" w:rsidRPr="001E6DD1" w:rsidRDefault="00F550C6" w:rsidP="00F550C6">
      <w:pPr>
        <w:spacing w:after="0" w:line="240" w:lineRule="auto"/>
        <w:rPr>
          <w:rFonts w:ascii="Times New Roman" w:eastAsiaTheme="minorEastAsia" w:hAnsi="Times New Roman" w:cs="Times New Roman"/>
          <w:sz w:val="28"/>
          <w:szCs w:val="28"/>
          <w:lang w:eastAsia="ru-RU"/>
        </w:rPr>
      </w:pPr>
      <w:r w:rsidRPr="001E6DD1">
        <w:rPr>
          <w:rFonts w:ascii="Times New Roman" w:eastAsiaTheme="minorEastAsia" w:hAnsi="Times New Roman" w:cs="Times New Roman"/>
          <w:sz w:val="28"/>
          <w:szCs w:val="28"/>
          <w:lang w:eastAsia="ru-RU"/>
        </w:rPr>
        <w:t>За время прохождения мною выполнены следующие объемы работ:</w:t>
      </w:r>
    </w:p>
    <w:p w:rsidR="00F550C6" w:rsidRPr="001E6DD1" w:rsidRDefault="00F550C6" w:rsidP="00F550C6">
      <w:pPr>
        <w:rPr>
          <w:rFonts w:ascii="Times New Roman" w:eastAsia="Calibri" w:hAnsi="Times New Roman" w:cs="Times New Roman"/>
          <w:b/>
          <w:sz w:val="28"/>
          <w:szCs w:val="28"/>
        </w:rPr>
      </w:pPr>
    </w:p>
    <w:p w:rsidR="00F550C6" w:rsidRPr="001E6DD1" w:rsidRDefault="00F550C6" w:rsidP="00F550C6">
      <w:pPr>
        <w:rPr>
          <w:rFonts w:ascii="Times New Roman" w:eastAsia="Calibri" w:hAnsi="Times New Roman" w:cs="Times New Roman"/>
          <w:i/>
          <w:sz w:val="28"/>
          <w:szCs w:val="28"/>
        </w:rPr>
      </w:pPr>
      <w:r w:rsidRPr="001E6DD1">
        <w:rPr>
          <w:rFonts w:ascii="Times New Roman" w:eastAsia="Calibri" w:hAnsi="Times New Roman" w:cs="Times New Roman"/>
          <w:sz w:val="28"/>
          <w:szCs w:val="28"/>
        </w:rPr>
        <w:t>А. Цифровой отчет</w:t>
      </w:r>
    </w:p>
    <w:tbl>
      <w:tblPr>
        <w:tblStyle w:val="a5"/>
        <w:tblW w:w="0" w:type="auto"/>
        <w:tblLook w:val="04A0" w:firstRow="1" w:lastRow="0" w:firstColumn="1" w:lastColumn="0" w:noHBand="0" w:noVBand="1"/>
      </w:tblPr>
      <w:tblGrid>
        <w:gridCol w:w="534"/>
        <w:gridCol w:w="5953"/>
        <w:gridCol w:w="2799"/>
      </w:tblGrid>
      <w:tr w:rsidR="00F550C6" w:rsidRPr="001E6DD1" w:rsidTr="002406F7">
        <w:trPr>
          <w:trHeight w:val="356"/>
        </w:trPr>
        <w:tc>
          <w:tcPr>
            <w:tcW w:w="534" w:type="dxa"/>
          </w:tcPr>
          <w:p w:rsidR="00F550C6" w:rsidRPr="001E6DD1" w:rsidRDefault="00F550C6" w:rsidP="00F550C6">
            <w:pPr>
              <w:rPr>
                <w:b/>
                <w:sz w:val="28"/>
                <w:szCs w:val="28"/>
              </w:rPr>
            </w:pPr>
            <w:r w:rsidRPr="001E6DD1">
              <w:rPr>
                <w:b/>
                <w:sz w:val="28"/>
                <w:szCs w:val="28"/>
              </w:rPr>
              <w:t>№</w:t>
            </w:r>
          </w:p>
        </w:tc>
        <w:tc>
          <w:tcPr>
            <w:tcW w:w="5953" w:type="dxa"/>
          </w:tcPr>
          <w:p w:rsidR="00F550C6" w:rsidRPr="001E6DD1" w:rsidRDefault="00F550C6" w:rsidP="00F550C6">
            <w:pPr>
              <w:jc w:val="center"/>
              <w:rPr>
                <w:b/>
                <w:sz w:val="28"/>
                <w:szCs w:val="28"/>
              </w:rPr>
            </w:pPr>
            <w:r w:rsidRPr="001E6DD1">
              <w:rPr>
                <w:b/>
                <w:sz w:val="28"/>
                <w:szCs w:val="28"/>
              </w:rPr>
              <w:t>Виды работ</w:t>
            </w:r>
          </w:p>
        </w:tc>
        <w:tc>
          <w:tcPr>
            <w:tcW w:w="2799" w:type="dxa"/>
          </w:tcPr>
          <w:p w:rsidR="00F550C6" w:rsidRPr="001E6DD1" w:rsidRDefault="00F550C6" w:rsidP="00F550C6">
            <w:pPr>
              <w:jc w:val="center"/>
              <w:rPr>
                <w:b/>
                <w:sz w:val="28"/>
                <w:szCs w:val="28"/>
              </w:rPr>
            </w:pPr>
            <w:r w:rsidRPr="001E6DD1">
              <w:rPr>
                <w:b/>
                <w:sz w:val="28"/>
                <w:szCs w:val="28"/>
              </w:rPr>
              <w:t>Количество</w:t>
            </w:r>
          </w:p>
        </w:tc>
      </w:tr>
      <w:tr w:rsidR="00F550C6" w:rsidRPr="001E6DD1" w:rsidTr="002406F7">
        <w:trPr>
          <w:trHeight w:val="466"/>
        </w:trPr>
        <w:tc>
          <w:tcPr>
            <w:tcW w:w="534" w:type="dxa"/>
          </w:tcPr>
          <w:p w:rsidR="00F550C6" w:rsidRPr="001E6DD1" w:rsidRDefault="00F550C6" w:rsidP="00F550C6">
            <w:pPr>
              <w:rPr>
                <w:sz w:val="28"/>
                <w:szCs w:val="28"/>
              </w:rPr>
            </w:pPr>
            <w:r w:rsidRPr="001E6DD1">
              <w:rPr>
                <w:sz w:val="28"/>
                <w:szCs w:val="28"/>
              </w:rPr>
              <w:t>1</w:t>
            </w:r>
          </w:p>
        </w:tc>
        <w:tc>
          <w:tcPr>
            <w:tcW w:w="5953" w:type="dxa"/>
          </w:tcPr>
          <w:p w:rsidR="00F550C6" w:rsidRPr="0035132F" w:rsidRDefault="00F550C6" w:rsidP="00F550C6">
            <w:pPr>
              <w:rPr>
                <w:sz w:val="24"/>
                <w:szCs w:val="24"/>
              </w:rPr>
            </w:pPr>
            <w:r w:rsidRPr="0035132F">
              <w:rPr>
                <w:bCs/>
                <w:sz w:val="24"/>
                <w:szCs w:val="24"/>
              </w:rPr>
              <w:t>Анализ ас</w:t>
            </w:r>
            <w:r w:rsidR="00883CE9" w:rsidRPr="0035132F">
              <w:rPr>
                <w:bCs/>
                <w:sz w:val="24"/>
                <w:szCs w:val="24"/>
              </w:rPr>
              <w:t>сортимента лекарственных препаратов</w:t>
            </w:r>
          </w:p>
        </w:tc>
        <w:tc>
          <w:tcPr>
            <w:tcW w:w="2799" w:type="dxa"/>
          </w:tcPr>
          <w:p w:rsidR="00F550C6" w:rsidRPr="0035132F" w:rsidRDefault="005D2C78" w:rsidP="00F550C6">
            <w:pPr>
              <w:rPr>
                <w:sz w:val="24"/>
                <w:szCs w:val="24"/>
              </w:rPr>
            </w:pPr>
            <w:r>
              <w:rPr>
                <w:sz w:val="24"/>
                <w:szCs w:val="24"/>
              </w:rPr>
              <w:t>29</w:t>
            </w:r>
          </w:p>
        </w:tc>
      </w:tr>
      <w:tr w:rsidR="00F550C6" w:rsidRPr="001E6DD1" w:rsidTr="002406F7">
        <w:trPr>
          <w:trHeight w:val="488"/>
        </w:trPr>
        <w:tc>
          <w:tcPr>
            <w:tcW w:w="534" w:type="dxa"/>
          </w:tcPr>
          <w:p w:rsidR="00F550C6" w:rsidRPr="001E6DD1" w:rsidRDefault="00F550C6" w:rsidP="00F550C6">
            <w:pPr>
              <w:rPr>
                <w:sz w:val="24"/>
                <w:szCs w:val="24"/>
              </w:rPr>
            </w:pPr>
            <w:r w:rsidRPr="001E6DD1">
              <w:rPr>
                <w:sz w:val="24"/>
                <w:szCs w:val="24"/>
              </w:rPr>
              <w:t>2</w:t>
            </w:r>
          </w:p>
        </w:tc>
        <w:tc>
          <w:tcPr>
            <w:tcW w:w="5953" w:type="dxa"/>
          </w:tcPr>
          <w:p w:rsidR="00F550C6" w:rsidRPr="001E6DD1" w:rsidRDefault="00F550C6" w:rsidP="00F550C6">
            <w:pPr>
              <w:rPr>
                <w:sz w:val="24"/>
                <w:szCs w:val="24"/>
              </w:rPr>
            </w:pPr>
            <w:r w:rsidRPr="001E6DD1">
              <w:rPr>
                <w:bCs/>
                <w:sz w:val="24"/>
                <w:szCs w:val="24"/>
              </w:rPr>
              <w:t>Анализ ассортимента изделий медицинского назначения</w:t>
            </w:r>
          </w:p>
        </w:tc>
        <w:tc>
          <w:tcPr>
            <w:tcW w:w="2799" w:type="dxa"/>
          </w:tcPr>
          <w:p w:rsidR="00F550C6" w:rsidRPr="001E6DD1" w:rsidRDefault="005B24CC" w:rsidP="00F550C6">
            <w:pPr>
              <w:rPr>
                <w:sz w:val="24"/>
                <w:szCs w:val="24"/>
              </w:rPr>
            </w:pPr>
            <w:r>
              <w:rPr>
                <w:sz w:val="24"/>
                <w:szCs w:val="24"/>
              </w:rPr>
              <w:t>3</w:t>
            </w:r>
            <w:r w:rsidR="00B2260C">
              <w:rPr>
                <w:sz w:val="24"/>
                <w:szCs w:val="24"/>
              </w:rPr>
              <w:t>1</w:t>
            </w:r>
          </w:p>
        </w:tc>
      </w:tr>
      <w:tr w:rsidR="00F550C6" w:rsidRPr="001E6DD1" w:rsidTr="002406F7">
        <w:trPr>
          <w:trHeight w:val="466"/>
        </w:trPr>
        <w:tc>
          <w:tcPr>
            <w:tcW w:w="534" w:type="dxa"/>
          </w:tcPr>
          <w:p w:rsidR="00F550C6" w:rsidRPr="001E6DD1" w:rsidRDefault="00F550C6" w:rsidP="00F550C6">
            <w:pPr>
              <w:rPr>
                <w:sz w:val="24"/>
                <w:szCs w:val="24"/>
              </w:rPr>
            </w:pPr>
            <w:r w:rsidRPr="001E6DD1">
              <w:rPr>
                <w:sz w:val="24"/>
                <w:szCs w:val="24"/>
              </w:rPr>
              <w:t>3</w:t>
            </w:r>
          </w:p>
        </w:tc>
        <w:tc>
          <w:tcPr>
            <w:tcW w:w="5953" w:type="dxa"/>
          </w:tcPr>
          <w:p w:rsidR="00F550C6" w:rsidRPr="001E6DD1" w:rsidRDefault="00F550C6" w:rsidP="00F550C6">
            <w:pPr>
              <w:rPr>
                <w:sz w:val="24"/>
                <w:szCs w:val="24"/>
              </w:rPr>
            </w:pPr>
            <w:r w:rsidRPr="001E6DD1">
              <w:rPr>
                <w:bCs/>
                <w:sz w:val="24"/>
                <w:szCs w:val="24"/>
              </w:rPr>
              <w:t xml:space="preserve">Анализ ассортимента </w:t>
            </w:r>
            <w:proofErr w:type="gramStart"/>
            <w:r w:rsidRPr="001E6DD1">
              <w:rPr>
                <w:bCs/>
                <w:sz w:val="24"/>
                <w:szCs w:val="24"/>
              </w:rPr>
              <w:t>медицинских  приборов</w:t>
            </w:r>
            <w:proofErr w:type="gramEnd"/>
            <w:r w:rsidRPr="001E6DD1">
              <w:rPr>
                <w:bCs/>
                <w:sz w:val="24"/>
                <w:szCs w:val="24"/>
              </w:rPr>
              <w:t xml:space="preserve"> и аппаратов</w:t>
            </w:r>
          </w:p>
        </w:tc>
        <w:tc>
          <w:tcPr>
            <w:tcW w:w="2799" w:type="dxa"/>
          </w:tcPr>
          <w:p w:rsidR="00F550C6" w:rsidRPr="001E6DD1" w:rsidRDefault="00B2260C" w:rsidP="00F550C6">
            <w:pPr>
              <w:rPr>
                <w:sz w:val="24"/>
                <w:szCs w:val="24"/>
              </w:rPr>
            </w:pPr>
            <w:r>
              <w:rPr>
                <w:sz w:val="24"/>
                <w:szCs w:val="24"/>
              </w:rPr>
              <w:t>16</w:t>
            </w:r>
          </w:p>
        </w:tc>
      </w:tr>
      <w:tr w:rsidR="00F550C6" w:rsidRPr="001E6DD1" w:rsidTr="002406F7">
        <w:trPr>
          <w:trHeight w:val="466"/>
        </w:trPr>
        <w:tc>
          <w:tcPr>
            <w:tcW w:w="534" w:type="dxa"/>
          </w:tcPr>
          <w:p w:rsidR="00F550C6" w:rsidRPr="001E6DD1" w:rsidRDefault="00F550C6" w:rsidP="00F550C6">
            <w:pPr>
              <w:rPr>
                <w:sz w:val="24"/>
                <w:szCs w:val="24"/>
              </w:rPr>
            </w:pPr>
            <w:r w:rsidRPr="001E6DD1">
              <w:rPr>
                <w:sz w:val="24"/>
                <w:szCs w:val="24"/>
              </w:rPr>
              <w:t>4</w:t>
            </w:r>
          </w:p>
        </w:tc>
        <w:tc>
          <w:tcPr>
            <w:tcW w:w="5953" w:type="dxa"/>
          </w:tcPr>
          <w:p w:rsidR="00F550C6" w:rsidRPr="001E6DD1" w:rsidRDefault="00F550C6" w:rsidP="00F550C6">
            <w:pPr>
              <w:rPr>
                <w:sz w:val="24"/>
                <w:szCs w:val="24"/>
              </w:rPr>
            </w:pPr>
            <w:r w:rsidRPr="001E6DD1">
              <w:rPr>
                <w:sz w:val="24"/>
                <w:szCs w:val="24"/>
              </w:rPr>
              <w:t>Анализ</w:t>
            </w:r>
            <w:r w:rsidRPr="001E6DD1">
              <w:rPr>
                <w:bCs/>
                <w:sz w:val="24"/>
                <w:szCs w:val="24"/>
              </w:rPr>
              <w:t xml:space="preserve"> ассортимента</w:t>
            </w:r>
            <w:r w:rsidRPr="001E6DD1">
              <w:rPr>
                <w:sz w:val="24"/>
                <w:szCs w:val="24"/>
              </w:rPr>
              <w:t xml:space="preserve"> гомеопатических лекарственных средств</w:t>
            </w:r>
          </w:p>
        </w:tc>
        <w:tc>
          <w:tcPr>
            <w:tcW w:w="2799" w:type="dxa"/>
          </w:tcPr>
          <w:p w:rsidR="00F550C6" w:rsidRPr="001E6DD1" w:rsidRDefault="0035132F" w:rsidP="00F550C6">
            <w:pPr>
              <w:rPr>
                <w:sz w:val="24"/>
                <w:szCs w:val="24"/>
              </w:rPr>
            </w:pPr>
            <w:r>
              <w:rPr>
                <w:sz w:val="24"/>
                <w:szCs w:val="24"/>
              </w:rPr>
              <w:t>2</w:t>
            </w:r>
          </w:p>
        </w:tc>
      </w:tr>
      <w:tr w:rsidR="00F550C6" w:rsidRPr="001E6DD1" w:rsidTr="002406F7">
        <w:trPr>
          <w:trHeight w:val="488"/>
        </w:trPr>
        <w:tc>
          <w:tcPr>
            <w:tcW w:w="534" w:type="dxa"/>
          </w:tcPr>
          <w:p w:rsidR="00F550C6" w:rsidRPr="001E6DD1" w:rsidRDefault="00F550C6" w:rsidP="00F550C6">
            <w:pPr>
              <w:rPr>
                <w:sz w:val="24"/>
                <w:szCs w:val="24"/>
              </w:rPr>
            </w:pPr>
            <w:r w:rsidRPr="001E6DD1">
              <w:rPr>
                <w:sz w:val="24"/>
                <w:szCs w:val="24"/>
              </w:rPr>
              <w:t>5</w:t>
            </w:r>
          </w:p>
        </w:tc>
        <w:tc>
          <w:tcPr>
            <w:tcW w:w="5953" w:type="dxa"/>
          </w:tcPr>
          <w:p w:rsidR="00F550C6" w:rsidRPr="001E6DD1" w:rsidRDefault="00F550C6" w:rsidP="00F550C6">
            <w:pPr>
              <w:rPr>
                <w:sz w:val="24"/>
                <w:szCs w:val="24"/>
              </w:rPr>
            </w:pPr>
            <w:r w:rsidRPr="001E6DD1">
              <w:rPr>
                <w:sz w:val="24"/>
                <w:szCs w:val="24"/>
              </w:rPr>
              <w:t>Анализ</w:t>
            </w:r>
            <w:r w:rsidRPr="001E6DD1">
              <w:rPr>
                <w:bCs/>
                <w:sz w:val="24"/>
                <w:szCs w:val="24"/>
              </w:rPr>
              <w:t xml:space="preserve"> ассортимента</w:t>
            </w:r>
            <w:r w:rsidRPr="001E6DD1">
              <w:rPr>
                <w:sz w:val="24"/>
                <w:szCs w:val="24"/>
              </w:rPr>
              <w:t xml:space="preserve"> биологически-активных добавок</w:t>
            </w:r>
          </w:p>
        </w:tc>
        <w:tc>
          <w:tcPr>
            <w:tcW w:w="2799" w:type="dxa"/>
          </w:tcPr>
          <w:p w:rsidR="00F550C6" w:rsidRPr="001E6DD1" w:rsidRDefault="0096281F" w:rsidP="00F550C6">
            <w:pPr>
              <w:rPr>
                <w:sz w:val="24"/>
                <w:szCs w:val="24"/>
              </w:rPr>
            </w:pPr>
            <w:r w:rsidRPr="001E6DD1">
              <w:rPr>
                <w:sz w:val="24"/>
                <w:szCs w:val="24"/>
              </w:rPr>
              <w:t>3</w:t>
            </w:r>
          </w:p>
        </w:tc>
      </w:tr>
      <w:tr w:rsidR="00F550C6" w:rsidRPr="001E6DD1" w:rsidTr="002406F7">
        <w:trPr>
          <w:trHeight w:val="466"/>
        </w:trPr>
        <w:tc>
          <w:tcPr>
            <w:tcW w:w="534" w:type="dxa"/>
          </w:tcPr>
          <w:p w:rsidR="00F550C6" w:rsidRPr="001E6DD1" w:rsidRDefault="00F550C6" w:rsidP="00F550C6">
            <w:pPr>
              <w:rPr>
                <w:sz w:val="24"/>
                <w:szCs w:val="24"/>
              </w:rPr>
            </w:pPr>
            <w:r w:rsidRPr="001E6DD1">
              <w:rPr>
                <w:sz w:val="24"/>
                <w:szCs w:val="24"/>
              </w:rPr>
              <w:t>6</w:t>
            </w:r>
          </w:p>
        </w:tc>
        <w:tc>
          <w:tcPr>
            <w:tcW w:w="5953" w:type="dxa"/>
          </w:tcPr>
          <w:p w:rsidR="00F550C6" w:rsidRPr="001E6DD1" w:rsidRDefault="00F550C6" w:rsidP="00F550C6">
            <w:pPr>
              <w:rPr>
                <w:sz w:val="24"/>
                <w:szCs w:val="24"/>
              </w:rPr>
            </w:pPr>
            <w:r w:rsidRPr="001E6DD1">
              <w:rPr>
                <w:sz w:val="24"/>
                <w:szCs w:val="24"/>
              </w:rPr>
              <w:t xml:space="preserve">Анализ </w:t>
            </w:r>
            <w:r w:rsidRPr="001E6DD1">
              <w:rPr>
                <w:bCs/>
                <w:sz w:val="24"/>
                <w:szCs w:val="24"/>
              </w:rPr>
              <w:t xml:space="preserve">ассортимента </w:t>
            </w:r>
            <w:r w:rsidRPr="001E6DD1">
              <w:rPr>
                <w:sz w:val="24"/>
                <w:szCs w:val="24"/>
              </w:rPr>
              <w:t>минеральных вод</w:t>
            </w:r>
          </w:p>
        </w:tc>
        <w:tc>
          <w:tcPr>
            <w:tcW w:w="2799" w:type="dxa"/>
          </w:tcPr>
          <w:p w:rsidR="00F550C6" w:rsidRPr="001E6DD1" w:rsidRDefault="0096281F" w:rsidP="00F550C6">
            <w:pPr>
              <w:rPr>
                <w:sz w:val="24"/>
                <w:szCs w:val="24"/>
              </w:rPr>
            </w:pPr>
            <w:r w:rsidRPr="001E6DD1">
              <w:rPr>
                <w:sz w:val="24"/>
                <w:szCs w:val="24"/>
              </w:rPr>
              <w:t>3</w:t>
            </w:r>
          </w:p>
        </w:tc>
      </w:tr>
      <w:tr w:rsidR="00F550C6" w:rsidRPr="001E6DD1" w:rsidTr="002406F7">
        <w:trPr>
          <w:trHeight w:val="466"/>
        </w:trPr>
        <w:tc>
          <w:tcPr>
            <w:tcW w:w="534" w:type="dxa"/>
          </w:tcPr>
          <w:p w:rsidR="00F550C6" w:rsidRPr="001E6DD1" w:rsidRDefault="00F550C6" w:rsidP="00F550C6">
            <w:pPr>
              <w:rPr>
                <w:sz w:val="24"/>
                <w:szCs w:val="24"/>
              </w:rPr>
            </w:pPr>
            <w:r w:rsidRPr="001E6DD1">
              <w:rPr>
                <w:sz w:val="24"/>
                <w:szCs w:val="24"/>
              </w:rPr>
              <w:t>7.</w:t>
            </w:r>
          </w:p>
        </w:tc>
        <w:tc>
          <w:tcPr>
            <w:tcW w:w="5953" w:type="dxa"/>
          </w:tcPr>
          <w:p w:rsidR="00F550C6" w:rsidRPr="001E6DD1" w:rsidRDefault="00F550C6" w:rsidP="00F550C6">
            <w:pPr>
              <w:rPr>
                <w:sz w:val="24"/>
                <w:szCs w:val="24"/>
              </w:rPr>
            </w:pPr>
            <w:r w:rsidRPr="001E6DD1">
              <w:rPr>
                <w:sz w:val="24"/>
                <w:szCs w:val="24"/>
              </w:rPr>
              <w:t xml:space="preserve">Анализ </w:t>
            </w:r>
            <w:r w:rsidRPr="001E6DD1">
              <w:rPr>
                <w:bCs/>
                <w:sz w:val="24"/>
                <w:szCs w:val="24"/>
              </w:rPr>
              <w:t>ассортимента</w:t>
            </w:r>
            <w:r w:rsidRPr="001E6DD1">
              <w:rPr>
                <w:sz w:val="24"/>
                <w:szCs w:val="24"/>
              </w:rPr>
              <w:t xml:space="preserve"> парфюмерно-косметической продукции</w:t>
            </w:r>
          </w:p>
        </w:tc>
        <w:tc>
          <w:tcPr>
            <w:tcW w:w="2799" w:type="dxa"/>
          </w:tcPr>
          <w:p w:rsidR="00F550C6" w:rsidRPr="001E6DD1" w:rsidRDefault="0035132F" w:rsidP="00F550C6">
            <w:pPr>
              <w:rPr>
                <w:sz w:val="24"/>
                <w:szCs w:val="24"/>
              </w:rPr>
            </w:pPr>
            <w:r>
              <w:rPr>
                <w:sz w:val="24"/>
                <w:szCs w:val="24"/>
              </w:rPr>
              <w:t>-</w:t>
            </w:r>
          </w:p>
        </w:tc>
      </w:tr>
      <w:tr w:rsidR="00F550C6" w:rsidRPr="001E6DD1" w:rsidTr="002406F7">
        <w:trPr>
          <w:trHeight w:val="466"/>
        </w:trPr>
        <w:tc>
          <w:tcPr>
            <w:tcW w:w="534" w:type="dxa"/>
          </w:tcPr>
          <w:p w:rsidR="00F550C6" w:rsidRPr="001E6DD1" w:rsidRDefault="00F550C6" w:rsidP="00F550C6">
            <w:pPr>
              <w:rPr>
                <w:sz w:val="24"/>
                <w:szCs w:val="24"/>
              </w:rPr>
            </w:pPr>
            <w:r w:rsidRPr="001E6DD1">
              <w:rPr>
                <w:sz w:val="24"/>
                <w:szCs w:val="24"/>
              </w:rPr>
              <w:t>8.</w:t>
            </w:r>
          </w:p>
        </w:tc>
        <w:tc>
          <w:tcPr>
            <w:tcW w:w="5953" w:type="dxa"/>
          </w:tcPr>
          <w:p w:rsidR="00F550C6" w:rsidRPr="001E6DD1" w:rsidRDefault="00F550C6" w:rsidP="00F550C6">
            <w:pPr>
              <w:rPr>
                <w:sz w:val="24"/>
                <w:szCs w:val="24"/>
              </w:rPr>
            </w:pPr>
            <w:r w:rsidRPr="001E6DD1">
              <w:rPr>
                <w:sz w:val="24"/>
                <w:szCs w:val="24"/>
              </w:rPr>
              <w:t>Анализ</w:t>
            </w:r>
            <w:r w:rsidRPr="001E6DD1">
              <w:rPr>
                <w:bCs/>
                <w:sz w:val="24"/>
                <w:szCs w:val="24"/>
              </w:rPr>
              <w:t xml:space="preserve"> ассортимента диетического питания </w:t>
            </w:r>
          </w:p>
        </w:tc>
        <w:tc>
          <w:tcPr>
            <w:tcW w:w="2799" w:type="dxa"/>
          </w:tcPr>
          <w:p w:rsidR="00F550C6" w:rsidRPr="001E6DD1" w:rsidRDefault="0035132F" w:rsidP="00F550C6">
            <w:pPr>
              <w:rPr>
                <w:sz w:val="24"/>
                <w:szCs w:val="24"/>
              </w:rPr>
            </w:pPr>
            <w:r>
              <w:rPr>
                <w:sz w:val="24"/>
                <w:szCs w:val="24"/>
              </w:rPr>
              <w:t>-</w:t>
            </w:r>
          </w:p>
        </w:tc>
      </w:tr>
    </w:tbl>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590F0D" w:rsidRDefault="00590F0D" w:rsidP="00F550C6">
      <w:pPr>
        <w:spacing w:after="0" w:line="240" w:lineRule="auto"/>
        <w:rPr>
          <w:rFonts w:ascii="Times New Roman" w:hAnsi="Times New Roman" w:cs="Times New Roman"/>
          <w:color w:val="000000"/>
          <w:sz w:val="24"/>
          <w:szCs w:val="24"/>
        </w:rPr>
      </w:pPr>
    </w:p>
    <w:p w:rsidR="00F550C6" w:rsidRPr="001E6DD1" w:rsidRDefault="00F550C6" w:rsidP="00F550C6">
      <w:pPr>
        <w:spacing w:after="0" w:line="240" w:lineRule="auto"/>
        <w:rPr>
          <w:rFonts w:ascii="Times New Roman" w:hAnsi="Times New Roman" w:cs="Times New Roman"/>
        </w:rPr>
      </w:pPr>
      <w:r w:rsidRPr="001E6DD1">
        <w:rPr>
          <w:rFonts w:ascii="Times New Roman" w:hAnsi="Times New Roman" w:cs="Times New Roman"/>
          <w:color w:val="000000"/>
          <w:sz w:val="24"/>
          <w:szCs w:val="24"/>
        </w:rPr>
        <w:t>Студент___________        _</w:t>
      </w:r>
      <w:proofErr w:type="spellStart"/>
      <w:r w:rsidR="000A7FD9">
        <w:rPr>
          <w:rFonts w:ascii="Times New Roman" w:hAnsi="Times New Roman" w:cs="Times New Roman"/>
          <w:color w:val="000000"/>
          <w:sz w:val="24"/>
          <w:szCs w:val="24"/>
          <w:u w:val="single"/>
        </w:rPr>
        <w:t>Сухоносенко</w:t>
      </w:r>
      <w:proofErr w:type="spellEnd"/>
      <w:r w:rsidR="000A7FD9">
        <w:rPr>
          <w:rFonts w:ascii="Times New Roman" w:hAnsi="Times New Roman" w:cs="Times New Roman"/>
          <w:color w:val="000000"/>
          <w:sz w:val="24"/>
          <w:szCs w:val="24"/>
          <w:u w:val="single"/>
        </w:rPr>
        <w:t xml:space="preserve"> Ирина Юрьевна</w:t>
      </w:r>
    </w:p>
    <w:p w:rsidR="00F550C6" w:rsidRPr="001E6DD1" w:rsidRDefault="00263156" w:rsidP="00F550C6">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550C6" w:rsidRPr="001E6DD1">
        <w:rPr>
          <w:rFonts w:ascii="Times New Roman" w:hAnsi="Times New Roman" w:cs="Times New Roman"/>
          <w:color w:val="000000"/>
          <w:sz w:val="24"/>
          <w:szCs w:val="24"/>
        </w:rPr>
        <w:t xml:space="preserve"> (</w:t>
      </w:r>
      <w:proofErr w:type="gramStart"/>
      <w:r w:rsidR="00F550C6" w:rsidRPr="001E6DD1">
        <w:rPr>
          <w:rFonts w:ascii="Times New Roman" w:hAnsi="Times New Roman" w:cs="Times New Roman"/>
          <w:color w:val="000000"/>
          <w:sz w:val="24"/>
          <w:szCs w:val="24"/>
        </w:rPr>
        <w:t xml:space="preserve">подпись)   </w:t>
      </w:r>
      <w:proofErr w:type="gramEnd"/>
      <w:r w:rsidR="00F550C6" w:rsidRPr="001E6DD1">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F550C6" w:rsidRPr="001E6DD1">
        <w:rPr>
          <w:rFonts w:ascii="Times New Roman" w:hAnsi="Times New Roman" w:cs="Times New Roman"/>
          <w:color w:val="000000"/>
          <w:sz w:val="24"/>
          <w:szCs w:val="24"/>
        </w:rPr>
        <w:t>(ФИО)</w:t>
      </w:r>
    </w:p>
    <w:p w:rsidR="00F550C6" w:rsidRPr="001E6DD1" w:rsidRDefault="00F550C6" w:rsidP="00F550C6">
      <w:pPr>
        <w:spacing w:after="0" w:line="240" w:lineRule="auto"/>
        <w:rPr>
          <w:rFonts w:ascii="Times New Roman" w:hAnsi="Times New Roman" w:cs="Times New Roman"/>
        </w:rPr>
      </w:pPr>
      <w:r w:rsidRPr="001E6DD1">
        <w:rPr>
          <w:rFonts w:ascii="Times New Roman" w:hAnsi="Times New Roman" w:cs="Times New Roman"/>
          <w:color w:val="000000"/>
          <w:sz w:val="24"/>
          <w:szCs w:val="24"/>
        </w:rPr>
        <w:t>Общий/непосредственный руководитель практики ___________        _______________</w:t>
      </w:r>
    </w:p>
    <w:p w:rsidR="00F550C6" w:rsidRPr="001E6DD1" w:rsidRDefault="00F550C6" w:rsidP="00F550C6">
      <w:pPr>
        <w:spacing w:after="0" w:line="240" w:lineRule="auto"/>
        <w:jc w:val="center"/>
        <w:rPr>
          <w:rFonts w:ascii="Times New Roman" w:hAnsi="Times New Roman" w:cs="Times New Roman"/>
        </w:rPr>
      </w:pPr>
      <w:r w:rsidRPr="001E6DD1">
        <w:rPr>
          <w:rFonts w:ascii="Times New Roman" w:hAnsi="Times New Roman" w:cs="Times New Roman"/>
          <w:color w:val="000000"/>
          <w:sz w:val="24"/>
          <w:szCs w:val="24"/>
        </w:rPr>
        <w:t xml:space="preserve">                                                                     (</w:t>
      </w:r>
      <w:proofErr w:type="gramStart"/>
      <w:r w:rsidRPr="001E6DD1">
        <w:rPr>
          <w:rFonts w:ascii="Times New Roman" w:hAnsi="Times New Roman" w:cs="Times New Roman"/>
          <w:color w:val="000000"/>
          <w:sz w:val="24"/>
          <w:szCs w:val="24"/>
        </w:rPr>
        <w:t xml:space="preserve">подпись)   </w:t>
      </w:r>
      <w:proofErr w:type="gramEnd"/>
      <w:r w:rsidRPr="001E6DD1">
        <w:rPr>
          <w:rFonts w:ascii="Times New Roman" w:hAnsi="Times New Roman" w:cs="Times New Roman"/>
          <w:color w:val="000000"/>
          <w:sz w:val="24"/>
          <w:szCs w:val="24"/>
        </w:rPr>
        <w:t xml:space="preserve">            (ФИО)</w:t>
      </w:r>
    </w:p>
    <w:p w:rsidR="00F550C6" w:rsidRPr="001E6DD1" w:rsidRDefault="000A7FD9" w:rsidP="00F550C6">
      <w:pPr>
        <w:tabs>
          <w:tab w:val="left" w:pos="708"/>
        </w:tabs>
        <w:suppressAutoHyphens/>
        <w:rPr>
          <w:rFonts w:ascii="Times New Roman" w:eastAsia="SimSun" w:hAnsi="Times New Roman" w:cs="Times New Roman"/>
          <w:color w:val="00000A"/>
        </w:rPr>
      </w:pPr>
      <w:r>
        <w:rPr>
          <w:rFonts w:ascii="Times New Roman" w:eastAsia="SimSun" w:hAnsi="Times New Roman" w:cs="Times New Roman"/>
          <w:color w:val="000000"/>
          <w:sz w:val="24"/>
          <w:szCs w:val="24"/>
        </w:rPr>
        <w:t>«___</w:t>
      </w:r>
      <w:r w:rsidR="00F550C6" w:rsidRPr="001E6DD1">
        <w:rPr>
          <w:rFonts w:ascii="Times New Roman" w:eastAsia="SimSun" w:hAnsi="Times New Roman" w:cs="Times New Roman"/>
          <w:color w:val="000000"/>
          <w:sz w:val="24"/>
          <w:szCs w:val="24"/>
        </w:rPr>
        <w:t>» _____</w:t>
      </w:r>
      <w:r>
        <w:rPr>
          <w:rFonts w:ascii="Times New Roman" w:eastAsia="SimSun" w:hAnsi="Times New Roman" w:cs="Times New Roman"/>
          <w:color w:val="000000"/>
          <w:sz w:val="24"/>
          <w:szCs w:val="24"/>
        </w:rPr>
        <w:t>_</w:t>
      </w:r>
      <w:r w:rsidR="00F550C6" w:rsidRPr="001E6DD1">
        <w:rPr>
          <w:rFonts w:ascii="Times New Roman" w:eastAsia="SimSun" w:hAnsi="Times New Roman" w:cs="Times New Roman"/>
          <w:color w:val="000000"/>
          <w:sz w:val="24"/>
          <w:szCs w:val="24"/>
        </w:rPr>
        <w:t xml:space="preserve"> 20</w:t>
      </w:r>
      <w:r w:rsidR="00263156" w:rsidRPr="00263156">
        <w:rPr>
          <w:rFonts w:ascii="Times New Roman" w:eastAsia="SimSun" w:hAnsi="Times New Roman" w:cs="Times New Roman"/>
          <w:color w:val="000000"/>
          <w:sz w:val="24"/>
          <w:szCs w:val="24"/>
          <w:u w:val="single"/>
        </w:rPr>
        <w:t>20</w:t>
      </w:r>
      <w:r w:rsidR="00F550C6" w:rsidRPr="00263156">
        <w:rPr>
          <w:rFonts w:ascii="Times New Roman" w:eastAsia="SimSun" w:hAnsi="Times New Roman" w:cs="Times New Roman"/>
          <w:color w:val="000000"/>
          <w:sz w:val="24"/>
          <w:szCs w:val="24"/>
          <w:u w:val="single"/>
        </w:rPr>
        <w:t xml:space="preserve"> </w:t>
      </w:r>
      <w:r w:rsidR="00F550C6" w:rsidRPr="001E6DD1">
        <w:rPr>
          <w:rFonts w:ascii="Times New Roman" w:eastAsia="SimSun" w:hAnsi="Times New Roman" w:cs="Times New Roman"/>
          <w:color w:val="000000"/>
          <w:sz w:val="24"/>
          <w:szCs w:val="24"/>
        </w:rPr>
        <w:t xml:space="preserve">г. </w:t>
      </w:r>
      <w:r w:rsidR="00263156">
        <w:rPr>
          <w:rFonts w:ascii="Times New Roman" w:eastAsia="SimSun" w:hAnsi="Times New Roman" w:cs="Times New Roman"/>
          <w:color w:val="000000"/>
          <w:sz w:val="24"/>
          <w:szCs w:val="24"/>
        </w:rPr>
        <w:t xml:space="preserve">              </w:t>
      </w:r>
      <w:proofErr w:type="spellStart"/>
      <w:r w:rsidR="00F550C6" w:rsidRPr="001E6DD1">
        <w:rPr>
          <w:rFonts w:ascii="Times New Roman" w:eastAsia="SimSun" w:hAnsi="Times New Roman" w:cs="Times New Roman"/>
          <w:color w:val="000000"/>
          <w:sz w:val="24"/>
          <w:szCs w:val="24"/>
        </w:rPr>
        <w:t>М.п</w:t>
      </w:r>
      <w:proofErr w:type="spellEnd"/>
      <w:r w:rsidR="00F550C6" w:rsidRPr="001E6DD1">
        <w:rPr>
          <w:rFonts w:ascii="Times New Roman" w:eastAsia="SimSun" w:hAnsi="Times New Roman" w:cs="Times New Roman"/>
          <w:color w:val="000000"/>
          <w:sz w:val="24"/>
          <w:szCs w:val="24"/>
        </w:rPr>
        <w:t>.</w:t>
      </w:r>
    </w:p>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F550C6" w:rsidRPr="001E6DD1" w:rsidRDefault="00F550C6" w:rsidP="00F550C6">
      <w:pPr>
        <w:spacing w:after="0"/>
        <w:jc w:val="both"/>
        <w:rPr>
          <w:rFonts w:ascii="Times New Roman" w:eastAsiaTheme="minorEastAsia" w:hAnsi="Times New Roman" w:cs="Times New Roman"/>
          <w:i/>
          <w:sz w:val="24"/>
          <w:szCs w:val="24"/>
          <w:lang w:eastAsia="ru-RU"/>
        </w:rPr>
      </w:pPr>
    </w:p>
    <w:p w:rsidR="00A1482F" w:rsidRPr="001E6DD1" w:rsidRDefault="00A1482F">
      <w:pPr>
        <w:rPr>
          <w:rFonts w:ascii="Times New Roman" w:hAnsi="Times New Roman" w:cs="Times New Roman"/>
        </w:rPr>
      </w:pPr>
    </w:p>
    <w:sectPr w:rsidR="00A1482F" w:rsidRPr="001E6DD1" w:rsidSect="004E2CF8">
      <w:footerReference w:type="default" r:id="rId124"/>
      <w:footerReference w:type="first" r:id="rId125"/>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399D" w:rsidRDefault="0027399D" w:rsidP="00A921ED">
      <w:pPr>
        <w:spacing w:after="0" w:line="240" w:lineRule="auto"/>
      </w:pPr>
      <w:r>
        <w:separator/>
      </w:r>
    </w:p>
  </w:endnote>
  <w:endnote w:type="continuationSeparator" w:id="0">
    <w:p w:rsidR="0027399D" w:rsidRDefault="0027399D" w:rsidP="00A921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1522240"/>
    </w:sdtPr>
    <w:sdtContent>
      <w:p w:rsidR="0027399D" w:rsidRDefault="0027399D">
        <w:pPr>
          <w:pStyle w:val="a3"/>
          <w:jc w:val="center"/>
        </w:pPr>
        <w:r>
          <w:fldChar w:fldCharType="begin"/>
        </w:r>
        <w:r>
          <w:instrText xml:space="preserve"> PAGE   \* MERGEFORMAT </w:instrText>
        </w:r>
        <w:r>
          <w:fldChar w:fldCharType="separate"/>
        </w:r>
        <w:r w:rsidR="0012137D">
          <w:rPr>
            <w:noProof/>
          </w:rPr>
          <w:t>13</w:t>
        </w:r>
        <w:r>
          <w:rPr>
            <w:noProof/>
          </w:rPr>
          <w:fldChar w:fldCharType="end"/>
        </w:r>
      </w:p>
    </w:sdtContent>
  </w:sdt>
  <w:p w:rsidR="0027399D" w:rsidRDefault="0027399D">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1522238"/>
    </w:sdtPr>
    <w:sdtContent>
      <w:p w:rsidR="0027399D" w:rsidRDefault="0027399D">
        <w:pPr>
          <w:pStyle w:val="a3"/>
          <w:jc w:val="center"/>
        </w:pPr>
      </w:p>
    </w:sdtContent>
  </w:sdt>
  <w:p w:rsidR="0027399D" w:rsidRDefault="0027399D">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399D" w:rsidRDefault="0027399D" w:rsidP="00A921ED">
      <w:pPr>
        <w:spacing w:after="0" w:line="240" w:lineRule="auto"/>
      </w:pPr>
      <w:r>
        <w:separator/>
      </w:r>
    </w:p>
  </w:footnote>
  <w:footnote w:type="continuationSeparator" w:id="0">
    <w:p w:rsidR="0027399D" w:rsidRDefault="0027399D" w:rsidP="00A921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657EB"/>
    <w:multiLevelType w:val="hybridMultilevel"/>
    <w:tmpl w:val="12CC60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F146B0"/>
    <w:multiLevelType w:val="hybridMultilevel"/>
    <w:tmpl w:val="B9127A60"/>
    <w:lvl w:ilvl="0" w:tplc="4C8E77EA">
      <w:start w:val="1"/>
      <w:numFmt w:val="decimal"/>
      <w:lvlText w:val="%1."/>
      <w:lvlJc w:val="left"/>
      <w:pPr>
        <w:ind w:left="1428" w:hanging="360"/>
      </w:pPr>
      <w:rPr>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06D67273"/>
    <w:multiLevelType w:val="hybridMultilevel"/>
    <w:tmpl w:val="04AA56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8460D4B"/>
    <w:multiLevelType w:val="hybridMultilevel"/>
    <w:tmpl w:val="7D0EE3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C33244"/>
    <w:multiLevelType w:val="hybridMultilevel"/>
    <w:tmpl w:val="325AFF9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15:restartNumberingAfterBreak="0">
    <w:nsid w:val="0A3839F1"/>
    <w:multiLevelType w:val="hybridMultilevel"/>
    <w:tmpl w:val="20FA9EE8"/>
    <w:lvl w:ilvl="0" w:tplc="0419000F">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6" w15:restartNumberingAfterBreak="0">
    <w:nsid w:val="0BB84732"/>
    <w:multiLevelType w:val="hybridMultilevel"/>
    <w:tmpl w:val="240AF3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BED284F"/>
    <w:multiLevelType w:val="hybridMultilevel"/>
    <w:tmpl w:val="3EAE2DE2"/>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0C263EE5"/>
    <w:multiLevelType w:val="hybridMultilevel"/>
    <w:tmpl w:val="271477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DC733BB"/>
    <w:multiLevelType w:val="hybridMultilevel"/>
    <w:tmpl w:val="B608ED1A"/>
    <w:lvl w:ilvl="0" w:tplc="8CB682FC">
      <w:start w:val="1"/>
      <w:numFmt w:val="bullet"/>
      <w:lvlText w:val="-"/>
      <w:lvlJc w:val="left"/>
      <w:pPr>
        <w:ind w:left="1429" w:hanging="360"/>
      </w:pPr>
      <w:rPr>
        <w:rFonts w:ascii="Verdana" w:hAnsi="Verdan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F1D6B8F"/>
    <w:multiLevelType w:val="hybridMultilevel"/>
    <w:tmpl w:val="238611AE"/>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F932110"/>
    <w:multiLevelType w:val="hybridMultilevel"/>
    <w:tmpl w:val="A4AC03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FFA0E82"/>
    <w:multiLevelType w:val="hybridMultilevel"/>
    <w:tmpl w:val="83B4F5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2C95958"/>
    <w:multiLevelType w:val="hybridMultilevel"/>
    <w:tmpl w:val="1252459C"/>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14" w15:restartNumberingAfterBreak="0">
    <w:nsid w:val="147F7659"/>
    <w:multiLevelType w:val="hybridMultilevel"/>
    <w:tmpl w:val="0A98C3B4"/>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15CF60C0"/>
    <w:multiLevelType w:val="hybridMultilevel"/>
    <w:tmpl w:val="FC9EF924"/>
    <w:lvl w:ilvl="0" w:tplc="8CB682FC">
      <w:start w:val="1"/>
      <w:numFmt w:val="bullet"/>
      <w:lvlText w:val="-"/>
      <w:lvlJc w:val="left"/>
      <w:pPr>
        <w:ind w:left="2138" w:hanging="360"/>
      </w:pPr>
      <w:rPr>
        <w:rFonts w:ascii="Verdana" w:hAnsi="Verdana"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6" w15:restartNumberingAfterBreak="0">
    <w:nsid w:val="1810656C"/>
    <w:multiLevelType w:val="hybridMultilevel"/>
    <w:tmpl w:val="C49C12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8F64F55"/>
    <w:multiLevelType w:val="hybridMultilevel"/>
    <w:tmpl w:val="2CDC6C5C"/>
    <w:lvl w:ilvl="0" w:tplc="456C8FEA">
      <w:start w:val="1"/>
      <w:numFmt w:val="decimal"/>
      <w:lvlText w:val="%1."/>
      <w:lvlJc w:val="left"/>
      <w:pPr>
        <w:ind w:left="1069" w:hanging="360"/>
      </w:pPr>
      <w:rPr>
        <w:rFonts w:eastAsiaTheme="minorEastAsia"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1AE453C2"/>
    <w:multiLevelType w:val="hybridMultilevel"/>
    <w:tmpl w:val="3AE4CF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B7C2502"/>
    <w:multiLevelType w:val="hybridMultilevel"/>
    <w:tmpl w:val="961C212E"/>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21742027"/>
    <w:multiLevelType w:val="hybridMultilevel"/>
    <w:tmpl w:val="18DE43C2"/>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1" w15:restartNumberingAfterBreak="0">
    <w:nsid w:val="22683390"/>
    <w:multiLevelType w:val="hybridMultilevel"/>
    <w:tmpl w:val="C6CAC0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2B65531"/>
    <w:multiLevelType w:val="hybridMultilevel"/>
    <w:tmpl w:val="68805CE6"/>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3" w15:restartNumberingAfterBreak="0">
    <w:nsid w:val="27C55DEF"/>
    <w:multiLevelType w:val="hybridMultilevel"/>
    <w:tmpl w:val="D63AED8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282B25A2"/>
    <w:multiLevelType w:val="hybridMultilevel"/>
    <w:tmpl w:val="D8303C30"/>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25" w15:restartNumberingAfterBreak="0">
    <w:nsid w:val="285A3506"/>
    <w:multiLevelType w:val="hybridMultilevel"/>
    <w:tmpl w:val="C41CE3F6"/>
    <w:lvl w:ilvl="0" w:tplc="8CB682FC">
      <w:start w:val="1"/>
      <w:numFmt w:val="bullet"/>
      <w:lvlText w:val="-"/>
      <w:lvlJc w:val="left"/>
      <w:pPr>
        <w:ind w:left="2149" w:hanging="360"/>
      </w:pPr>
      <w:rPr>
        <w:rFonts w:ascii="Verdana" w:hAnsi="Verdana"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6" w15:restartNumberingAfterBreak="0">
    <w:nsid w:val="2FC7190B"/>
    <w:multiLevelType w:val="hybridMultilevel"/>
    <w:tmpl w:val="C854CBA0"/>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7" w15:restartNumberingAfterBreak="0">
    <w:nsid w:val="39117055"/>
    <w:multiLevelType w:val="hybridMultilevel"/>
    <w:tmpl w:val="8E828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AAF0C4D"/>
    <w:multiLevelType w:val="hybridMultilevel"/>
    <w:tmpl w:val="12E8A650"/>
    <w:lvl w:ilvl="0" w:tplc="456C8FEA">
      <w:start w:val="1"/>
      <w:numFmt w:val="decimal"/>
      <w:lvlText w:val="%1."/>
      <w:lvlJc w:val="left"/>
      <w:pPr>
        <w:ind w:left="1429" w:hanging="360"/>
      </w:pPr>
      <w:rPr>
        <w:rFonts w:eastAsiaTheme="minorEastAsia"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3AC851C4"/>
    <w:multiLevelType w:val="hybridMultilevel"/>
    <w:tmpl w:val="20525B0E"/>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3D5A668D"/>
    <w:multiLevelType w:val="hybridMultilevel"/>
    <w:tmpl w:val="F904D7D8"/>
    <w:lvl w:ilvl="0" w:tplc="8CB682FC">
      <w:start w:val="1"/>
      <w:numFmt w:val="bullet"/>
      <w:lvlText w:val="-"/>
      <w:lvlJc w:val="left"/>
      <w:pPr>
        <w:ind w:left="1080" w:hanging="360"/>
      </w:pPr>
      <w:rPr>
        <w:rFonts w:ascii="Verdana" w:hAnsi="Verdana"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3DE94342"/>
    <w:multiLevelType w:val="hybridMultilevel"/>
    <w:tmpl w:val="1E6EE6B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3F653DA8"/>
    <w:multiLevelType w:val="hybridMultilevel"/>
    <w:tmpl w:val="ABA8F4FA"/>
    <w:lvl w:ilvl="0" w:tplc="8CB682FC">
      <w:start w:val="1"/>
      <w:numFmt w:val="bullet"/>
      <w:lvlText w:val="-"/>
      <w:lvlJc w:val="left"/>
      <w:pPr>
        <w:ind w:left="1788" w:hanging="360"/>
      </w:pPr>
      <w:rPr>
        <w:rFonts w:ascii="Verdana" w:hAnsi="Verdana"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33" w15:restartNumberingAfterBreak="0">
    <w:nsid w:val="416F7810"/>
    <w:multiLevelType w:val="hybridMultilevel"/>
    <w:tmpl w:val="A7C6EE4A"/>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1EE1686"/>
    <w:multiLevelType w:val="hybridMultilevel"/>
    <w:tmpl w:val="2C02ADC4"/>
    <w:lvl w:ilvl="0" w:tplc="456C8FE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35421F5"/>
    <w:multiLevelType w:val="hybridMultilevel"/>
    <w:tmpl w:val="6B400E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2D1302"/>
    <w:multiLevelType w:val="hybridMultilevel"/>
    <w:tmpl w:val="EDF8079E"/>
    <w:lvl w:ilvl="0" w:tplc="8CB682FC">
      <w:start w:val="1"/>
      <w:numFmt w:val="bullet"/>
      <w:lvlText w:val="-"/>
      <w:lvlJc w:val="left"/>
      <w:pPr>
        <w:ind w:left="2149" w:hanging="360"/>
      </w:pPr>
      <w:rPr>
        <w:rFonts w:ascii="Verdana" w:hAnsi="Verdana"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7" w15:restartNumberingAfterBreak="0">
    <w:nsid w:val="464F1A85"/>
    <w:multiLevelType w:val="hybridMultilevel"/>
    <w:tmpl w:val="18A607F8"/>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7DC0D86"/>
    <w:multiLevelType w:val="hybridMultilevel"/>
    <w:tmpl w:val="FF6EE7CA"/>
    <w:lvl w:ilvl="0" w:tplc="04190001">
      <w:start w:val="1"/>
      <w:numFmt w:val="bullet"/>
      <w:lvlText w:val=""/>
      <w:lvlJc w:val="left"/>
      <w:pPr>
        <w:ind w:left="1650" w:hanging="360"/>
      </w:pPr>
      <w:rPr>
        <w:rFonts w:ascii="Symbol" w:hAnsi="Symbol"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39" w15:restartNumberingAfterBreak="0">
    <w:nsid w:val="47F65AD0"/>
    <w:multiLevelType w:val="hybridMultilevel"/>
    <w:tmpl w:val="F01862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9481F63"/>
    <w:multiLevelType w:val="hybridMultilevel"/>
    <w:tmpl w:val="DEB8E8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4A32259E"/>
    <w:multiLevelType w:val="hybridMultilevel"/>
    <w:tmpl w:val="26841020"/>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2" w15:restartNumberingAfterBreak="0">
    <w:nsid w:val="4B890B9B"/>
    <w:multiLevelType w:val="hybridMultilevel"/>
    <w:tmpl w:val="F6A6F20C"/>
    <w:lvl w:ilvl="0" w:tplc="8CB682FC">
      <w:start w:val="1"/>
      <w:numFmt w:val="bullet"/>
      <w:lvlText w:val="-"/>
      <w:lvlJc w:val="left"/>
      <w:pPr>
        <w:ind w:left="2149" w:hanging="360"/>
      </w:pPr>
      <w:rPr>
        <w:rFonts w:ascii="Verdana" w:hAnsi="Verdana"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3" w15:restartNumberingAfterBreak="0">
    <w:nsid w:val="4D906075"/>
    <w:multiLevelType w:val="hybridMultilevel"/>
    <w:tmpl w:val="6B0873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E8E68EE"/>
    <w:multiLevelType w:val="hybridMultilevel"/>
    <w:tmpl w:val="7382CFF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15:restartNumberingAfterBreak="0">
    <w:nsid w:val="519C13E8"/>
    <w:multiLevelType w:val="hybridMultilevel"/>
    <w:tmpl w:val="1576AA22"/>
    <w:lvl w:ilvl="0" w:tplc="8CB682FC">
      <w:start w:val="1"/>
      <w:numFmt w:val="bullet"/>
      <w:lvlText w:val="-"/>
      <w:lvlJc w:val="left"/>
      <w:pPr>
        <w:ind w:left="2149" w:hanging="360"/>
      </w:pPr>
      <w:rPr>
        <w:rFonts w:ascii="Verdana" w:hAnsi="Verdana"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6" w15:restartNumberingAfterBreak="0">
    <w:nsid w:val="55293BC3"/>
    <w:multiLevelType w:val="hybridMultilevel"/>
    <w:tmpl w:val="CCB61F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8310FF9"/>
    <w:multiLevelType w:val="hybridMultilevel"/>
    <w:tmpl w:val="128AA26E"/>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595A08C4"/>
    <w:multiLevelType w:val="hybridMultilevel"/>
    <w:tmpl w:val="EBF00B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A7877AF"/>
    <w:multiLevelType w:val="hybridMultilevel"/>
    <w:tmpl w:val="248214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A984B04"/>
    <w:multiLevelType w:val="hybridMultilevel"/>
    <w:tmpl w:val="99E2FF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B2B3862"/>
    <w:multiLevelType w:val="hybridMultilevel"/>
    <w:tmpl w:val="2520BE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5DE3070A"/>
    <w:multiLevelType w:val="hybridMultilevel"/>
    <w:tmpl w:val="A2B816F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15:restartNumberingAfterBreak="0">
    <w:nsid w:val="605D183E"/>
    <w:multiLevelType w:val="hybridMultilevel"/>
    <w:tmpl w:val="91A042B6"/>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61391794"/>
    <w:multiLevelType w:val="hybridMultilevel"/>
    <w:tmpl w:val="DCCC42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25061EB"/>
    <w:multiLevelType w:val="hybridMultilevel"/>
    <w:tmpl w:val="34E2348E"/>
    <w:lvl w:ilvl="0" w:tplc="04190001">
      <w:start w:val="1"/>
      <w:numFmt w:val="bullet"/>
      <w:lvlText w:val=""/>
      <w:lvlJc w:val="left"/>
      <w:pPr>
        <w:ind w:left="2508" w:hanging="360"/>
      </w:pPr>
      <w:rPr>
        <w:rFonts w:ascii="Symbol" w:hAnsi="Symbol" w:hint="default"/>
      </w:rPr>
    </w:lvl>
    <w:lvl w:ilvl="1" w:tplc="04190003" w:tentative="1">
      <w:start w:val="1"/>
      <w:numFmt w:val="bullet"/>
      <w:lvlText w:val="o"/>
      <w:lvlJc w:val="left"/>
      <w:pPr>
        <w:ind w:left="3228" w:hanging="360"/>
      </w:pPr>
      <w:rPr>
        <w:rFonts w:ascii="Courier New" w:hAnsi="Courier New" w:cs="Courier New"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56" w15:restartNumberingAfterBreak="0">
    <w:nsid w:val="63B8578A"/>
    <w:multiLevelType w:val="hybridMultilevel"/>
    <w:tmpl w:val="42AE71F2"/>
    <w:lvl w:ilvl="0" w:tplc="DA2A3BA0">
      <w:start w:val="1"/>
      <w:numFmt w:val="decimal"/>
      <w:pStyle w:val="3"/>
      <w:lvlText w:val="%1."/>
      <w:lvlJc w:val="left"/>
      <w:pPr>
        <w:ind w:left="480" w:hanging="405"/>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57" w15:restartNumberingAfterBreak="0">
    <w:nsid w:val="647B0788"/>
    <w:multiLevelType w:val="hybridMultilevel"/>
    <w:tmpl w:val="3322F3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52162BB"/>
    <w:multiLevelType w:val="hybridMultilevel"/>
    <w:tmpl w:val="3968DA92"/>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15:restartNumberingAfterBreak="0">
    <w:nsid w:val="686D7931"/>
    <w:multiLevelType w:val="hybridMultilevel"/>
    <w:tmpl w:val="A1B40432"/>
    <w:lvl w:ilvl="0" w:tplc="8CB682FC">
      <w:start w:val="1"/>
      <w:numFmt w:val="bullet"/>
      <w:lvlText w:val="-"/>
      <w:lvlJc w:val="left"/>
      <w:pPr>
        <w:ind w:left="1440" w:hanging="360"/>
      </w:pPr>
      <w:rPr>
        <w:rFonts w:ascii="Verdana" w:hAnsi="Verdan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15:restartNumberingAfterBreak="0">
    <w:nsid w:val="687E7356"/>
    <w:multiLevelType w:val="hybridMultilevel"/>
    <w:tmpl w:val="E9609870"/>
    <w:lvl w:ilvl="0" w:tplc="8CB682FC">
      <w:start w:val="1"/>
      <w:numFmt w:val="bullet"/>
      <w:lvlText w:val="-"/>
      <w:lvlJc w:val="left"/>
      <w:pPr>
        <w:ind w:left="1428" w:hanging="360"/>
      </w:pPr>
      <w:rPr>
        <w:rFonts w:ascii="Verdana" w:hAnsi="Verdana"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1" w15:restartNumberingAfterBreak="0">
    <w:nsid w:val="699379CB"/>
    <w:multiLevelType w:val="hybridMultilevel"/>
    <w:tmpl w:val="3696976A"/>
    <w:lvl w:ilvl="0" w:tplc="8A5EC618">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62" w15:restartNumberingAfterBreak="0">
    <w:nsid w:val="69D84094"/>
    <w:multiLevelType w:val="hybridMultilevel"/>
    <w:tmpl w:val="C79AF8AA"/>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BBE2E40"/>
    <w:multiLevelType w:val="hybridMultilevel"/>
    <w:tmpl w:val="344485EA"/>
    <w:lvl w:ilvl="0" w:tplc="456C8FE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E9D4DF8"/>
    <w:multiLevelType w:val="hybridMultilevel"/>
    <w:tmpl w:val="EB06E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F166CDF"/>
    <w:multiLevelType w:val="hybridMultilevel"/>
    <w:tmpl w:val="5132861E"/>
    <w:lvl w:ilvl="0" w:tplc="22102C42">
      <w:start w:val="1"/>
      <w:numFmt w:val="decimal"/>
      <w:lvlText w:val="%1)"/>
      <w:lvlJc w:val="left"/>
      <w:pPr>
        <w:ind w:left="2137" w:hanging="360"/>
      </w:pPr>
      <w:rPr>
        <w:b w:val="0"/>
      </w:rPr>
    </w:lvl>
    <w:lvl w:ilvl="1" w:tplc="04190019" w:tentative="1">
      <w:start w:val="1"/>
      <w:numFmt w:val="lowerLetter"/>
      <w:lvlText w:val="%2."/>
      <w:lvlJc w:val="left"/>
      <w:pPr>
        <w:ind w:left="2857" w:hanging="360"/>
      </w:pPr>
    </w:lvl>
    <w:lvl w:ilvl="2" w:tplc="0419001B" w:tentative="1">
      <w:start w:val="1"/>
      <w:numFmt w:val="lowerRoman"/>
      <w:lvlText w:val="%3."/>
      <w:lvlJc w:val="right"/>
      <w:pPr>
        <w:ind w:left="3577" w:hanging="180"/>
      </w:pPr>
    </w:lvl>
    <w:lvl w:ilvl="3" w:tplc="0419000F" w:tentative="1">
      <w:start w:val="1"/>
      <w:numFmt w:val="decimal"/>
      <w:lvlText w:val="%4."/>
      <w:lvlJc w:val="left"/>
      <w:pPr>
        <w:ind w:left="4297" w:hanging="360"/>
      </w:pPr>
    </w:lvl>
    <w:lvl w:ilvl="4" w:tplc="04190019" w:tentative="1">
      <w:start w:val="1"/>
      <w:numFmt w:val="lowerLetter"/>
      <w:lvlText w:val="%5."/>
      <w:lvlJc w:val="left"/>
      <w:pPr>
        <w:ind w:left="5017" w:hanging="360"/>
      </w:pPr>
    </w:lvl>
    <w:lvl w:ilvl="5" w:tplc="0419001B" w:tentative="1">
      <w:start w:val="1"/>
      <w:numFmt w:val="lowerRoman"/>
      <w:lvlText w:val="%6."/>
      <w:lvlJc w:val="right"/>
      <w:pPr>
        <w:ind w:left="5737" w:hanging="180"/>
      </w:pPr>
    </w:lvl>
    <w:lvl w:ilvl="6" w:tplc="0419000F" w:tentative="1">
      <w:start w:val="1"/>
      <w:numFmt w:val="decimal"/>
      <w:lvlText w:val="%7."/>
      <w:lvlJc w:val="left"/>
      <w:pPr>
        <w:ind w:left="6457" w:hanging="360"/>
      </w:pPr>
    </w:lvl>
    <w:lvl w:ilvl="7" w:tplc="04190019" w:tentative="1">
      <w:start w:val="1"/>
      <w:numFmt w:val="lowerLetter"/>
      <w:lvlText w:val="%8."/>
      <w:lvlJc w:val="left"/>
      <w:pPr>
        <w:ind w:left="7177" w:hanging="360"/>
      </w:pPr>
    </w:lvl>
    <w:lvl w:ilvl="8" w:tplc="0419001B" w:tentative="1">
      <w:start w:val="1"/>
      <w:numFmt w:val="lowerRoman"/>
      <w:lvlText w:val="%9."/>
      <w:lvlJc w:val="right"/>
      <w:pPr>
        <w:ind w:left="7897" w:hanging="180"/>
      </w:pPr>
    </w:lvl>
  </w:abstractNum>
  <w:abstractNum w:abstractNumId="66" w15:restartNumberingAfterBreak="0">
    <w:nsid w:val="6F41718F"/>
    <w:multiLevelType w:val="hybridMultilevel"/>
    <w:tmpl w:val="749057A8"/>
    <w:lvl w:ilvl="0" w:tplc="D76ABF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16203DC"/>
    <w:multiLevelType w:val="hybridMultilevel"/>
    <w:tmpl w:val="596275A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68" w15:restartNumberingAfterBreak="0">
    <w:nsid w:val="73EA17FA"/>
    <w:multiLevelType w:val="hybridMultilevel"/>
    <w:tmpl w:val="116487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74C579C5"/>
    <w:multiLevelType w:val="hybridMultilevel"/>
    <w:tmpl w:val="BB44D1B0"/>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70" w15:restartNumberingAfterBreak="0">
    <w:nsid w:val="74DA1A33"/>
    <w:multiLevelType w:val="hybridMultilevel"/>
    <w:tmpl w:val="715C4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5C3119C"/>
    <w:multiLevelType w:val="hybridMultilevel"/>
    <w:tmpl w:val="A29E03C4"/>
    <w:lvl w:ilvl="0" w:tplc="8CB682FC">
      <w:start w:val="1"/>
      <w:numFmt w:val="bullet"/>
      <w:lvlText w:val="-"/>
      <w:lvlJc w:val="left"/>
      <w:pPr>
        <w:ind w:left="2149" w:hanging="360"/>
      </w:pPr>
      <w:rPr>
        <w:rFonts w:ascii="Verdana" w:hAnsi="Verdana"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2" w15:restartNumberingAfterBreak="0">
    <w:nsid w:val="760F77E0"/>
    <w:multiLevelType w:val="hybridMultilevel"/>
    <w:tmpl w:val="F3A480EC"/>
    <w:lvl w:ilvl="0" w:tplc="8CB682FC">
      <w:start w:val="1"/>
      <w:numFmt w:val="bullet"/>
      <w:lvlText w:val="-"/>
      <w:lvlJc w:val="left"/>
      <w:pPr>
        <w:ind w:left="1429" w:hanging="360"/>
      </w:pPr>
      <w:rPr>
        <w:rFonts w:ascii="Verdana" w:hAnsi="Verdan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78A2911"/>
    <w:multiLevelType w:val="hybridMultilevel"/>
    <w:tmpl w:val="5E6240CE"/>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8907246"/>
    <w:multiLevelType w:val="hybridMultilevel"/>
    <w:tmpl w:val="AAECA8B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7AE86519"/>
    <w:multiLevelType w:val="hybridMultilevel"/>
    <w:tmpl w:val="7396C432"/>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CB86649"/>
    <w:multiLevelType w:val="hybridMultilevel"/>
    <w:tmpl w:val="84C02E7E"/>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7D945ABD"/>
    <w:multiLevelType w:val="hybridMultilevel"/>
    <w:tmpl w:val="231C4B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7EA41D3B"/>
    <w:multiLevelType w:val="hybridMultilevel"/>
    <w:tmpl w:val="1BE0C948"/>
    <w:lvl w:ilvl="0" w:tplc="8CB682FC">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9"/>
  </w:num>
  <w:num w:numId="4">
    <w:abstractNumId w:val="27"/>
  </w:num>
  <w:num w:numId="5">
    <w:abstractNumId w:val="8"/>
  </w:num>
  <w:num w:numId="6">
    <w:abstractNumId w:val="51"/>
  </w:num>
  <w:num w:numId="7">
    <w:abstractNumId w:val="2"/>
  </w:num>
  <w:num w:numId="8">
    <w:abstractNumId w:val="74"/>
  </w:num>
  <w:num w:numId="9">
    <w:abstractNumId w:val="11"/>
  </w:num>
  <w:num w:numId="10">
    <w:abstractNumId w:val="68"/>
  </w:num>
  <w:num w:numId="11">
    <w:abstractNumId w:val="73"/>
  </w:num>
  <w:num w:numId="12">
    <w:abstractNumId w:val="56"/>
  </w:num>
  <w:num w:numId="13">
    <w:abstractNumId w:val="66"/>
  </w:num>
  <w:num w:numId="14">
    <w:abstractNumId w:val="61"/>
  </w:num>
  <w:num w:numId="15">
    <w:abstractNumId w:val="13"/>
  </w:num>
  <w:num w:numId="16">
    <w:abstractNumId w:val="55"/>
  </w:num>
  <w:num w:numId="17">
    <w:abstractNumId w:val="1"/>
  </w:num>
  <w:num w:numId="18">
    <w:abstractNumId w:val="52"/>
  </w:num>
  <w:num w:numId="19">
    <w:abstractNumId w:val="59"/>
  </w:num>
  <w:num w:numId="20">
    <w:abstractNumId w:val="10"/>
  </w:num>
  <w:num w:numId="21">
    <w:abstractNumId w:val="62"/>
  </w:num>
  <w:num w:numId="22">
    <w:abstractNumId w:val="30"/>
  </w:num>
  <w:num w:numId="23">
    <w:abstractNumId w:val="32"/>
  </w:num>
  <w:num w:numId="24">
    <w:abstractNumId w:val="69"/>
  </w:num>
  <w:num w:numId="25">
    <w:abstractNumId w:val="20"/>
  </w:num>
  <w:num w:numId="26">
    <w:abstractNumId w:val="67"/>
  </w:num>
  <w:num w:numId="27">
    <w:abstractNumId w:val="17"/>
  </w:num>
  <w:num w:numId="28">
    <w:abstractNumId w:val="35"/>
  </w:num>
  <w:num w:numId="29">
    <w:abstractNumId w:val="3"/>
  </w:num>
  <w:num w:numId="30">
    <w:abstractNumId w:val="70"/>
  </w:num>
  <w:num w:numId="31">
    <w:abstractNumId w:val="49"/>
  </w:num>
  <w:num w:numId="32">
    <w:abstractNumId w:val="22"/>
  </w:num>
  <w:num w:numId="33">
    <w:abstractNumId w:val="21"/>
  </w:num>
  <w:num w:numId="34">
    <w:abstractNumId w:val="45"/>
  </w:num>
  <w:num w:numId="35">
    <w:abstractNumId w:val="28"/>
  </w:num>
  <w:num w:numId="36">
    <w:abstractNumId w:val="34"/>
  </w:num>
  <w:num w:numId="37">
    <w:abstractNumId w:val="53"/>
  </w:num>
  <w:num w:numId="38">
    <w:abstractNumId w:val="40"/>
  </w:num>
  <w:num w:numId="39">
    <w:abstractNumId w:val="42"/>
  </w:num>
  <w:num w:numId="40">
    <w:abstractNumId w:val="36"/>
  </w:num>
  <w:num w:numId="41">
    <w:abstractNumId w:val="25"/>
  </w:num>
  <w:num w:numId="42">
    <w:abstractNumId w:val="71"/>
  </w:num>
  <w:num w:numId="43">
    <w:abstractNumId w:val="16"/>
  </w:num>
  <w:num w:numId="44">
    <w:abstractNumId w:val="63"/>
  </w:num>
  <w:num w:numId="45">
    <w:abstractNumId w:val="14"/>
  </w:num>
  <w:num w:numId="46">
    <w:abstractNumId w:val="29"/>
  </w:num>
  <w:num w:numId="47">
    <w:abstractNumId w:val="77"/>
  </w:num>
  <w:num w:numId="48">
    <w:abstractNumId w:val="50"/>
  </w:num>
  <w:num w:numId="49">
    <w:abstractNumId w:val="65"/>
  </w:num>
  <w:num w:numId="50">
    <w:abstractNumId w:val="12"/>
  </w:num>
  <w:num w:numId="51">
    <w:abstractNumId w:val="6"/>
  </w:num>
  <w:num w:numId="52">
    <w:abstractNumId w:val="47"/>
  </w:num>
  <w:num w:numId="53">
    <w:abstractNumId w:val="9"/>
  </w:num>
  <w:num w:numId="54">
    <w:abstractNumId w:val="7"/>
  </w:num>
  <w:num w:numId="55">
    <w:abstractNumId w:val="15"/>
  </w:num>
  <w:num w:numId="56">
    <w:abstractNumId w:val="26"/>
  </w:num>
  <w:num w:numId="57">
    <w:abstractNumId w:val="48"/>
  </w:num>
  <w:num w:numId="58">
    <w:abstractNumId w:val="24"/>
  </w:num>
  <w:num w:numId="59">
    <w:abstractNumId w:val="57"/>
  </w:num>
  <w:num w:numId="60">
    <w:abstractNumId w:val="38"/>
  </w:num>
  <w:num w:numId="61">
    <w:abstractNumId w:val="46"/>
  </w:num>
  <w:num w:numId="62">
    <w:abstractNumId w:val="23"/>
  </w:num>
  <w:num w:numId="63">
    <w:abstractNumId w:val="64"/>
  </w:num>
  <w:num w:numId="64">
    <w:abstractNumId w:val="41"/>
  </w:num>
  <w:num w:numId="65">
    <w:abstractNumId w:val="5"/>
  </w:num>
  <w:num w:numId="66">
    <w:abstractNumId w:val="18"/>
  </w:num>
  <w:num w:numId="67">
    <w:abstractNumId w:val="31"/>
  </w:num>
  <w:num w:numId="68">
    <w:abstractNumId w:val="44"/>
  </w:num>
  <w:num w:numId="69">
    <w:abstractNumId w:val="60"/>
  </w:num>
  <w:num w:numId="70">
    <w:abstractNumId w:val="76"/>
  </w:num>
  <w:num w:numId="71">
    <w:abstractNumId w:val="75"/>
  </w:num>
  <w:num w:numId="72">
    <w:abstractNumId w:val="33"/>
  </w:num>
  <w:num w:numId="73">
    <w:abstractNumId w:val="78"/>
  </w:num>
  <w:num w:numId="74">
    <w:abstractNumId w:val="43"/>
  </w:num>
  <w:num w:numId="75">
    <w:abstractNumId w:val="54"/>
  </w:num>
  <w:num w:numId="76">
    <w:abstractNumId w:val="19"/>
  </w:num>
  <w:num w:numId="77">
    <w:abstractNumId w:val="58"/>
  </w:num>
  <w:num w:numId="78">
    <w:abstractNumId w:val="72"/>
  </w:num>
  <w:num w:numId="79">
    <w:abstractNumId w:val="3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25A2E"/>
    <w:rsid w:val="00034913"/>
    <w:rsid w:val="000433B5"/>
    <w:rsid w:val="00053571"/>
    <w:rsid w:val="000A559D"/>
    <w:rsid w:val="000A7FD9"/>
    <w:rsid w:val="000B14C4"/>
    <w:rsid w:val="000D20AC"/>
    <w:rsid w:val="000F062A"/>
    <w:rsid w:val="0012137D"/>
    <w:rsid w:val="00123076"/>
    <w:rsid w:val="0018535B"/>
    <w:rsid w:val="001C2DF6"/>
    <w:rsid w:val="001D3F11"/>
    <w:rsid w:val="001E1A3C"/>
    <w:rsid w:val="001E6DD1"/>
    <w:rsid w:val="00211B6F"/>
    <w:rsid w:val="0021363E"/>
    <w:rsid w:val="0023210A"/>
    <w:rsid w:val="002406F7"/>
    <w:rsid w:val="00253AF7"/>
    <w:rsid w:val="00254FB8"/>
    <w:rsid w:val="00263156"/>
    <w:rsid w:val="0027399D"/>
    <w:rsid w:val="0029069F"/>
    <w:rsid w:val="0034345E"/>
    <w:rsid w:val="0035132F"/>
    <w:rsid w:val="003536DE"/>
    <w:rsid w:val="003711CA"/>
    <w:rsid w:val="00377F84"/>
    <w:rsid w:val="003B57B5"/>
    <w:rsid w:val="004539A8"/>
    <w:rsid w:val="00495D01"/>
    <w:rsid w:val="004C61F9"/>
    <w:rsid w:val="004E2CF8"/>
    <w:rsid w:val="00506E7B"/>
    <w:rsid w:val="00521637"/>
    <w:rsid w:val="005307B8"/>
    <w:rsid w:val="00565209"/>
    <w:rsid w:val="00590F0D"/>
    <w:rsid w:val="005B24CC"/>
    <w:rsid w:val="005D2C78"/>
    <w:rsid w:val="005E3BFE"/>
    <w:rsid w:val="005F47FF"/>
    <w:rsid w:val="00633F8D"/>
    <w:rsid w:val="0066156D"/>
    <w:rsid w:val="00683E46"/>
    <w:rsid w:val="006F2437"/>
    <w:rsid w:val="00756A65"/>
    <w:rsid w:val="00783E36"/>
    <w:rsid w:val="007F3CDC"/>
    <w:rsid w:val="00846E3D"/>
    <w:rsid w:val="008526A9"/>
    <w:rsid w:val="00883CE9"/>
    <w:rsid w:val="00884FD9"/>
    <w:rsid w:val="008B38B3"/>
    <w:rsid w:val="008E5821"/>
    <w:rsid w:val="008F48C7"/>
    <w:rsid w:val="009320A3"/>
    <w:rsid w:val="0096281F"/>
    <w:rsid w:val="009E3F06"/>
    <w:rsid w:val="00A109B4"/>
    <w:rsid w:val="00A1482F"/>
    <w:rsid w:val="00A25A2E"/>
    <w:rsid w:val="00A84016"/>
    <w:rsid w:val="00A921ED"/>
    <w:rsid w:val="00AB4E4E"/>
    <w:rsid w:val="00AD1D58"/>
    <w:rsid w:val="00AD4B95"/>
    <w:rsid w:val="00B040BA"/>
    <w:rsid w:val="00B2260C"/>
    <w:rsid w:val="00B2279C"/>
    <w:rsid w:val="00BB7914"/>
    <w:rsid w:val="00BD1502"/>
    <w:rsid w:val="00BD6AEB"/>
    <w:rsid w:val="00C90E5E"/>
    <w:rsid w:val="00C916FD"/>
    <w:rsid w:val="00CF58E4"/>
    <w:rsid w:val="00D13E86"/>
    <w:rsid w:val="00D45B6F"/>
    <w:rsid w:val="00DA4F0C"/>
    <w:rsid w:val="00E7634C"/>
    <w:rsid w:val="00E777A7"/>
    <w:rsid w:val="00E948A6"/>
    <w:rsid w:val="00EB6E32"/>
    <w:rsid w:val="00EC0DB3"/>
    <w:rsid w:val="00F05DA4"/>
    <w:rsid w:val="00F24466"/>
    <w:rsid w:val="00F45701"/>
    <w:rsid w:val="00F550C6"/>
    <w:rsid w:val="00F913BA"/>
    <w:rsid w:val="00FA4A60"/>
    <w:rsid w:val="00FD403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5:docId w15:val="{13155E31-4307-41A7-B358-825D2D4D0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21ED"/>
  </w:style>
  <w:style w:type="paragraph" w:styleId="1">
    <w:name w:val="heading 1"/>
    <w:basedOn w:val="a"/>
    <w:next w:val="a"/>
    <w:link w:val="10"/>
    <w:uiPriority w:val="9"/>
    <w:qFormat/>
    <w:rsid w:val="004E2C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E2CF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a"/>
    <w:next w:val="a"/>
    <w:link w:val="31"/>
    <w:uiPriority w:val="9"/>
    <w:unhideWhenUsed/>
    <w:qFormat/>
    <w:rsid w:val="004E2CF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5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Normal (Web)"/>
    <w:basedOn w:val="a"/>
    <w:uiPriority w:val="99"/>
    <w:unhideWhenUsed/>
    <w:rsid w:val="005216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521637"/>
    <w:pPr>
      <w:ind w:left="720"/>
      <w:contextualSpacing/>
    </w:pPr>
    <w:rPr>
      <w:rFonts w:eastAsiaTheme="minorEastAsia"/>
      <w:lang w:eastAsia="ru-RU"/>
    </w:rPr>
  </w:style>
  <w:style w:type="paragraph" w:customStyle="1" w:styleId="s1">
    <w:name w:val="s_1"/>
    <w:basedOn w:val="a"/>
    <w:rsid w:val="005216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521637"/>
    <w:rPr>
      <w:color w:val="0000FF"/>
      <w:u w:val="single"/>
    </w:rPr>
  </w:style>
  <w:style w:type="paragraph" w:customStyle="1" w:styleId="ConsPlusNormal">
    <w:name w:val="ConsPlusNormal"/>
    <w:rsid w:val="000F062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a9">
    <w:name w:val="Balloon Text"/>
    <w:basedOn w:val="a"/>
    <w:link w:val="aa"/>
    <w:uiPriority w:val="99"/>
    <w:semiHidden/>
    <w:unhideWhenUsed/>
    <w:rsid w:val="000F062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F062A"/>
    <w:rPr>
      <w:rFonts w:ascii="Tahoma" w:hAnsi="Tahoma" w:cs="Tahoma"/>
      <w:sz w:val="16"/>
      <w:szCs w:val="16"/>
    </w:rPr>
  </w:style>
  <w:style w:type="character" w:styleId="ab">
    <w:name w:val="Strong"/>
    <w:basedOn w:val="a0"/>
    <w:uiPriority w:val="22"/>
    <w:qFormat/>
    <w:rsid w:val="00AB4E4E"/>
    <w:rPr>
      <w:b/>
      <w:bCs/>
    </w:rPr>
  </w:style>
  <w:style w:type="paragraph" w:customStyle="1" w:styleId="formattext">
    <w:name w:val="formattext"/>
    <w:basedOn w:val="a"/>
    <w:rsid w:val="00AB4E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semiHidden/>
    <w:unhideWhenUsed/>
    <w:rsid w:val="004E2CF8"/>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4E2CF8"/>
  </w:style>
  <w:style w:type="character" w:customStyle="1" w:styleId="10">
    <w:name w:val="Заголовок 1 Знак"/>
    <w:basedOn w:val="a0"/>
    <w:link w:val="1"/>
    <w:uiPriority w:val="9"/>
    <w:rsid w:val="004E2CF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4E2CF8"/>
    <w:rPr>
      <w:rFonts w:asciiTheme="majorHAnsi" w:eastAsiaTheme="majorEastAsia" w:hAnsiTheme="majorHAnsi" w:cstheme="majorBidi"/>
      <w:b/>
      <w:bCs/>
      <w:color w:val="4F81BD" w:themeColor="accent1"/>
      <w:sz w:val="26"/>
      <w:szCs w:val="26"/>
    </w:rPr>
  </w:style>
  <w:style w:type="character" w:customStyle="1" w:styleId="31">
    <w:name w:val="Заголовок 3 Знак"/>
    <w:basedOn w:val="a0"/>
    <w:link w:val="30"/>
    <w:uiPriority w:val="9"/>
    <w:rsid w:val="004E2CF8"/>
    <w:rPr>
      <w:rFonts w:asciiTheme="majorHAnsi" w:eastAsiaTheme="majorEastAsia" w:hAnsiTheme="majorHAnsi" w:cstheme="majorBidi"/>
      <w:b/>
      <w:bCs/>
      <w:color w:val="4F81BD" w:themeColor="accent1"/>
    </w:rPr>
  </w:style>
  <w:style w:type="paragraph" w:styleId="ae">
    <w:name w:val="TOC Heading"/>
    <w:basedOn w:val="1"/>
    <w:next w:val="a"/>
    <w:uiPriority w:val="39"/>
    <w:unhideWhenUsed/>
    <w:qFormat/>
    <w:rsid w:val="00E948A6"/>
    <w:pPr>
      <w:outlineLvl w:val="9"/>
    </w:pPr>
  </w:style>
  <w:style w:type="paragraph" w:styleId="21">
    <w:name w:val="toc 2"/>
    <w:basedOn w:val="a"/>
    <w:next w:val="a"/>
    <w:autoRedefine/>
    <w:uiPriority w:val="39"/>
    <w:unhideWhenUsed/>
    <w:rsid w:val="00DA4F0C"/>
    <w:pPr>
      <w:tabs>
        <w:tab w:val="right" w:leader="dot" w:pos="9628"/>
      </w:tabs>
      <w:spacing w:after="100" w:line="300" w:lineRule="auto"/>
      <w:ind w:firstLine="709"/>
    </w:pPr>
    <w:rPr>
      <w:rFonts w:ascii="Times New Roman" w:eastAsia="Calibri" w:hAnsi="Times New Roman" w:cs="Times New Roman"/>
      <w:noProof/>
      <w:sz w:val="28"/>
      <w:szCs w:val="28"/>
    </w:rPr>
  </w:style>
  <w:style w:type="paragraph" w:styleId="12">
    <w:name w:val="toc 1"/>
    <w:basedOn w:val="a"/>
    <w:next w:val="a"/>
    <w:autoRedefine/>
    <w:uiPriority w:val="39"/>
    <w:unhideWhenUsed/>
    <w:rsid w:val="00E948A6"/>
    <w:pPr>
      <w:spacing w:after="100"/>
    </w:pPr>
  </w:style>
  <w:style w:type="paragraph" w:styleId="3">
    <w:name w:val="toc 3"/>
    <w:basedOn w:val="a"/>
    <w:next w:val="a"/>
    <w:autoRedefine/>
    <w:uiPriority w:val="39"/>
    <w:qFormat/>
    <w:rsid w:val="00B2279C"/>
    <w:pPr>
      <w:numPr>
        <w:numId w:val="12"/>
      </w:numPr>
      <w:spacing w:after="0" w:line="240" w:lineRule="auto"/>
    </w:pPr>
    <w:rPr>
      <w:rFonts w:ascii="Calibri" w:eastAsia="Times New Roman" w:hAnsi="Calibri" w:cs="Times New Roman"/>
    </w:rPr>
  </w:style>
  <w:style w:type="table" w:customStyle="1" w:styleId="22">
    <w:name w:val="Сетка таблицы2"/>
    <w:basedOn w:val="a1"/>
    <w:next w:val="a5"/>
    <w:uiPriority w:val="59"/>
    <w:rsid w:val="009E3F0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59"/>
    <w:rsid w:val="003711C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5"/>
    <w:uiPriority w:val="59"/>
    <w:rsid w:val="00C916F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uiPriority w:val="1"/>
    <w:qFormat/>
    <w:rsid w:val="0027399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3.jpeg"/><Relationship Id="rId21" Type="http://schemas.openxmlformats.org/officeDocument/2006/relationships/image" Target="media/image12.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png"/><Relationship Id="rId89" Type="http://schemas.openxmlformats.org/officeDocument/2006/relationships/image" Target="media/image75.jpeg"/><Relationship Id="rId112" Type="http://schemas.openxmlformats.org/officeDocument/2006/relationships/image" Target="media/image98.jpeg"/><Relationship Id="rId16" Type="http://schemas.openxmlformats.org/officeDocument/2006/relationships/image" Target="media/image7.png"/><Relationship Id="rId107" Type="http://schemas.openxmlformats.org/officeDocument/2006/relationships/image" Target="media/image93.jpe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jpeg"/><Relationship Id="rId22" Type="http://schemas.openxmlformats.org/officeDocument/2006/relationships/image" Target="media/image13.png"/><Relationship Id="rId27" Type="http://schemas.openxmlformats.org/officeDocument/2006/relationships/hyperlink" Target="https://ru.wikipedia.org/wiki/%D0%9A%D0%BE%D0%BD%D1%82%D1%80%D0%B0%D1%86%D0%B5%D0%BF%D1%86%D0%B8%D1%8F" TargetMode="External"/><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jpeg"/><Relationship Id="rId118" Type="http://schemas.openxmlformats.org/officeDocument/2006/relationships/image" Target="media/image104.pn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5.png"/><Relationship Id="rId103" Type="http://schemas.openxmlformats.org/officeDocument/2006/relationships/image" Target="media/image89.jpeg"/><Relationship Id="rId108" Type="http://schemas.openxmlformats.org/officeDocument/2006/relationships/image" Target="media/image94.png"/><Relationship Id="rId124" Type="http://schemas.openxmlformats.org/officeDocument/2006/relationships/footer" Target="footer1.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hyperlink" Target="https://ru.wikipedia.org/wiki/%D0%9F%D0%B0%D1%82%D0%BE%D0%B3%D0%B5%D0%BD" TargetMode="External"/><Relationship Id="rId49" Type="http://schemas.openxmlformats.org/officeDocument/2006/relationships/image" Target="media/image35.png"/><Relationship Id="rId114" Type="http://schemas.openxmlformats.org/officeDocument/2006/relationships/image" Target="media/image100.jpe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7.png"/><Relationship Id="rId86" Type="http://schemas.openxmlformats.org/officeDocument/2006/relationships/image" Target="media/image72.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 Id="rId109" Type="http://schemas.openxmlformats.org/officeDocument/2006/relationships/image" Target="media/image95.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hyperlink" Target="https://ru.wikipedia.org/wiki/%D0%97%D0%B0%D0%B1%D0%BE%D0%BB%D0%B5%D0%B2%D0%B0%D0%BD%D0%B8%D1%8F,_%D0%BF%D0%B5%D1%80%D0%B5%D0%B4%D0%B0%D1%8E%D1%89%D0%B8%D0%B5%D1%81%D1%8F_%D0%BF%D0%BE%D0%BB%D0%BE%D0%B2%D1%8B%D0%BC_%D0%BF%D1%83%D1%82%D1%91%D0%BC" TargetMode="External"/><Relationship Id="rId24"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https://ru.wikipedia.org/wiki/%D0%91%D0%B5%D1%80%D0%B5%D0%BC%D0%B5%D0%BD%D0%BD%D0%BE%D1%81%D1%82%D1%8C_%D1%87%D0%B5%D0%BB%D0%BE%D0%B2%D0%B5%D0%BA%D0%B0" TargetMode="External"/><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fontTable" Target="fontTable.xml"/><Relationship Id="rId8" Type="http://schemas.openxmlformats.org/officeDocument/2006/relationships/hyperlink" Target="https://normativ.kontur.ru/document?moduleid=1&amp;documentid=158959" TargetMode="Externa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jpe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2.png"/><Relationship Id="rId67" Type="http://schemas.openxmlformats.org/officeDocument/2006/relationships/image" Target="media/image53.jpeg"/><Relationship Id="rId116" Type="http://schemas.openxmlformats.org/officeDocument/2006/relationships/image" Target="media/image102.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7.jpeg"/><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glossaryDocument" Target="glossary/document.xml"/><Relationship Id="rId10" Type="http://schemas.openxmlformats.org/officeDocument/2006/relationships/image" Target="media/image1.png"/><Relationship Id="rId31" Type="http://schemas.openxmlformats.org/officeDocument/2006/relationships/hyperlink" Target="https://ru.wikipedia.org/wiki/%D0%97%D0%9F%D0%9F%D0%9F" TargetMode="External"/><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hyperlink" Target="https://normativ.kontur.ru/document?moduleid=1&amp;documentid=93165"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5C2F"/>
    <w:rsid w:val="00A15C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CA283FF2CA4476F89CC7804A15BFF67">
    <w:name w:val="1CA283FF2CA4476F89CC7804A15BFF67"/>
    <w:rsid w:val="00A15C2F"/>
  </w:style>
  <w:style w:type="paragraph" w:customStyle="1" w:styleId="6384410878FF4752BF3F81648C958E8F">
    <w:name w:val="6384410878FF4752BF3F81648C958E8F"/>
    <w:rsid w:val="00A15C2F"/>
  </w:style>
  <w:style w:type="paragraph" w:customStyle="1" w:styleId="51B6099A0EF94A66BDE4D47A712F3508">
    <w:name w:val="51B6099A0EF94A66BDE4D47A712F3508"/>
    <w:rsid w:val="00A15C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D49E02-AC20-4C39-9CBA-13A5C9052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15770</Words>
  <Characters>89892</Characters>
  <Application>Microsoft Office Word</Application>
  <DocSecurity>0</DocSecurity>
  <Lines>749</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105452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user1</cp:lastModifiedBy>
  <cp:revision>2</cp:revision>
  <dcterms:created xsi:type="dcterms:W3CDTF">2020-06-12T20:53:00Z</dcterms:created>
  <dcterms:modified xsi:type="dcterms:W3CDTF">2020-06-12T20:53:00Z</dcterms:modified>
</cp:coreProperties>
</file>