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бюджетное образовательное</w:t>
      </w:r>
    </w:p>
    <w:p w14:paraId="04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учреждение высшего образования "Красноярский </w:t>
      </w:r>
    </w:p>
    <w:p w14:paraId="05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государственный медицинский университет имени профессора</w:t>
      </w: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В.Ф.Войно-Ясенецкого" Министерства здравоохранения</w:t>
      </w:r>
    </w:p>
    <w:p w14:paraId="07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Российской Федерации</w:t>
      </w:r>
    </w:p>
    <w:p w14:paraId="08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9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 педиатрии ИПО</w:t>
      </w:r>
    </w:p>
    <w:p w14:paraId="0B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>Зав. кафедрой, ДМН, профессор Таранушенко Т.Е</w:t>
      </w:r>
    </w:p>
    <w:p w14:paraId="0C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E000000">
      <w:pPr>
        <w:pStyle w:val="Style_1"/>
        <w:rPr>
          <w:rFonts w:ascii="Times New Roman" w:hAnsi="Times New Roman"/>
        </w:rPr>
      </w:pPr>
    </w:p>
    <w:p w14:paraId="0F000000">
      <w:pPr>
        <w:pStyle w:val="Style_1"/>
        <w:rPr>
          <w:rFonts w:ascii="Times New Roman" w:hAnsi="Times New Roman"/>
        </w:rPr>
      </w:pPr>
    </w:p>
    <w:p w14:paraId="10000000">
      <w:pPr>
        <w:pStyle w:val="Style_1"/>
        <w:rPr>
          <w:rFonts w:ascii="Times New Roman" w:hAnsi="Times New Roman"/>
        </w:rPr>
      </w:pPr>
    </w:p>
    <w:p w14:paraId="11000000">
      <w:pPr>
        <w:pStyle w:val="Style_1"/>
        <w:rPr>
          <w:rFonts w:ascii="Times New Roman" w:hAnsi="Times New Roman"/>
        </w:rPr>
      </w:pPr>
    </w:p>
    <w:p w14:paraId="12000000">
      <w:pPr>
        <w:pStyle w:val="Style_1"/>
        <w:rPr>
          <w:rFonts w:ascii="Times New Roman" w:hAnsi="Times New Roman"/>
        </w:rPr>
      </w:pPr>
    </w:p>
    <w:p w14:paraId="1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Реферат:</w:t>
      </w:r>
    </w:p>
    <w:p w14:paraId="14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5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"Ультразвуковая оценка сердца новорожденного"</w:t>
      </w:r>
    </w:p>
    <w:p w14:paraId="16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7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8000000">
      <w:pPr>
        <w:pStyle w:val="Style_1"/>
        <w:rPr>
          <w:rFonts w:ascii="Times New Roman" w:hAnsi="Times New Roman"/>
        </w:rPr>
      </w:pPr>
    </w:p>
    <w:p w14:paraId="19000000">
      <w:pPr>
        <w:pStyle w:val="Style_1"/>
        <w:rPr>
          <w:rFonts w:ascii="Times New Roman" w:hAnsi="Times New Roman"/>
        </w:rPr>
      </w:pPr>
    </w:p>
    <w:p w14:paraId="1A000000">
      <w:pPr>
        <w:pStyle w:val="Style_1"/>
        <w:rPr>
          <w:rFonts w:ascii="Times New Roman" w:hAnsi="Times New Roman"/>
        </w:rPr>
      </w:pPr>
    </w:p>
    <w:p w14:paraId="1B000000">
      <w:pPr>
        <w:pStyle w:val="Style_1"/>
        <w:rPr>
          <w:rFonts w:ascii="Times New Roman" w:hAnsi="Times New Roman"/>
        </w:rPr>
      </w:pPr>
    </w:p>
    <w:p w14:paraId="1C000000">
      <w:pPr>
        <w:pStyle w:val="Style_1"/>
        <w:rPr>
          <w:rFonts w:ascii="Times New Roman" w:hAnsi="Times New Roman"/>
        </w:rPr>
      </w:pPr>
    </w:p>
    <w:p w14:paraId="1D000000">
      <w:pPr>
        <w:pStyle w:val="Style_1"/>
        <w:rPr>
          <w:rFonts w:ascii="Times New Roman" w:hAnsi="Times New Roman"/>
        </w:rPr>
      </w:pPr>
    </w:p>
    <w:p w14:paraId="1E000000">
      <w:pPr>
        <w:pStyle w:val="Style_1"/>
        <w:rPr>
          <w:rFonts w:ascii="Times New Roman" w:hAnsi="Times New Roman"/>
        </w:rPr>
      </w:pPr>
    </w:p>
    <w:p w14:paraId="1F000000">
      <w:pPr>
        <w:pStyle w:val="Style_1"/>
        <w:rPr>
          <w:rFonts w:ascii="Times New Roman" w:hAnsi="Times New Roman"/>
        </w:rPr>
      </w:pPr>
    </w:p>
    <w:p w14:paraId="20000000">
      <w:pPr>
        <w:pStyle w:val="Style_1"/>
        <w:rPr>
          <w:rFonts w:ascii="Times New Roman" w:hAnsi="Times New Roman"/>
        </w:rPr>
      </w:pPr>
    </w:p>
    <w:p w14:paraId="21000000">
      <w:pPr>
        <w:pStyle w:val="Style_1"/>
        <w:ind w:firstLine="0" w:left="3543"/>
        <w:jc w:val="both"/>
        <w:rPr>
          <w:rFonts w:ascii="Times New Roman" w:hAnsi="Times New Roman"/>
          <w:sz w:val="28"/>
        </w:rPr>
      </w:pPr>
    </w:p>
    <w:p w14:paraId="22000000">
      <w:pPr>
        <w:pStyle w:val="Style_1"/>
        <w:ind w:firstLine="0" w:left="3543"/>
        <w:jc w:val="both"/>
        <w:rPr>
          <w:rFonts w:ascii="Times New Roman" w:hAnsi="Times New Roman"/>
          <w:sz w:val="28"/>
        </w:rPr>
      </w:pPr>
    </w:p>
    <w:p w14:paraId="23000000">
      <w:pPr>
        <w:pStyle w:val="Style_1"/>
        <w:ind w:firstLine="0" w:left="35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4000000">
      <w:pPr>
        <w:pStyle w:val="Style_1"/>
        <w:ind w:firstLine="0" w:left="35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Выполнила: Швецова Ксения Николаевна</w:t>
      </w:r>
    </w:p>
    <w:p w14:paraId="25000000">
      <w:pPr>
        <w:pStyle w:val="Style_1"/>
        <w:ind w:firstLine="0" w:left="35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ординатор первого года обучения </w:t>
      </w:r>
    </w:p>
    <w:p w14:paraId="26000000">
      <w:pPr>
        <w:pStyle w:val="Style_1"/>
        <w:ind w:firstLine="0" w:left="35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специальности "Неонатология"</w:t>
      </w:r>
    </w:p>
    <w:p w14:paraId="27000000">
      <w:pPr>
        <w:pStyle w:val="Style_1"/>
        <w:ind w:firstLine="0" w:left="35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Проверила: ДМН, Профессор Емельянчик Е.Ю.</w:t>
      </w:r>
    </w:p>
    <w:p w14:paraId="28000000">
      <w:pPr>
        <w:pStyle w:val="Style_1"/>
        <w:ind w:firstLine="0" w:left="3543"/>
        <w:jc w:val="both"/>
        <w:rPr>
          <w:rFonts w:ascii="Times New Roman" w:hAnsi="Times New Roman"/>
          <w:sz w:val="28"/>
        </w:rPr>
      </w:pPr>
    </w:p>
    <w:p w14:paraId="29000000">
      <w:pPr>
        <w:pStyle w:val="Style_1"/>
        <w:rPr>
          <w:rFonts w:ascii="Times New Roman" w:hAnsi="Times New Roman"/>
          <w:sz w:val="28"/>
        </w:rPr>
      </w:pPr>
    </w:p>
    <w:p w14:paraId="2A000000">
      <w:pPr>
        <w:pStyle w:val="Style_1"/>
        <w:rPr>
          <w:rFonts w:ascii="Times New Roman" w:hAnsi="Times New Roman"/>
          <w:sz w:val="28"/>
        </w:rPr>
      </w:pPr>
    </w:p>
    <w:p w14:paraId="2B000000">
      <w:pPr>
        <w:pStyle w:val="Style_1"/>
        <w:rPr>
          <w:rFonts w:ascii="Times New Roman" w:hAnsi="Times New Roman"/>
          <w:sz w:val="28"/>
        </w:rPr>
      </w:pPr>
    </w:p>
    <w:p w14:paraId="2C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Красноярск 2023</w:t>
      </w:r>
    </w:p>
    <w:p w14:paraId="2D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 сокращений</w:t>
      </w:r>
    </w:p>
    <w:p w14:paraId="2E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</w:p>
    <w:p w14:paraId="2F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ДМЖП- дефект межжелудочковой перегородки</w:t>
      </w:r>
    </w:p>
    <w:p w14:paraId="30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ДМПП- дефект межпредсердной перегородки</w:t>
      </w:r>
    </w:p>
    <w:p w14:paraId="31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ИВ- импульсно-волновой</w:t>
      </w:r>
    </w:p>
    <w:p w14:paraId="32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ИПМ-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индекс производительности миокарда</w:t>
      </w:r>
    </w:p>
    <w:p w14:paraId="33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ЛЖ- левый желудочек</w:t>
      </w:r>
    </w:p>
    <w:p w14:paraId="34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МОС- м</w:t>
      </w:r>
      <w:r>
        <w:rPr>
          <w:rFonts w:ascii="Times New Roman" w:hAnsi="Times New Roman"/>
          <w:b w:val="1"/>
          <w:sz w:val="28"/>
        </w:rPr>
        <w:t>инутный объем сердца</w:t>
      </w:r>
    </w:p>
    <w:p w14:paraId="35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НВ- непрерывно-волновой</w:t>
      </w:r>
    </w:p>
    <w:p w14:paraId="36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ОАП- открытый артериальный проток</w:t>
      </w:r>
    </w:p>
    <w:p w14:paraId="37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ПЖ- правый желудочек</w:t>
      </w:r>
    </w:p>
    <w:p w14:paraId="38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ППТ- площадь поверхности тела</w:t>
      </w:r>
    </w:p>
    <w:p w14:paraId="39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>ПЛГН- п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>ерсистирующая легочная гипертензия новорожденных</w:t>
      </w:r>
    </w:p>
    <w:p w14:paraId="3A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УЗИ- ультразвукавое исследоание </w:t>
      </w:r>
    </w:p>
    <w:p w14:paraId="3B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ФВ- фракция выбрса</w:t>
      </w:r>
    </w:p>
    <w:p w14:paraId="3C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ФУ- фракция укорочения</w:t>
      </w:r>
    </w:p>
    <w:p w14:paraId="3D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</w:rPr>
        <w:t>ЦДК- центральное допплеровское картирование</w:t>
      </w:r>
    </w:p>
    <w:p w14:paraId="3E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</w:rPr>
        <w:t>ЭхоКГ- эхокардиография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</w:t>
      </w:r>
    </w:p>
    <w:p w14:paraId="3F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</w:p>
    <w:p w14:paraId="40000000">
      <w:pPr>
        <w:pStyle w:val="Style_1"/>
        <w:spacing w:line="360" w:lineRule="auto"/>
        <w:ind/>
      </w:pPr>
    </w:p>
    <w:p w14:paraId="41000000">
      <w:pPr>
        <w:pStyle w:val="Style_1"/>
        <w:spacing w:line="360" w:lineRule="auto"/>
        <w:ind/>
      </w:pPr>
    </w:p>
    <w:p w14:paraId="42000000">
      <w:pPr>
        <w:pStyle w:val="Style_1"/>
        <w:spacing w:line="360" w:lineRule="auto"/>
        <w:ind/>
      </w:pPr>
    </w:p>
    <w:p w14:paraId="43000000">
      <w:pPr>
        <w:pStyle w:val="Style_1"/>
        <w:spacing w:line="360" w:lineRule="auto"/>
        <w:ind/>
      </w:pPr>
    </w:p>
    <w:p w14:paraId="44000000">
      <w:pPr>
        <w:pStyle w:val="Style_1"/>
        <w:spacing w:line="360" w:lineRule="auto"/>
        <w:ind/>
      </w:pPr>
    </w:p>
    <w:p w14:paraId="45000000">
      <w:pPr>
        <w:pStyle w:val="Style_1"/>
        <w:spacing w:line="360" w:lineRule="auto"/>
        <w:ind/>
      </w:pPr>
    </w:p>
    <w:p w14:paraId="46000000">
      <w:pPr>
        <w:pStyle w:val="Style_1"/>
        <w:spacing w:line="360" w:lineRule="auto"/>
        <w:ind/>
      </w:pPr>
    </w:p>
    <w:p w14:paraId="47000000">
      <w:pPr>
        <w:pStyle w:val="Style_1"/>
        <w:spacing w:line="360" w:lineRule="auto"/>
        <w:ind/>
      </w:pPr>
    </w:p>
    <w:p w14:paraId="48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</w:p>
    <w:p w14:paraId="49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Оглавление</w:t>
      </w:r>
    </w:p>
    <w:p w14:paraId="4A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</w:p>
    <w:p w14:paraId="4B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Введение...................................................................................................................4</w:t>
      </w:r>
    </w:p>
    <w:p w14:paraId="4C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Показания для ЭхоКГ у новорожденных</w:t>
      </w:r>
      <w:r>
        <w:rPr>
          <w:rFonts w:ascii="Times New Roman" w:hAnsi="Times New Roman"/>
          <w:sz w:val="28"/>
        </w:rPr>
        <w:t>..............................................................5</w:t>
      </w:r>
    </w:p>
    <w:p w14:paraId="4D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ЭхоКГ для оценки сократительной функции сердца у новорожденных........................................................................................................6</w:t>
      </w:r>
    </w:p>
    <w:p w14:paraId="4E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параметров по индивидуальным антропометрическим данным (шкала Z-score)</w:t>
      </w: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....................................................................................................................14</w:t>
      </w:r>
    </w:p>
    <w:p w14:paraId="4F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Заключение.............................................................................................................15</w:t>
      </w:r>
    </w:p>
    <w:p w14:paraId="50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литературы................................................................................................16</w:t>
      </w:r>
    </w:p>
    <w:p w14:paraId="51000000">
      <w:pPr>
        <w:pStyle w:val="Style_1"/>
        <w:spacing w:line="360" w:lineRule="auto"/>
        <w:ind/>
      </w:pPr>
    </w:p>
    <w:p w14:paraId="52000000">
      <w:pPr>
        <w:pStyle w:val="Style_1"/>
        <w:spacing w:line="360" w:lineRule="auto"/>
        <w:ind/>
      </w:pPr>
    </w:p>
    <w:p w14:paraId="53000000">
      <w:pPr>
        <w:pStyle w:val="Style_1"/>
        <w:spacing w:line="360" w:lineRule="auto"/>
        <w:ind/>
      </w:pPr>
    </w:p>
    <w:p w14:paraId="54000000">
      <w:pPr>
        <w:pStyle w:val="Style_1"/>
        <w:spacing w:line="360" w:lineRule="auto"/>
        <w:ind/>
      </w:pPr>
    </w:p>
    <w:p w14:paraId="55000000">
      <w:pPr>
        <w:pStyle w:val="Style_1"/>
        <w:spacing w:line="360" w:lineRule="auto"/>
        <w:ind/>
      </w:pPr>
    </w:p>
    <w:p w14:paraId="56000000">
      <w:pPr>
        <w:pStyle w:val="Style_1"/>
        <w:spacing w:line="360" w:lineRule="auto"/>
        <w:ind/>
      </w:pPr>
    </w:p>
    <w:p w14:paraId="57000000">
      <w:pPr>
        <w:pStyle w:val="Style_1"/>
        <w:spacing w:line="360" w:lineRule="auto"/>
        <w:ind/>
      </w:pPr>
    </w:p>
    <w:p w14:paraId="58000000">
      <w:pPr>
        <w:pStyle w:val="Style_1"/>
        <w:spacing w:line="360" w:lineRule="auto"/>
        <w:ind/>
      </w:pPr>
    </w:p>
    <w:p w14:paraId="59000000">
      <w:pPr>
        <w:pStyle w:val="Style_1"/>
        <w:spacing w:line="36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5A000000">
      <w:pPr>
        <w:pStyle w:val="Style_1"/>
        <w:spacing w:line="36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5B000000">
      <w:pPr>
        <w:pStyle w:val="Style_1"/>
        <w:spacing w:line="36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5C000000">
      <w:pPr>
        <w:pStyle w:val="Style_1"/>
        <w:spacing w:line="36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5D000000">
      <w:pPr>
        <w:pStyle w:val="Style_1"/>
        <w:spacing w:line="360" w:lineRule="auto"/>
        <w:ind w:firstLine="0" w:left="0" w:right="0"/>
        <w:rPr>
          <w:rFonts w:ascii="Times New Roman" w:hAnsi="Times New Roman"/>
          <w:b w:val="1"/>
          <w:color w:val="000000"/>
          <w:sz w:val="28"/>
        </w:rPr>
      </w:pPr>
    </w:p>
    <w:p w14:paraId="5E000000">
      <w:pPr>
        <w:pStyle w:val="Style_1"/>
        <w:spacing w:line="360" w:lineRule="auto"/>
        <w:ind w:firstLine="0" w:left="0" w:right="0"/>
        <w:rPr>
          <w:rFonts w:ascii="Times New Roman" w:hAnsi="Times New Roman"/>
          <w:b w:val="1"/>
          <w:color w:val="000000"/>
          <w:sz w:val="28"/>
        </w:rPr>
      </w:pPr>
    </w:p>
    <w:p w14:paraId="5F000000">
      <w:pPr>
        <w:pStyle w:val="Style_1"/>
        <w:spacing w:line="360" w:lineRule="auto"/>
        <w:ind w:firstLine="0" w:left="0" w:right="0"/>
        <w:rPr>
          <w:rFonts w:ascii="Times New Roman" w:hAnsi="Times New Roman"/>
          <w:b w:val="1"/>
          <w:color w:val="000000"/>
          <w:sz w:val="28"/>
        </w:rPr>
      </w:pPr>
    </w:p>
    <w:p w14:paraId="60000000">
      <w:pPr>
        <w:pStyle w:val="Style_1"/>
        <w:spacing w:line="360" w:lineRule="auto"/>
        <w:ind w:firstLine="0" w:left="0" w:right="0"/>
        <w:rPr>
          <w:rFonts w:ascii="Times New Roman" w:hAnsi="Times New Roman"/>
          <w:b w:val="1"/>
          <w:color w:val="000000"/>
          <w:sz w:val="28"/>
        </w:rPr>
      </w:pPr>
    </w:p>
    <w:p w14:paraId="61000000">
      <w:pPr>
        <w:pStyle w:val="Style_1"/>
        <w:spacing w:line="360" w:lineRule="auto"/>
        <w:ind w:firstLine="0" w:left="0" w:right="0"/>
        <w:rPr>
          <w:rFonts w:ascii="Times New Roman" w:hAnsi="Times New Roman"/>
          <w:b w:val="1"/>
          <w:color w:val="000000"/>
          <w:sz w:val="28"/>
        </w:rPr>
      </w:pPr>
    </w:p>
    <w:p w14:paraId="62000000">
      <w:pPr>
        <w:pStyle w:val="Style_1"/>
        <w:spacing w:line="360" w:lineRule="auto"/>
        <w:ind w:firstLine="0" w:left="0" w:right="0"/>
        <w:rPr>
          <w:rFonts w:ascii="Times New Roman" w:hAnsi="Times New Roman"/>
          <w:b w:val="1"/>
          <w:color w:val="000000"/>
          <w:sz w:val="28"/>
        </w:rPr>
      </w:pPr>
    </w:p>
    <w:p w14:paraId="63000000">
      <w:pPr>
        <w:pStyle w:val="Style_1"/>
        <w:spacing w:line="360" w:lineRule="auto"/>
        <w:ind w:firstLine="0" w:left="0" w:righ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Введение</w:t>
      </w:r>
    </w:p>
    <w:p w14:paraId="64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</w:p>
    <w:p w14:paraId="65000000">
      <w:pPr>
        <w:pStyle w:val="Style_1"/>
        <w:spacing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 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Ультразвуковое исследование сердца новорожденному ребенку (эхокардиография) является современным методом исследования сердечной мышцы, сосудов ребенка. Более того, эта диагностика входит в программу обязательной диагностики для малышей до 1 года. Эхокардиография - высоко информативный, безболезненный, безвредный и не инвазивный метод обследования внутренних органов.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Данный метод диагностики у детей имеет свои особенности, и направлен он в основном на выявление, в большей части врожденных пороков, и в меньшей части приобретенных пороков. При условии наличия какой-либо патологии ребенок в дальнейшем ставится на учет к детскому кардиологу и регулярно обследуется, при выявлении серьезных пороков развития сердца пациент направляется на консультацию к кардиохирургам для решения вопроса о необходимости оперативного лечения.</w:t>
      </w:r>
    </w:p>
    <w:p w14:paraId="66000000">
      <w:pPr>
        <w:pStyle w:val="Style_1"/>
        <w:spacing w:line="276" w:lineRule="auto"/>
        <w:ind w:firstLine="0" w:left="0" w:right="0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  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Вопрос оценки количественных параметров в педиатрической эхокардиографии всегда вызывает много вопросов и разногласий. Подходы к данному вопросу менялись от интерпретации абсолютных значений до центильного метода в 90-х годах. На сегодняшний день общепринятым стандартом является применение Z-score [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"https://el.cardio-tomsk.ru/ChildCalc"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https://el.cardio-tomsk.ru/ChildCalc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]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как самого объективного и доказанного подхода.</w:t>
      </w:r>
    </w:p>
    <w:p w14:paraId="67000000">
      <w:pPr>
        <w:pStyle w:val="Style_1"/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  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Так же отмечу, что количественная оценка размеров камер сердца, массы и функции желудочков является одной из наиболее важных и востребованных задач эхокардиографии.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br/>
      </w:r>
    </w:p>
    <w:p w14:paraId="6800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</w:rPr>
      </w:pPr>
    </w:p>
    <w:p w14:paraId="6900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6A00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6B00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6C00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6D00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6E00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6F00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7000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7100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>Показания для ЭхоКГ у новорожденных</w:t>
      </w:r>
    </w:p>
    <w:p w14:paraId="7200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73000000">
      <w:pPr>
        <w:pStyle w:val="Style_1"/>
        <w:numPr>
          <w:ilvl w:val="0"/>
          <w:numId w:val="1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Клинические симптомы порока сердца:</w:t>
      </w:r>
    </w:p>
    <w:p w14:paraId="74000000">
      <w:pPr>
        <w:pStyle w:val="Style_1"/>
        <w:numPr>
          <w:ilvl w:val="0"/>
          <w:numId w:val="2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цианоз</w:t>
      </w:r>
    </w:p>
    <w:p w14:paraId="75000000">
      <w:pPr>
        <w:pStyle w:val="Style_1"/>
        <w:numPr>
          <w:ilvl w:val="0"/>
          <w:numId w:val="2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диспноэ, тахипноэ </w:t>
      </w:r>
    </w:p>
    <w:p w14:paraId="76000000">
      <w:pPr>
        <w:pStyle w:val="Style_1"/>
        <w:numPr>
          <w:ilvl w:val="0"/>
          <w:numId w:val="2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признаки сердечной недостаточности (тахикардия, одышка, бледность кожных покровов, цианоз и/или одышка при кормлении и крике)</w:t>
      </w:r>
    </w:p>
    <w:p w14:paraId="77000000">
      <w:pPr>
        <w:pStyle w:val="Style_1"/>
        <w:numPr>
          <w:ilvl w:val="0"/>
          <w:numId w:val="2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громкий или атипичный сердечный шум </w:t>
      </w:r>
    </w:p>
    <w:p w14:paraId="78000000">
      <w:pPr>
        <w:pStyle w:val="Style_1"/>
        <w:numPr>
          <w:ilvl w:val="0"/>
          <w:numId w:val="2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гидрамнион</w:t>
      </w:r>
    </w:p>
    <w:p w14:paraId="79000000">
      <w:pPr>
        <w:pStyle w:val="Style_1"/>
        <w:numPr>
          <w:ilvl w:val="0"/>
          <w:numId w:val="3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Перинатальная асфиксия</w:t>
      </w:r>
    </w:p>
    <w:p w14:paraId="7A000000">
      <w:pPr>
        <w:pStyle w:val="Style_1"/>
        <w:numPr>
          <w:ilvl w:val="0"/>
          <w:numId w:val="3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Персистирующая легочная гипертензия новорожденных (ПЛГН)</w:t>
      </w:r>
    </w:p>
    <w:p w14:paraId="7B000000">
      <w:pPr>
        <w:pStyle w:val="Style_1"/>
        <w:numPr>
          <w:ilvl w:val="0"/>
          <w:numId w:val="3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Хромосомные аберрации или экстракардиальные врожденные пороки (например атрезия заднего прохода или пищевода, аномалии вены Галена)</w:t>
      </w:r>
    </w:p>
    <w:p w14:paraId="7C000000">
      <w:pPr>
        <w:pStyle w:val="Style_1"/>
        <w:numPr>
          <w:ilvl w:val="0"/>
          <w:numId w:val="3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Синдромы нарушения развития и ассоциированные сердечно-сосудистые аномалии у членов семьи (например, синдромы Марфана, Элерса-Данло)</w:t>
      </w:r>
    </w:p>
    <w:p w14:paraId="7D000000">
      <w:pPr>
        <w:pStyle w:val="Style_1"/>
        <w:numPr>
          <w:ilvl w:val="0"/>
          <w:numId w:val="3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Системные заболевания матери, которые ассоциированы с заболеваниями сердца у ребенка (сахарный диабет 1-го или 2-го типа, системная красная волчанка)</w:t>
      </w:r>
    </w:p>
    <w:p w14:paraId="7E000000">
      <w:pPr>
        <w:pStyle w:val="Style_1"/>
        <w:numPr>
          <w:ilvl w:val="0"/>
          <w:numId w:val="3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Расширенная тень сердца на рентгенограммах грудной клетки</w:t>
      </w:r>
    </w:p>
    <w:p w14:paraId="7F000000">
      <w:pPr>
        <w:pStyle w:val="Style_1"/>
        <w:numPr>
          <w:ilvl w:val="0"/>
          <w:numId w:val="3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Аномальное расположение легких и других внутренних органов (situs inversus, situs ambiguous)</w:t>
      </w:r>
    </w:p>
    <w:p w14:paraId="80000000">
      <w:pPr>
        <w:pStyle w:val="Style_1"/>
        <w:numPr>
          <w:ilvl w:val="0"/>
          <w:numId w:val="3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Нарушения ритма сердца (атриовентрикулярная [AB] блокада высокой степени, желудочковые аритмии)</w:t>
      </w:r>
    </w:p>
    <w:p w14:paraId="81000000">
      <w:pPr>
        <w:pStyle w:val="Style_1"/>
        <w:numPr>
          <w:ilvl w:val="0"/>
          <w:numId w:val="3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Подозрение на открытый артериальный проток (маловесный недоношенный ребенок, невозможность полностью отключить аппарат искусственной вентиляции легких (ИВЛ), патологический допплеровский профиль спектральной скорости кровотока в средней артерии мозга при допплеровском исследовании, в чревной артерии или брюшной аорте)</w:t>
      </w:r>
    </w:p>
    <w:p w14:paraId="82000000">
      <w:pPr>
        <w:pStyle w:val="Style_1"/>
        <w:numPr>
          <w:ilvl w:val="0"/>
          <w:numId w:val="3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Нарушение общего развития</w:t>
      </w:r>
    </w:p>
    <w:p w14:paraId="83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84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Показатели ЭхоКГ для оценки сократительной функции сердца у новорожденных </w:t>
      </w:r>
    </w:p>
    <w:p w14:paraId="85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86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Оценка систолической функции</w:t>
      </w:r>
    </w:p>
    <w:p w14:paraId="87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88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Оценка систолической функции является обязательной составной частью ЭхоКГ-исследования.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изуальный контроль систолической функции получают уже при наблюдении за движением желудочков при двухмерном сканировании. </w:t>
      </w:r>
    </w:p>
    <w:p w14:paraId="89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</w:t>
      </w:r>
      <w:r>
        <w:rPr>
          <w:rFonts w:ascii="Times New Roman" w:hAnsi="Times New Roman"/>
          <w:sz w:val="28"/>
        </w:rPr>
        <w:t>ля оценки систолической функции ЛЖ чаще всего определяют ФУ миокарда и ФВ.</w:t>
      </w:r>
    </w:p>
    <w:p w14:paraId="8A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Для оценки функции ПЖ </w:t>
      </w:r>
      <w:r>
        <w:rPr>
          <w:rFonts w:ascii="Times New Roman" w:hAnsi="Times New Roman"/>
          <w:sz w:val="28"/>
        </w:rPr>
        <w:t>определяют</w:t>
      </w:r>
      <w:r>
        <w:rPr>
          <w:rFonts w:ascii="Times New Roman" w:hAnsi="Times New Roman"/>
          <w:sz w:val="28"/>
        </w:rPr>
        <w:t xml:space="preserve"> систолическую экскурсию кольца трехстворчатого клапана и фракцию изменения площади ПЖ. Трехмерная ЭхоКГ и  анализ при котором определяют деформацию желудочковой стенки и скорость деформации, послужили основой целого ряда новых способов оценки систолической функции.</w:t>
      </w:r>
    </w:p>
    <w:p w14:paraId="8B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8C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Функция миокарда</w:t>
      </w:r>
    </w:p>
    <w:p w14:paraId="8D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8E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Миокард представляет собой сложную пространственную сеть мышечных волокон, которые уложены в три слоя. Благодаря такому строению желудочки сердца в систолу сокращаются не в каком-то одном направлении, а совершают сложное трехмерное движение, которое включает различные компоненты, в частности:</w:t>
      </w:r>
    </w:p>
    <w:p w14:paraId="8F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укорочение вдоль длинной оси;</w:t>
      </w:r>
    </w:p>
    <w:p w14:paraId="90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радиальное утолщение миокарда:</w:t>
      </w:r>
    </w:p>
    <w:p w14:paraId="91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циркулярное укорочение миокарда.</w:t>
      </w:r>
    </w:p>
    <w:p w14:paraId="92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Кроме того, желудочки совершают еще и торсионное движение вдоль продольной оси, проявляющееся противонаправленным сдвигом миокарда в областях верхушки сердца и его основания.</w:t>
      </w:r>
    </w:p>
    <w:p w14:paraId="93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Трехмерное движение желудочков происходит настолько эффективно, что в систолу ЛЖ опорожня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от крови на 60-70%. </w:t>
      </w:r>
      <w:r>
        <w:rPr>
          <w:rFonts w:ascii="Times New Roman" w:hAnsi="Times New Roman"/>
          <w:sz w:val="28"/>
        </w:rPr>
        <w:t>В ПЖ в систолу происходит укорочение в продольном направлении.</w:t>
      </w:r>
    </w:p>
    <w:p w14:paraId="94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95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Фракция укорочения</w:t>
      </w:r>
    </w:p>
    <w:p w14:paraId="96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97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Для расчета ФУ необходимо определить конечно-систолический и конечно</w:t>
      </w:r>
    </w:p>
    <w:p w14:paraId="98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диастолический размеры ЛЖ. Эти показатели измеряют в М-режиме  из парастернального доступа по длинной оси в плоскости, проходящей непосредственно под створками митрального клапана.</w:t>
      </w:r>
    </w:p>
    <w:p w14:paraId="99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9A000000">
      <w:pPr>
        <w:pStyle w:val="Style_1"/>
        <w:spacing w:line="276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ФУ= КДР ЛЖ — КСР ЛЖ / 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>КДР ЛЖ * 100%</w:t>
      </w:r>
    </w:p>
    <w:p w14:paraId="9B000000">
      <w:pPr>
        <w:pStyle w:val="Style_1"/>
        <w:spacing w:line="276" w:lineRule="auto"/>
        <w:ind/>
        <w:rPr>
          <w:rFonts w:ascii="Times New Roman" w:hAnsi="Times New Roman"/>
          <w:b w:val="1"/>
          <w:sz w:val="28"/>
        </w:rPr>
      </w:pPr>
    </w:p>
    <w:p w14:paraId="9C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КДР ЛЖ - конечно-диастолический размер левого желудочка</w:t>
      </w:r>
    </w:p>
    <w:p w14:paraId="9D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КСР ЛЖ - конечно-систолический размер левого желудочка.</w:t>
      </w:r>
    </w:p>
    <w:p w14:paraId="9E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9F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норме ФУ больше 28%. </w:t>
      </w:r>
    </w:p>
    <w:p w14:paraId="A0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ФУ &lt;28% </w:t>
      </w:r>
      <w:r>
        <w:rPr>
          <w:rFonts w:ascii="Times New Roman" w:hAnsi="Times New Roman"/>
          <w:sz w:val="28"/>
        </w:rPr>
        <w:t>сократительная функция миокарда снижена.</w:t>
      </w:r>
    </w:p>
    <w:p w14:paraId="A1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</w:t>
      </w:r>
      <w:r>
        <w:rPr>
          <w:rFonts w:ascii="Times New Roman" w:hAnsi="Times New Roman"/>
          <w:sz w:val="28"/>
        </w:rPr>
        <w:t xml:space="preserve"> &gt;45% гипердинамическ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сократимость.</w:t>
      </w:r>
    </w:p>
    <w:p w14:paraId="A2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A3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Ф</w:t>
      </w:r>
      <w:r>
        <w:rPr>
          <w:rFonts w:ascii="Times New Roman" w:hAnsi="Times New Roman"/>
          <w:sz w:val="28"/>
        </w:rPr>
        <w:t>ракция укорочения</w:t>
      </w:r>
      <w:r>
        <w:rPr>
          <w:rFonts w:ascii="Times New Roman" w:hAnsi="Times New Roman"/>
          <w:sz w:val="28"/>
        </w:rPr>
        <w:t xml:space="preserve"> наиболее часто определяемый параметр для оценки систолической функции сердца в детской кардиологии.  </w:t>
      </w:r>
      <w:r>
        <w:rPr>
          <w:rFonts w:ascii="Times New Roman" w:hAnsi="Times New Roman"/>
          <w:sz w:val="28"/>
        </w:rPr>
        <w:t>Недостаток этого параметра состоит в том, что исследуется небольшой участок сердца, на который направляется ультразвуковой луч. О регионарной сократительной функции этот параметр представления не дает. ФУ отражает только циркулярное укорочение и утолщение миокарда, но не продольное укорочение и торсионное сокращение миокарда. ФУ зависит от объема ЛЖ, что следует учитывать при исследовании пациентов с аортальной и митральной недостаточностью.</w:t>
      </w:r>
    </w:p>
    <w:p w14:paraId="A4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A5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Фракция выброса</w:t>
      </w:r>
    </w:p>
    <w:p w14:paraId="A6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A7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ФВ - один из наиболее часто определяемых параметров для оценки глобальной систолической функции ЛЖ, учитывающий конечно-диастолический и конечно-систолический его объем. Он отражает изменение объема желудочка в процессе перехода из диастолы в систолу, выраженное в процентах:</w:t>
      </w:r>
    </w:p>
    <w:p w14:paraId="A8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A9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>Ф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>В(%)= КДО ЛЖ — КСО ЛЖ / КДО ЛЖ * 100</w:t>
      </w:r>
    </w:p>
    <w:p w14:paraId="AA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AB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КДО ЛЖ - конечно-диастолический объем левого желудочка</w:t>
      </w:r>
    </w:p>
    <w:p w14:paraId="AC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КСО ЛЖ - конечно-систолический объем левого желудочка</w:t>
      </w:r>
    </w:p>
    <w:p w14:paraId="AD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AE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норме ФВ превышает 55%, </w:t>
      </w:r>
      <w:r>
        <w:rPr>
          <w:rFonts w:ascii="Times New Roman" w:hAnsi="Times New Roman"/>
          <w:sz w:val="28"/>
        </w:rPr>
        <w:t>следовательно</w:t>
      </w:r>
      <w:r>
        <w:rPr>
          <w:rFonts w:ascii="Times New Roman" w:hAnsi="Times New Roman"/>
          <w:sz w:val="28"/>
        </w:rPr>
        <w:t xml:space="preserve"> ударный объем (УО) ЛЖ составляет более 55% объема наполнения его к концу диастолы. Объем ЛЖ для определения ФВ определяют по способу дисков Симпсона.</w:t>
      </w:r>
    </w:p>
    <w:p w14:paraId="AF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B0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Достоинство ФВ как параметра состоит в том, что она дает представление как о глобальной, так и о регионарной сократительной функции миокарда желудочка. Недостатком ее можно считать большую трудоемкость определения, а также ее зависимость, как и ФУ, от объема ЛЖ.</w:t>
      </w:r>
    </w:p>
    <w:p w14:paraId="B1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B2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Индекс производительности миокарда</w:t>
      </w:r>
    </w:p>
    <w:p w14:paraId="B3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B4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Индекс производительности миокарда (ИПМ)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индекс Тея, позволяет оценить глобальную функцию желудочка, зная продолжительность систолы и диастолы. Использование для расчета индекса указанных временных параметров дает возможность судить как о систолической, так и о диастолической функции желудочка.</w:t>
      </w:r>
    </w:p>
    <w:p w14:paraId="B500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B6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>ИМП=  Tive + Tiv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>r / Teject</w:t>
      </w:r>
    </w:p>
    <w:p w14:paraId="B7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B8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ИПМ - индекс производительности миокарда</w:t>
      </w:r>
    </w:p>
    <w:p w14:paraId="B9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Tive - время изоволюмического сокращения</w:t>
      </w:r>
    </w:p>
    <w:p w14:paraId="BA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Tiv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 xml:space="preserve"> время изоволюмического расслабления</w:t>
      </w:r>
    </w:p>
    <w:p w14:paraId="BB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Teject</w:t>
      </w:r>
      <w:r>
        <w:rPr>
          <w:rFonts w:ascii="Times New Roman" w:hAnsi="Times New Roman"/>
          <w:sz w:val="28"/>
        </w:rPr>
        <w:t xml:space="preserve"> - период изгнания</w:t>
      </w:r>
    </w:p>
    <w:p w14:paraId="BC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BD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норме показатель ИПМ </w:t>
      </w:r>
      <w:r>
        <w:rPr>
          <w:rFonts w:ascii="Times New Roman" w:hAnsi="Times New Roman"/>
          <w:sz w:val="28"/>
        </w:rPr>
        <w:t>соствляет</w:t>
      </w:r>
      <w:r>
        <w:rPr>
          <w:rFonts w:ascii="Times New Roman" w:hAnsi="Times New Roman"/>
          <w:sz w:val="28"/>
        </w:rPr>
        <w:t>:</w:t>
      </w:r>
    </w:p>
    <w:p w14:paraId="BE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ЛЖ составляет 0,35 с</w:t>
      </w:r>
    </w:p>
    <w:p w14:paraId="BF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ПЖ — 0,28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</w:t>
      </w:r>
    </w:p>
    <w:p w14:paraId="C0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C1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Чем больше ИПМ, тем больше нарушена функция желудочка.</w:t>
      </w:r>
    </w:p>
    <w:p w14:paraId="C2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измерения времени изоволюмического сокращения (Tive), времени изоволюмического расслабления (Tivr) и периода изгнания (Тeject) необходимо определить до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плеровский профиль спектральной кривой скорости трансмитрального (или транстрикуспидального) и трансаортального (или транспульмонального) потоков крови. </w:t>
      </w:r>
    </w:p>
    <w:p w14:paraId="C3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Недостатком ИПМ как показателя функции желудочков является его зависимость от величины пред-и постнагрузки, </w:t>
      </w:r>
      <w:r>
        <w:rPr>
          <w:rFonts w:ascii="Times New Roman" w:hAnsi="Times New Roman"/>
          <w:sz w:val="28"/>
        </w:rPr>
        <w:t>а так же</w:t>
      </w:r>
      <w:r>
        <w:rPr>
          <w:rFonts w:ascii="Times New Roman" w:hAnsi="Times New Roman"/>
          <w:sz w:val="28"/>
        </w:rPr>
        <w:t xml:space="preserve"> ИПМ неприменим у пациентов с нарушениями функции проводящей системы сердца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полн</w:t>
      </w:r>
      <w:r>
        <w:rPr>
          <w:rFonts w:ascii="Times New Roman" w:hAnsi="Times New Roman"/>
          <w:sz w:val="28"/>
        </w:rPr>
        <w:t xml:space="preserve">ая </w:t>
      </w:r>
      <w:r>
        <w:rPr>
          <w:rFonts w:ascii="Times New Roman" w:hAnsi="Times New Roman"/>
          <w:sz w:val="28"/>
        </w:rPr>
        <w:t>блокад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нож</w:t>
      </w:r>
      <w:r>
        <w:rPr>
          <w:rFonts w:ascii="Times New Roman" w:hAnsi="Times New Roman"/>
          <w:sz w:val="28"/>
        </w:rPr>
        <w:t>ек</w:t>
      </w:r>
      <w:r>
        <w:rPr>
          <w:rFonts w:ascii="Times New Roman" w:hAnsi="Times New Roman"/>
          <w:sz w:val="28"/>
        </w:rPr>
        <w:t xml:space="preserve"> пучка Гиса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На основании одного только определения ИПМ невозможно дифференцировать нарушение </w:t>
      </w:r>
      <w:r>
        <w:rPr>
          <w:rFonts w:ascii="Times New Roman" w:hAnsi="Times New Roman"/>
          <w:sz w:val="28"/>
        </w:rPr>
        <w:t>систолической функции желудочков от нарушения их диастолической функции. Такое ограничение диагностических возможностей ИПМ является причиной отказа от его рутинного определения при выполнении ЭхоКГ.</w:t>
      </w:r>
    </w:p>
    <w:p w14:paraId="C4000000">
      <w:pPr>
        <w:pStyle w:val="Style_1"/>
        <w:spacing w:line="276" w:lineRule="auto"/>
        <w:ind/>
        <w:rPr>
          <w:rFonts w:ascii="Times New Roman" w:hAnsi="Times New Roman"/>
          <w:b w:val="1"/>
          <w:sz w:val="28"/>
        </w:rPr>
      </w:pPr>
    </w:p>
    <w:p w14:paraId="C5000000">
      <w:pPr>
        <w:pStyle w:val="Style_1"/>
        <w:spacing w:line="276" w:lineRule="auto"/>
        <w:ind/>
        <w:rPr>
          <w:rFonts w:ascii="Times New Roman" w:hAnsi="Times New Roman"/>
          <w:b w:val="1"/>
          <w:sz w:val="28"/>
        </w:rPr>
      </w:pPr>
    </w:p>
    <w:p w14:paraId="C6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Систолическая экскурсия кольца трехстворчатого клапана (TAPSE) и систолическая экскурсия кольца митрального клапана (MAPSE)</w:t>
      </w:r>
    </w:p>
    <w:p w14:paraId="C7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C8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Во время систолы кольца митрального и трехстворчатого клапанов движутся в направлении верхушки сердца. Это движение соответствует продольному укорочению желудочков в систолу. Поскольку движение ПЖ в систолу проявляется главным образом продольным укорочением, к измерению величины этого укорочения прибегают для описания функции ПЖ. Систолическое смещение (экскурсия) кольца трехстворчатого клапана сокращенно называется TAPSE (Tricuspid Annular Plane Systolic Excursion). </w:t>
      </w:r>
    </w:p>
    <w:p w14:paraId="C9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Имеются номограммы с нормативными значениями систолической экскурсии колец АВ-клапанов у детей различных возрастных групп.  </w:t>
      </w:r>
      <w:r>
        <w:rPr>
          <w:rFonts w:ascii="Times New Roman" w:hAnsi="Times New Roman"/>
          <w:sz w:val="28"/>
        </w:rPr>
        <w:t xml:space="preserve">Методика измерения этого параметра зависит от абсолютного размера сердца, от объема его желудочков, состоятельности АВ-клапанов и от глобальной сократительной функции сердца. </w:t>
      </w:r>
      <w:r>
        <w:rPr>
          <w:rFonts w:ascii="Times New Roman" w:hAnsi="Times New Roman"/>
          <w:sz w:val="28"/>
        </w:rPr>
        <w:t xml:space="preserve">Систолическую экскурсию митрального клапана (MAPSE) определяют аналогично TAPSE, только измерения проводят на уровне кольца митрального клапана. </w:t>
      </w:r>
    </w:p>
    <w:p w14:paraId="CA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CB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Фракция изменения площади правого желудочка</w:t>
      </w:r>
    </w:p>
    <w:p w14:paraId="CC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Фракция изменения площади (FAC - Fractional Area </w:t>
      </w:r>
      <w:r>
        <w:rPr>
          <w:rFonts w:ascii="Times New Roman" w:hAnsi="Times New Roman"/>
          <w:sz w:val="28"/>
        </w:rPr>
        <w:t>Change) ПЖ характеризу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глобальную сократительную функцию ПЖ.</w:t>
      </w:r>
    </w:p>
    <w:p w14:paraId="CD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расчета этого параметра определяют площадь поверхности ПЖ в четырехкамерном сечении из апикального доступа в конце диастолы и в конце систолы. FAC ПЖ рассчитывают по формуле:</w:t>
      </w:r>
    </w:p>
    <w:p w14:paraId="CE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CF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FAC ПЖ</w:t>
      </w:r>
      <w:r>
        <w:rPr>
          <w:rFonts w:ascii="Times New Roman" w:hAnsi="Times New Roman"/>
          <w:b w:val="1"/>
          <w:sz w:val="28"/>
        </w:rPr>
        <w:t xml:space="preserve"> (%)= КДП ПЖ — КСП ПЖ / КДП ПЖ * 100%</w:t>
      </w:r>
    </w:p>
    <w:p w14:paraId="D0000000">
      <w:pPr>
        <w:pStyle w:val="Style_1"/>
        <w:spacing w:line="276" w:lineRule="auto"/>
        <w:ind/>
        <w:rPr>
          <w:rFonts w:ascii="Times New Roman" w:hAnsi="Times New Roman"/>
          <w:b w:val="1"/>
          <w:sz w:val="28"/>
        </w:rPr>
      </w:pPr>
    </w:p>
    <w:p w14:paraId="D1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КДП ПЖ - конечно-диастолическая площадь поверхности правого желудочка</w:t>
      </w:r>
    </w:p>
    <w:p w14:paraId="D2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КСП ПЖ - конечно-систолическая площадь поверхности правого желудочка</w:t>
      </w:r>
    </w:p>
    <w:p w14:paraId="D3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D4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FAC позволяет определить изменение площади поверхности ПЖ при переходе от диастолы к систоле и выразить ее в процентах от площади поверхности, которую желудочек имеет в состоянии диастолы. </w:t>
      </w:r>
    </w:p>
    <w:p w14:paraId="D5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определения конечно-диастолической и конечно-систолической площади поверхности необходимо четко обозначить границы эндокарда ПЖ.</w:t>
      </w:r>
    </w:p>
    <w:p w14:paraId="D6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Надежных нормативных значений FAC ПЖ у детей пока не существует. </w:t>
      </w:r>
    </w:p>
    <w:p w14:paraId="D7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D8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Нарушение регионарной сократительной функции миокарда</w:t>
      </w:r>
    </w:p>
    <w:p w14:paraId="D9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DA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У</w:t>
      </w:r>
      <w:r>
        <w:rPr>
          <w:rFonts w:ascii="Times New Roman" w:hAnsi="Times New Roman"/>
          <w:sz w:val="28"/>
        </w:rPr>
        <w:t xml:space="preserve"> детей нарушения регионарной сократительной функции миокарда встречаются ре</w:t>
      </w:r>
      <w:r>
        <w:rPr>
          <w:rFonts w:ascii="Times New Roman" w:hAnsi="Times New Roman"/>
          <w:sz w:val="28"/>
        </w:rPr>
        <w:t>дко</w:t>
      </w:r>
      <w:r>
        <w:rPr>
          <w:rFonts w:ascii="Times New Roman" w:hAnsi="Times New Roman"/>
          <w:sz w:val="28"/>
        </w:rPr>
        <w:t>, но также могут быть проявлением заболеваний коронарных артерий (например, синдрома Бланда-Уайта-Гарленда [BWG-синдром], синдрома Кавасаки) и должны приниматься во внимание.</w:t>
      </w:r>
    </w:p>
    <w:p w14:paraId="DB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Регионарное нарушение сократительной функции миокарда характеризуется такими признаками, как:</w:t>
      </w:r>
    </w:p>
    <w:p w14:paraId="DC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гипокинезия - снижение движений желудочковой стенки и ее утолщения;</w:t>
      </w:r>
    </w:p>
    <w:p w14:paraId="DD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акинезия - отсутствие сокращения и утолщения желудочковой стенки;</w:t>
      </w:r>
    </w:p>
    <w:p w14:paraId="DE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аневризма - выбухание желудочковой стенки, заметное и в диастолу, связанное с ее патологическим истончением и локальным отсутствием способного сокращаться миокарда;</w:t>
      </w:r>
    </w:p>
    <w:p w14:paraId="DF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гиперкинезия - чрезмерно энергичное движение желудочковой стенки и ее избыточное утолщение.</w:t>
      </w:r>
    </w:p>
    <w:p w14:paraId="E0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дискинезия - парадоксальное выбухание желудочковой стенки в систолу.</w:t>
      </w:r>
    </w:p>
    <w:p w14:paraId="E1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E2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Оценка диастолической функции</w:t>
      </w:r>
    </w:p>
    <w:p w14:paraId="E3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E4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Диастолическая функция обеспечивается многофазным процессом, включающим следующие звенья:</w:t>
      </w:r>
    </w:p>
    <w:p w14:paraId="E5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изоволюмическое расслабление;</w:t>
      </w:r>
    </w:p>
    <w:p w14:paraId="E6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раннее быстрое наполнение;</w:t>
      </w:r>
    </w:p>
    <w:p w14:paraId="E7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медленное наполнение (диастаз);</w:t>
      </w:r>
    </w:p>
    <w:p w14:paraId="E8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сокращение предсердий.</w:t>
      </w:r>
    </w:p>
    <w:p w14:paraId="E9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EA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 началом диастолы происходит расслабление желудочков. В этот момент АВ- и полулунные клапаны пока закрыты, так что об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 xml:space="preserve">ем желудочков не изменяется (изоволюмическое расслабление). Расслабление желудочков представляет собой активный процесс,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 котором сократившиеся в систолу волокна миокарда восстанавли</w:t>
      </w:r>
      <w:r>
        <w:rPr>
          <w:rFonts w:ascii="Times New Roman" w:hAnsi="Times New Roman"/>
          <w:sz w:val="28"/>
        </w:rPr>
        <w:t xml:space="preserve">вают </w:t>
      </w:r>
      <w:r>
        <w:rPr>
          <w:rFonts w:ascii="Times New Roman" w:hAnsi="Times New Roman"/>
          <w:sz w:val="28"/>
        </w:rPr>
        <w:t>исходную длину, причем протекает этот процесс с потреблением энергии.</w:t>
      </w:r>
    </w:p>
    <w:p w14:paraId="EB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Расслабление миокарда желудочка сопровождается снижением в нем давления. Когда оно становится ниже уровня давления в предсердии, открывается АВ-клапан и начинается фаза раннего быстрого наполнения желудочка. В этой фазе в желудочек поступает основная часть объема наполнения. Кровь продолжает поступать в желудочек, пока сохраняется разница в давлении между предсердием и желудочком. По мере выравнивания давления между этими камерами приток крови в желудочек замедляется и происходит переход в следующую фазу - медленного наполнения желудочка. </w:t>
      </w:r>
      <w:r>
        <w:rPr>
          <w:rFonts w:ascii="Times New Roman" w:hAnsi="Times New Roman"/>
          <w:sz w:val="28"/>
        </w:rPr>
        <w:t xml:space="preserve">В конце диастолы происходит еще и сокращение предсердия, и в желудочек дополнительно поступает некоторое количество крови. Это фаза сокращения предсердия. </w:t>
      </w:r>
      <w:r>
        <w:rPr>
          <w:rFonts w:ascii="Times New Roman" w:hAnsi="Times New Roman"/>
          <w:sz w:val="28"/>
        </w:rPr>
        <w:t xml:space="preserve">При диастолической дисфункции наполнение желудочка нарушается. Пораженный желудочек уже не может вмещать достаточный объем крови из-за нарушения расслабления или повышения жесткости миокарда (снижение податливости). </w:t>
      </w:r>
      <w:r>
        <w:rPr>
          <w:rFonts w:ascii="Times New Roman" w:hAnsi="Times New Roman"/>
          <w:sz w:val="28"/>
        </w:rPr>
        <w:t>При изолированной дисфункции желудочков систолическая функция остается нормальной.</w:t>
      </w:r>
    </w:p>
    <w:p w14:paraId="EC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Повышенный риск диастолической дисфункции отмечается при таких заболеваниях, как:</w:t>
      </w:r>
    </w:p>
    <w:p w14:paraId="ED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кардиомиопатия (дилатационная, гипертрофическая, рестриктивная);</w:t>
      </w:r>
    </w:p>
    <w:p w14:paraId="EE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миокардит;</w:t>
      </w:r>
    </w:p>
    <w:p w14:paraId="EF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гипертрофия миокарда (вследствие поражения клапанов сердца);</w:t>
      </w:r>
    </w:p>
    <w:p w14:paraId="F0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 xml:space="preserve">дилатация желудочка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недостаточност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клапанов);</w:t>
      </w:r>
    </w:p>
    <w:p w14:paraId="F1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 xml:space="preserve">перегрузка давлением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аортальн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стеноз);</w:t>
      </w:r>
    </w:p>
    <w:p w14:paraId="F2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единственный желудочек сердца;</w:t>
      </w:r>
    </w:p>
    <w:p w14:paraId="F3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системный правый желудочек (после операции переключения предсердий);</w:t>
      </w:r>
    </w:p>
    <w:p w14:paraId="F4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артериальная гипертензия;</w:t>
      </w:r>
    </w:p>
    <w:p w14:paraId="F5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состояние после трансплантации сердца (реакция отторжения трансплантата).</w:t>
      </w:r>
    </w:p>
    <w:p w14:paraId="F600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F7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А-волна</w:t>
      </w:r>
    </w:p>
    <w:p w14:paraId="F8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F9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А-волна по времени соответствует сокращению предсердия в поздней диастоле желудочка. Высота А-волны зависит от податливости «переключенного» желудочка, </w:t>
      </w:r>
      <w:r>
        <w:rPr>
          <w:rFonts w:ascii="Times New Roman" w:hAnsi="Times New Roman"/>
          <w:sz w:val="28"/>
        </w:rPr>
        <w:t>а так же</w:t>
      </w:r>
      <w:r>
        <w:rPr>
          <w:rFonts w:ascii="Times New Roman" w:hAnsi="Times New Roman"/>
          <w:sz w:val="28"/>
        </w:rPr>
        <w:t xml:space="preserve"> на нее влияет сократительная способность предсердия.</w:t>
      </w:r>
    </w:p>
    <w:p w14:paraId="FA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увеличением ЧСС вклад предсердия в наполнение желудочка возрастает. Именно поэтому у новорожденных и грудных детей соотношение E/A характеризуется относительно более высоким значением высоты А-волны.</w:t>
      </w:r>
    </w:p>
    <w:p w14:paraId="FB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FC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Отношение E/A </w:t>
      </w: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соотношение пиковых скоростей раннего и позднего диастолического наполнений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)</w:t>
      </w:r>
    </w:p>
    <w:p w14:paraId="FD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FE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Замедление расслабления желудочка и снижение податливости его стенки вызывают типичные изменения профиля скоростей митрального кровотока.</w:t>
      </w:r>
    </w:p>
    <w:p w14:paraId="FF00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наполнения желудочка в норме особенно большое значение имеет фаза быстрого наполнения в раннюю диастолу желудочка. Это находит отражение в том, что в норме высота Е-волны больше высоты А-волны. Соотношение Е/А для митрального клапана у детей в возрасте до 1 года в норме составляет 1,2, у детей старше 1 года – 1,9.</w:t>
      </w:r>
    </w:p>
    <w:p w14:paraId="00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Нарушение расслабления стенки желудочка влечет за собой характерные изменения профиля скоростей кровотока: нарушение расслабления затрагивает раннюю диастолу и вызывает изменение формы Е-волны. </w:t>
      </w:r>
    </w:p>
    <w:p w14:paraId="01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рестриктивных изменениях в стенке желудочка наблюдается обратная картина: высота Е-волны увеличивается, в то время как высота А-волны уменьшается.</w:t>
      </w:r>
    </w:p>
    <w:p w14:paraId="02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Однако следует иметь в виду, что, несмотря на нарушение диастолического расслабления желудочка, доплеровский профиль спектральной кривой скорости кровотока может оставаться нормальным. Этот феномен называют «псевдонормализацией» кровотока.</w:t>
      </w:r>
    </w:p>
    <w:p w14:paraId="03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Расчет минутного объема сердца и величины сброса крови</w:t>
      </w:r>
    </w:p>
    <w:p w14:paraId="04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05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Минутный объем сердца (МОС) представляет собой произведение УО на ЧСС. Определить МОС можно с помощью ЭхоКГ.</w:t>
      </w:r>
    </w:p>
    <w:p w14:paraId="06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 можно раздельно рассчитать для большого, или системного, и малого, или легочного, круга кровообращения и по соотношению этих двух показателей рассчитать об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ем сброса крови между большим и малым кругами кровообращен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я. </w:t>
      </w:r>
      <w:r>
        <w:rPr>
          <w:rFonts w:ascii="Times New Roman" w:hAnsi="Times New Roman"/>
          <w:sz w:val="28"/>
        </w:rPr>
        <w:t xml:space="preserve">МОС для легочного круга кровообращения принято обозначать </w:t>
      </w:r>
      <w:r>
        <w:rPr>
          <w:rFonts w:ascii="Times New Roman" w:hAnsi="Times New Roman"/>
          <w:sz w:val="28"/>
        </w:rPr>
        <w:t>Qp,</w:t>
      </w:r>
      <w:r>
        <w:rPr>
          <w:rFonts w:ascii="Times New Roman" w:hAnsi="Times New Roman"/>
          <w:sz w:val="28"/>
        </w:rPr>
        <w:t xml:space="preserve"> а для системного круга  Qs.</w:t>
      </w:r>
    </w:p>
    <w:p w14:paraId="07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08010000">
      <w:pPr>
        <w:pStyle w:val="Style_1"/>
        <w:spacing w:line="276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Qp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Qs= </w:t>
      </w:r>
      <w:r>
        <w:rPr>
          <w:rFonts w:ascii="Times New Roman" w:hAnsi="Times New Roman"/>
          <w:b w:val="1"/>
          <w:sz w:val="28"/>
        </w:rPr>
        <w:t>Арк * VTIрк / Аак * VTIак</w:t>
      </w:r>
    </w:p>
    <w:p w14:paraId="09010000">
      <w:pPr>
        <w:pStyle w:val="Style_1"/>
        <w:spacing w:line="276" w:lineRule="auto"/>
        <w:ind/>
        <w:rPr>
          <w:rFonts w:ascii="Times New Roman" w:hAnsi="Times New Roman"/>
          <w:b w:val="1"/>
          <w:sz w:val="28"/>
        </w:rPr>
      </w:pPr>
    </w:p>
    <w:p w14:paraId="0A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- площадь кольца клапана</w:t>
      </w:r>
    </w:p>
    <w:p w14:paraId="0B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 -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ортальный клапан</w:t>
      </w:r>
    </w:p>
    <w:p w14:paraId="0C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 - диаметр кольца клапана</w:t>
      </w:r>
    </w:p>
    <w:p w14:paraId="0D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РК - клапан легочного ствола</w:t>
      </w:r>
    </w:p>
    <w:p w14:paraId="0E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VTI - интеграл скорости по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ремени.</w:t>
      </w:r>
    </w:p>
    <w:p w14:paraId="0F010000">
      <w:pPr>
        <w:pStyle w:val="Style_1"/>
        <w:spacing w:line="276" w:lineRule="auto"/>
        <w:ind/>
        <w:rPr>
          <w:rFonts w:ascii="Times New Roman" w:hAnsi="Times New Roman"/>
          <w:b w:val="1"/>
          <w:sz w:val="28"/>
        </w:rPr>
      </w:pPr>
    </w:p>
    <w:p w14:paraId="10010000">
      <w:pPr>
        <w:pStyle w:val="Style_1"/>
        <w:spacing w:line="276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</w:rPr>
        <w:t xml:space="preserve">Нормирование по росту, массе и площади поверхности тела </w:t>
      </w:r>
    </w:p>
    <w:p w14:paraId="11010000">
      <w:pPr>
        <w:pStyle w:val="Style_1"/>
        <w:spacing w:line="276" w:lineRule="auto"/>
        <w:ind/>
        <w:rPr>
          <w:rFonts w:ascii="Times New Roman" w:hAnsi="Times New Roman"/>
          <w:b w:val="1"/>
          <w:sz w:val="28"/>
        </w:rPr>
      </w:pPr>
    </w:p>
    <w:p w14:paraId="12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  В детской кардиологии возраст пациентов заполняет весь диапазон от крайней недоношенности до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старшего возраста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, отягощенного пороком сердца, поэтому результаты определения ЭхоКГ-показателей следует соотносить с длиной, массой тела и площадью поверхности тела, поскольку в нормативных таблицах значения наиболее часто определяемых показателей стандартизированы по этим показателям.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Ц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елесообразно нормировать показатели по площади поверхности тела (П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П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Т). Для расчета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ППТ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в детской ЭхоКГ используют формулу Хейкока, так как результаты, получаемые с се помощью, являются наиболее точными:</w:t>
      </w:r>
      <w:r>
        <w:rPr>
          <w:rFonts w:ascii="Times New Roman" w:hAnsi="Times New Roman"/>
          <w:sz w:val="28"/>
        </w:rPr>
        <w:t xml:space="preserve"> </w:t>
      </w:r>
    </w:p>
    <w:p w14:paraId="13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14010000">
      <w:pPr>
        <w:pStyle w:val="Style_1"/>
        <w:spacing w:line="276" w:lineRule="auto"/>
        <w:ind w:firstLine="0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</w:rPr>
        <w:t>ППТ, м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vertAlign w:val="superscript"/>
        </w:rPr>
        <w:t>2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</w:rPr>
        <w:t xml:space="preserve"> = 0,024265 х масса тела, кг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vertAlign w:val="superscript"/>
        </w:rPr>
        <w:t xml:space="preserve">0,5378 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</w:rPr>
        <w:t>х рост, см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vertAlign w:val="superscript"/>
        </w:rPr>
        <w:t>0,3964</w:t>
      </w:r>
    </w:p>
    <w:p w14:paraId="15010000">
      <w:pPr>
        <w:pStyle w:val="Style_1"/>
        <w:spacing w:line="276" w:lineRule="auto"/>
        <w:ind/>
        <w:rPr>
          <w:rFonts w:ascii="Times New Roman" w:hAnsi="Times New Roman"/>
          <w:sz w:val="28"/>
        </w:rPr>
      </w:pPr>
    </w:p>
    <w:p w14:paraId="16010000">
      <w:pPr>
        <w:pStyle w:val="Style_1"/>
        <w:spacing w:line="276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Менее точной, но более быстрой, является формула расчета ППТ:</w:t>
      </w:r>
    </w:p>
    <w:p w14:paraId="17010000">
      <w:pPr>
        <w:pStyle w:val="Style_1"/>
        <w:spacing w:line="276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800100</wp:posOffset>
                </wp:positionH>
                <wp:positionV relativeFrom="paragraph">
                  <wp:posOffset>144780</wp:posOffset>
                </wp:positionV>
                <wp:extent cx="19685" cy="219709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19685" cy="219709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819150</wp:posOffset>
                </wp:positionH>
                <wp:positionV relativeFrom="paragraph">
                  <wp:posOffset>144780</wp:posOffset>
                </wp:positionV>
                <wp:extent cx="2315210" cy="63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15210" cy="635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8010000">
      <w:pPr>
        <w:pStyle w:val="Style_1"/>
        <w:spacing w:line="276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ППТ, м</w:t>
      </w:r>
      <w:r>
        <w:rPr>
          <w:rFonts w:ascii="Times New Roman" w:hAnsi="Times New Roman"/>
          <w:b w:val="1"/>
          <w:sz w:val="28"/>
        </w:rPr>
        <w:t>^</w:t>
      </w:r>
      <w:r>
        <w:rPr>
          <w:rFonts w:ascii="Times New Roman" w:hAnsi="Times New Roman"/>
          <w:b w:val="1"/>
          <w:sz w:val="28"/>
        </w:rPr>
        <w:t xml:space="preserve">2=  масса тела (кг) * рост (см) / 3600 </w:t>
      </w:r>
    </w:p>
    <w:p w14:paraId="19010000">
      <w:pPr>
        <w:pStyle w:val="Style_1"/>
        <w:spacing w:line="276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>Оценка параметров по индивидуальным антропометрическим данным (шкала Z-score)</w:t>
      </w:r>
    </w:p>
    <w:p w14:paraId="1A010000">
      <w:pPr>
        <w:pStyle w:val="Style_1"/>
        <w:spacing w:after="105" w:before="90" w:line="276" w:lineRule="auto"/>
        <w:ind w:firstLine="0" w:left="0" w:right="555"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>Z-шкала</w:t>
      </w:r>
    </w:p>
    <w:p w14:paraId="1B010000">
      <w:pPr>
        <w:pStyle w:val="Style_1"/>
        <w:spacing w:after="105" w:before="90" w:line="276" w:lineRule="auto"/>
        <w:ind w:firstLine="0" w:left="105" w:right="555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 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В детской кардиологии результаты определения тех или иных показателей все чаще выражают через Z-шкалу, которая позволяет определить, на сколько стандартных отклонений измеренный или рассчитанный показатель отличается от среднего значения при нормальном статистическом распределении.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При кардиологическом обследовании детей полученные значения показателей пересчитывают на единицу ППТ, массы или длины тела, т.е, нормируют, или стандартизируют.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Z-оценка (Z-score) [</w:t>
      </w:r>
      <w:r>
        <w:rPr>
          <w:rFonts w:ascii="Times New Roman" w:hAnsi="Times New Roman"/>
          <w:b w:val="1"/>
          <w:i w:val="0"/>
          <w:caps w:val="0"/>
          <w:smallCaps w:val="0"/>
          <w:color w:val="0000EE"/>
          <w:spacing w:val="0"/>
          <w:sz w:val="28"/>
          <w:highlight w:val="white"/>
          <w:u w:color="000000" w:val="single"/>
        </w:rPr>
        <w:t>Parameter(z)</w:t>
      </w:r>
      <w:r>
        <w:rPr>
          <w:rFonts w:ascii="Times New Roman" w:hAnsi="Times New Roman"/>
          <w:b w:val="0"/>
          <w:i w:val="0"/>
          <w:caps w:val="0"/>
          <w:smallCaps w:val="0"/>
          <w:color w:val="0000EE"/>
          <w:spacing w:val="0"/>
          <w:sz w:val="28"/>
          <w:highlight w:val="white"/>
          <w:u w:color="000000" w:val="single"/>
        </w:rPr>
        <w:t>parameterz.blogspot.com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], равная +2, означает, что измеренное значение на два стандартных отклонения превышает среднестатистическое значение для данного значения площади поверхности, массы тела или роста. При Z-score, равной -2, измеренное значение показателя на два стандартных отклонения меньше среднестатистического его значения.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Диапазон Z-score от +2 до -2 соответствует нормальным значениям исследуемого показателя.</w:t>
      </w:r>
      <w:r>
        <w:rPr>
          <w:rFonts w:ascii="Times New Roman" w:hAnsi="Times New Roman"/>
          <w:sz w:val="28"/>
        </w:rPr>
        <w:br/>
      </w:r>
    </w:p>
    <w:p w14:paraId="1C010000">
      <w:pPr>
        <w:pStyle w:val="Style_1"/>
        <w:spacing w:after="105" w:before="90" w:line="276" w:lineRule="auto"/>
        <w:ind w:firstLine="0" w:left="105" w:right="555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1D010000">
      <w:pPr>
        <w:pStyle w:val="Style_1"/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1E010000">
      <w:pPr>
        <w:pStyle w:val="Style_1"/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1F010000">
      <w:pPr>
        <w:pStyle w:val="Style_1"/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20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21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22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23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24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25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26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27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28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29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2A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>Заключение</w:t>
      </w:r>
    </w:p>
    <w:p w14:paraId="2B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2C010000">
      <w:pPr>
        <w:pStyle w:val="Style_1"/>
        <w:spacing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  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В заключении хочется отметить, что ультразвуковое исследование сердца новорожденному ребенку является востребованным,  важным и современным методом исследования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, который направлен на выявление врожденных пороков сердца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. Так же большое значение имеет о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ценка количественных параметров, которая является  общепринятым стандартом с применением Z-score.</w:t>
      </w:r>
    </w:p>
    <w:p w14:paraId="2D010000">
      <w:pPr>
        <w:pStyle w:val="Style_1"/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 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Важность стандартизации эхокардиографических измерений стала очевидной достаточно давно. Последние десятилетия ознаменовались значительным увеличением количества и качества эхокардиографических методов, благодаря появлению высокочастотных датчиков, тканевой гармоники, полностью цифровых ультразвуковых приборов, контрастных средств и других технологических усовершенствований. Более того, эхокардиография стала ведущей визуализирующей методикой при обследовании сердца. Стандартизация эхокардиографических измерений по сравнению с другими визуализирующими методами была несогласованна и недостаточно успешна, что привело к восприятию эхокардиографических измерений, как менее достоверных. Кроме того, определенные измерения могут быть особенно значимыми или наоборот, несущественными в различных клинических ситуациях. Однако оценка размеров и функции камер сердца является неотъемлемой частью каждого полноценного эхокардиографического исследования, а результаты этих измерений могут влиять на тактику ведения пациента.</w:t>
      </w:r>
    </w:p>
    <w:p w14:paraId="2E010000">
      <w:pPr>
        <w:pStyle w:val="Style_1"/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br/>
      </w:r>
    </w:p>
    <w:p w14:paraId="2F010000">
      <w:pPr>
        <w:pStyle w:val="Style_1"/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30010000">
      <w:pPr>
        <w:pStyle w:val="Style_1"/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31010000">
      <w:pPr>
        <w:pStyle w:val="Style_1"/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32010000">
      <w:pPr>
        <w:pStyle w:val="Style_1"/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33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34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35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36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37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38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  <w:t>Список литературы</w:t>
      </w:r>
    </w:p>
    <w:p w14:paraId="39010000">
      <w:pPr>
        <w:pStyle w:val="Style_1"/>
        <w:spacing w:line="276" w:lineRule="auto"/>
        <w:ind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</w:rPr>
      </w:pPr>
    </w:p>
    <w:p w14:paraId="3A010000">
      <w:pPr>
        <w:pStyle w:val="Style_1"/>
        <w:numPr>
          <w:ilvl w:val="0"/>
          <w:numId w:val="4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"https://el.cardio-tomsk.ru/ChildCalc"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Детская эхокардиография - Клайдайтер Ульрих, Далла Поцца Роберт 2022 год</w:t>
      </w:r>
    </w:p>
    <w:p w14:paraId="3B010000">
      <w:pPr>
        <w:pStyle w:val="Style_1"/>
        <w:numPr>
          <w:ilvl w:val="0"/>
          <w:numId w:val="4"/>
        </w:numPr>
        <w:spacing w:after="0" w:before="0" w:line="276" w:lineRule="auto"/>
        <w:ind w:hanging="360" w:left="720" w:right="735"/>
        <w:jc w:val="left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Российский кардиологический журнал 2012, 3 (95): РЕКОМЕНДАЦИИ ПО КОЛИЧЕСТВЕННОЙ ОЦЕНКЕ СТРУКТУРЫ И ФУНКЦИИ КАМЕР СЕРДЦА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Roberto M. Lang, Michelle Bierig, Richard B. Devereux, Frank A. Flachskampf, Elyse Foster, Patricia A. Pellikka, Michael H. Picard, Mary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J. Roman, James Seward, Jack Shanewise, Scott Solomon, Kirk T. Spencer, Martin St. John Sutton, William Stewart</w:t>
      </w:r>
    </w:p>
    <w:p w14:paraId="3C010000">
      <w:pPr>
        <w:pStyle w:val="Style_1"/>
        <w:numPr>
          <w:ilvl w:val="0"/>
          <w:numId w:val="4"/>
        </w:numPr>
        <w:spacing w:line="276" w:lineRule="auto"/>
        <w:ind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"https://el.cardio-tomsk.ru/ChildCalc"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https://el.cardio-tomsk.ru/ChildCalc</w:t>
      </w:r>
      <w:r>
        <w:rPr>
          <w:rFonts w:ascii="Times New Roman" w:hAnsi="Times New Roman"/>
          <w:color w:val="000000"/>
          <w:sz w:val="28"/>
        </w:rPr>
        <w:fldChar w:fldCharType="end"/>
      </w:r>
    </w:p>
    <w:p w14:paraId="3D010000">
      <w:pPr>
        <w:pStyle w:val="Style_1"/>
        <w:numPr>
          <w:ilvl w:val="0"/>
          <w:numId w:val="4"/>
        </w:numPr>
        <w:spacing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  <w:u w:val="none"/>
        </w:rPr>
        <w:t>Ультразвуковое исследование сердца и сосудов  Атьков О.Ю., Балахонова Т.В., Горохова С.Г 2009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  <w:u w:val="none"/>
        </w:rPr>
        <w:t xml:space="preserve"> </w:t>
      </w:r>
    </w:p>
    <w:p w14:paraId="3E010000">
      <w:pPr>
        <w:pStyle w:val="Style_1"/>
        <w:numPr>
          <w:ilvl w:val="0"/>
          <w:numId w:val="4"/>
        </w:numPr>
        <w:spacing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  <w:u w:val="none"/>
        </w:rPr>
        <w:t xml:space="preserve">Калькулятор Z– шкала 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  <w:highlight w:val="white"/>
          <w:u w:color="000000" w:val="single"/>
        </w:rPr>
        <w:t>Parameter(z)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  <w:u w:color="000000" w:val="single"/>
        </w:rPr>
        <w:t>parameterz.blogspot.com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</w:t>
      </w:r>
    </w:p>
    <w:p w14:paraId="3F010000">
      <w:pPr>
        <w:pStyle w:val="Style_2"/>
        <w:numPr>
          <w:ilvl w:val="0"/>
          <w:numId w:val="4"/>
        </w:numPr>
        <w:spacing w:line="276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Использование Z-баллов в детской кардиологии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highlight w:val="white"/>
          <w:u w:val="none"/>
        </w:rPr>
        <w:instrText>HYPERLINK "https://pubmed.ncbi.nlm.nih.gov/?term=Chubb+H&amp;cauthor_id=23129909"</w:instrTex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highlight w:val="white"/>
          <w:u w:val="none"/>
        </w:rPr>
        <w:t>Генри Чабб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 ,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highlight w:val="white"/>
          <w:u w:val="none"/>
        </w:rPr>
        <w:instrText>HYPERLINK "https://pubmed.ncbi.nlm.nih.gov/?term=Simpson+JM&amp;cauthor_id=23129909"</w:instrTex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highlight w:val="white"/>
          <w:u w:val="none"/>
        </w:rPr>
        <w:t>Джон М. Симпсон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 </w:t>
      </w:r>
    </w:p>
    <w:p w14:paraId="40010000">
      <w:pPr>
        <w:pStyle w:val="Style_1"/>
        <w:numPr>
          <w:ilvl w:val="0"/>
          <w:numId w:val="0"/>
        </w:numPr>
        <w:spacing w:line="276" w:lineRule="auto"/>
        <w:ind w:firstLine="0" w:left="720" w:right="0"/>
        <w:rPr>
          <w:rFonts w:ascii="Times New Roman" w:hAnsi="Times New Roman"/>
          <w:color w:val="000000"/>
          <w:sz w:val="28"/>
        </w:rPr>
      </w:pPr>
    </w:p>
    <w:sectPr>
      <w:footerReference r:id="rId1" w:type="default"/>
      <w:type w:val="nextPage"/>
      <w:pgSz w:h="15840" w:orient="portrait" w:w="12240"/>
      <w:pgMar w:bottom="1440" w:footer="720" w:gutter="0" w:header="0" w:left="1440" w:right="1440" w:top="1440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430" w:left="790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hanging="505" w:left="1225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50" w:left="173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0" w:left="223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5" w:left="2735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5" w:left="3745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2">
    <w:lvl w:ilvl="0"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4"/>
    </w:rPr>
  </w:style>
  <w:style w:styleId="Style_3" w:type="paragraph">
    <w:name w:val="toc 2"/>
    <w:next w:val="Style_1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Указатель"/>
    <w:basedOn w:val="Style_1"/>
    <w:link w:val="Style_4_ch"/>
  </w:style>
  <w:style w:styleId="Style_4_ch" w:type="character">
    <w:name w:val="Указатель"/>
    <w:basedOn w:val="Style_1_ch"/>
    <w:link w:val="Style_4"/>
  </w:style>
  <w:style w:styleId="Style_5" w:type="paragraph">
    <w:name w:val="toc 4"/>
    <w:next w:val="Style_1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1"/>
    <w:link w:val="Style_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7"/>
    <w:next w:val="Style_1"/>
    <w:link w:val="Style_7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Заголовок"/>
    <w:basedOn w:val="Style_1"/>
    <w:next w:val="Style_9"/>
    <w:link w:val="Style_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_ch" w:type="character">
    <w:name w:val="Заголовок"/>
    <w:basedOn w:val="Style_1_ch"/>
    <w:link w:val="Style_8"/>
    <w:rPr>
      <w:rFonts w:ascii="Liberation Sans" w:hAnsi="Liberation Sans"/>
      <w:sz w:val="28"/>
    </w:rPr>
  </w:style>
  <w:style w:styleId="Style_10" w:type="paragraph">
    <w:name w:val="Contents 8"/>
    <w:link w:val="Style_10_ch"/>
    <w:rPr>
      <w:rFonts w:ascii="XO Thames" w:hAnsi="XO Thames"/>
      <w:sz w:val="28"/>
    </w:rPr>
  </w:style>
  <w:style w:styleId="Style_10_ch" w:type="character">
    <w:name w:val="Contents 8"/>
    <w:link w:val="Style_10"/>
    <w:rPr>
      <w:rFonts w:ascii="XO Thames" w:hAnsi="XO Thames"/>
      <w:sz w:val="28"/>
    </w:rPr>
  </w:style>
  <w:style w:styleId="Style_11" w:type="paragraph">
    <w:name w:val="heading 3"/>
    <w:next w:val="Style_1"/>
    <w:link w:val="Style_1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1_ch" w:type="character">
    <w:name w:val="heading 3"/>
    <w:link w:val="Style_11"/>
    <w:rPr>
      <w:rFonts w:ascii="XO Thames" w:hAnsi="XO Thames"/>
      <w:b w:val="1"/>
      <w:color w:val="000000"/>
      <w:spacing w:val="0"/>
      <w:sz w:val="26"/>
    </w:rPr>
  </w:style>
  <w:style w:styleId="Style_9" w:type="paragraph">
    <w:name w:val="Body Text"/>
    <w:basedOn w:val="Style_1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1_ch"/>
    <w:link w:val="Style_9"/>
  </w:style>
  <w:style w:styleId="Style_12" w:type="paragraph">
    <w:name w:val="Contents 3"/>
    <w:link w:val="Style_12_ch"/>
    <w:rPr>
      <w:rFonts w:ascii="XO Thames" w:hAnsi="XO Thames"/>
      <w:sz w:val="28"/>
    </w:rPr>
  </w:style>
  <w:style w:styleId="Style_12_ch" w:type="character">
    <w:name w:val="Contents 3"/>
    <w:link w:val="Style_12"/>
    <w:rPr>
      <w:rFonts w:ascii="XO Thames" w:hAnsi="XO Thames"/>
      <w:sz w:val="28"/>
    </w:rPr>
  </w:style>
  <w:style w:styleId="Style_13" w:type="paragraph">
    <w:name w:val="Содержимое врезки"/>
    <w:basedOn w:val="Style_1"/>
    <w:link w:val="Style_13_ch"/>
  </w:style>
  <w:style w:styleId="Style_13_ch" w:type="character">
    <w:name w:val="Содержимое врезки"/>
    <w:basedOn w:val="Style_1_ch"/>
    <w:link w:val="Style_13"/>
  </w:style>
  <w:style w:styleId="Style_14" w:type="paragraph">
    <w:name w:val="Caption"/>
    <w:basedOn w:val="Style_1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1_ch"/>
    <w:link w:val="Style_14"/>
    <w:rPr>
      <w:i w:val="1"/>
      <w:sz w:val="24"/>
    </w:rPr>
  </w:style>
  <w:style w:styleId="Style_15" w:type="paragraph">
    <w:name w:val="Heading 5"/>
    <w:link w:val="Style_15_ch"/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Contents 4"/>
    <w:link w:val="Style_16_ch"/>
    <w:rPr>
      <w:rFonts w:ascii="XO Thames" w:hAnsi="XO Thames"/>
      <w:sz w:val="28"/>
    </w:rPr>
  </w:style>
  <w:style w:styleId="Style_16_ch" w:type="character">
    <w:name w:val="Contents 4"/>
    <w:link w:val="Style_16"/>
    <w:rPr>
      <w:rFonts w:ascii="XO Thames" w:hAnsi="XO Thames"/>
      <w:sz w:val="28"/>
    </w:rPr>
  </w:style>
  <w:style w:styleId="Style_17" w:type="paragraph">
    <w:name w:val="toc 3"/>
    <w:next w:val="Style_1"/>
    <w:link w:val="Style_1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3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Contents 7"/>
    <w:link w:val="Style_18_ch"/>
    <w:rPr>
      <w:rFonts w:ascii="XO Thames" w:hAnsi="XO Thames"/>
      <w:sz w:val="28"/>
    </w:rPr>
  </w:style>
  <w:style w:styleId="Style_18_ch" w:type="character">
    <w:name w:val="Contents 7"/>
    <w:link w:val="Style_18"/>
    <w:rPr>
      <w:rFonts w:ascii="XO Thames" w:hAnsi="XO Thames"/>
      <w:sz w:val="28"/>
    </w:rPr>
  </w:style>
  <w:style w:styleId="Style_19" w:type="paragraph">
    <w:name w:val="Contents 9"/>
    <w:link w:val="Style_19_ch"/>
    <w:rPr>
      <w:rFonts w:ascii="XO Thames" w:hAnsi="XO Thames"/>
      <w:sz w:val="28"/>
    </w:rPr>
  </w:style>
  <w:style w:styleId="Style_19_ch" w:type="character">
    <w:name w:val="Contents 9"/>
    <w:link w:val="Style_19"/>
    <w:rPr>
      <w:rFonts w:ascii="XO Thames" w:hAnsi="XO Thames"/>
      <w:sz w:val="28"/>
    </w:rPr>
  </w:style>
  <w:style w:styleId="Style_20" w:type="paragraph">
    <w:name w:val="heading 5"/>
    <w:next w:val="Style_1"/>
    <w:link w:val="Style_2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pacing w:val="0"/>
      <w:sz w:val="22"/>
    </w:rPr>
  </w:style>
  <w:style w:styleId="Style_21" w:type="paragraph">
    <w:name w:val="Footer"/>
    <w:basedOn w:val="Style_22"/>
    <w:link w:val="Style_21_ch"/>
  </w:style>
  <w:style w:styleId="Style_21_ch" w:type="character">
    <w:name w:val="Footer"/>
    <w:basedOn w:val="Style_22_ch"/>
    <w:link w:val="Style_21"/>
  </w:style>
  <w:style w:styleId="Style_23" w:type="paragraph">
    <w:name w:val="Heading 2"/>
    <w:link w:val="Style_23_ch"/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" w:type="paragraph">
    <w:name w:val="heading 1"/>
    <w:next w:val="Style_1"/>
    <w:link w:val="Style_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_ch" w:type="character">
    <w:name w:val="heading 1"/>
    <w:link w:val="Style_2"/>
    <w:rPr>
      <w:rFonts w:ascii="XO Thames" w:hAnsi="XO Thames"/>
      <w:b w:val="1"/>
      <w:color w:val="000000"/>
      <w:spacing w:val="0"/>
      <w:sz w:val="32"/>
    </w:rPr>
  </w:style>
  <w:style w:styleId="Style_24" w:type="paragraph">
    <w:name w:val="Heading 1"/>
    <w:link w:val="Style_24_ch"/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25_ch" w:type="character">
    <w:name w:val="Hyperlink"/>
    <w:link w:val="Style_25"/>
    <w:rPr>
      <w:rFonts w:ascii="XO Thames" w:hAnsi="XO Thames"/>
      <w:color w:val="0000FF"/>
      <w:spacing w:val="0"/>
      <w:sz w:val="24"/>
      <w:u w:val="single"/>
    </w:rPr>
  </w:style>
  <w:style w:styleId="Style_26" w:type="paragraph">
    <w:name w:val="Footnote"/>
    <w:link w:val="Style_2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6_ch" w:type="character">
    <w:name w:val="Footnote"/>
    <w:link w:val="Style_26"/>
    <w:rPr>
      <w:rFonts w:ascii="XO Thames" w:hAnsi="XO Thames"/>
      <w:color w:val="000000"/>
      <w:spacing w:val="0"/>
      <w:sz w:val="22"/>
    </w:rPr>
  </w:style>
  <w:style w:styleId="Style_27" w:type="paragraph">
    <w:name w:val="Contents 6"/>
    <w:link w:val="Style_27_ch"/>
    <w:rPr>
      <w:rFonts w:ascii="XO Thames" w:hAnsi="XO Thames"/>
      <w:sz w:val="28"/>
    </w:rPr>
  </w:style>
  <w:style w:styleId="Style_27_ch" w:type="character">
    <w:name w:val="Contents 6"/>
    <w:link w:val="Style_27"/>
    <w:rPr>
      <w:rFonts w:ascii="XO Thames" w:hAnsi="XO Thames"/>
      <w:sz w:val="28"/>
    </w:rPr>
  </w:style>
  <w:style w:styleId="Style_28" w:type="paragraph">
    <w:name w:val="toc 1"/>
    <w:next w:val="Style_1"/>
    <w:link w:val="Style_2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_ch" w:type="character">
    <w:name w:val="toc 1"/>
    <w:link w:val="Style_28"/>
    <w:rPr>
      <w:rFonts w:ascii="XO Thames" w:hAnsi="XO Thames"/>
      <w:b w:val="1"/>
      <w:color w:val="000000"/>
      <w:spacing w:val="0"/>
      <w:sz w:val="28"/>
    </w:rPr>
  </w:style>
  <w:style w:styleId="Style_29" w:type="paragraph">
    <w:name w:val="Header and Footer"/>
    <w:link w:val="Style_29_ch"/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itle"/>
    <w:link w:val="Style_30_ch"/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toc 9"/>
    <w:next w:val="Style_1"/>
    <w:link w:val="Style_31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9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Heading 4"/>
    <w:link w:val="Style_32_ch"/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22" w:type="paragraph">
    <w:name w:val="Верхний и нижний колонтитулы"/>
    <w:link w:val="Style_22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2_ch" w:type="character">
    <w:name w:val="Верхний и нижний колонтитулы"/>
    <w:link w:val="Style_22"/>
    <w:rPr>
      <w:rFonts w:ascii="XO Thames" w:hAnsi="XO Thames"/>
      <w:color w:val="000000"/>
      <w:spacing w:val="0"/>
      <w:sz w:val="20"/>
    </w:rPr>
  </w:style>
  <w:style w:styleId="Style_33" w:type="paragraph">
    <w:name w:val="toc 8"/>
    <w:next w:val="Style_1"/>
    <w:link w:val="Style_3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8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Интернет-ссылка"/>
    <w:link w:val="Style_34_ch"/>
    <w:rPr>
      <w:color w:val="0000FF"/>
      <w:u w:val="single"/>
    </w:rPr>
  </w:style>
  <w:style w:styleId="Style_34_ch" w:type="character">
    <w:name w:val="Интернет-ссылка"/>
    <w:link w:val="Style_34"/>
    <w:rPr>
      <w:color w:val="0000FF"/>
      <w:u w:val="single"/>
    </w:rPr>
  </w:style>
  <w:style w:styleId="Style_35" w:type="paragraph">
    <w:name w:val="Contents 2"/>
    <w:link w:val="Style_35_ch"/>
    <w:rPr>
      <w:rFonts w:ascii="XO Thames" w:hAnsi="XO Thames"/>
      <w:sz w:val="28"/>
    </w:rPr>
  </w:style>
  <w:style w:styleId="Style_35_ch" w:type="character">
    <w:name w:val="Contents 2"/>
    <w:link w:val="Style_35"/>
    <w:rPr>
      <w:rFonts w:ascii="XO Thames" w:hAnsi="XO Thames"/>
      <w:sz w:val="28"/>
    </w:rPr>
  </w:style>
  <w:style w:styleId="Style_36" w:type="paragraph">
    <w:name w:val="toc 5"/>
    <w:next w:val="Style_1"/>
    <w:link w:val="Style_36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5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Footnote"/>
    <w:link w:val="Style_37_ch"/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Subtitle"/>
    <w:link w:val="Style_38_ch"/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Contents 5"/>
    <w:link w:val="Style_39_ch"/>
    <w:rPr>
      <w:rFonts w:ascii="XO Thames" w:hAnsi="XO Thames"/>
      <w:sz w:val="28"/>
    </w:rPr>
  </w:style>
  <w:style w:styleId="Style_39_ch" w:type="character">
    <w:name w:val="Contents 5"/>
    <w:link w:val="Style_39"/>
    <w:rPr>
      <w:rFonts w:ascii="XO Thames" w:hAnsi="XO Thames"/>
      <w:sz w:val="28"/>
    </w:rPr>
  </w:style>
  <w:style w:styleId="Style_40" w:type="paragraph">
    <w:name w:val="Subtitle"/>
    <w:next w:val="Style_1"/>
    <w:link w:val="Style_40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0_ch" w:type="character">
    <w:name w:val="Subtitle"/>
    <w:link w:val="Style_40"/>
    <w:rPr>
      <w:rFonts w:ascii="XO Thames" w:hAnsi="XO Thames"/>
      <w:i w:val="1"/>
      <w:color w:val="000000"/>
      <w:spacing w:val="0"/>
      <w:sz w:val="24"/>
    </w:rPr>
  </w:style>
  <w:style w:styleId="Style_41" w:type="paragraph">
    <w:name w:val="List"/>
    <w:basedOn w:val="Style_9"/>
    <w:link w:val="Style_41_ch"/>
  </w:style>
  <w:style w:styleId="Style_41_ch" w:type="character">
    <w:name w:val="List"/>
    <w:basedOn w:val="Style_9_ch"/>
    <w:link w:val="Style_41"/>
  </w:style>
  <w:style w:styleId="Style_42" w:type="paragraph">
    <w:name w:val="Title"/>
    <w:next w:val="Style_1"/>
    <w:link w:val="Style_42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color w:val="000000"/>
      <w:spacing w:val="0"/>
      <w:sz w:val="40"/>
    </w:rPr>
  </w:style>
  <w:style w:styleId="Style_43" w:type="paragraph">
    <w:name w:val="heading 4"/>
    <w:next w:val="Style_1"/>
    <w:link w:val="Style_4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3_ch" w:type="character">
    <w:name w:val="heading 4"/>
    <w:link w:val="Style_43"/>
    <w:rPr>
      <w:rFonts w:ascii="XO Thames" w:hAnsi="XO Thames"/>
      <w:b w:val="1"/>
      <w:color w:val="000000"/>
      <w:spacing w:val="0"/>
      <w:sz w:val="24"/>
    </w:rPr>
  </w:style>
  <w:style w:styleId="Style_44" w:type="paragraph">
    <w:name w:val="heading 2"/>
    <w:next w:val="Style_1"/>
    <w:link w:val="Style_4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4_ch" w:type="character">
    <w:name w:val="heading 2"/>
    <w:link w:val="Style_44"/>
    <w:rPr>
      <w:rFonts w:ascii="XO Thames" w:hAnsi="XO Thames"/>
      <w:b w:val="1"/>
      <w:color w:val="000000"/>
      <w:spacing w:val="0"/>
      <w:sz w:val="28"/>
    </w:rPr>
  </w:style>
  <w:style w:styleId="Style_45" w:type="paragraph">
    <w:name w:val="Heading 3"/>
    <w:link w:val="Style_45_ch"/>
    <w:rPr>
      <w:rFonts w:ascii="XO Thames" w:hAnsi="XO Thames"/>
      <w:b w:val="1"/>
      <w:sz w:val="26"/>
    </w:rPr>
  </w:style>
  <w:style w:styleId="Style_45_ch" w:type="character">
    <w:name w:val="Heading 3"/>
    <w:link w:val="Style_45"/>
    <w:rPr>
      <w:rFonts w:ascii="XO Thames" w:hAnsi="XO Thames"/>
      <w:b w:val="1"/>
      <w:sz w:val="26"/>
    </w:rPr>
  </w:style>
  <w:style w:styleId="Style_46" w:type="paragraph">
    <w:name w:val="Contents 1"/>
    <w:link w:val="Style_46_ch"/>
    <w:rPr>
      <w:rFonts w:ascii="XO Thames" w:hAnsi="XO Thames"/>
      <w:b w:val="1"/>
      <w:sz w:val="28"/>
    </w:rPr>
  </w:style>
  <w:style w:styleId="Style_46_ch" w:type="character">
    <w:name w:val="Contents 1"/>
    <w:link w:val="Style_46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2023-05-03T17:20:11Z</dcterms:modified>
</cp:coreProperties>
</file>